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7C21A7" w14:textId="77777777" w:rsidR="00777947" w:rsidRPr="007441AC" w:rsidRDefault="00777947" w:rsidP="003C7CA6">
      <w:pPr>
        <w:spacing w:before="120"/>
        <w:rPr>
          <w:b/>
          <w:sz w:val="28"/>
          <w:szCs w:val="28"/>
          <w:lang w:val="ro-RO"/>
        </w:rPr>
      </w:pPr>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061A8270" w14:textId="42CAF723" w:rsidR="008E06CC" w:rsidRPr="008E06CC" w:rsidRDefault="008E06CC" w:rsidP="00E75074">
      <w:pPr>
        <w:ind w:firstLine="709"/>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66521F">
        <w:rPr>
          <w:bCs/>
          <w:sz w:val="28"/>
          <w:szCs w:val="28"/>
          <w:lang w:val="ro-RO"/>
        </w:rPr>
        <w:t>pentru modificarea unor acte normative (asociatul unic).</w:t>
      </w:r>
    </w:p>
    <w:p w14:paraId="4029C890" w14:textId="0EAD9217" w:rsidR="00B3339C" w:rsidRDefault="00B3339C" w:rsidP="00E75074">
      <w:pPr>
        <w:ind w:firstLine="709"/>
        <w:rPr>
          <w:b/>
          <w:sz w:val="28"/>
          <w:szCs w:val="28"/>
          <w:lang w:val="ro-MD"/>
        </w:rPr>
      </w:pPr>
    </w:p>
    <w:p w14:paraId="78C50FEE" w14:textId="451E6099" w:rsidR="00525CFD" w:rsidRDefault="00525CFD" w:rsidP="00E75074">
      <w:pPr>
        <w:ind w:firstLine="709"/>
        <w:rPr>
          <w:b/>
          <w:sz w:val="28"/>
          <w:szCs w:val="28"/>
          <w:lang w:val="ro-MD"/>
        </w:rPr>
      </w:pPr>
    </w:p>
    <w:p w14:paraId="396CB4E9" w14:textId="1A6514A1" w:rsidR="00777947" w:rsidRDefault="00777947" w:rsidP="00E75074">
      <w:pPr>
        <w:ind w:firstLine="709"/>
        <w:rPr>
          <w:b/>
          <w:sz w:val="28"/>
          <w:szCs w:val="28"/>
          <w:lang w:val="ro-MD"/>
        </w:rPr>
      </w:pPr>
    </w:p>
    <w:p w14:paraId="30FC2133" w14:textId="77777777" w:rsidR="00525CFD" w:rsidRPr="00B3339C" w:rsidRDefault="00525CFD" w:rsidP="00E75074">
      <w:pPr>
        <w:ind w:firstLine="709"/>
        <w:rPr>
          <w:b/>
          <w:sz w:val="28"/>
          <w:szCs w:val="28"/>
          <w:lang w:val="ro-MD"/>
        </w:rPr>
      </w:pPr>
    </w:p>
    <w:p w14:paraId="4CEF381B" w14:textId="3932AEDE" w:rsidR="003A6F82" w:rsidRPr="00B3339C" w:rsidRDefault="003A6F82" w:rsidP="00E75074">
      <w:pPr>
        <w:ind w:firstLine="709"/>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71852FA2" w:rsidR="00E75074" w:rsidRDefault="00E75074">
      <w:pPr>
        <w:ind w:firstLine="0"/>
        <w:jc w:val="left"/>
        <w:rPr>
          <w:rFonts w:asciiTheme="majorBidi" w:hAnsiTheme="majorBidi" w:cstheme="majorBidi"/>
          <w:sz w:val="32"/>
          <w:szCs w:val="32"/>
          <w:lang w:val="ro-RO" w:eastAsia="ru-RU"/>
        </w:rPr>
      </w:pPr>
      <w:r>
        <w:rPr>
          <w:rFonts w:asciiTheme="majorBidi" w:hAnsiTheme="majorBidi" w:cstheme="majorBidi"/>
          <w:sz w:val="32"/>
          <w:szCs w:val="32"/>
          <w:lang w:val="ro-RO" w:eastAsia="ru-RU"/>
        </w:rPr>
        <w:br w:type="page"/>
      </w:r>
    </w:p>
    <w:p w14:paraId="71DA46CF" w14:textId="77777777" w:rsidR="0066521F" w:rsidRPr="003E19F4" w:rsidRDefault="0066521F" w:rsidP="003E19F4">
      <w:pPr>
        <w:spacing w:after="60"/>
        <w:ind w:firstLine="0"/>
        <w:jc w:val="right"/>
        <w:rPr>
          <w:sz w:val="28"/>
          <w:szCs w:val="28"/>
          <w:lang w:val="ro-RO"/>
        </w:rPr>
      </w:pPr>
      <w:r w:rsidRPr="003E19F4">
        <w:rPr>
          <w:sz w:val="28"/>
          <w:szCs w:val="28"/>
          <w:lang w:val="ro-RO"/>
        </w:rPr>
        <w:lastRenderedPageBreak/>
        <w:t>Aprobat în ședința Guvernului din______________ 2024</w:t>
      </w:r>
    </w:p>
    <w:p w14:paraId="5DDB5D25" w14:textId="77777777" w:rsidR="0066521F" w:rsidRPr="003E19F4" w:rsidRDefault="0066521F" w:rsidP="003E19F4">
      <w:pPr>
        <w:spacing w:after="60"/>
        <w:ind w:firstLine="0"/>
        <w:jc w:val="right"/>
        <w:rPr>
          <w:sz w:val="28"/>
          <w:szCs w:val="28"/>
          <w:lang w:val="ro-RO"/>
        </w:rPr>
      </w:pPr>
      <w:r w:rsidRPr="003E19F4">
        <w:rPr>
          <w:sz w:val="28"/>
          <w:szCs w:val="28"/>
          <w:lang w:val="ro-RO"/>
        </w:rPr>
        <w:t>Decizia protocolară nr. _______/2024</w:t>
      </w:r>
    </w:p>
    <w:p w14:paraId="43914EA6" w14:textId="77777777" w:rsidR="0066521F" w:rsidRPr="008B51FA" w:rsidRDefault="0066521F" w:rsidP="0066521F">
      <w:pPr>
        <w:ind w:right="-1"/>
        <w:jc w:val="right"/>
        <w:rPr>
          <w:i/>
          <w:iCs/>
          <w:sz w:val="24"/>
          <w:szCs w:val="24"/>
          <w:lang w:val="ro-RO"/>
        </w:rPr>
      </w:pPr>
    </w:p>
    <w:p w14:paraId="388319F6" w14:textId="6A9C4DF4" w:rsidR="0066521F" w:rsidRDefault="0066521F" w:rsidP="0066521F">
      <w:pPr>
        <w:ind w:right="-1"/>
        <w:jc w:val="right"/>
        <w:rPr>
          <w:sz w:val="24"/>
          <w:szCs w:val="24"/>
          <w:lang w:val="ro-RO"/>
        </w:rPr>
      </w:pPr>
    </w:p>
    <w:p w14:paraId="09676967" w14:textId="77777777" w:rsidR="0066521F" w:rsidRPr="008B51FA" w:rsidRDefault="0066521F" w:rsidP="0066521F">
      <w:pPr>
        <w:ind w:right="-1"/>
        <w:jc w:val="right"/>
        <w:rPr>
          <w:sz w:val="24"/>
          <w:szCs w:val="24"/>
          <w:lang w:val="ro-RO"/>
        </w:rPr>
      </w:pPr>
    </w:p>
    <w:p w14:paraId="1887BC2D" w14:textId="210D7933" w:rsidR="0066521F" w:rsidRPr="0066521F" w:rsidRDefault="0066521F" w:rsidP="0066521F">
      <w:pPr>
        <w:ind w:right="-1" w:firstLine="0"/>
        <w:jc w:val="right"/>
        <w:rPr>
          <w:b/>
          <w:sz w:val="32"/>
          <w:szCs w:val="28"/>
          <w:lang w:val="ro-RO"/>
        </w:rPr>
      </w:pPr>
      <w:r w:rsidRPr="0066521F">
        <w:rPr>
          <w:b/>
          <w:sz w:val="32"/>
          <w:szCs w:val="28"/>
          <w:lang w:val="ro-RO"/>
        </w:rPr>
        <w:t>UE</w:t>
      </w:r>
    </w:p>
    <w:p w14:paraId="2A4ABA9A" w14:textId="77777777" w:rsidR="0066521F" w:rsidRDefault="0066521F" w:rsidP="0066521F">
      <w:pPr>
        <w:ind w:right="-1"/>
        <w:jc w:val="right"/>
        <w:rPr>
          <w:sz w:val="28"/>
          <w:szCs w:val="28"/>
          <w:lang w:val="ro-RO"/>
        </w:rPr>
      </w:pPr>
      <w:r w:rsidRPr="00226840">
        <w:rPr>
          <w:i/>
          <w:iCs/>
          <w:sz w:val="28"/>
          <w:szCs w:val="28"/>
          <w:lang w:val="ro-RO"/>
        </w:rPr>
        <w:t>Proiect</w:t>
      </w:r>
      <w:r>
        <w:rPr>
          <w:sz w:val="28"/>
          <w:szCs w:val="28"/>
          <w:lang w:val="ro-RO"/>
        </w:rPr>
        <w:t xml:space="preserve"> </w:t>
      </w:r>
    </w:p>
    <w:p w14:paraId="7241953E" w14:textId="77777777" w:rsidR="0066521F" w:rsidRDefault="0066521F" w:rsidP="0066521F">
      <w:pPr>
        <w:ind w:right="-1" w:firstLine="0"/>
        <w:jc w:val="center"/>
        <w:rPr>
          <w:sz w:val="28"/>
          <w:szCs w:val="28"/>
          <w:lang w:val="ro-RO"/>
        </w:rPr>
      </w:pPr>
    </w:p>
    <w:p w14:paraId="59075000" w14:textId="77777777" w:rsidR="0066521F" w:rsidRPr="007441AC" w:rsidRDefault="0066521F" w:rsidP="003E19F4">
      <w:pPr>
        <w:ind w:firstLine="0"/>
        <w:jc w:val="center"/>
        <w:rPr>
          <w:b/>
          <w:bCs/>
          <w:sz w:val="28"/>
          <w:szCs w:val="28"/>
          <w:lang w:val="ro-RO"/>
        </w:rPr>
      </w:pPr>
      <w:r w:rsidRPr="007441AC">
        <w:rPr>
          <w:b/>
          <w:bCs/>
          <w:sz w:val="28"/>
          <w:szCs w:val="28"/>
          <w:lang w:val="ro-RO"/>
        </w:rPr>
        <w:t>L E G E</w:t>
      </w:r>
    </w:p>
    <w:p w14:paraId="5734483D" w14:textId="44A6B773" w:rsidR="0066521F" w:rsidRPr="00500CE2" w:rsidRDefault="0066521F" w:rsidP="003E19F4">
      <w:pPr>
        <w:ind w:firstLine="0"/>
        <w:jc w:val="center"/>
        <w:rPr>
          <w:b/>
          <w:sz w:val="28"/>
          <w:szCs w:val="28"/>
          <w:lang w:val="ro-RO"/>
        </w:rPr>
      </w:pPr>
      <w:r w:rsidRPr="00500CE2">
        <w:rPr>
          <w:b/>
          <w:sz w:val="28"/>
          <w:szCs w:val="28"/>
          <w:lang w:val="ro-RO"/>
        </w:rPr>
        <w:t xml:space="preserve">pentru modificarea unor </w:t>
      </w:r>
      <w:r w:rsidR="008F1112" w:rsidRPr="00500CE2">
        <w:rPr>
          <w:b/>
          <w:sz w:val="28"/>
          <w:szCs w:val="28"/>
          <w:lang w:val="ro-RO"/>
        </w:rPr>
        <w:t>acte normative (asociatul unic)</w:t>
      </w:r>
    </w:p>
    <w:p w14:paraId="0BC4251B" w14:textId="77777777" w:rsidR="0066521F" w:rsidRPr="00044AF9" w:rsidRDefault="0066521F" w:rsidP="0066521F">
      <w:pPr>
        <w:ind w:right="-1" w:firstLine="0"/>
        <w:jc w:val="center"/>
        <w:rPr>
          <w:sz w:val="28"/>
          <w:szCs w:val="28"/>
          <w:lang w:val="ro-RO"/>
        </w:rPr>
      </w:pPr>
    </w:p>
    <w:p w14:paraId="6F6EA72A" w14:textId="3835AA92" w:rsidR="0066521F" w:rsidRPr="006C4D7F" w:rsidRDefault="0066521F" w:rsidP="0066521F">
      <w:pPr>
        <w:widowControl w:val="0"/>
        <w:tabs>
          <w:tab w:val="left" w:pos="1134"/>
        </w:tabs>
        <w:autoSpaceDE w:val="0"/>
        <w:autoSpaceDN w:val="0"/>
        <w:ind w:firstLine="0"/>
        <w:rPr>
          <w:b/>
          <w:bCs/>
          <w:color w:val="000000"/>
          <w:sz w:val="28"/>
          <w:szCs w:val="28"/>
          <w:lang w:val="ro-RO"/>
        </w:rPr>
      </w:pPr>
    </w:p>
    <w:p w14:paraId="030FFAF6" w14:textId="7E8968BC" w:rsidR="0066521F" w:rsidRPr="00E75074" w:rsidRDefault="0066521F" w:rsidP="00E75074">
      <w:pPr>
        <w:widowControl w:val="0"/>
        <w:tabs>
          <w:tab w:val="left" w:pos="1134"/>
        </w:tabs>
        <w:autoSpaceDE w:val="0"/>
        <w:autoSpaceDN w:val="0"/>
        <w:ind w:firstLine="709"/>
        <w:rPr>
          <w:sz w:val="28"/>
          <w:szCs w:val="28"/>
          <w:lang w:val="ro-RO"/>
        </w:rPr>
      </w:pPr>
      <w:r w:rsidRPr="00E75074">
        <w:rPr>
          <w:sz w:val="28"/>
          <w:szCs w:val="28"/>
          <w:lang w:val="ro-RO"/>
        </w:rPr>
        <w:t>Prezenta lege transpune art. 4 alin. (2) și art. 6 din Directiva 2009/102/CE a Parlamentului European și a Consiliului din 16 septembrie 2009 în materie de drept al societăților comerciale privind societățile comerciale cu răspun</w:t>
      </w:r>
      <w:r w:rsidR="00CF0A99" w:rsidRPr="00E75074">
        <w:rPr>
          <w:sz w:val="28"/>
          <w:szCs w:val="28"/>
          <w:lang w:val="ro-RO"/>
        </w:rPr>
        <w:t>dere limitată cu asociat unic (v</w:t>
      </w:r>
      <w:r w:rsidRPr="00E75074">
        <w:rPr>
          <w:sz w:val="28"/>
          <w:szCs w:val="28"/>
          <w:lang w:val="ro-RO"/>
        </w:rPr>
        <w:t>ersiune codificată) (CELEX: 32009L0102), publicată în Jurnalul Oficial al Uniunii Europene L 258 din 1 octombrie 2009.</w:t>
      </w:r>
    </w:p>
    <w:p w14:paraId="171B56DB" w14:textId="77777777" w:rsidR="0066521F" w:rsidRPr="00E75074" w:rsidRDefault="0066521F" w:rsidP="00E75074">
      <w:pPr>
        <w:widowControl w:val="0"/>
        <w:tabs>
          <w:tab w:val="left" w:pos="1134"/>
        </w:tabs>
        <w:autoSpaceDE w:val="0"/>
        <w:autoSpaceDN w:val="0"/>
        <w:ind w:firstLine="709"/>
        <w:rPr>
          <w:sz w:val="28"/>
          <w:szCs w:val="28"/>
          <w:lang w:val="ro-RO"/>
        </w:rPr>
      </w:pPr>
    </w:p>
    <w:p w14:paraId="0EDFDED7" w14:textId="50598DE7" w:rsidR="0066521F" w:rsidRPr="00E75074" w:rsidRDefault="0066521F" w:rsidP="00E75074">
      <w:pPr>
        <w:widowControl w:val="0"/>
        <w:tabs>
          <w:tab w:val="left" w:pos="1134"/>
        </w:tabs>
        <w:autoSpaceDE w:val="0"/>
        <w:autoSpaceDN w:val="0"/>
        <w:ind w:firstLine="709"/>
        <w:rPr>
          <w:sz w:val="28"/>
          <w:szCs w:val="28"/>
          <w:lang w:val="ro-RO"/>
        </w:rPr>
      </w:pPr>
      <w:r w:rsidRPr="00E75074">
        <w:rPr>
          <w:b/>
          <w:bCs/>
          <w:sz w:val="28"/>
          <w:szCs w:val="28"/>
          <w:lang w:val="ro-RO"/>
        </w:rPr>
        <w:t>Art. I.</w:t>
      </w:r>
      <w:r w:rsidRPr="00E75074">
        <w:rPr>
          <w:bCs/>
          <w:sz w:val="28"/>
          <w:szCs w:val="28"/>
          <w:lang w:val="ro-RO"/>
        </w:rPr>
        <w:t xml:space="preserve"> </w:t>
      </w:r>
      <w:r w:rsidRPr="00E75074">
        <w:rPr>
          <w:sz w:val="28"/>
          <w:szCs w:val="28"/>
          <w:lang w:val="ro-RO"/>
        </w:rPr>
        <w:t>– Legea nr. 1134/1997 privind societățile pe acțiuni (republicată în Monitorul Oficial al Re</w:t>
      </w:r>
      <w:r w:rsidR="00CF0A99" w:rsidRPr="00E75074">
        <w:rPr>
          <w:sz w:val="28"/>
          <w:szCs w:val="28"/>
          <w:lang w:val="ro-RO"/>
        </w:rPr>
        <w:t>publicii Moldova, 2020, nr. 372-</w:t>
      </w:r>
      <w:r w:rsidRPr="00E75074">
        <w:rPr>
          <w:sz w:val="28"/>
          <w:szCs w:val="28"/>
          <w:lang w:val="ro-RO"/>
        </w:rPr>
        <w:t>382, art. 341), cu modificările ulterioare, se modifică după cum urmează:</w:t>
      </w:r>
    </w:p>
    <w:p w14:paraId="3D7488F7" w14:textId="77777777" w:rsidR="0066521F" w:rsidRPr="00E75074" w:rsidRDefault="0066521F" w:rsidP="00E75074">
      <w:pPr>
        <w:widowControl w:val="0"/>
        <w:tabs>
          <w:tab w:val="left" w:pos="1134"/>
        </w:tabs>
        <w:autoSpaceDE w:val="0"/>
        <w:autoSpaceDN w:val="0"/>
        <w:ind w:firstLine="709"/>
        <w:rPr>
          <w:b/>
          <w:bCs/>
          <w:sz w:val="28"/>
          <w:szCs w:val="28"/>
          <w:lang w:val="ro-RO"/>
        </w:rPr>
      </w:pPr>
    </w:p>
    <w:p w14:paraId="3AB741AD" w14:textId="77777777" w:rsidR="0066521F" w:rsidRPr="00E75074" w:rsidRDefault="0066521F" w:rsidP="00E75074">
      <w:pPr>
        <w:pStyle w:val="ListParagraph"/>
        <w:widowControl w:val="0"/>
        <w:numPr>
          <w:ilvl w:val="0"/>
          <w:numId w:val="1"/>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E75074">
        <w:rPr>
          <w:rFonts w:ascii="Times New Roman" w:eastAsia="Times New Roman" w:hAnsi="Times New Roman" w:cs="Times New Roman"/>
          <w:sz w:val="28"/>
          <w:szCs w:val="28"/>
          <w:lang w:val="ro-RO"/>
        </w:rPr>
        <w:t>Clauza de armonizare se completează cu textul:</w:t>
      </w:r>
    </w:p>
    <w:p w14:paraId="235F4A70" w14:textId="63188E65" w:rsidR="0066521F" w:rsidRPr="00E75074" w:rsidRDefault="00F64AA3" w:rsidP="00E75074">
      <w:pPr>
        <w:pStyle w:val="ListParagraph"/>
        <w:widowControl w:val="0"/>
        <w:tabs>
          <w:tab w:val="left" w:pos="1134"/>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E75074">
        <w:rPr>
          <w:rFonts w:ascii="Times New Roman" w:eastAsia="Times New Roman" w:hAnsi="Times New Roman" w:cs="Times New Roman"/>
          <w:sz w:val="28"/>
          <w:szCs w:val="28"/>
          <w:lang w:val="ro-RO"/>
        </w:rPr>
        <w:t>„ –</w:t>
      </w:r>
      <w:r w:rsidR="0066521F" w:rsidRPr="00E75074">
        <w:rPr>
          <w:rFonts w:ascii="Times New Roman" w:eastAsia="Times New Roman" w:hAnsi="Times New Roman" w:cs="Times New Roman"/>
          <w:sz w:val="28"/>
          <w:szCs w:val="28"/>
          <w:lang w:val="ro-RO"/>
        </w:rPr>
        <w:t xml:space="preserve"> art. 6 din Directiva 2009/102/CE a Parlamentului European și a Consiliului din 16 septembrie 2009 în materie de drept al societăților comerciale privind societățile comerciale cu răspundere limitată cu aso</w:t>
      </w:r>
      <w:r w:rsidR="00CF0A99" w:rsidRPr="00E75074">
        <w:rPr>
          <w:rFonts w:ascii="Times New Roman" w:eastAsia="Times New Roman" w:hAnsi="Times New Roman" w:cs="Times New Roman"/>
          <w:sz w:val="28"/>
          <w:szCs w:val="28"/>
          <w:lang w:val="ro-RO"/>
        </w:rPr>
        <w:t>ciat unic (v</w:t>
      </w:r>
      <w:r w:rsidR="0066521F" w:rsidRPr="00E75074">
        <w:rPr>
          <w:rFonts w:ascii="Times New Roman" w:eastAsia="Times New Roman" w:hAnsi="Times New Roman" w:cs="Times New Roman"/>
          <w:sz w:val="28"/>
          <w:szCs w:val="28"/>
          <w:lang w:val="ro-RO"/>
        </w:rPr>
        <w:t>ersiune codificată) (CELEX: 32009L0102), publicată în Jurnalul Oficial al Uniunii Euro</w:t>
      </w:r>
      <w:r w:rsidRPr="00E75074">
        <w:rPr>
          <w:rFonts w:ascii="Times New Roman" w:eastAsia="Times New Roman" w:hAnsi="Times New Roman" w:cs="Times New Roman"/>
          <w:sz w:val="28"/>
          <w:szCs w:val="28"/>
          <w:lang w:val="ro-RO"/>
        </w:rPr>
        <w:t>pene L 258 din 1 octombrie 2009</w:t>
      </w:r>
      <w:r w:rsidR="0066521F" w:rsidRPr="00E75074">
        <w:rPr>
          <w:rFonts w:ascii="Times New Roman" w:eastAsia="Times New Roman" w:hAnsi="Times New Roman" w:cs="Times New Roman"/>
          <w:sz w:val="28"/>
          <w:szCs w:val="28"/>
          <w:lang w:val="ro-RO"/>
        </w:rPr>
        <w:t>”</w:t>
      </w:r>
      <w:r w:rsidRPr="00E75074">
        <w:rPr>
          <w:rFonts w:ascii="Times New Roman" w:eastAsia="Times New Roman" w:hAnsi="Times New Roman" w:cs="Times New Roman"/>
          <w:sz w:val="28"/>
          <w:szCs w:val="28"/>
          <w:lang w:val="ro-RO"/>
        </w:rPr>
        <w:t>.</w:t>
      </w:r>
    </w:p>
    <w:p w14:paraId="19B77432" w14:textId="77777777" w:rsidR="0066521F" w:rsidRPr="00E75074" w:rsidRDefault="0066521F" w:rsidP="00E75074">
      <w:pPr>
        <w:widowControl w:val="0"/>
        <w:tabs>
          <w:tab w:val="left" w:pos="1134"/>
        </w:tabs>
        <w:autoSpaceDE w:val="0"/>
        <w:autoSpaceDN w:val="0"/>
        <w:ind w:firstLine="709"/>
        <w:contextualSpacing/>
        <w:rPr>
          <w:b/>
          <w:bCs/>
          <w:sz w:val="28"/>
          <w:szCs w:val="28"/>
          <w:lang w:val="ro-RO"/>
        </w:rPr>
      </w:pPr>
    </w:p>
    <w:p w14:paraId="2DF15CE9" w14:textId="6DF5CC47" w:rsidR="0066521F" w:rsidRPr="00E75074" w:rsidRDefault="00F64AA3" w:rsidP="00E75074">
      <w:pPr>
        <w:widowControl w:val="0"/>
        <w:numPr>
          <w:ilvl w:val="0"/>
          <w:numId w:val="1"/>
        </w:numPr>
        <w:tabs>
          <w:tab w:val="left" w:pos="993"/>
        </w:tabs>
        <w:autoSpaceDE w:val="0"/>
        <w:autoSpaceDN w:val="0"/>
        <w:ind w:left="0" w:firstLine="709"/>
        <w:contextualSpacing/>
        <w:rPr>
          <w:b/>
          <w:bCs/>
          <w:i/>
          <w:iCs/>
          <w:sz w:val="28"/>
          <w:szCs w:val="28"/>
          <w:lang w:val="ro-RO"/>
        </w:rPr>
      </w:pPr>
      <w:r w:rsidRPr="00E75074">
        <w:rPr>
          <w:sz w:val="28"/>
          <w:szCs w:val="28"/>
          <w:lang w:val="ro-RO"/>
        </w:rPr>
        <w:t>La articolul 45 alineatul (3)</w:t>
      </w:r>
      <w:r w:rsidR="0066521F" w:rsidRPr="00E75074">
        <w:rPr>
          <w:sz w:val="28"/>
          <w:szCs w:val="28"/>
          <w:lang w:val="ro-RO"/>
        </w:rPr>
        <w:t xml:space="preserve"> litera d)</w:t>
      </w:r>
      <w:r w:rsidRPr="00E75074">
        <w:rPr>
          <w:sz w:val="28"/>
          <w:szCs w:val="28"/>
          <w:lang w:val="ro-RO"/>
        </w:rPr>
        <w:t>,</w:t>
      </w:r>
      <w:r w:rsidR="0066521F" w:rsidRPr="00E75074">
        <w:rPr>
          <w:sz w:val="28"/>
          <w:szCs w:val="28"/>
          <w:lang w:val="ro-RO"/>
        </w:rPr>
        <w:t xml:space="preserve"> după textul „</w:t>
      </w:r>
      <w:r w:rsidR="00500CE2" w:rsidRPr="00E75074">
        <w:rPr>
          <w:sz w:val="28"/>
          <w:szCs w:val="28"/>
          <w:lang w:val="ro-RO"/>
        </w:rPr>
        <w:t>membrii consiliului societății,</w:t>
      </w:r>
      <w:r w:rsidR="0066521F" w:rsidRPr="00E75074">
        <w:rPr>
          <w:sz w:val="28"/>
          <w:szCs w:val="28"/>
          <w:lang w:val="ro-RO"/>
        </w:rPr>
        <w:t>” se introduce textul „</w:t>
      </w:r>
      <w:r w:rsidR="0066521F" w:rsidRPr="00E75074">
        <w:rPr>
          <w:sz w:val="28"/>
          <w:szCs w:val="28"/>
          <w:shd w:val="clear" w:color="auto" w:fill="FFFFFF"/>
          <w:lang w:val="ro-RO"/>
        </w:rPr>
        <w:t>organului executiv,</w:t>
      </w:r>
      <w:r w:rsidR="0066521F" w:rsidRPr="00E75074">
        <w:rPr>
          <w:sz w:val="28"/>
          <w:szCs w:val="28"/>
          <w:lang w:val="ro-RO"/>
        </w:rPr>
        <w:t>”.</w:t>
      </w:r>
    </w:p>
    <w:p w14:paraId="1F8619B5" w14:textId="77777777" w:rsidR="0066521F" w:rsidRPr="00E75074" w:rsidRDefault="0066521F" w:rsidP="00E75074">
      <w:pPr>
        <w:widowControl w:val="0"/>
        <w:tabs>
          <w:tab w:val="left" w:pos="1134"/>
        </w:tabs>
        <w:autoSpaceDE w:val="0"/>
        <w:autoSpaceDN w:val="0"/>
        <w:ind w:firstLine="709"/>
        <w:contextualSpacing/>
        <w:rPr>
          <w:b/>
          <w:bCs/>
          <w:i/>
          <w:iCs/>
          <w:sz w:val="28"/>
          <w:szCs w:val="28"/>
          <w:lang w:val="ro-RO"/>
        </w:rPr>
      </w:pPr>
    </w:p>
    <w:p w14:paraId="7694FE08" w14:textId="3CCF3C9A" w:rsidR="0066521F" w:rsidRPr="00E75074" w:rsidRDefault="00F64AA3" w:rsidP="00E75074">
      <w:pPr>
        <w:widowControl w:val="0"/>
        <w:numPr>
          <w:ilvl w:val="0"/>
          <w:numId w:val="1"/>
        </w:numPr>
        <w:tabs>
          <w:tab w:val="left" w:pos="993"/>
        </w:tabs>
        <w:autoSpaceDE w:val="0"/>
        <w:autoSpaceDN w:val="0"/>
        <w:ind w:left="0" w:firstLine="709"/>
        <w:contextualSpacing/>
        <w:rPr>
          <w:b/>
          <w:bCs/>
          <w:sz w:val="28"/>
          <w:szCs w:val="28"/>
          <w:lang w:val="ro-RO"/>
        </w:rPr>
      </w:pPr>
      <w:r w:rsidRPr="00E75074">
        <w:rPr>
          <w:sz w:val="28"/>
          <w:szCs w:val="28"/>
          <w:lang w:val="ro-RO"/>
        </w:rPr>
        <w:t>A</w:t>
      </w:r>
      <w:r w:rsidR="0066521F" w:rsidRPr="00E75074">
        <w:rPr>
          <w:sz w:val="28"/>
          <w:szCs w:val="28"/>
          <w:lang w:val="ro-RO"/>
        </w:rPr>
        <w:t>rticolul 48:</w:t>
      </w:r>
    </w:p>
    <w:p w14:paraId="4CE26B79" w14:textId="7A85AC47" w:rsidR="0066521F" w:rsidRPr="00E75074" w:rsidRDefault="00F64AA3" w:rsidP="00E75074">
      <w:pPr>
        <w:widowControl w:val="0"/>
        <w:tabs>
          <w:tab w:val="left" w:pos="1134"/>
        </w:tabs>
        <w:autoSpaceDE w:val="0"/>
        <w:autoSpaceDN w:val="0"/>
        <w:ind w:firstLine="709"/>
        <w:rPr>
          <w:sz w:val="28"/>
          <w:szCs w:val="28"/>
          <w:lang w:val="ro-RO"/>
        </w:rPr>
      </w:pPr>
      <w:r w:rsidRPr="00E75074">
        <w:rPr>
          <w:sz w:val="28"/>
          <w:szCs w:val="28"/>
          <w:lang w:val="ro-RO"/>
        </w:rPr>
        <w:t xml:space="preserve">1) </w:t>
      </w:r>
      <w:r w:rsidR="0066521F" w:rsidRPr="00E75074">
        <w:rPr>
          <w:sz w:val="28"/>
          <w:szCs w:val="28"/>
          <w:lang w:val="ro-RO"/>
        </w:rPr>
        <w:t>la alineatul (2)</w:t>
      </w:r>
      <w:r w:rsidRPr="00E75074">
        <w:rPr>
          <w:sz w:val="28"/>
          <w:szCs w:val="28"/>
          <w:lang w:val="ro-RO"/>
        </w:rPr>
        <w:t>,</w:t>
      </w:r>
      <w:r w:rsidR="0066521F" w:rsidRPr="00E75074">
        <w:rPr>
          <w:sz w:val="28"/>
          <w:szCs w:val="28"/>
          <w:lang w:val="ro-RO"/>
        </w:rPr>
        <w:t xml:space="preserve"> primul enunț se completează cu textul „ , și se întocmesc în scris”;</w:t>
      </w:r>
    </w:p>
    <w:p w14:paraId="2541D075" w14:textId="1A395F72" w:rsidR="0066521F" w:rsidRPr="00E75074" w:rsidRDefault="00F64AA3" w:rsidP="00E75074">
      <w:pPr>
        <w:widowControl w:val="0"/>
        <w:tabs>
          <w:tab w:val="left" w:pos="1134"/>
        </w:tabs>
        <w:autoSpaceDE w:val="0"/>
        <w:autoSpaceDN w:val="0"/>
        <w:ind w:firstLine="709"/>
        <w:rPr>
          <w:sz w:val="28"/>
          <w:szCs w:val="28"/>
          <w:lang w:val="ro-RO"/>
        </w:rPr>
      </w:pPr>
      <w:r w:rsidRPr="00E75074">
        <w:rPr>
          <w:sz w:val="28"/>
          <w:szCs w:val="28"/>
          <w:lang w:val="ro-RO"/>
        </w:rPr>
        <w:t xml:space="preserve">2) </w:t>
      </w:r>
      <w:r w:rsidR="0066521F" w:rsidRPr="00E75074">
        <w:rPr>
          <w:sz w:val="28"/>
          <w:szCs w:val="28"/>
          <w:lang w:val="ro-RO"/>
        </w:rPr>
        <w:t xml:space="preserve">la alineatul (3), litera b) va avea următorul cuprins: </w:t>
      </w:r>
    </w:p>
    <w:p w14:paraId="68E6E7A0" w14:textId="3865EC09" w:rsidR="0066521F" w:rsidRPr="00E75074" w:rsidRDefault="0066521F" w:rsidP="00E75074">
      <w:pPr>
        <w:widowControl w:val="0"/>
        <w:tabs>
          <w:tab w:val="left" w:pos="1134"/>
        </w:tabs>
        <w:autoSpaceDE w:val="0"/>
        <w:autoSpaceDN w:val="0"/>
        <w:ind w:firstLine="709"/>
        <w:rPr>
          <w:sz w:val="28"/>
          <w:szCs w:val="28"/>
          <w:shd w:val="clear" w:color="auto" w:fill="FFFFFF"/>
          <w:lang w:val="ro-RO"/>
        </w:rPr>
      </w:pPr>
      <w:r w:rsidRPr="00E75074">
        <w:rPr>
          <w:sz w:val="28"/>
          <w:szCs w:val="28"/>
          <w:lang w:val="ro-RO"/>
        </w:rPr>
        <w:t>„</w:t>
      </w:r>
      <w:r w:rsidR="00F64AA3" w:rsidRPr="00E75074">
        <w:rPr>
          <w:sz w:val="28"/>
          <w:szCs w:val="28"/>
          <w:shd w:val="clear" w:color="auto" w:fill="FFFFFF"/>
          <w:lang w:val="ro-RO"/>
        </w:rPr>
        <w:t>b) aprobă C</w:t>
      </w:r>
      <w:r w:rsidRPr="00E75074">
        <w:rPr>
          <w:sz w:val="28"/>
          <w:szCs w:val="28"/>
          <w:shd w:val="clear" w:color="auto" w:fill="FFFFFF"/>
          <w:lang w:val="ro-RO"/>
        </w:rPr>
        <w:t>odul guvernării corporative, precum și modificarea sau completarea acestuia</w:t>
      </w:r>
      <w:r w:rsidRPr="00E75074">
        <w:rPr>
          <w:sz w:val="28"/>
          <w:szCs w:val="28"/>
          <w:lang w:val="ro-RO"/>
        </w:rPr>
        <w:t xml:space="preserve">. </w:t>
      </w:r>
      <w:r w:rsidRPr="00E75074">
        <w:rPr>
          <w:sz w:val="28"/>
          <w:szCs w:val="28"/>
          <w:shd w:val="clear" w:color="auto" w:fill="FFFFFF"/>
          <w:lang w:val="ro-RO"/>
        </w:rPr>
        <w:t>Codul – model de guvernanță corporativă al societății pe acțiuni cu capital integral/majoritar public se aprobă de Guvern;”.</w:t>
      </w:r>
    </w:p>
    <w:p w14:paraId="7D50DE21" w14:textId="77777777" w:rsidR="0066521F" w:rsidRPr="00E75074" w:rsidRDefault="0066521F" w:rsidP="00E75074">
      <w:pPr>
        <w:widowControl w:val="0"/>
        <w:tabs>
          <w:tab w:val="left" w:pos="1134"/>
        </w:tabs>
        <w:autoSpaceDE w:val="0"/>
        <w:autoSpaceDN w:val="0"/>
        <w:ind w:firstLine="709"/>
        <w:rPr>
          <w:sz w:val="28"/>
          <w:szCs w:val="28"/>
          <w:lang w:val="ro-RO"/>
        </w:rPr>
      </w:pPr>
    </w:p>
    <w:p w14:paraId="2266A59B" w14:textId="77777777" w:rsidR="0066521F" w:rsidRPr="00E75074" w:rsidRDefault="0066521F" w:rsidP="00E75074">
      <w:pPr>
        <w:widowControl w:val="0"/>
        <w:numPr>
          <w:ilvl w:val="0"/>
          <w:numId w:val="1"/>
        </w:numPr>
        <w:tabs>
          <w:tab w:val="left" w:pos="993"/>
        </w:tabs>
        <w:autoSpaceDE w:val="0"/>
        <w:autoSpaceDN w:val="0"/>
        <w:ind w:left="0" w:firstLine="709"/>
        <w:contextualSpacing/>
        <w:rPr>
          <w:sz w:val="28"/>
          <w:szCs w:val="28"/>
          <w:lang w:val="ro-RO"/>
        </w:rPr>
      </w:pPr>
      <w:r w:rsidRPr="00E75074">
        <w:rPr>
          <w:sz w:val="28"/>
          <w:szCs w:val="28"/>
          <w:lang w:val="ro-RO"/>
        </w:rPr>
        <w:t>Articolul 65:</w:t>
      </w:r>
    </w:p>
    <w:p w14:paraId="56EBEA79" w14:textId="4230A054" w:rsidR="0066521F" w:rsidRPr="00E75074" w:rsidRDefault="00A6154B" w:rsidP="00E75074">
      <w:pPr>
        <w:widowControl w:val="0"/>
        <w:tabs>
          <w:tab w:val="left" w:pos="317"/>
        </w:tabs>
        <w:autoSpaceDE w:val="0"/>
        <w:autoSpaceDN w:val="0"/>
        <w:ind w:firstLine="709"/>
        <w:contextualSpacing/>
        <w:rPr>
          <w:sz w:val="28"/>
          <w:szCs w:val="28"/>
          <w:lang w:val="ro-RO"/>
        </w:rPr>
      </w:pPr>
      <w:r w:rsidRPr="00E75074">
        <w:rPr>
          <w:sz w:val="28"/>
          <w:szCs w:val="28"/>
          <w:lang w:val="ro-RO" w:eastAsia="ru-RU"/>
        </w:rPr>
        <w:t>1) la</w:t>
      </w:r>
      <w:r w:rsidR="0066521F" w:rsidRPr="00E75074">
        <w:rPr>
          <w:sz w:val="28"/>
          <w:szCs w:val="28"/>
          <w:lang w:val="ro-RO" w:eastAsia="ru-RU"/>
        </w:rPr>
        <w:t xml:space="preserve"> alineatul (2), textul „Ministerului Economiei, Ministerului Infrastructurii și Dezvoltării Regionale” se substituie cu </w:t>
      </w:r>
      <w:r w:rsidR="0034724B" w:rsidRPr="00E75074">
        <w:rPr>
          <w:sz w:val="28"/>
          <w:szCs w:val="28"/>
          <w:lang w:val="ro-RO" w:eastAsia="ru-RU"/>
        </w:rPr>
        <w:t>textul</w:t>
      </w:r>
      <w:r w:rsidR="0066521F" w:rsidRPr="00E75074">
        <w:rPr>
          <w:sz w:val="28"/>
          <w:szCs w:val="28"/>
          <w:lang w:val="ro-RO" w:eastAsia="ru-RU"/>
        </w:rPr>
        <w:t xml:space="preserve"> „Ministerului </w:t>
      </w:r>
      <w:r w:rsidR="0066521F" w:rsidRPr="00E75074">
        <w:rPr>
          <w:sz w:val="28"/>
          <w:szCs w:val="28"/>
          <w:lang w:val="ro-RO" w:eastAsia="ru-RU"/>
        </w:rPr>
        <w:lastRenderedPageBreak/>
        <w:t>Dezvoltării Economice și Digitalizării</w:t>
      </w:r>
      <w:r w:rsidR="0034724B" w:rsidRPr="00E75074">
        <w:rPr>
          <w:sz w:val="28"/>
          <w:szCs w:val="28"/>
          <w:lang w:val="ro-RO" w:eastAsia="ru-RU"/>
        </w:rPr>
        <w:t>, organului central de specialitate din domeniul de activitate al societății</w:t>
      </w:r>
      <w:r w:rsidR="0066521F" w:rsidRPr="00E75074">
        <w:rPr>
          <w:sz w:val="28"/>
          <w:szCs w:val="28"/>
          <w:lang w:val="ro-RO" w:eastAsia="ru-RU"/>
        </w:rPr>
        <w:t>”;</w:t>
      </w:r>
    </w:p>
    <w:p w14:paraId="338F0285" w14:textId="1E1ABF45" w:rsidR="0066521F" w:rsidRPr="00E75074" w:rsidRDefault="00A6154B" w:rsidP="00E75074">
      <w:pPr>
        <w:widowControl w:val="0"/>
        <w:tabs>
          <w:tab w:val="left" w:pos="1134"/>
        </w:tabs>
        <w:autoSpaceDE w:val="0"/>
        <w:autoSpaceDN w:val="0"/>
        <w:ind w:firstLine="709"/>
        <w:rPr>
          <w:sz w:val="28"/>
          <w:szCs w:val="28"/>
          <w:lang w:val="ro-RO" w:eastAsia="ru-RU"/>
        </w:rPr>
      </w:pPr>
      <w:r w:rsidRPr="00E75074">
        <w:rPr>
          <w:sz w:val="28"/>
          <w:szCs w:val="28"/>
          <w:lang w:val="ro-RO" w:eastAsia="ru-RU"/>
        </w:rPr>
        <w:t xml:space="preserve">2) </w:t>
      </w:r>
      <w:r w:rsidR="0066521F" w:rsidRPr="00E75074">
        <w:rPr>
          <w:sz w:val="28"/>
          <w:szCs w:val="28"/>
          <w:lang w:val="ro-RO" w:eastAsia="ru-RU"/>
        </w:rPr>
        <w:t>la alineatul (10</w:t>
      </w:r>
      <w:r w:rsidR="0066521F" w:rsidRPr="00E75074">
        <w:rPr>
          <w:sz w:val="28"/>
          <w:szCs w:val="28"/>
          <w:vertAlign w:val="superscript"/>
          <w:lang w:val="ro-RO" w:eastAsia="ru-RU"/>
        </w:rPr>
        <w:t>1</w:t>
      </w:r>
      <w:r w:rsidR="0066521F" w:rsidRPr="00E75074">
        <w:rPr>
          <w:sz w:val="28"/>
          <w:szCs w:val="28"/>
          <w:lang w:val="ro-RO" w:eastAsia="ru-RU"/>
        </w:rPr>
        <w:t>), textul „ , iar achitarea indemnizației lunare pentru acesta încetează la data semnării procesului-verbal al adunării generale extraordinare” se exclude.</w:t>
      </w:r>
    </w:p>
    <w:p w14:paraId="106064A3" w14:textId="77777777" w:rsidR="0066521F" w:rsidRPr="00E75074" w:rsidRDefault="0066521F" w:rsidP="00E75074">
      <w:pPr>
        <w:widowControl w:val="0"/>
        <w:tabs>
          <w:tab w:val="left" w:pos="1134"/>
        </w:tabs>
        <w:autoSpaceDE w:val="0"/>
        <w:autoSpaceDN w:val="0"/>
        <w:ind w:firstLine="709"/>
        <w:rPr>
          <w:sz w:val="28"/>
          <w:szCs w:val="28"/>
          <w:lang w:val="ro-RO" w:eastAsia="ru-RU"/>
        </w:rPr>
      </w:pPr>
    </w:p>
    <w:p w14:paraId="5D017D28" w14:textId="77777777" w:rsidR="0066521F" w:rsidRPr="00E75074" w:rsidRDefault="0066521F" w:rsidP="00E75074">
      <w:pPr>
        <w:widowControl w:val="0"/>
        <w:numPr>
          <w:ilvl w:val="0"/>
          <w:numId w:val="1"/>
        </w:numPr>
        <w:tabs>
          <w:tab w:val="left" w:pos="993"/>
        </w:tabs>
        <w:autoSpaceDE w:val="0"/>
        <w:autoSpaceDN w:val="0"/>
        <w:ind w:left="0" w:firstLine="709"/>
        <w:contextualSpacing/>
        <w:rPr>
          <w:sz w:val="28"/>
          <w:szCs w:val="28"/>
          <w:lang w:val="ro-RO"/>
        </w:rPr>
      </w:pPr>
      <w:r w:rsidRPr="00E75074">
        <w:rPr>
          <w:sz w:val="28"/>
          <w:szCs w:val="28"/>
          <w:lang w:val="ro-RO"/>
        </w:rPr>
        <w:t>Articolul 70:</w:t>
      </w:r>
    </w:p>
    <w:p w14:paraId="2143967E" w14:textId="3AAB2BEE" w:rsidR="0066521F" w:rsidRPr="00E75074" w:rsidRDefault="001A4F5C" w:rsidP="00E75074">
      <w:pPr>
        <w:widowControl w:val="0"/>
        <w:tabs>
          <w:tab w:val="left" w:pos="1134"/>
        </w:tabs>
        <w:autoSpaceDE w:val="0"/>
        <w:autoSpaceDN w:val="0"/>
        <w:ind w:firstLine="709"/>
        <w:contextualSpacing/>
        <w:rPr>
          <w:sz w:val="28"/>
          <w:szCs w:val="28"/>
          <w:lang w:val="ro-RO"/>
        </w:rPr>
      </w:pPr>
      <w:r w:rsidRPr="00E75074">
        <w:rPr>
          <w:sz w:val="28"/>
          <w:szCs w:val="28"/>
          <w:lang w:val="ro-RO"/>
        </w:rPr>
        <w:t xml:space="preserve">1) la alineatul (2) </w:t>
      </w:r>
      <w:r w:rsidR="0066521F" w:rsidRPr="00E75074">
        <w:rPr>
          <w:sz w:val="28"/>
          <w:szCs w:val="28"/>
          <w:lang w:val="ro-RO"/>
        </w:rPr>
        <w:t>în</w:t>
      </w:r>
      <w:r w:rsidR="00A6154B" w:rsidRPr="00E75074">
        <w:rPr>
          <w:sz w:val="28"/>
          <w:szCs w:val="28"/>
          <w:lang w:val="ro-RO"/>
        </w:rPr>
        <w:t xml:space="preserve"> enunțul al patrulea</w:t>
      </w:r>
      <w:r w:rsidR="00780A8C" w:rsidRPr="00E75074">
        <w:rPr>
          <w:sz w:val="28"/>
          <w:szCs w:val="28"/>
          <w:lang w:val="ro-RO"/>
        </w:rPr>
        <w:t>,</w:t>
      </w:r>
      <w:r w:rsidR="00A6154B" w:rsidRPr="00E75074">
        <w:rPr>
          <w:sz w:val="28"/>
          <w:szCs w:val="28"/>
          <w:lang w:val="ro-RO"/>
        </w:rPr>
        <w:t xml:space="preserve"> cuvintele „</w:t>
      </w:r>
      <w:r w:rsidR="0066521F" w:rsidRPr="00E75074">
        <w:rPr>
          <w:sz w:val="28"/>
          <w:szCs w:val="28"/>
          <w:lang w:val="ro-RO"/>
        </w:rPr>
        <w:t>Ministerului Economi</w:t>
      </w:r>
      <w:r w:rsidR="00A6154B" w:rsidRPr="00E75074">
        <w:rPr>
          <w:sz w:val="28"/>
          <w:szCs w:val="28"/>
          <w:lang w:val="ro-RO"/>
        </w:rPr>
        <w:t>ei” se substituie cu cuvintele „</w:t>
      </w:r>
      <w:r w:rsidR="0066521F" w:rsidRPr="00E75074">
        <w:rPr>
          <w:sz w:val="28"/>
          <w:szCs w:val="28"/>
          <w:lang w:val="ro-RO"/>
        </w:rPr>
        <w:t>Ministerului Dezvoltării Economice și Digitalizării”;</w:t>
      </w:r>
    </w:p>
    <w:p w14:paraId="38F131F8" w14:textId="3C0C98BD" w:rsidR="0066521F" w:rsidRPr="00E75074" w:rsidRDefault="001A4F5C" w:rsidP="00E75074">
      <w:pPr>
        <w:widowControl w:val="0"/>
        <w:tabs>
          <w:tab w:val="left" w:pos="1134"/>
        </w:tabs>
        <w:autoSpaceDE w:val="0"/>
        <w:autoSpaceDN w:val="0"/>
        <w:ind w:firstLine="709"/>
        <w:contextualSpacing/>
        <w:rPr>
          <w:sz w:val="28"/>
          <w:szCs w:val="28"/>
          <w:lang w:val="ro-RO"/>
        </w:rPr>
      </w:pPr>
      <w:r w:rsidRPr="00E75074">
        <w:rPr>
          <w:sz w:val="28"/>
          <w:szCs w:val="28"/>
          <w:lang w:val="ro-RO"/>
        </w:rPr>
        <w:t xml:space="preserve">2) </w:t>
      </w:r>
      <w:r w:rsidR="0066521F" w:rsidRPr="00E75074">
        <w:rPr>
          <w:sz w:val="28"/>
          <w:szCs w:val="28"/>
          <w:lang w:val="ro-RO"/>
        </w:rPr>
        <w:t>la alineatul (8</w:t>
      </w:r>
      <w:r w:rsidR="0066521F" w:rsidRPr="00E75074">
        <w:rPr>
          <w:sz w:val="28"/>
          <w:szCs w:val="28"/>
          <w:vertAlign w:val="superscript"/>
          <w:lang w:val="ro-RO"/>
        </w:rPr>
        <w:t>1</w:t>
      </w:r>
      <w:r w:rsidR="0066521F" w:rsidRPr="00E75074">
        <w:rPr>
          <w:sz w:val="28"/>
          <w:szCs w:val="28"/>
          <w:lang w:val="ro-RO"/>
        </w:rPr>
        <w:t>), textul „ , iar achitarea indemnizației lunare pentru acesta încetează la data semnării procesului-verbal al adunării generale extraordinare” se exclude.</w:t>
      </w:r>
    </w:p>
    <w:p w14:paraId="1816DAE7" w14:textId="77777777" w:rsidR="0066521F" w:rsidRPr="00E75074" w:rsidRDefault="0066521F" w:rsidP="00E75074">
      <w:pPr>
        <w:widowControl w:val="0"/>
        <w:tabs>
          <w:tab w:val="left" w:pos="1134"/>
        </w:tabs>
        <w:autoSpaceDE w:val="0"/>
        <w:autoSpaceDN w:val="0"/>
        <w:ind w:firstLine="709"/>
        <w:rPr>
          <w:sz w:val="28"/>
          <w:szCs w:val="28"/>
          <w:lang w:val="ro-RO"/>
        </w:rPr>
      </w:pPr>
    </w:p>
    <w:p w14:paraId="3FD8814C" w14:textId="77777777" w:rsidR="0066521F" w:rsidRPr="00E75074" w:rsidRDefault="0066521F" w:rsidP="00E75074">
      <w:pPr>
        <w:widowControl w:val="0"/>
        <w:numPr>
          <w:ilvl w:val="0"/>
          <w:numId w:val="1"/>
        </w:numPr>
        <w:tabs>
          <w:tab w:val="left" w:pos="993"/>
        </w:tabs>
        <w:autoSpaceDE w:val="0"/>
        <w:autoSpaceDN w:val="0"/>
        <w:ind w:left="0" w:firstLine="709"/>
        <w:contextualSpacing/>
        <w:rPr>
          <w:sz w:val="28"/>
          <w:szCs w:val="28"/>
          <w:lang w:val="ro-RO"/>
        </w:rPr>
      </w:pPr>
      <w:r w:rsidRPr="00E75074">
        <w:rPr>
          <w:sz w:val="28"/>
          <w:szCs w:val="28"/>
          <w:lang w:val="ro-RO"/>
        </w:rPr>
        <w:t>La articolul 71</w:t>
      </w:r>
      <w:r w:rsidRPr="00E75074">
        <w:rPr>
          <w:sz w:val="28"/>
          <w:szCs w:val="28"/>
          <w:vertAlign w:val="superscript"/>
          <w:lang w:val="ro-RO"/>
        </w:rPr>
        <w:t>1</w:t>
      </w:r>
      <w:r w:rsidRPr="00E75074">
        <w:rPr>
          <w:sz w:val="28"/>
          <w:szCs w:val="28"/>
          <w:lang w:val="ro-RO"/>
        </w:rPr>
        <w:t xml:space="preserve"> alineatul (5), textul „ , iar achitarea indemnizației lunare pentru acesta încetează la data semnării procesului-verbal al adunării generale extraordinare” se exclude.</w:t>
      </w:r>
    </w:p>
    <w:p w14:paraId="6FE50EFB" w14:textId="77777777" w:rsidR="0066521F" w:rsidRPr="00E75074" w:rsidRDefault="0066521F" w:rsidP="00E75074">
      <w:pPr>
        <w:widowControl w:val="0"/>
        <w:tabs>
          <w:tab w:val="left" w:pos="1134"/>
        </w:tabs>
        <w:autoSpaceDE w:val="0"/>
        <w:autoSpaceDN w:val="0"/>
        <w:ind w:firstLine="709"/>
        <w:rPr>
          <w:sz w:val="28"/>
          <w:szCs w:val="28"/>
          <w:lang w:val="ro-RO"/>
        </w:rPr>
      </w:pPr>
    </w:p>
    <w:p w14:paraId="417CB33C" w14:textId="77777777" w:rsidR="0066521F" w:rsidRPr="00E75074" w:rsidRDefault="0066521F" w:rsidP="00E75074">
      <w:pPr>
        <w:widowControl w:val="0"/>
        <w:numPr>
          <w:ilvl w:val="0"/>
          <w:numId w:val="1"/>
        </w:numPr>
        <w:tabs>
          <w:tab w:val="left" w:pos="993"/>
        </w:tabs>
        <w:autoSpaceDE w:val="0"/>
        <w:autoSpaceDN w:val="0"/>
        <w:ind w:left="0" w:firstLine="709"/>
        <w:contextualSpacing/>
        <w:rPr>
          <w:sz w:val="28"/>
          <w:szCs w:val="28"/>
          <w:lang w:val="ro-RO"/>
        </w:rPr>
      </w:pPr>
      <w:r w:rsidRPr="00E75074">
        <w:rPr>
          <w:sz w:val="28"/>
          <w:szCs w:val="28"/>
          <w:lang w:val="ro-RO"/>
        </w:rPr>
        <w:t>Articolul 72 se completează cu alineatul (9) cu următorul cuprins:</w:t>
      </w:r>
    </w:p>
    <w:p w14:paraId="67F4EEF8" w14:textId="420C5B07" w:rsidR="0066521F" w:rsidRPr="00E75074" w:rsidRDefault="0066521F" w:rsidP="00E75074">
      <w:pPr>
        <w:widowControl w:val="0"/>
        <w:tabs>
          <w:tab w:val="left" w:pos="1134"/>
        </w:tabs>
        <w:autoSpaceDE w:val="0"/>
        <w:autoSpaceDN w:val="0"/>
        <w:ind w:firstLine="709"/>
        <w:rPr>
          <w:sz w:val="28"/>
          <w:szCs w:val="28"/>
          <w:lang w:val="ro-RO"/>
        </w:rPr>
      </w:pPr>
      <w:r w:rsidRPr="00E75074">
        <w:rPr>
          <w:sz w:val="28"/>
          <w:szCs w:val="28"/>
          <w:lang w:val="ro-RO"/>
        </w:rPr>
        <w:t>„(9) Contractele dintre singurul acționar și societatea în care este acționar se încheie în formă s</w:t>
      </w:r>
      <w:r w:rsidR="00780A8C" w:rsidRPr="00E75074">
        <w:rPr>
          <w:sz w:val="28"/>
          <w:szCs w:val="28"/>
          <w:lang w:val="ro-RO"/>
        </w:rPr>
        <w:t>crisă, sub sancțiunea nulității</w:t>
      </w:r>
      <w:r w:rsidRPr="00E75074">
        <w:rPr>
          <w:sz w:val="28"/>
          <w:szCs w:val="28"/>
          <w:lang w:val="ro-RO"/>
        </w:rPr>
        <w:t>”</w:t>
      </w:r>
      <w:r w:rsidR="00780A8C" w:rsidRPr="00E75074">
        <w:rPr>
          <w:sz w:val="28"/>
          <w:szCs w:val="28"/>
          <w:lang w:val="ro-RO"/>
        </w:rPr>
        <w:t>.</w:t>
      </w:r>
    </w:p>
    <w:p w14:paraId="3A8088B2" w14:textId="77777777" w:rsidR="0066521F" w:rsidRPr="00E75074" w:rsidRDefault="0066521F" w:rsidP="00E75074">
      <w:pPr>
        <w:widowControl w:val="0"/>
        <w:tabs>
          <w:tab w:val="left" w:pos="1134"/>
        </w:tabs>
        <w:autoSpaceDE w:val="0"/>
        <w:autoSpaceDN w:val="0"/>
        <w:ind w:firstLine="709"/>
        <w:rPr>
          <w:sz w:val="28"/>
          <w:szCs w:val="28"/>
          <w:lang w:val="ro-RO"/>
        </w:rPr>
      </w:pPr>
    </w:p>
    <w:p w14:paraId="7008DE04" w14:textId="26CAA3D4" w:rsidR="0066521F" w:rsidRPr="00E75074" w:rsidRDefault="0066521F" w:rsidP="00E75074">
      <w:pPr>
        <w:widowControl w:val="0"/>
        <w:tabs>
          <w:tab w:val="left" w:pos="1134"/>
        </w:tabs>
        <w:autoSpaceDE w:val="0"/>
        <w:autoSpaceDN w:val="0"/>
        <w:ind w:firstLine="709"/>
        <w:rPr>
          <w:sz w:val="28"/>
          <w:szCs w:val="28"/>
          <w:lang w:val="ro-RO"/>
        </w:rPr>
      </w:pPr>
      <w:r w:rsidRPr="00E75074">
        <w:rPr>
          <w:b/>
          <w:sz w:val="28"/>
          <w:szCs w:val="28"/>
          <w:lang w:val="ro-RO"/>
        </w:rPr>
        <w:t>Art. II.</w:t>
      </w:r>
      <w:r w:rsidRPr="00E75074">
        <w:rPr>
          <w:sz w:val="28"/>
          <w:szCs w:val="28"/>
          <w:lang w:val="ro-RO"/>
        </w:rPr>
        <w:t xml:space="preserve"> – Legea nr. 135/2007 privind societățile cu răspundere limitată (Monitorul Oficial al Re</w:t>
      </w:r>
      <w:r w:rsidR="00780A8C" w:rsidRPr="00E75074">
        <w:rPr>
          <w:sz w:val="28"/>
          <w:szCs w:val="28"/>
          <w:lang w:val="ro-RO"/>
        </w:rPr>
        <w:t>publicii Moldova, 2007, nr. 127-</w:t>
      </w:r>
      <w:r w:rsidRPr="00E75074">
        <w:rPr>
          <w:sz w:val="28"/>
          <w:szCs w:val="28"/>
          <w:lang w:val="ro-RO"/>
        </w:rPr>
        <w:t>130, art. 548), cu modificările ulterioare, se modifică după cum urmează:</w:t>
      </w:r>
    </w:p>
    <w:p w14:paraId="1F3A38FD" w14:textId="77777777" w:rsidR="0066521F" w:rsidRPr="00E75074" w:rsidRDefault="0066521F" w:rsidP="00E75074">
      <w:pPr>
        <w:widowControl w:val="0"/>
        <w:tabs>
          <w:tab w:val="left" w:pos="1134"/>
        </w:tabs>
        <w:autoSpaceDE w:val="0"/>
        <w:autoSpaceDN w:val="0"/>
        <w:ind w:firstLine="709"/>
        <w:rPr>
          <w:b/>
          <w:bCs/>
          <w:sz w:val="28"/>
          <w:szCs w:val="28"/>
          <w:lang w:val="ro-RO"/>
        </w:rPr>
      </w:pPr>
    </w:p>
    <w:p w14:paraId="17A90D5E" w14:textId="77777777" w:rsidR="0066521F" w:rsidRPr="00E75074" w:rsidRDefault="0066521F" w:rsidP="00E75074">
      <w:pPr>
        <w:pStyle w:val="ListParagraph"/>
        <w:widowControl w:val="0"/>
        <w:numPr>
          <w:ilvl w:val="0"/>
          <w:numId w:val="2"/>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E75074">
        <w:rPr>
          <w:rFonts w:ascii="Times New Roman" w:eastAsia="Times New Roman" w:hAnsi="Times New Roman" w:cs="Times New Roman"/>
          <w:sz w:val="28"/>
          <w:szCs w:val="28"/>
          <w:lang w:val="ro-RO"/>
        </w:rPr>
        <w:t>Se completează cu clauza de armonizare cu următorul cuprins:</w:t>
      </w:r>
    </w:p>
    <w:p w14:paraId="4B727F41" w14:textId="5C17B495" w:rsidR="0066521F" w:rsidRPr="00E75074" w:rsidRDefault="0066521F" w:rsidP="00E75074">
      <w:pPr>
        <w:pStyle w:val="ListParagraph"/>
        <w:widowControl w:val="0"/>
        <w:tabs>
          <w:tab w:val="left" w:pos="1134"/>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E75074">
        <w:rPr>
          <w:rFonts w:ascii="Times New Roman" w:eastAsia="Times New Roman" w:hAnsi="Times New Roman" w:cs="Times New Roman"/>
          <w:sz w:val="28"/>
          <w:szCs w:val="28"/>
          <w:lang w:val="ro-RO"/>
        </w:rPr>
        <w:t>„</w:t>
      </w:r>
      <w:r w:rsidRPr="00E75074">
        <w:rPr>
          <w:rFonts w:ascii="Times New Roman" w:hAnsi="Times New Roman" w:cs="Times New Roman"/>
          <w:sz w:val="28"/>
          <w:szCs w:val="28"/>
          <w:lang w:val="ro-RO"/>
        </w:rPr>
        <w:t>Prezenta lege transpune</w:t>
      </w:r>
      <w:r w:rsidRPr="00E75074">
        <w:rPr>
          <w:rFonts w:ascii="Times New Roman" w:eastAsia="Times New Roman" w:hAnsi="Times New Roman" w:cs="Times New Roman"/>
          <w:sz w:val="28"/>
          <w:szCs w:val="28"/>
          <w:lang w:val="ro-RO"/>
        </w:rPr>
        <w:t xml:space="preserve"> art. 2 alin. (1), art. 4 și art. 5 alin. (1) din Directiva 2009/102/CE a Parlamentului European și a Consiliului din 16 septembrie 2009 în materie de drept al societăților comerciale privind societățile comerciale cu răspun</w:t>
      </w:r>
      <w:r w:rsidR="00780A8C" w:rsidRPr="00E75074">
        <w:rPr>
          <w:rFonts w:ascii="Times New Roman" w:eastAsia="Times New Roman" w:hAnsi="Times New Roman" w:cs="Times New Roman"/>
          <w:sz w:val="28"/>
          <w:szCs w:val="28"/>
          <w:lang w:val="ro-RO"/>
        </w:rPr>
        <w:t>dere limitată cu asociat unic (v</w:t>
      </w:r>
      <w:r w:rsidRPr="00E75074">
        <w:rPr>
          <w:rFonts w:ascii="Times New Roman" w:eastAsia="Times New Roman" w:hAnsi="Times New Roman" w:cs="Times New Roman"/>
          <w:sz w:val="28"/>
          <w:szCs w:val="28"/>
          <w:lang w:val="ro-RO"/>
        </w:rPr>
        <w:t>ersiune codificată) (CELEX: 32009L0102), publicată în Jurnalul Oficial al Uniunii Europene L 258 din 1 octombrie 2009.”</w:t>
      </w:r>
    </w:p>
    <w:p w14:paraId="0288AB9F" w14:textId="77777777" w:rsidR="0066521F" w:rsidRPr="00E75074" w:rsidRDefault="0066521F" w:rsidP="00E75074">
      <w:pPr>
        <w:widowControl w:val="0"/>
        <w:tabs>
          <w:tab w:val="left" w:pos="1134"/>
        </w:tabs>
        <w:autoSpaceDE w:val="0"/>
        <w:autoSpaceDN w:val="0"/>
        <w:ind w:firstLine="709"/>
        <w:rPr>
          <w:sz w:val="28"/>
          <w:szCs w:val="28"/>
          <w:lang w:val="ro-RO"/>
        </w:rPr>
      </w:pPr>
    </w:p>
    <w:p w14:paraId="502C9F6B" w14:textId="77777777" w:rsidR="0066521F" w:rsidRPr="00E75074" w:rsidRDefault="0066521F" w:rsidP="00E75074">
      <w:pPr>
        <w:pStyle w:val="ListParagraph"/>
        <w:widowControl w:val="0"/>
        <w:numPr>
          <w:ilvl w:val="0"/>
          <w:numId w:val="2"/>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E75074">
        <w:rPr>
          <w:rFonts w:ascii="Times New Roman" w:eastAsia="Times New Roman" w:hAnsi="Times New Roman" w:cs="Times New Roman"/>
          <w:sz w:val="28"/>
          <w:szCs w:val="28"/>
          <w:lang w:val="ro-RO"/>
        </w:rPr>
        <w:t>Articolul 11 va avea următorul cuprins:</w:t>
      </w:r>
    </w:p>
    <w:p w14:paraId="5AECAF9A"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w:t>
      </w:r>
      <w:r w:rsidRPr="00E75074">
        <w:rPr>
          <w:b/>
          <w:sz w:val="28"/>
          <w:szCs w:val="28"/>
          <w:lang w:val="ro-RO"/>
        </w:rPr>
        <w:t>Articolul 11.</w:t>
      </w:r>
      <w:r w:rsidRPr="00E75074">
        <w:rPr>
          <w:sz w:val="28"/>
          <w:szCs w:val="28"/>
          <w:lang w:val="ro-RO"/>
        </w:rPr>
        <w:t xml:space="preserve"> Fondatorii și asociații</w:t>
      </w:r>
    </w:p>
    <w:p w14:paraId="45198EB9"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(1) Societatea poate fi constituită de unul sau de mai mulți fondatori persoane fizice și/sau juridice cărora legea nu le interzice acest lucru.</w:t>
      </w:r>
    </w:p>
    <w:p w14:paraId="008518A4"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(2) La data înregistrării de stat a societății, fondatorii acesteia devin asociați.</w:t>
      </w:r>
    </w:p>
    <w:p w14:paraId="0D0EFF5B"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(3) Numărul de asociați într-o societate nu este limitat.</w:t>
      </w:r>
    </w:p>
    <w:p w14:paraId="13670D3F" w14:textId="196D1BCD"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(4) Prin derogare de la prevederile alin. (3), în cazul societăților care constituie vehicul investițional conform art. 2 din Legea nr.</w:t>
      </w:r>
      <w:r w:rsidR="00CD0D3D" w:rsidRPr="00E75074">
        <w:rPr>
          <w:sz w:val="28"/>
          <w:szCs w:val="28"/>
          <w:lang w:val="ro-RO"/>
        </w:rPr>
        <w:t xml:space="preserve"> </w:t>
      </w:r>
      <w:r w:rsidRPr="00E75074">
        <w:rPr>
          <w:sz w:val="28"/>
          <w:szCs w:val="28"/>
          <w:lang w:val="ro-RO"/>
        </w:rPr>
        <w:t>181/2023</w:t>
      </w:r>
      <w:r w:rsidR="00CD0D3D" w:rsidRPr="00E75074">
        <w:rPr>
          <w:sz w:val="28"/>
          <w:szCs w:val="28"/>
          <w:lang w:val="ro-RO"/>
        </w:rPr>
        <w:t xml:space="preserve"> privind serviciile de finanțare participativă</w:t>
      </w:r>
      <w:r w:rsidRPr="00E75074">
        <w:rPr>
          <w:sz w:val="28"/>
          <w:szCs w:val="28"/>
          <w:lang w:val="ro-RO"/>
        </w:rPr>
        <w:t>, numărul de asociați nu poate fi mai mare de</w:t>
      </w:r>
      <w:r w:rsidR="003E19F4" w:rsidRPr="00E75074">
        <w:rPr>
          <w:sz w:val="28"/>
          <w:szCs w:val="28"/>
          <w:lang w:val="ro-RO"/>
        </w:rPr>
        <w:t> </w:t>
      </w:r>
      <w:r w:rsidRPr="00E75074">
        <w:rPr>
          <w:sz w:val="28"/>
          <w:szCs w:val="28"/>
          <w:lang w:val="ro-RO"/>
        </w:rPr>
        <w:t>200.</w:t>
      </w:r>
    </w:p>
    <w:p w14:paraId="7373D7ED" w14:textId="6EB7FB7A"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 xml:space="preserve">(5) Asociații își realizează drepturile și își execută obligațiile cu </w:t>
      </w:r>
      <w:r w:rsidR="00500CE2" w:rsidRPr="00E75074">
        <w:rPr>
          <w:sz w:val="28"/>
          <w:szCs w:val="28"/>
          <w:lang w:val="ro-RO"/>
        </w:rPr>
        <w:t xml:space="preserve">               </w:t>
      </w:r>
      <w:r w:rsidRPr="00E75074">
        <w:rPr>
          <w:sz w:val="28"/>
          <w:szCs w:val="28"/>
          <w:lang w:val="ro-RO"/>
        </w:rPr>
        <w:t>bună-credință. Asociații aflați în condiții i</w:t>
      </w:r>
      <w:r w:rsidR="00CD0D3D" w:rsidRPr="00E75074">
        <w:rPr>
          <w:sz w:val="28"/>
          <w:szCs w:val="28"/>
          <w:lang w:val="ro-RO"/>
        </w:rPr>
        <w:t>dentice se tratează în mod egal</w:t>
      </w:r>
      <w:r w:rsidRPr="00E75074">
        <w:rPr>
          <w:sz w:val="28"/>
          <w:szCs w:val="28"/>
          <w:lang w:val="ro-RO"/>
        </w:rPr>
        <w:t>”</w:t>
      </w:r>
      <w:r w:rsidR="00CD0D3D" w:rsidRPr="00E75074">
        <w:rPr>
          <w:sz w:val="28"/>
          <w:szCs w:val="28"/>
          <w:lang w:val="ro-RO"/>
        </w:rPr>
        <w:t>.</w:t>
      </w:r>
    </w:p>
    <w:p w14:paraId="3E2FA3D5" w14:textId="77777777" w:rsidR="0066521F" w:rsidRPr="00E75074" w:rsidRDefault="0066521F" w:rsidP="00E75074">
      <w:pPr>
        <w:widowControl w:val="0"/>
        <w:tabs>
          <w:tab w:val="left" w:pos="1134"/>
        </w:tabs>
        <w:autoSpaceDE w:val="0"/>
        <w:autoSpaceDN w:val="0"/>
        <w:ind w:firstLine="709"/>
        <w:contextualSpacing/>
        <w:rPr>
          <w:sz w:val="28"/>
          <w:szCs w:val="28"/>
          <w:lang w:val="ro-RO"/>
        </w:rPr>
      </w:pPr>
    </w:p>
    <w:p w14:paraId="44AD06DC" w14:textId="7CA4B351" w:rsidR="0066521F" w:rsidRPr="00E75074" w:rsidRDefault="0066521F" w:rsidP="00E75074">
      <w:pPr>
        <w:pStyle w:val="ListParagraph"/>
        <w:widowControl w:val="0"/>
        <w:numPr>
          <w:ilvl w:val="0"/>
          <w:numId w:val="2"/>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E75074">
        <w:rPr>
          <w:rFonts w:ascii="Times New Roman" w:eastAsia="Times New Roman" w:hAnsi="Times New Roman" w:cs="Times New Roman"/>
          <w:sz w:val="28"/>
          <w:szCs w:val="28"/>
          <w:lang w:val="ro-RO"/>
        </w:rPr>
        <w:t>Articolul 12 va avea următorul cuprins:</w:t>
      </w:r>
    </w:p>
    <w:p w14:paraId="3CECEFA7"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w:t>
      </w:r>
      <w:r w:rsidRPr="00E75074">
        <w:rPr>
          <w:b/>
          <w:sz w:val="28"/>
          <w:szCs w:val="28"/>
          <w:lang w:val="ro-RO"/>
        </w:rPr>
        <w:t>Articolul 12.</w:t>
      </w:r>
      <w:r w:rsidRPr="00E75074">
        <w:rPr>
          <w:sz w:val="28"/>
          <w:szCs w:val="28"/>
          <w:lang w:val="ro-RO"/>
        </w:rPr>
        <w:t xml:space="preserve"> Actul de constituire</w:t>
      </w:r>
    </w:p>
    <w:p w14:paraId="68B2A951" w14:textId="1B3EAC9F"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 xml:space="preserve">(1) Actul de constituire al societății este statutul, care se aprobă și se semnează de toți fondatorii sau </w:t>
      </w:r>
      <w:r w:rsidR="00500CE2" w:rsidRPr="00E75074">
        <w:rPr>
          <w:sz w:val="28"/>
          <w:szCs w:val="28"/>
          <w:lang w:val="ro-RO"/>
        </w:rPr>
        <w:t xml:space="preserve">de </w:t>
      </w:r>
      <w:r w:rsidRPr="00E75074">
        <w:rPr>
          <w:sz w:val="28"/>
          <w:szCs w:val="28"/>
          <w:lang w:val="ro-RO"/>
        </w:rPr>
        <w:t>persoanele care dețin împuterniciri. Statutul are puterea unui contract de constituire până la înregistrarea societății. Asociații cooptați după înregistrarea societății s</w:t>
      </w:r>
      <w:r w:rsidR="00226E25" w:rsidRPr="00E75074">
        <w:rPr>
          <w:sz w:val="28"/>
          <w:szCs w:val="28"/>
          <w:lang w:val="ro-RO"/>
        </w:rPr>
        <w:t>emnează o declarație de luare la</w:t>
      </w:r>
      <w:r w:rsidRPr="00E75074">
        <w:rPr>
          <w:sz w:val="28"/>
          <w:szCs w:val="28"/>
          <w:lang w:val="ro-RO"/>
        </w:rPr>
        <w:t xml:space="preserve"> cunoștință și </w:t>
      </w:r>
      <w:r w:rsidR="00226E25" w:rsidRPr="00E75074">
        <w:rPr>
          <w:sz w:val="28"/>
          <w:szCs w:val="28"/>
          <w:lang w:val="ro-RO"/>
        </w:rPr>
        <w:t xml:space="preserve">de </w:t>
      </w:r>
      <w:r w:rsidRPr="00E75074">
        <w:rPr>
          <w:sz w:val="28"/>
          <w:szCs w:val="28"/>
          <w:lang w:val="ro-RO"/>
        </w:rPr>
        <w:t>aderare la statut.</w:t>
      </w:r>
    </w:p>
    <w:p w14:paraId="2916657D"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(2) Statutul societății constituite ca rezultat al reorganizării prin transformare se semnează de asociații fondatori care au decis transformarea.</w:t>
      </w:r>
    </w:p>
    <w:p w14:paraId="5B4036D0" w14:textId="5AA4FA5B"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(3) Statutu</w:t>
      </w:r>
      <w:r w:rsidR="00226E25" w:rsidRPr="00E75074">
        <w:rPr>
          <w:sz w:val="28"/>
          <w:szCs w:val="28"/>
          <w:lang w:val="ro-RO"/>
        </w:rPr>
        <w:t>l se întocmește în limba română</w:t>
      </w:r>
      <w:r w:rsidRPr="00E75074">
        <w:rPr>
          <w:sz w:val="28"/>
          <w:szCs w:val="28"/>
          <w:lang w:val="ro-RO"/>
        </w:rPr>
        <w:t>”</w:t>
      </w:r>
      <w:r w:rsidR="00226E25" w:rsidRPr="00E75074">
        <w:rPr>
          <w:sz w:val="28"/>
          <w:szCs w:val="28"/>
          <w:lang w:val="ro-RO"/>
        </w:rPr>
        <w:t>.</w:t>
      </w:r>
    </w:p>
    <w:p w14:paraId="4983B190" w14:textId="77777777" w:rsidR="0066521F" w:rsidRPr="00E75074" w:rsidRDefault="0066521F" w:rsidP="00E75074">
      <w:pPr>
        <w:widowControl w:val="0"/>
        <w:tabs>
          <w:tab w:val="left" w:pos="1134"/>
        </w:tabs>
        <w:autoSpaceDE w:val="0"/>
        <w:autoSpaceDN w:val="0"/>
        <w:ind w:firstLine="709"/>
        <w:contextualSpacing/>
        <w:rPr>
          <w:sz w:val="28"/>
          <w:szCs w:val="28"/>
          <w:lang w:val="ro-RO"/>
        </w:rPr>
      </w:pPr>
    </w:p>
    <w:p w14:paraId="5C3FBFA5" w14:textId="5EB48F62" w:rsidR="0066521F" w:rsidRPr="00E75074" w:rsidRDefault="0066521F" w:rsidP="00E75074">
      <w:pPr>
        <w:pStyle w:val="ListParagraph"/>
        <w:widowControl w:val="0"/>
        <w:numPr>
          <w:ilvl w:val="0"/>
          <w:numId w:val="2"/>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E75074">
        <w:rPr>
          <w:rFonts w:ascii="Times New Roman" w:eastAsia="Times New Roman" w:hAnsi="Times New Roman" w:cs="Times New Roman"/>
          <w:sz w:val="28"/>
          <w:szCs w:val="28"/>
          <w:lang w:val="ro-RO"/>
        </w:rPr>
        <w:t>Articolul 30 va avea următorul cuprins:</w:t>
      </w:r>
    </w:p>
    <w:p w14:paraId="14A81115"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w:t>
      </w:r>
      <w:r w:rsidRPr="00E75074">
        <w:rPr>
          <w:b/>
          <w:sz w:val="28"/>
          <w:szCs w:val="28"/>
          <w:lang w:val="ro-RO"/>
        </w:rPr>
        <w:t>Articolul 30.</w:t>
      </w:r>
      <w:r w:rsidRPr="00E75074">
        <w:rPr>
          <w:sz w:val="28"/>
          <w:szCs w:val="28"/>
          <w:lang w:val="ro-RO"/>
        </w:rPr>
        <w:t xml:space="preserve"> Înregistrarea înstrăinării/dobândirii părții sociale</w:t>
      </w:r>
    </w:p>
    <w:p w14:paraId="0EA41AF0"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(1) Partea socială se consideră de drept a dobânditorului, în condițiile prezentei legi, de la data operării în Registrul de stat al persoanelor juridice a modificării privind înstrăinarea/dobândirea părții sociale, fără a fi necesară modificarea în acest sens a statutului.</w:t>
      </w:r>
    </w:p>
    <w:p w14:paraId="48AA2787" w14:textId="1C638E34"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(2) În cazurile prevăzute la alin. (1), modificarea privind înstrăinarea/</w:t>
      </w:r>
      <w:r w:rsidR="00226E25" w:rsidRPr="00E75074">
        <w:rPr>
          <w:sz w:val="28"/>
          <w:szCs w:val="28"/>
          <w:lang w:val="ro-RO"/>
        </w:rPr>
        <w:t xml:space="preserve"> </w:t>
      </w:r>
      <w:r w:rsidRPr="00E75074">
        <w:rPr>
          <w:sz w:val="28"/>
          <w:szCs w:val="28"/>
          <w:lang w:val="ro-RO"/>
        </w:rPr>
        <w:t xml:space="preserve">dobândirea părții sociale va fi operată în Registrul de stat al persoanelor juridice la prezentarea actului juridic de înstrăinare/dobândire, a hotărârii judecătorești sau </w:t>
      </w:r>
      <w:r w:rsidR="00226E25" w:rsidRPr="00E75074">
        <w:rPr>
          <w:sz w:val="28"/>
          <w:szCs w:val="28"/>
          <w:lang w:val="ro-RO"/>
        </w:rPr>
        <w:t xml:space="preserve">a </w:t>
      </w:r>
      <w:r w:rsidRPr="00E75074">
        <w:rPr>
          <w:sz w:val="28"/>
          <w:szCs w:val="28"/>
          <w:lang w:val="ro-RO"/>
        </w:rPr>
        <w:t>certificatului de moștenitor.</w:t>
      </w:r>
    </w:p>
    <w:p w14:paraId="42BB44AD" w14:textId="6B0D78E9"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(3) Prin derogare de la alin. (2), în cazul î</w:t>
      </w:r>
      <w:r w:rsidR="00226E25" w:rsidRPr="00E75074">
        <w:rPr>
          <w:sz w:val="28"/>
          <w:szCs w:val="28"/>
          <w:lang w:val="ro-RO"/>
        </w:rPr>
        <w:t>nstrăinării unei părți sociale     dintr-</w:t>
      </w:r>
      <w:r w:rsidRPr="00E75074">
        <w:rPr>
          <w:sz w:val="28"/>
          <w:szCs w:val="28"/>
          <w:lang w:val="ro-RO"/>
        </w:rPr>
        <w:t>o societate ce constituie vehicul investițional conform art. 2 din Legea nr.</w:t>
      </w:r>
      <w:r w:rsidR="00CD0D3D" w:rsidRPr="00E75074">
        <w:rPr>
          <w:sz w:val="28"/>
          <w:szCs w:val="28"/>
          <w:lang w:val="ro-RO"/>
        </w:rPr>
        <w:t> </w:t>
      </w:r>
      <w:r w:rsidRPr="00E75074">
        <w:rPr>
          <w:sz w:val="28"/>
          <w:szCs w:val="28"/>
          <w:lang w:val="ro-RO"/>
        </w:rPr>
        <w:t>181/2023</w:t>
      </w:r>
      <w:r w:rsidR="00226E25" w:rsidRPr="00E75074">
        <w:rPr>
          <w:sz w:val="28"/>
          <w:szCs w:val="28"/>
          <w:lang w:val="ro-RO"/>
        </w:rPr>
        <w:t xml:space="preserve"> privind serviciile de finanțare participativă</w:t>
      </w:r>
      <w:r w:rsidRPr="00E75074">
        <w:rPr>
          <w:sz w:val="28"/>
          <w:szCs w:val="28"/>
          <w:lang w:val="ro-RO"/>
        </w:rPr>
        <w:t>, actul juridic de înstrăinare/dobândire poate fi încheiat și prezentat în formă electronică.</w:t>
      </w:r>
    </w:p>
    <w:p w14:paraId="25468A80" w14:textId="6C7897BA" w:rsidR="0066521F" w:rsidRPr="00E75074" w:rsidRDefault="0066521F" w:rsidP="00E75074">
      <w:pPr>
        <w:widowControl w:val="0"/>
        <w:tabs>
          <w:tab w:val="left" w:pos="993"/>
        </w:tabs>
        <w:autoSpaceDE w:val="0"/>
        <w:autoSpaceDN w:val="0"/>
        <w:ind w:firstLine="709"/>
        <w:contextualSpacing/>
        <w:rPr>
          <w:sz w:val="28"/>
          <w:szCs w:val="28"/>
          <w:lang w:val="ro-RO"/>
        </w:rPr>
      </w:pPr>
      <w:r w:rsidRPr="00E75074">
        <w:rPr>
          <w:sz w:val="28"/>
          <w:szCs w:val="28"/>
          <w:lang w:val="ro-RO"/>
        </w:rPr>
        <w:t>(4) În funcție de modalitatea încheierii actului juridic de înstrăinare/</w:t>
      </w:r>
      <w:r w:rsidR="00CD0D3D" w:rsidRPr="00E75074">
        <w:rPr>
          <w:sz w:val="28"/>
          <w:szCs w:val="28"/>
          <w:lang w:val="ro-RO"/>
        </w:rPr>
        <w:t xml:space="preserve"> </w:t>
      </w:r>
      <w:r w:rsidRPr="00E75074">
        <w:rPr>
          <w:sz w:val="28"/>
          <w:szCs w:val="28"/>
          <w:lang w:val="ro-RO"/>
        </w:rPr>
        <w:t>dobândire, acesta se prezintă la organul înregistrării de stat:</w:t>
      </w:r>
    </w:p>
    <w:p w14:paraId="1E3C0853"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1) de către dobânditor, dacă actul juridic are una dintre următoarele forme:</w:t>
      </w:r>
    </w:p>
    <w:p w14:paraId="001817FF"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a) document electronic, semnat cu semnătura electronică calificată a părților;</w:t>
      </w:r>
    </w:p>
    <w:p w14:paraId="375D3BD2" w14:textId="13B6D0B2"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b) document pe suport de hârtie în formă autentică;</w:t>
      </w:r>
      <w:r w:rsidR="00CC75D4" w:rsidRPr="00E75074">
        <w:rPr>
          <w:sz w:val="28"/>
          <w:szCs w:val="28"/>
          <w:lang w:val="ro-RO"/>
        </w:rPr>
        <w:t xml:space="preserve"> </w:t>
      </w:r>
    </w:p>
    <w:p w14:paraId="0ECCCB40"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c) document pe suport de hârtie cu semnăturile olografe ale părților, fiind însoțit de actul de predare-primire, în care semnăturile părților sunt legalizate notarial;</w:t>
      </w:r>
    </w:p>
    <w:p w14:paraId="619DFCD6"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2) de către părțile semnatare ale actului juridic, dacă acesta are forma de document pe suport de hârtie cu semnăturile olografe ale părților;</w:t>
      </w:r>
    </w:p>
    <w:p w14:paraId="04F98C7D" w14:textId="77777777"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3) de către reprezentanții părților semnatare ale actului juridic, dacă acesta are forma de document pe suport de hârtie cu semnăturile olografe ale părților, iar reprezentanții sunt împuterniciți prin procură în formă autentică sau dispun de împuternicire de reprezentare acordată prin intermediul Sistemului informațional automatizat „Registrul împuternicirilor de reprezentare în baza semnăturii electronice” (</w:t>
      </w:r>
      <w:proofErr w:type="spellStart"/>
      <w:r w:rsidRPr="00E75074">
        <w:rPr>
          <w:sz w:val="28"/>
          <w:szCs w:val="28"/>
          <w:lang w:val="ro-RO"/>
        </w:rPr>
        <w:t>MPower</w:t>
      </w:r>
      <w:proofErr w:type="spellEnd"/>
      <w:r w:rsidRPr="00E75074">
        <w:rPr>
          <w:sz w:val="28"/>
          <w:szCs w:val="28"/>
          <w:lang w:val="ro-RO"/>
        </w:rPr>
        <w:t>).</w:t>
      </w:r>
    </w:p>
    <w:p w14:paraId="748F5CB7" w14:textId="4FA5DA4A"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 xml:space="preserve">(5) Înstrăinătorii părții sociale pot cere organului înregistrării de stat notarea faptului </w:t>
      </w:r>
      <w:r w:rsidR="00CC75D4" w:rsidRPr="00E75074">
        <w:rPr>
          <w:sz w:val="28"/>
          <w:szCs w:val="28"/>
          <w:lang w:val="ro-RO"/>
        </w:rPr>
        <w:t>înstrăinării părții lor sociale</w:t>
      </w:r>
      <w:r w:rsidRPr="00E75074">
        <w:rPr>
          <w:sz w:val="28"/>
          <w:szCs w:val="28"/>
          <w:lang w:val="ro-RO"/>
        </w:rPr>
        <w:t>”</w:t>
      </w:r>
      <w:r w:rsidR="00CC75D4" w:rsidRPr="00E75074">
        <w:rPr>
          <w:sz w:val="28"/>
          <w:szCs w:val="28"/>
          <w:lang w:val="ro-RO"/>
        </w:rPr>
        <w:t>.</w:t>
      </w:r>
    </w:p>
    <w:p w14:paraId="3AE4D95C" w14:textId="77777777" w:rsidR="0066521F" w:rsidRPr="00E75074" w:rsidRDefault="0066521F" w:rsidP="00E75074">
      <w:pPr>
        <w:widowControl w:val="0"/>
        <w:tabs>
          <w:tab w:val="left" w:pos="1134"/>
        </w:tabs>
        <w:autoSpaceDE w:val="0"/>
        <w:autoSpaceDN w:val="0"/>
        <w:ind w:firstLine="709"/>
        <w:contextualSpacing/>
        <w:rPr>
          <w:sz w:val="28"/>
          <w:szCs w:val="28"/>
          <w:lang w:val="ro-RO"/>
        </w:rPr>
      </w:pPr>
    </w:p>
    <w:p w14:paraId="78736214" w14:textId="5119B1AB" w:rsidR="0066521F" w:rsidRPr="00E75074" w:rsidRDefault="00CC75D4" w:rsidP="00E75074">
      <w:pPr>
        <w:pStyle w:val="ListParagraph"/>
        <w:widowControl w:val="0"/>
        <w:numPr>
          <w:ilvl w:val="0"/>
          <w:numId w:val="2"/>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E75074">
        <w:rPr>
          <w:rFonts w:ascii="Times New Roman" w:eastAsia="Times New Roman" w:hAnsi="Times New Roman" w:cs="Times New Roman"/>
          <w:sz w:val="28"/>
          <w:szCs w:val="28"/>
          <w:lang w:val="ro-RO"/>
        </w:rPr>
        <w:t>La a</w:t>
      </w:r>
      <w:r w:rsidR="0066521F" w:rsidRPr="00E75074">
        <w:rPr>
          <w:rFonts w:ascii="Times New Roman" w:eastAsia="Times New Roman" w:hAnsi="Times New Roman" w:cs="Times New Roman"/>
          <w:sz w:val="28"/>
          <w:szCs w:val="28"/>
          <w:lang w:val="ro-RO"/>
        </w:rPr>
        <w:t>rticolul 49:</w:t>
      </w:r>
    </w:p>
    <w:p w14:paraId="7D869A4A" w14:textId="707862C9" w:rsidR="0066521F" w:rsidRPr="00E75074" w:rsidRDefault="00CC75D4" w:rsidP="00E75074">
      <w:pPr>
        <w:widowControl w:val="0"/>
        <w:tabs>
          <w:tab w:val="left" w:pos="1134"/>
        </w:tabs>
        <w:autoSpaceDE w:val="0"/>
        <w:autoSpaceDN w:val="0"/>
        <w:ind w:firstLine="709"/>
        <w:contextualSpacing/>
        <w:rPr>
          <w:sz w:val="28"/>
          <w:szCs w:val="28"/>
          <w:lang w:val="ro-RO"/>
        </w:rPr>
      </w:pPr>
      <w:r w:rsidRPr="00E75074">
        <w:rPr>
          <w:sz w:val="28"/>
          <w:szCs w:val="28"/>
          <w:lang w:val="ro-RO"/>
        </w:rPr>
        <w:t xml:space="preserve">1) </w:t>
      </w:r>
      <w:r w:rsidR="0066521F" w:rsidRPr="00E75074">
        <w:rPr>
          <w:sz w:val="28"/>
          <w:szCs w:val="28"/>
          <w:lang w:val="ro-RO"/>
        </w:rPr>
        <w:t>alineatul (1) se completează cu litera r) cu următorul cuprins:</w:t>
      </w:r>
    </w:p>
    <w:p w14:paraId="2FDA00FF" w14:textId="77101048" w:rsidR="0066521F" w:rsidRPr="00E75074" w:rsidRDefault="0066521F" w:rsidP="00E75074">
      <w:pPr>
        <w:widowControl w:val="0"/>
        <w:tabs>
          <w:tab w:val="left" w:pos="1134"/>
        </w:tabs>
        <w:autoSpaceDE w:val="0"/>
        <w:autoSpaceDN w:val="0"/>
        <w:ind w:firstLine="709"/>
        <w:rPr>
          <w:sz w:val="28"/>
          <w:szCs w:val="28"/>
          <w:lang w:val="ro-RO"/>
        </w:rPr>
      </w:pPr>
      <w:r w:rsidRPr="00E75074">
        <w:rPr>
          <w:sz w:val="28"/>
          <w:szCs w:val="28"/>
          <w:lang w:val="ro-RO"/>
        </w:rPr>
        <w:t>„r) aprobarea Codului guvernării corporative, precum și modificarea sau completarea acestuia. Codul</w:t>
      </w:r>
      <w:r w:rsidR="00CC75D4" w:rsidRPr="00E75074">
        <w:rPr>
          <w:sz w:val="28"/>
          <w:szCs w:val="28"/>
          <w:lang w:val="ro-RO"/>
        </w:rPr>
        <w:t xml:space="preserve"> </w:t>
      </w:r>
      <w:r w:rsidRPr="00E75074">
        <w:rPr>
          <w:sz w:val="28"/>
          <w:szCs w:val="28"/>
          <w:lang w:val="ro-RO"/>
        </w:rPr>
        <w:t>–</w:t>
      </w:r>
      <w:r w:rsidR="00CC75D4" w:rsidRPr="00E75074">
        <w:rPr>
          <w:sz w:val="28"/>
          <w:szCs w:val="28"/>
          <w:lang w:val="ro-RO"/>
        </w:rPr>
        <w:t xml:space="preserve"> </w:t>
      </w:r>
      <w:r w:rsidRPr="00E75074">
        <w:rPr>
          <w:sz w:val="28"/>
          <w:szCs w:val="28"/>
          <w:lang w:val="ro-RO"/>
        </w:rPr>
        <w:t>model de guvernanță corporativă al societății cu răspundere limitată cu capital integral sau majoritar public care se aprobă de Guvern.”;</w:t>
      </w:r>
    </w:p>
    <w:p w14:paraId="5964F0B4" w14:textId="58DB4892" w:rsidR="0066521F" w:rsidRPr="00E75074" w:rsidRDefault="00CC75D4" w:rsidP="00E75074">
      <w:pPr>
        <w:widowControl w:val="0"/>
        <w:tabs>
          <w:tab w:val="left" w:pos="1134"/>
        </w:tabs>
        <w:autoSpaceDE w:val="0"/>
        <w:autoSpaceDN w:val="0"/>
        <w:ind w:firstLine="709"/>
        <w:rPr>
          <w:sz w:val="28"/>
          <w:szCs w:val="28"/>
          <w:lang w:val="ro-RO"/>
        </w:rPr>
      </w:pPr>
      <w:r w:rsidRPr="00E75074">
        <w:rPr>
          <w:sz w:val="28"/>
          <w:szCs w:val="28"/>
          <w:lang w:val="ro-RO"/>
        </w:rPr>
        <w:t xml:space="preserve">2) </w:t>
      </w:r>
      <w:r w:rsidR="0066521F" w:rsidRPr="00E75074">
        <w:rPr>
          <w:sz w:val="28"/>
          <w:szCs w:val="28"/>
          <w:lang w:val="ro-RO"/>
        </w:rPr>
        <w:t>se completează cu alineatul (1</w:t>
      </w:r>
      <w:r w:rsidR="0066521F" w:rsidRPr="00E75074">
        <w:rPr>
          <w:sz w:val="28"/>
          <w:szCs w:val="28"/>
          <w:vertAlign w:val="superscript"/>
          <w:lang w:val="ro-RO"/>
        </w:rPr>
        <w:t>1</w:t>
      </w:r>
      <w:r w:rsidR="0066521F" w:rsidRPr="00E75074">
        <w:rPr>
          <w:sz w:val="28"/>
          <w:szCs w:val="28"/>
          <w:lang w:val="ro-RO"/>
        </w:rPr>
        <w:t>) cu următorul cuprins:</w:t>
      </w:r>
    </w:p>
    <w:p w14:paraId="107320D4" w14:textId="7B8428C9" w:rsidR="0066521F" w:rsidRPr="00E75074" w:rsidRDefault="0066521F" w:rsidP="00E75074">
      <w:pPr>
        <w:widowControl w:val="0"/>
        <w:tabs>
          <w:tab w:val="left" w:pos="1134"/>
        </w:tabs>
        <w:autoSpaceDE w:val="0"/>
        <w:autoSpaceDN w:val="0"/>
        <w:ind w:firstLine="709"/>
        <w:rPr>
          <w:sz w:val="28"/>
          <w:szCs w:val="28"/>
          <w:lang w:val="ro-RO"/>
        </w:rPr>
      </w:pPr>
      <w:r w:rsidRPr="00E75074">
        <w:rPr>
          <w:sz w:val="28"/>
          <w:szCs w:val="28"/>
          <w:lang w:val="ro-RO"/>
        </w:rPr>
        <w:t>„(1</w:t>
      </w:r>
      <w:r w:rsidRPr="00E75074">
        <w:rPr>
          <w:sz w:val="28"/>
          <w:szCs w:val="28"/>
          <w:vertAlign w:val="superscript"/>
          <w:lang w:val="ro-RO"/>
        </w:rPr>
        <w:t>1</w:t>
      </w:r>
      <w:r w:rsidRPr="00E75074">
        <w:rPr>
          <w:sz w:val="28"/>
          <w:szCs w:val="28"/>
          <w:lang w:val="ro-RO"/>
        </w:rPr>
        <w:t>) Adunarea generală a asociaților unei entități de interes public, suplimentar la at</w:t>
      </w:r>
      <w:r w:rsidR="00500CE2" w:rsidRPr="00E75074">
        <w:rPr>
          <w:sz w:val="28"/>
          <w:szCs w:val="28"/>
          <w:lang w:val="ro-RO"/>
        </w:rPr>
        <w:t>ribuțiile stabilite la alin.</w:t>
      </w:r>
      <w:r w:rsidRPr="00E75074">
        <w:rPr>
          <w:sz w:val="28"/>
          <w:szCs w:val="28"/>
          <w:lang w:val="ro-RO"/>
        </w:rPr>
        <w:t xml:space="preserve"> (1), are următoarele atribuții exclusive:</w:t>
      </w:r>
    </w:p>
    <w:p w14:paraId="2BBF2D06" w14:textId="77777777" w:rsidR="0066521F" w:rsidRPr="00E75074" w:rsidRDefault="0066521F" w:rsidP="00E75074">
      <w:pPr>
        <w:widowControl w:val="0"/>
        <w:tabs>
          <w:tab w:val="left" w:pos="1134"/>
        </w:tabs>
        <w:autoSpaceDE w:val="0"/>
        <w:autoSpaceDN w:val="0"/>
        <w:ind w:firstLine="709"/>
        <w:rPr>
          <w:sz w:val="28"/>
          <w:szCs w:val="28"/>
          <w:lang w:val="ro-RO"/>
        </w:rPr>
      </w:pPr>
      <w:r w:rsidRPr="00E75074">
        <w:rPr>
          <w:sz w:val="28"/>
          <w:szCs w:val="28"/>
          <w:lang w:val="ro-RO"/>
        </w:rPr>
        <w:t>a) adoptă politica de remunerare a persoanelor cu funcții de răspundere ale societății, elaborată conform prevederilor legislației;</w:t>
      </w:r>
    </w:p>
    <w:p w14:paraId="602F0802" w14:textId="2581B337" w:rsidR="0066521F" w:rsidRPr="00E75074" w:rsidRDefault="0066521F" w:rsidP="00E75074">
      <w:pPr>
        <w:widowControl w:val="0"/>
        <w:tabs>
          <w:tab w:val="left" w:pos="1134"/>
        </w:tabs>
        <w:autoSpaceDE w:val="0"/>
        <w:autoSpaceDN w:val="0"/>
        <w:ind w:firstLine="709"/>
        <w:rPr>
          <w:sz w:val="28"/>
          <w:szCs w:val="28"/>
          <w:lang w:val="ro-RO"/>
        </w:rPr>
      </w:pPr>
      <w:r w:rsidRPr="00E75074">
        <w:rPr>
          <w:sz w:val="28"/>
          <w:szCs w:val="28"/>
          <w:lang w:val="ro-RO"/>
        </w:rPr>
        <w:t xml:space="preserve">b) examinează raportul anual de remunerare a persoanelor cu funcții de răspundere ale societății, întocmit în </w:t>
      </w:r>
      <w:r w:rsidR="00500CE2" w:rsidRPr="00E75074">
        <w:rPr>
          <w:sz w:val="28"/>
          <w:szCs w:val="28"/>
          <w:lang w:val="ro-RO"/>
        </w:rPr>
        <w:t>conformitate</w:t>
      </w:r>
      <w:r w:rsidRPr="00E75074">
        <w:rPr>
          <w:sz w:val="28"/>
          <w:szCs w:val="28"/>
          <w:lang w:val="ro-RO"/>
        </w:rPr>
        <w:t xml:space="preserve"> cu politica de </w:t>
      </w:r>
      <w:r w:rsidR="00CC75D4" w:rsidRPr="00E75074">
        <w:rPr>
          <w:sz w:val="28"/>
          <w:szCs w:val="28"/>
          <w:lang w:val="ro-RO"/>
        </w:rPr>
        <w:t>remunerare aplicată de entitate</w:t>
      </w:r>
      <w:r w:rsidRPr="00E75074">
        <w:rPr>
          <w:sz w:val="28"/>
          <w:szCs w:val="28"/>
          <w:lang w:val="ro-RO"/>
        </w:rPr>
        <w:t>”</w:t>
      </w:r>
      <w:r w:rsidR="00CC75D4" w:rsidRPr="00E75074">
        <w:rPr>
          <w:sz w:val="28"/>
          <w:szCs w:val="28"/>
          <w:lang w:val="ro-RO"/>
        </w:rPr>
        <w:t>.</w:t>
      </w:r>
    </w:p>
    <w:p w14:paraId="075323D9" w14:textId="77777777" w:rsidR="0066521F" w:rsidRPr="00E75074" w:rsidRDefault="0066521F" w:rsidP="00E75074">
      <w:pPr>
        <w:widowControl w:val="0"/>
        <w:tabs>
          <w:tab w:val="left" w:pos="1134"/>
        </w:tabs>
        <w:autoSpaceDE w:val="0"/>
        <w:autoSpaceDN w:val="0"/>
        <w:ind w:firstLine="709"/>
        <w:rPr>
          <w:sz w:val="28"/>
          <w:szCs w:val="28"/>
          <w:lang w:val="ro-RO"/>
        </w:rPr>
      </w:pPr>
    </w:p>
    <w:p w14:paraId="1B92FD9F" w14:textId="4578463F" w:rsidR="0066521F" w:rsidRPr="00E75074" w:rsidRDefault="0066521F" w:rsidP="00E75074">
      <w:pPr>
        <w:widowControl w:val="0"/>
        <w:numPr>
          <w:ilvl w:val="0"/>
          <w:numId w:val="2"/>
        </w:numPr>
        <w:tabs>
          <w:tab w:val="left" w:pos="993"/>
        </w:tabs>
        <w:autoSpaceDE w:val="0"/>
        <w:autoSpaceDN w:val="0"/>
        <w:ind w:left="0" w:firstLine="709"/>
        <w:contextualSpacing/>
        <w:rPr>
          <w:sz w:val="28"/>
          <w:szCs w:val="28"/>
          <w:lang w:val="ro-RO"/>
        </w:rPr>
      </w:pPr>
      <w:r w:rsidRPr="00E75074">
        <w:rPr>
          <w:sz w:val="28"/>
          <w:szCs w:val="28"/>
          <w:lang w:val="ro-RO"/>
        </w:rPr>
        <w:t>La articolul 62</w:t>
      </w:r>
      <w:r w:rsidR="00CC75D4" w:rsidRPr="00E75074">
        <w:rPr>
          <w:sz w:val="28"/>
          <w:szCs w:val="28"/>
          <w:lang w:val="ro-RO"/>
        </w:rPr>
        <w:t>,</w:t>
      </w:r>
      <w:r w:rsidRPr="00E75074">
        <w:rPr>
          <w:sz w:val="28"/>
          <w:szCs w:val="28"/>
          <w:lang w:val="ro-RO"/>
        </w:rPr>
        <w:t xml:space="preserve"> alineatul (2) va avea următorul cuprins: </w:t>
      </w:r>
    </w:p>
    <w:p w14:paraId="711882AB" w14:textId="6867B826" w:rsidR="0066521F" w:rsidRPr="00E75074" w:rsidRDefault="0066521F" w:rsidP="00E75074">
      <w:pPr>
        <w:widowControl w:val="0"/>
        <w:tabs>
          <w:tab w:val="left" w:pos="1134"/>
        </w:tabs>
        <w:autoSpaceDE w:val="0"/>
        <w:autoSpaceDN w:val="0"/>
        <w:ind w:firstLine="709"/>
        <w:contextualSpacing/>
        <w:rPr>
          <w:sz w:val="28"/>
          <w:szCs w:val="28"/>
          <w:lang w:val="ro-RO"/>
        </w:rPr>
      </w:pPr>
      <w:r w:rsidRPr="00E75074">
        <w:rPr>
          <w:sz w:val="28"/>
          <w:szCs w:val="28"/>
          <w:lang w:val="ro-RO"/>
        </w:rPr>
        <w:t>„(2) Deciziile asociatului unic</w:t>
      </w:r>
      <w:r w:rsidR="00CC75D4" w:rsidRPr="00E75074">
        <w:rPr>
          <w:sz w:val="28"/>
          <w:szCs w:val="28"/>
          <w:lang w:val="ro-RO"/>
        </w:rPr>
        <w:t>,</w:t>
      </w:r>
      <w:r w:rsidRPr="00E75074">
        <w:rPr>
          <w:sz w:val="28"/>
          <w:szCs w:val="28"/>
          <w:lang w:val="ro-RO"/>
        </w:rPr>
        <w:t xml:space="preserve"> luate în sensul </w:t>
      </w:r>
      <w:r w:rsidR="00CC75D4" w:rsidRPr="00E75074">
        <w:rPr>
          <w:sz w:val="28"/>
          <w:szCs w:val="28"/>
          <w:lang w:val="ro-RO"/>
        </w:rPr>
        <w:t>alin. (1), se întocmesc în scris</w:t>
      </w:r>
      <w:r w:rsidRPr="00E75074">
        <w:rPr>
          <w:sz w:val="28"/>
          <w:szCs w:val="28"/>
          <w:lang w:val="ro-RO"/>
        </w:rPr>
        <w:t>”.</w:t>
      </w:r>
    </w:p>
    <w:p w14:paraId="25C3D8A0" w14:textId="655A2B12" w:rsidR="00777947" w:rsidRPr="00E75074" w:rsidRDefault="00777947" w:rsidP="00E75074">
      <w:pPr>
        <w:ind w:firstLine="709"/>
        <w:contextualSpacing/>
        <w:rPr>
          <w:sz w:val="32"/>
          <w:szCs w:val="32"/>
          <w:lang w:val="ro-RO" w:eastAsia="ru-RU"/>
        </w:rPr>
      </w:pPr>
    </w:p>
    <w:p w14:paraId="4F3338AD" w14:textId="7B1232FD" w:rsidR="00777947" w:rsidRPr="00E75074" w:rsidRDefault="00777947" w:rsidP="00E75074">
      <w:pPr>
        <w:ind w:firstLine="709"/>
        <w:contextualSpacing/>
        <w:rPr>
          <w:sz w:val="32"/>
          <w:szCs w:val="32"/>
          <w:lang w:val="ro-RO" w:eastAsia="ru-RU"/>
        </w:rPr>
      </w:pPr>
    </w:p>
    <w:p w14:paraId="6F1D129F" w14:textId="4960502D" w:rsidR="00777947" w:rsidRPr="00E75074" w:rsidRDefault="00777947" w:rsidP="00E75074">
      <w:pPr>
        <w:ind w:firstLine="709"/>
        <w:contextualSpacing/>
        <w:rPr>
          <w:sz w:val="32"/>
          <w:szCs w:val="32"/>
          <w:lang w:val="ro-RO" w:eastAsia="ru-RU"/>
        </w:rPr>
      </w:pPr>
    </w:p>
    <w:p w14:paraId="0EF0B647" w14:textId="70CC2D67" w:rsidR="00777947" w:rsidRPr="00E75074" w:rsidRDefault="00777947" w:rsidP="00E75074">
      <w:pPr>
        <w:ind w:firstLine="709"/>
        <w:contextualSpacing/>
        <w:rPr>
          <w:sz w:val="32"/>
          <w:szCs w:val="32"/>
          <w:lang w:val="ro-RO" w:eastAsia="ru-RU"/>
        </w:rPr>
      </w:pPr>
    </w:p>
    <w:p w14:paraId="63F6CA7E" w14:textId="78A4224C" w:rsidR="0066521F" w:rsidRPr="00E75074" w:rsidRDefault="0066521F" w:rsidP="00E75074">
      <w:pPr>
        <w:ind w:firstLine="709"/>
        <w:contextualSpacing/>
        <w:rPr>
          <w:sz w:val="32"/>
          <w:szCs w:val="32"/>
          <w:lang w:val="ro-RO" w:eastAsia="ru-RU"/>
        </w:rPr>
      </w:pPr>
    </w:p>
    <w:p w14:paraId="4BC4B186" w14:textId="7CEA64B4" w:rsidR="0066521F" w:rsidRPr="00E75074" w:rsidRDefault="0066521F" w:rsidP="00E75074">
      <w:pPr>
        <w:ind w:firstLine="709"/>
        <w:contextualSpacing/>
        <w:rPr>
          <w:sz w:val="32"/>
          <w:szCs w:val="32"/>
          <w:lang w:val="ro-RO" w:eastAsia="ru-RU"/>
        </w:rPr>
      </w:pPr>
    </w:p>
    <w:p w14:paraId="472639E3" w14:textId="40CF25E5" w:rsidR="0066521F" w:rsidRPr="00E75074" w:rsidRDefault="0066521F" w:rsidP="00E75074">
      <w:pPr>
        <w:ind w:firstLine="709"/>
        <w:contextualSpacing/>
        <w:rPr>
          <w:sz w:val="32"/>
          <w:szCs w:val="32"/>
          <w:lang w:val="ro-RO" w:eastAsia="ru-RU"/>
        </w:rPr>
      </w:pPr>
    </w:p>
    <w:p w14:paraId="65EDA71E" w14:textId="4A1FFE9D" w:rsidR="0066521F" w:rsidRPr="00E75074" w:rsidRDefault="0066521F" w:rsidP="00E75074">
      <w:pPr>
        <w:ind w:firstLine="709"/>
        <w:contextualSpacing/>
        <w:rPr>
          <w:sz w:val="32"/>
          <w:szCs w:val="32"/>
          <w:lang w:val="ro-RO" w:eastAsia="ru-RU"/>
        </w:rPr>
      </w:pPr>
    </w:p>
    <w:p w14:paraId="4877AB85" w14:textId="2DDEBF46" w:rsidR="0066521F" w:rsidRPr="00E75074" w:rsidRDefault="0066521F" w:rsidP="00E75074">
      <w:pPr>
        <w:ind w:firstLine="709"/>
        <w:contextualSpacing/>
        <w:rPr>
          <w:sz w:val="32"/>
          <w:szCs w:val="32"/>
          <w:lang w:val="ro-RO" w:eastAsia="ru-RU"/>
        </w:rPr>
      </w:pPr>
    </w:p>
    <w:p w14:paraId="555CA42A" w14:textId="06184750" w:rsidR="0066521F" w:rsidRPr="00E75074" w:rsidRDefault="0066521F" w:rsidP="00E75074">
      <w:pPr>
        <w:ind w:firstLine="709"/>
        <w:contextualSpacing/>
        <w:rPr>
          <w:sz w:val="32"/>
          <w:szCs w:val="32"/>
          <w:lang w:val="ro-RO" w:eastAsia="ru-RU"/>
        </w:rPr>
      </w:pPr>
    </w:p>
    <w:p w14:paraId="6C74752B" w14:textId="2F6C872C" w:rsidR="0066521F" w:rsidRPr="00E75074" w:rsidRDefault="0066521F" w:rsidP="00E75074">
      <w:pPr>
        <w:ind w:firstLine="709"/>
        <w:contextualSpacing/>
        <w:rPr>
          <w:sz w:val="32"/>
          <w:szCs w:val="32"/>
          <w:lang w:val="ro-RO" w:eastAsia="ru-RU"/>
        </w:rPr>
      </w:pPr>
    </w:p>
    <w:p w14:paraId="718A757B" w14:textId="185A2E04" w:rsidR="0066521F" w:rsidRPr="00E75074" w:rsidRDefault="0066521F" w:rsidP="00E75074">
      <w:pPr>
        <w:ind w:firstLine="709"/>
        <w:contextualSpacing/>
        <w:rPr>
          <w:sz w:val="32"/>
          <w:szCs w:val="32"/>
          <w:lang w:val="ro-RO" w:eastAsia="ru-RU"/>
        </w:rPr>
      </w:pPr>
    </w:p>
    <w:p w14:paraId="56A41908" w14:textId="32021CCE" w:rsidR="0066521F" w:rsidRPr="00E75074" w:rsidRDefault="0066521F" w:rsidP="00E75074">
      <w:pPr>
        <w:ind w:firstLine="709"/>
        <w:contextualSpacing/>
        <w:rPr>
          <w:sz w:val="32"/>
          <w:szCs w:val="32"/>
          <w:lang w:val="ro-RO" w:eastAsia="ru-RU"/>
        </w:rPr>
      </w:pPr>
    </w:p>
    <w:p w14:paraId="1617D04C" w14:textId="2C728A89" w:rsidR="0066521F" w:rsidRPr="00E75074" w:rsidRDefault="0066521F" w:rsidP="00E75074">
      <w:pPr>
        <w:ind w:firstLine="709"/>
        <w:contextualSpacing/>
        <w:rPr>
          <w:sz w:val="32"/>
          <w:szCs w:val="32"/>
          <w:lang w:val="ro-RO" w:eastAsia="ru-RU"/>
        </w:rPr>
      </w:pPr>
    </w:p>
    <w:p w14:paraId="413980FC" w14:textId="37D98685" w:rsidR="0066521F" w:rsidRPr="00E75074" w:rsidRDefault="0066521F" w:rsidP="00E75074">
      <w:pPr>
        <w:ind w:firstLine="709"/>
        <w:contextualSpacing/>
        <w:rPr>
          <w:sz w:val="32"/>
          <w:szCs w:val="32"/>
          <w:lang w:val="ro-RO" w:eastAsia="ru-RU"/>
        </w:rPr>
      </w:pPr>
    </w:p>
    <w:p w14:paraId="2F0A6D04" w14:textId="6B82AB10" w:rsidR="0066521F" w:rsidRPr="00E75074" w:rsidRDefault="0066521F" w:rsidP="00E75074">
      <w:pPr>
        <w:ind w:firstLine="709"/>
        <w:contextualSpacing/>
        <w:rPr>
          <w:sz w:val="32"/>
          <w:szCs w:val="32"/>
          <w:lang w:val="ro-RO" w:eastAsia="ru-RU"/>
        </w:rPr>
      </w:pPr>
    </w:p>
    <w:p w14:paraId="4C838742" w14:textId="67102E50" w:rsidR="0066521F" w:rsidRPr="00E75074" w:rsidRDefault="0066521F" w:rsidP="00E75074">
      <w:pPr>
        <w:ind w:firstLine="709"/>
        <w:contextualSpacing/>
        <w:rPr>
          <w:sz w:val="32"/>
          <w:szCs w:val="32"/>
          <w:lang w:val="ro-RO" w:eastAsia="ru-RU"/>
        </w:rPr>
      </w:pPr>
    </w:p>
    <w:p w14:paraId="7F79FD5F" w14:textId="03D31B4F" w:rsidR="00CC75D4" w:rsidRPr="00E75074" w:rsidRDefault="00CC75D4" w:rsidP="00E75074">
      <w:pPr>
        <w:ind w:firstLine="709"/>
        <w:contextualSpacing/>
        <w:rPr>
          <w:sz w:val="32"/>
          <w:szCs w:val="32"/>
          <w:lang w:val="ro-RO" w:eastAsia="ru-RU"/>
        </w:rPr>
      </w:pPr>
    </w:p>
    <w:p w14:paraId="6ADE5281" w14:textId="715B1902" w:rsidR="0066521F" w:rsidRPr="00E75074" w:rsidRDefault="0066521F" w:rsidP="00E75074">
      <w:pPr>
        <w:ind w:firstLine="709"/>
        <w:contextualSpacing/>
        <w:rPr>
          <w:sz w:val="32"/>
          <w:szCs w:val="32"/>
          <w:lang w:val="ro-RO" w:eastAsia="ru-RU"/>
        </w:rPr>
      </w:pPr>
    </w:p>
    <w:p w14:paraId="2479CE02" w14:textId="77777777" w:rsidR="00777947" w:rsidRPr="00E75074" w:rsidRDefault="00777947" w:rsidP="00E75074">
      <w:pPr>
        <w:ind w:firstLine="709"/>
        <w:contextualSpacing/>
        <w:rPr>
          <w:sz w:val="32"/>
          <w:szCs w:val="32"/>
          <w:lang w:val="ro-RO" w:eastAsia="ru-RU"/>
        </w:rPr>
      </w:pPr>
    </w:p>
    <w:p w14:paraId="65FDB82D" w14:textId="77777777" w:rsidR="00E75074" w:rsidRDefault="00E75074" w:rsidP="00E75074">
      <w:pPr>
        <w:tabs>
          <w:tab w:val="left" w:pos="5954"/>
        </w:tabs>
        <w:ind w:firstLine="709"/>
        <w:rPr>
          <w:sz w:val="26"/>
          <w:szCs w:val="26"/>
          <w:lang w:val="ro-RO" w:eastAsia="ru-RU"/>
        </w:rPr>
      </w:pPr>
    </w:p>
    <w:p w14:paraId="0C30952A" w14:textId="77777777" w:rsidR="00E75074" w:rsidRDefault="00E75074" w:rsidP="00E75074">
      <w:pPr>
        <w:tabs>
          <w:tab w:val="left" w:pos="5954"/>
        </w:tabs>
        <w:ind w:firstLine="709"/>
        <w:rPr>
          <w:sz w:val="26"/>
          <w:szCs w:val="26"/>
          <w:lang w:val="ro-RO" w:eastAsia="ru-RU"/>
        </w:rPr>
      </w:pPr>
    </w:p>
    <w:p w14:paraId="60F9FDA9" w14:textId="77777777" w:rsidR="00E75074" w:rsidRDefault="00E75074" w:rsidP="00E75074">
      <w:pPr>
        <w:tabs>
          <w:tab w:val="left" w:pos="5954"/>
        </w:tabs>
        <w:ind w:firstLine="709"/>
        <w:rPr>
          <w:sz w:val="26"/>
          <w:szCs w:val="26"/>
          <w:lang w:val="ro-RO" w:eastAsia="ru-RU"/>
        </w:rPr>
      </w:pPr>
    </w:p>
    <w:p w14:paraId="6A5CD819" w14:textId="3ED73430" w:rsidR="00CF0A99" w:rsidRPr="00E75074" w:rsidRDefault="00CF0A99" w:rsidP="00E75074">
      <w:pPr>
        <w:tabs>
          <w:tab w:val="left" w:pos="5954"/>
        </w:tabs>
        <w:ind w:firstLine="709"/>
        <w:rPr>
          <w:sz w:val="26"/>
          <w:szCs w:val="26"/>
          <w:lang w:val="ro-RO" w:eastAsia="ru-RU"/>
        </w:rPr>
      </w:pPr>
      <w:r w:rsidRPr="00E75074">
        <w:rPr>
          <w:sz w:val="26"/>
          <w:szCs w:val="26"/>
          <w:lang w:val="ro-RO" w:eastAsia="ru-RU"/>
        </w:rPr>
        <w:t>Viceprim-ministru,</w:t>
      </w:r>
    </w:p>
    <w:p w14:paraId="06DB21B5" w14:textId="77777777" w:rsidR="00CF0A99" w:rsidRPr="00E75074" w:rsidRDefault="00CF0A99" w:rsidP="00E75074">
      <w:pPr>
        <w:ind w:firstLine="709"/>
        <w:rPr>
          <w:sz w:val="26"/>
          <w:szCs w:val="26"/>
          <w:lang w:val="ro-RO" w:eastAsia="ru-RU"/>
        </w:rPr>
      </w:pPr>
      <w:r w:rsidRPr="00E75074">
        <w:rPr>
          <w:sz w:val="26"/>
          <w:szCs w:val="26"/>
          <w:lang w:val="ro-RO" w:eastAsia="ru-RU"/>
        </w:rPr>
        <w:t xml:space="preserve">ministrul dezvoltării </w:t>
      </w:r>
    </w:p>
    <w:p w14:paraId="1FA8E271" w14:textId="77777777" w:rsidR="00CF0A99" w:rsidRPr="00E75074" w:rsidRDefault="00CF0A99" w:rsidP="00E75074">
      <w:pPr>
        <w:ind w:firstLine="709"/>
        <w:rPr>
          <w:sz w:val="26"/>
          <w:szCs w:val="26"/>
          <w:lang w:val="ro-RO" w:eastAsia="ru-RU"/>
        </w:rPr>
      </w:pPr>
      <w:r w:rsidRPr="00E75074">
        <w:rPr>
          <w:sz w:val="26"/>
          <w:szCs w:val="26"/>
          <w:lang w:val="ro-RO" w:eastAsia="ru-RU"/>
        </w:rPr>
        <w:t>economice și digitalizării</w:t>
      </w:r>
      <w:r w:rsidRPr="00E75074">
        <w:rPr>
          <w:sz w:val="26"/>
          <w:szCs w:val="26"/>
          <w:lang w:val="ro-RO" w:eastAsia="ru-RU"/>
        </w:rPr>
        <w:tab/>
      </w:r>
      <w:r w:rsidRPr="00E75074">
        <w:rPr>
          <w:sz w:val="26"/>
          <w:szCs w:val="26"/>
          <w:lang w:val="ro-RO" w:eastAsia="ru-RU"/>
        </w:rPr>
        <w:tab/>
      </w:r>
      <w:r w:rsidRPr="00E75074">
        <w:rPr>
          <w:sz w:val="26"/>
          <w:szCs w:val="26"/>
          <w:lang w:val="ro-RO" w:eastAsia="ru-RU"/>
        </w:rPr>
        <w:tab/>
      </w:r>
      <w:r w:rsidRPr="00E75074">
        <w:rPr>
          <w:sz w:val="26"/>
          <w:szCs w:val="26"/>
          <w:lang w:val="ro-RO" w:eastAsia="ru-RU"/>
        </w:rPr>
        <w:tab/>
        <w:t xml:space="preserve">          Dumitru ALAIBA</w:t>
      </w:r>
    </w:p>
    <w:p w14:paraId="57CB6001" w14:textId="77777777" w:rsidR="003C7CA6" w:rsidRPr="00E75074" w:rsidRDefault="003C7CA6" w:rsidP="00E75074">
      <w:pPr>
        <w:ind w:firstLine="709"/>
        <w:contextualSpacing/>
        <w:rPr>
          <w:sz w:val="32"/>
          <w:szCs w:val="32"/>
          <w:lang w:val="ro-RO" w:eastAsia="ru-RU"/>
        </w:rPr>
      </w:pPr>
    </w:p>
    <w:p w14:paraId="5E5036EA" w14:textId="77777777" w:rsidR="00777947" w:rsidRPr="00E75074" w:rsidRDefault="00777947" w:rsidP="00E75074">
      <w:pPr>
        <w:ind w:firstLine="709"/>
        <w:contextualSpacing/>
        <w:rPr>
          <w:sz w:val="26"/>
          <w:szCs w:val="26"/>
          <w:lang w:val="ro-RO" w:eastAsia="ru-RU"/>
        </w:rPr>
      </w:pPr>
    </w:p>
    <w:p w14:paraId="2B1AB11D" w14:textId="77777777" w:rsidR="00777947" w:rsidRPr="00E75074" w:rsidRDefault="00777947" w:rsidP="00E75074">
      <w:pPr>
        <w:ind w:firstLine="709"/>
        <w:contextualSpacing/>
        <w:rPr>
          <w:sz w:val="26"/>
          <w:szCs w:val="26"/>
          <w:lang w:val="ro-RO" w:eastAsia="ru-RU"/>
        </w:rPr>
      </w:pPr>
    </w:p>
    <w:p w14:paraId="15496703" w14:textId="77777777" w:rsidR="00777947" w:rsidRPr="00E75074" w:rsidRDefault="00777947" w:rsidP="00E75074">
      <w:pPr>
        <w:ind w:firstLine="709"/>
        <w:contextualSpacing/>
        <w:rPr>
          <w:sz w:val="26"/>
          <w:szCs w:val="26"/>
          <w:lang w:val="ro-RO" w:eastAsia="ru-RU"/>
        </w:rPr>
      </w:pPr>
    </w:p>
    <w:p w14:paraId="2598BE10" w14:textId="77777777" w:rsidR="00777947" w:rsidRPr="00E75074" w:rsidRDefault="00777947" w:rsidP="00E75074">
      <w:pPr>
        <w:ind w:firstLine="709"/>
        <w:contextualSpacing/>
        <w:rPr>
          <w:sz w:val="26"/>
          <w:szCs w:val="26"/>
          <w:lang w:val="ro-RO" w:eastAsia="ru-RU"/>
        </w:rPr>
      </w:pPr>
    </w:p>
    <w:p w14:paraId="3A577637" w14:textId="77777777" w:rsidR="00777947" w:rsidRPr="00E75074" w:rsidRDefault="00777947" w:rsidP="00E75074">
      <w:pPr>
        <w:ind w:firstLine="709"/>
        <w:contextualSpacing/>
        <w:rPr>
          <w:sz w:val="26"/>
          <w:szCs w:val="26"/>
          <w:lang w:val="ro-RO" w:eastAsia="ru-RU"/>
        </w:rPr>
      </w:pPr>
    </w:p>
    <w:p w14:paraId="40FE302C" w14:textId="6FC02BA6" w:rsidR="005505A2" w:rsidRPr="00E75074" w:rsidRDefault="003C7CA6" w:rsidP="00E75074">
      <w:pPr>
        <w:ind w:firstLine="709"/>
        <w:contextualSpacing/>
        <w:rPr>
          <w:sz w:val="26"/>
          <w:szCs w:val="26"/>
          <w:lang w:val="ro-RO" w:eastAsia="ru-RU"/>
        </w:rPr>
      </w:pPr>
      <w:r w:rsidRPr="00E75074">
        <w:rPr>
          <w:sz w:val="26"/>
          <w:szCs w:val="26"/>
          <w:lang w:val="ro-RO" w:eastAsia="ru-RU"/>
        </w:rPr>
        <w:t>Secretarul general al Guvernului</w:t>
      </w:r>
      <w:r w:rsidRPr="00E75074">
        <w:rPr>
          <w:sz w:val="26"/>
          <w:szCs w:val="26"/>
          <w:lang w:val="ro-RO" w:eastAsia="ru-RU"/>
        </w:rPr>
        <w:tab/>
      </w:r>
      <w:r w:rsidRPr="00E75074">
        <w:rPr>
          <w:sz w:val="26"/>
          <w:szCs w:val="26"/>
          <w:lang w:val="ro-RO" w:eastAsia="ru-RU"/>
        </w:rPr>
        <w:tab/>
      </w:r>
      <w:r w:rsidRPr="00E75074">
        <w:rPr>
          <w:sz w:val="26"/>
          <w:szCs w:val="26"/>
          <w:lang w:val="ro-RO" w:eastAsia="ru-RU"/>
        </w:rPr>
        <w:tab/>
      </w:r>
      <w:r w:rsidR="00747DE1" w:rsidRPr="00E75074">
        <w:rPr>
          <w:sz w:val="26"/>
          <w:szCs w:val="26"/>
          <w:lang w:val="ro-RO" w:eastAsia="ru-RU"/>
        </w:rPr>
        <w:tab/>
      </w:r>
      <w:r w:rsidRPr="00E75074">
        <w:rPr>
          <w:sz w:val="26"/>
          <w:szCs w:val="26"/>
          <w:lang w:val="ro-RO" w:eastAsia="ru-RU"/>
        </w:rPr>
        <w:t>Artur Mija</w:t>
      </w:r>
    </w:p>
    <w:p w14:paraId="53A1BD5C" w14:textId="349185A8" w:rsidR="005505A2" w:rsidRPr="00E75074" w:rsidRDefault="005505A2" w:rsidP="00E75074">
      <w:pPr>
        <w:ind w:firstLine="709"/>
        <w:contextualSpacing/>
        <w:rPr>
          <w:sz w:val="26"/>
          <w:szCs w:val="26"/>
          <w:lang w:val="ro-RO" w:eastAsia="ru-RU"/>
        </w:rPr>
      </w:pPr>
    </w:p>
    <w:p w14:paraId="4DC14D88" w14:textId="0BC82989" w:rsidR="00B3339C" w:rsidRPr="00E75074" w:rsidRDefault="00B3339C" w:rsidP="00E75074">
      <w:pPr>
        <w:ind w:firstLine="709"/>
        <w:contextualSpacing/>
        <w:rPr>
          <w:sz w:val="28"/>
          <w:szCs w:val="28"/>
          <w:lang w:val="ro-RO" w:eastAsia="ru-RU"/>
        </w:rPr>
      </w:pPr>
    </w:p>
    <w:p w14:paraId="18EE190E" w14:textId="0143EEFA" w:rsidR="00B3339C" w:rsidRPr="00E75074" w:rsidRDefault="00B3339C" w:rsidP="00E75074">
      <w:pPr>
        <w:ind w:firstLine="709"/>
        <w:rPr>
          <w:sz w:val="28"/>
          <w:szCs w:val="28"/>
          <w:lang w:val="ro-RO" w:eastAsia="ru-RU"/>
        </w:rPr>
      </w:pPr>
    </w:p>
    <w:p w14:paraId="2633ABD6" w14:textId="77777777" w:rsidR="00B3339C" w:rsidRPr="00E75074" w:rsidRDefault="00B3339C" w:rsidP="00E75074">
      <w:pPr>
        <w:ind w:firstLine="709"/>
        <w:rPr>
          <w:sz w:val="28"/>
          <w:szCs w:val="28"/>
          <w:lang w:val="ro-RO" w:eastAsia="ru-RU"/>
        </w:rPr>
      </w:pPr>
    </w:p>
    <w:p w14:paraId="019C5DC6" w14:textId="0DE9D0BE" w:rsidR="000B4AAD" w:rsidRPr="00E75074" w:rsidRDefault="000B4AAD" w:rsidP="00E75074">
      <w:pPr>
        <w:tabs>
          <w:tab w:val="left" w:pos="6386"/>
        </w:tabs>
        <w:ind w:firstLine="709"/>
        <w:rPr>
          <w:sz w:val="28"/>
          <w:szCs w:val="28"/>
          <w:lang w:val="ro-RO" w:eastAsia="ru-RU"/>
        </w:rPr>
      </w:pPr>
    </w:p>
    <w:p w14:paraId="6521B595" w14:textId="59400EF6" w:rsidR="00777947" w:rsidRPr="00E75074" w:rsidRDefault="00777947" w:rsidP="00E75074">
      <w:pPr>
        <w:ind w:firstLine="709"/>
        <w:rPr>
          <w:sz w:val="28"/>
          <w:szCs w:val="28"/>
          <w:lang w:val="ro-RO"/>
        </w:rPr>
      </w:pPr>
    </w:p>
    <w:p w14:paraId="098ADA8C" w14:textId="2EEEE4E8" w:rsidR="00777947" w:rsidRPr="00E75074" w:rsidRDefault="00777947" w:rsidP="00E75074">
      <w:pPr>
        <w:ind w:firstLine="709"/>
        <w:rPr>
          <w:sz w:val="28"/>
          <w:szCs w:val="28"/>
          <w:lang w:val="ro-RO"/>
        </w:rPr>
      </w:pPr>
    </w:p>
    <w:p w14:paraId="1DD06D07" w14:textId="5FF369BA" w:rsidR="00777947" w:rsidRPr="00E75074" w:rsidRDefault="00777947" w:rsidP="00E75074">
      <w:pPr>
        <w:ind w:firstLine="709"/>
        <w:rPr>
          <w:sz w:val="28"/>
          <w:szCs w:val="28"/>
          <w:lang w:val="ro-RO"/>
        </w:rPr>
      </w:pPr>
    </w:p>
    <w:p w14:paraId="182BE9A7" w14:textId="263A3DB5" w:rsidR="00777947" w:rsidRPr="00E75074" w:rsidRDefault="00777947" w:rsidP="00E75074">
      <w:pPr>
        <w:ind w:firstLine="709"/>
        <w:rPr>
          <w:sz w:val="28"/>
          <w:szCs w:val="28"/>
          <w:lang w:val="ro-RO"/>
        </w:rPr>
      </w:pPr>
    </w:p>
    <w:p w14:paraId="235DFEB4" w14:textId="680110D6" w:rsidR="00226840" w:rsidRDefault="00226840" w:rsidP="00A85D12">
      <w:pPr>
        <w:ind w:right="-1"/>
        <w:rPr>
          <w:sz w:val="28"/>
          <w:szCs w:val="28"/>
          <w:lang w:val="ro-RO"/>
        </w:rPr>
      </w:pPr>
    </w:p>
    <w:p w14:paraId="0BEFCC98" w14:textId="09889773" w:rsidR="00226840" w:rsidRDefault="00226840" w:rsidP="00A85D12">
      <w:pPr>
        <w:ind w:right="-1"/>
        <w:rPr>
          <w:sz w:val="28"/>
          <w:szCs w:val="28"/>
          <w:lang w:val="ro-RO"/>
        </w:rPr>
      </w:pPr>
    </w:p>
    <w:p w14:paraId="5826BB0B" w14:textId="60E26B89" w:rsidR="00226840" w:rsidRDefault="00226840" w:rsidP="00A85D12">
      <w:pPr>
        <w:ind w:right="-1"/>
        <w:rPr>
          <w:sz w:val="28"/>
          <w:szCs w:val="28"/>
          <w:lang w:val="ro-RO"/>
        </w:rPr>
      </w:pPr>
    </w:p>
    <w:p w14:paraId="654C003C" w14:textId="77777777" w:rsidR="00226840" w:rsidRDefault="00226840" w:rsidP="00A85D12">
      <w:pPr>
        <w:ind w:right="-1"/>
        <w:rPr>
          <w:sz w:val="28"/>
          <w:szCs w:val="28"/>
          <w:lang w:val="ro-RO"/>
        </w:rPr>
      </w:pPr>
    </w:p>
    <w:p w14:paraId="4E12BDEA" w14:textId="400C9A11" w:rsidR="00777947" w:rsidRDefault="00777947" w:rsidP="00A85D12">
      <w:pPr>
        <w:ind w:right="-1"/>
        <w:rPr>
          <w:sz w:val="28"/>
          <w:szCs w:val="28"/>
          <w:lang w:val="ro-RO"/>
        </w:rPr>
      </w:pPr>
    </w:p>
    <w:p w14:paraId="3E7F52C5" w14:textId="35972C2E" w:rsidR="00777947" w:rsidRDefault="00777947" w:rsidP="00A85D12">
      <w:pPr>
        <w:ind w:right="-1"/>
        <w:rPr>
          <w:sz w:val="28"/>
          <w:szCs w:val="28"/>
          <w:lang w:val="ro-RO"/>
        </w:rPr>
      </w:pPr>
    </w:p>
    <w:p w14:paraId="0386A7AC" w14:textId="77777777" w:rsidR="00777947" w:rsidRPr="00044AF9" w:rsidRDefault="00777947" w:rsidP="00A85D12">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0D3A24" w:rsidRPr="00044AF9" w14:paraId="0E1BC5B7" w14:textId="77777777" w:rsidTr="00333711">
        <w:tc>
          <w:tcPr>
            <w:tcW w:w="1688" w:type="pct"/>
          </w:tcPr>
          <w:p w14:paraId="641B819A"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185" w:type="pct"/>
          </w:tcPr>
          <w:p w14:paraId="0E47D53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74CAE0B6"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261BA87F"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0D3A24" w:rsidRPr="00044AF9" w14:paraId="0D9CAABC" w14:textId="77777777" w:rsidTr="00333711">
        <w:tc>
          <w:tcPr>
            <w:tcW w:w="1688" w:type="pct"/>
          </w:tcPr>
          <w:p w14:paraId="5A7CAC16"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7BE2A11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04A7B58"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46ABB3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2A8A4968" w14:textId="77777777" w:rsidTr="00333711">
        <w:tc>
          <w:tcPr>
            <w:tcW w:w="1688" w:type="pct"/>
          </w:tcPr>
          <w:p w14:paraId="4E4EB6E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CCB9622"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94B648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C5B6DA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8B2206B" w14:textId="77777777" w:rsidTr="00333711">
        <w:tc>
          <w:tcPr>
            <w:tcW w:w="1688" w:type="pct"/>
          </w:tcPr>
          <w:p w14:paraId="162ED4EE"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1DAB602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529408F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1428B4F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087CA16C" w14:textId="77777777" w:rsidTr="00333711">
        <w:tc>
          <w:tcPr>
            <w:tcW w:w="1688" w:type="pct"/>
          </w:tcPr>
          <w:p w14:paraId="6492A2C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687B9A83"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8E374D8" w14:textId="491BF706" w:rsidR="000D3A24" w:rsidRPr="00044AF9" w:rsidRDefault="00500CE2" w:rsidP="00844B90">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790679D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F6CF8D0" w14:textId="77777777" w:rsidTr="00333711">
        <w:tc>
          <w:tcPr>
            <w:tcW w:w="1688" w:type="pct"/>
          </w:tcPr>
          <w:p w14:paraId="304952D3"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p>
        </w:tc>
        <w:tc>
          <w:tcPr>
            <w:tcW w:w="1185" w:type="pct"/>
          </w:tcPr>
          <w:p w14:paraId="07FB3109"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A94EB9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116" w:type="pct"/>
          </w:tcPr>
          <w:p w14:paraId="4E1E674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bl>
    <w:p w14:paraId="4F270010" w14:textId="69BA7D22" w:rsidR="00226840" w:rsidRPr="00044AF9" w:rsidRDefault="00226840" w:rsidP="0066521F">
      <w:pPr>
        <w:ind w:right="-1" w:firstLine="0"/>
        <w:rPr>
          <w:sz w:val="28"/>
          <w:szCs w:val="28"/>
          <w:lang w:val="ro-RO"/>
        </w:rPr>
      </w:pPr>
    </w:p>
    <w:sectPr w:rsidR="00226840" w:rsidRPr="00044AF9" w:rsidSect="0051702B">
      <w:headerReference w:type="even" r:id="rId7"/>
      <w:headerReference w:type="default" r:id="rId8"/>
      <w:footerReference w:type="even"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B4B1A" w14:textId="77777777" w:rsidR="0066099B" w:rsidRDefault="006609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DAB88" w14:textId="4629F2C1"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466384">
      <w:rPr>
        <w:noProof/>
        <w:sz w:val="16"/>
        <w:szCs w:val="16"/>
        <w:lang w:val="fr-FR"/>
      </w:rPr>
      <w:t>Y:\1.DRAN\003\2024\DECIZII PROTOCOLARE\26894\26894_redactat_ro.docx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E5953" w14:textId="4A82664F"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466384">
      <w:rPr>
        <w:noProof/>
        <w:sz w:val="16"/>
        <w:szCs w:val="16"/>
        <w:lang w:val="fr-FR"/>
      </w:rPr>
      <w:t>Y:\1.DRAN\003\2024\DECIZII PROTOCOLARE\26894\26894_redactat_ro.docx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80181" w14:textId="77777777" w:rsidR="0066099B" w:rsidRDefault="006609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CAEC0" w14:textId="48DF832F" w:rsidR="00925B96" w:rsidRDefault="00925B96">
    <w:pPr>
      <w:pStyle w:val="Header"/>
      <w:jc w:val="center"/>
    </w:pPr>
    <w:r>
      <w:fldChar w:fldCharType="begin"/>
    </w:r>
    <w:r>
      <w:instrText>PAGE   \* MERGEFORMAT</w:instrText>
    </w:r>
    <w:r>
      <w:fldChar w:fldCharType="separate"/>
    </w:r>
    <w:r w:rsidR="008B3217" w:rsidRPr="008B3217">
      <w:rPr>
        <w:noProof/>
        <w:lang w:val="ro-RO"/>
      </w:rPr>
      <w:t>6</w:t>
    </w:r>
    <w:r>
      <w:fldChar w:fldCharType="end"/>
    </w:r>
  </w:p>
  <w:p w14:paraId="0298E8A0" w14:textId="77777777" w:rsidR="00925B96" w:rsidRDefault="00925B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BA3B0E">
      <w:trPr>
        <w:trHeight w:val="1213"/>
        <w:jc w:val="center"/>
      </w:trPr>
      <w:tc>
        <w:tcPr>
          <w:tcW w:w="9072" w:type="dxa"/>
          <w:tcBorders>
            <w:top w:val="nil"/>
            <w:bottom w:val="nil"/>
          </w:tcBorders>
        </w:tcPr>
        <w:p w14:paraId="1FE48B94" w14:textId="27CFE17B" w:rsidR="00BA3B0E" w:rsidRPr="009423B6" w:rsidRDefault="00BA3B0E" w:rsidP="005505A2">
          <w:pPr>
            <w:tabs>
              <w:tab w:val="center" w:pos="4536"/>
              <w:tab w:val="left" w:pos="7005"/>
            </w:tabs>
            <w:ind w:left="6521" w:firstLine="0"/>
            <w:jc w:val="left"/>
            <w:rPr>
              <w:sz w:val="24"/>
            </w:rPr>
          </w:pPr>
          <w:bookmarkStart w:id="0" w:name="_Hlk169688202"/>
          <w:r>
            <w:rPr>
              <w:noProof/>
              <w:lang w:val="ro-RO" w:eastAsia="ro-RO"/>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9B">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BA3B0E">
      <w:trPr>
        <w:cantSplit/>
        <w:trHeight w:val="1213"/>
        <w:jc w:val="center"/>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622757F0"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9E0A22">
            <w:rPr>
              <w:b/>
              <w:sz w:val="32"/>
              <w:szCs w:val="32"/>
              <w:lang w:val="ro-RO" w:eastAsia="ru-RU"/>
            </w:rPr>
            <w:t>___</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4802121A"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 xml:space="preserve">Extras din procesul-verbal nr. </w:t>
          </w:r>
          <w:r w:rsidR="009E0A22">
            <w:rPr>
              <w:b/>
              <w:bCs/>
              <w:i/>
              <w:iCs/>
              <w:sz w:val="28"/>
              <w:szCs w:val="28"/>
              <w:u w:val="single"/>
              <w:lang w:val="ro-RO" w:eastAsia="ru-RU"/>
            </w:rPr>
            <w:t>_</w:t>
          </w:r>
          <w:r w:rsidR="00BB7E9A">
            <w:rPr>
              <w:b/>
              <w:bCs/>
              <w:i/>
              <w:iCs/>
              <w:sz w:val="28"/>
              <w:szCs w:val="28"/>
              <w:u w:val="single"/>
              <w:lang w:val="ro-RO" w:eastAsia="ru-RU"/>
            </w:rPr>
            <w:t xml:space="preserve">   </w:t>
          </w:r>
          <w:r w:rsidR="009E0A22">
            <w:rPr>
              <w:b/>
              <w:bCs/>
              <w:i/>
              <w:iCs/>
              <w:sz w:val="28"/>
              <w:szCs w:val="28"/>
              <w:u w:val="single"/>
              <w:lang w:val="ro-RO" w:eastAsia="ru-RU"/>
            </w:rPr>
            <w:t>__</w:t>
          </w:r>
          <w:r>
            <w:rPr>
              <w:b/>
              <w:bCs/>
              <w:i/>
              <w:iCs/>
              <w:sz w:val="28"/>
              <w:szCs w:val="28"/>
              <w:u w:val="single"/>
              <w:lang w:val="ro-RO" w:eastAsia="ru-RU"/>
            </w:rPr>
            <w:t xml:space="preserve"> (pct. </w:t>
          </w:r>
          <w:r w:rsidR="009E0A22">
            <w:rPr>
              <w:b/>
              <w:bCs/>
              <w:i/>
              <w:iCs/>
              <w:sz w:val="28"/>
              <w:szCs w:val="28"/>
              <w:u w:val="single"/>
              <w:lang w:val="ro-RO" w:eastAsia="ru-RU"/>
            </w:rPr>
            <w:t>____</w:t>
          </w:r>
          <w:r>
            <w:rPr>
              <w:b/>
              <w:bCs/>
              <w:i/>
              <w:iCs/>
              <w:sz w:val="28"/>
              <w:szCs w:val="28"/>
              <w:u w:val="single"/>
              <w:lang w:val="ro-RO" w:eastAsia="ru-RU"/>
            </w:rPr>
            <w:t xml:space="preserve">) </w:t>
          </w:r>
        </w:p>
        <w:p w14:paraId="0D60D49A" w14:textId="34409A54" w:rsidR="00CF2559" w:rsidRDefault="003A6F82" w:rsidP="0051702B">
          <w:pPr>
            <w:spacing w:before="120"/>
            <w:ind w:firstLine="0"/>
            <w:jc w:val="center"/>
            <w:rPr>
              <w:b/>
              <w:sz w:val="24"/>
              <w:szCs w:val="24"/>
            </w:rPr>
          </w:pPr>
          <w:r>
            <w:rPr>
              <w:b/>
              <w:bCs/>
              <w:i/>
              <w:iCs/>
              <w:sz w:val="28"/>
              <w:szCs w:val="28"/>
              <w:u w:val="single"/>
              <w:lang w:val="ro-RO" w:eastAsia="ru-RU"/>
            </w:rPr>
            <w:t xml:space="preserve">al ședinței Guvernului din </w:t>
          </w:r>
          <w:r w:rsidR="009E0A22">
            <w:rPr>
              <w:b/>
              <w:bCs/>
              <w:i/>
              <w:iCs/>
              <w:sz w:val="28"/>
              <w:szCs w:val="28"/>
              <w:u w:val="single"/>
              <w:lang w:val="ro-RO" w:eastAsia="ru-RU"/>
            </w:rPr>
            <w:t>__</w:t>
          </w:r>
          <w:r w:rsidR="00BB7E9A">
            <w:rPr>
              <w:b/>
              <w:bCs/>
              <w:i/>
              <w:iCs/>
              <w:sz w:val="28"/>
              <w:szCs w:val="28"/>
              <w:u w:val="single"/>
              <w:lang w:val="ro-RO" w:eastAsia="ru-RU"/>
            </w:rPr>
            <w:t xml:space="preserve">       </w:t>
          </w:r>
          <w:r w:rsidR="009E0A22">
            <w:rPr>
              <w:b/>
              <w:bCs/>
              <w:i/>
              <w:iCs/>
              <w:sz w:val="28"/>
              <w:szCs w:val="28"/>
              <w:u w:val="single"/>
              <w:lang w:val="ro-RO" w:eastAsia="ru-RU"/>
            </w:rPr>
            <w:t>_</w:t>
          </w:r>
          <w:r w:rsidR="0066099B">
            <w:rPr>
              <w:b/>
              <w:bCs/>
              <w:i/>
              <w:iCs/>
              <w:sz w:val="28"/>
              <w:szCs w:val="28"/>
              <w:u w:val="single"/>
              <w:lang w:val="ro-RO" w:eastAsia="ru-RU"/>
            </w:rPr>
            <w:t xml:space="preserve">  </w:t>
          </w:r>
          <w:r w:rsidR="009E0A22">
            <w:rPr>
              <w:b/>
              <w:bCs/>
              <w:i/>
              <w:iCs/>
              <w:sz w:val="28"/>
              <w:szCs w:val="28"/>
              <w:u w:val="single"/>
              <w:lang w:val="ro-RO" w:eastAsia="ru-RU"/>
            </w:rPr>
            <w:t>____</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0"/>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4F1C21"/>
    <w:multiLevelType w:val="hybridMultilevel"/>
    <w:tmpl w:val="D6EEEFD8"/>
    <w:lvl w:ilvl="0" w:tplc="EAB85D48">
      <w:start w:val="1"/>
      <w:numFmt w:val="decimal"/>
      <w:lvlText w:val="%1."/>
      <w:lvlJc w:val="left"/>
      <w:pPr>
        <w:ind w:left="1752" w:hanging="1032"/>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2CD6E40"/>
    <w:multiLevelType w:val="hybridMultilevel"/>
    <w:tmpl w:val="B0B49CF8"/>
    <w:lvl w:ilvl="0" w:tplc="947CED8A">
      <w:start w:val="1"/>
      <w:numFmt w:val="decimal"/>
      <w:lvlText w:val="%1."/>
      <w:lvlJc w:val="left"/>
      <w:pPr>
        <w:ind w:left="1741" w:hanging="1032"/>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967080649">
    <w:abstractNumId w:val="0"/>
  </w:num>
  <w:num w:numId="2" w16cid:durableId="1673994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571F7"/>
    <w:rsid w:val="00075CE0"/>
    <w:rsid w:val="000B4AAD"/>
    <w:rsid w:val="000D1892"/>
    <w:rsid w:val="000D3A24"/>
    <w:rsid w:val="000F7333"/>
    <w:rsid w:val="0010436A"/>
    <w:rsid w:val="00127ED2"/>
    <w:rsid w:val="00144067"/>
    <w:rsid w:val="001469DB"/>
    <w:rsid w:val="00191F49"/>
    <w:rsid w:val="001A4F5C"/>
    <w:rsid w:val="001B2461"/>
    <w:rsid w:val="001C2795"/>
    <w:rsid w:val="001D0C13"/>
    <w:rsid w:val="001E6EB8"/>
    <w:rsid w:val="001F047A"/>
    <w:rsid w:val="00222BD3"/>
    <w:rsid w:val="00226840"/>
    <w:rsid w:val="00226E25"/>
    <w:rsid w:val="00235499"/>
    <w:rsid w:val="0024352D"/>
    <w:rsid w:val="0026402E"/>
    <w:rsid w:val="00280ADA"/>
    <w:rsid w:val="002928EA"/>
    <w:rsid w:val="002A002E"/>
    <w:rsid w:val="002D451E"/>
    <w:rsid w:val="002F3611"/>
    <w:rsid w:val="002F5568"/>
    <w:rsid w:val="00311924"/>
    <w:rsid w:val="00333711"/>
    <w:rsid w:val="0034074C"/>
    <w:rsid w:val="0034724B"/>
    <w:rsid w:val="00374822"/>
    <w:rsid w:val="003A6F82"/>
    <w:rsid w:val="003B1E63"/>
    <w:rsid w:val="003B2A3F"/>
    <w:rsid w:val="003C7CA6"/>
    <w:rsid w:val="003E19F4"/>
    <w:rsid w:val="00427D58"/>
    <w:rsid w:val="00444AFD"/>
    <w:rsid w:val="00466384"/>
    <w:rsid w:val="00481BA9"/>
    <w:rsid w:val="004A4B59"/>
    <w:rsid w:val="004C5C99"/>
    <w:rsid w:val="004E1000"/>
    <w:rsid w:val="00500597"/>
    <w:rsid w:val="00500CE2"/>
    <w:rsid w:val="0050680A"/>
    <w:rsid w:val="00512A5C"/>
    <w:rsid w:val="0051702B"/>
    <w:rsid w:val="005178D6"/>
    <w:rsid w:val="00522BB8"/>
    <w:rsid w:val="00525CFD"/>
    <w:rsid w:val="005505A2"/>
    <w:rsid w:val="00573929"/>
    <w:rsid w:val="005802DD"/>
    <w:rsid w:val="005C24AE"/>
    <w:rsid w:val="005F2B04"/>
    <w:rsid w:val="0063090F"/>
    <w:rsid w:val="0066099B"/>
    <w:rsid w:val="0066521F"/>
    <w:rsid w:val="00674757"/>
    <w:rsid w:val="00674F15"/>
    <w:rsid w:val="00680635"/>
    <w:rsid w:val="006B26AF"/>
    <w:rsid w:val="006E68F0"/>
    <w:rsid w:val="00701CF6"/>
    <w:rsid w:val="00711084"/>
    <w:rsid w:val="00712469"/>
    <w:rsid w:val="0072422B"/>
    <w:rsid w:val="007305B8"/>
    <w:rsid w:val="007441AC"/>
    <w:rsid w:val="00746067"/>
    <w:rsid w:val="00747DE1"/>
    <w:rsid w:val="00777947"/>
    <w:rsid w:val="00780A8C"/>
    <w:rsid w:val="007A4567"/>
    <w:rsid w:val="007C72EE"/>
    <w:rsid w:val="007D12BE"/>
    <w:rsid w:val="007E7D9A"/>
    <w:rsid w:val="00814406"/>
    <w:rsid w:val="008234B4"/>
    <w:rsid w:val="00832599"/>
    <w:rsid w:val="00840DCA"/>
    <w:rsid w:val="00897CEA"/>
    <w:rsid w:val="008B3217"/>
    <w:rsid w:val="008B51FA"/>
    <w:rsid w:val="008D2C8E"/>
    <w:rsid w:val="008D78D1"/>
    <w:rsid w:val="008E06CC"/>
    <w:rsid w:val="008F1112"/>
    <w:rsid w:val="008F314B"/>
    <w:rsid w:val="00916424"/>
    <w:rsid w:val="00925B96"/>
    <w:rsid w:val="009423B6"/>
    <w:rsid w:val="00950CEF"/>
    <w:rsid w:val="009838BC"/>
    <w:rsid w:val="009A3326"/>
    <w:rsid w:val="009D4667"/>
    <w:rsid w:val="009E0A22"/>
    <w:rsid w:val="00A1010C"/>
    <w:rsid w:val="00A26848"/>
    <w:rsid w:val="00A56041"/>
    <w:rsid w:val="00A6154B"/>
    <w:rsid w:val="00A644F6"/>
    <w:rsid w:val="00A85D12"/>
    <w:rsid w:val="00A95798"/>
    <w:rsid w:val="00AD1A3F"/>
    <w:rsid w:val="00AD38A5"/>
    <w:rsid w:val="00B07B2C"/>
    <w:rsid w:val="00B3339C"/>
    <w:rsid w:val="00B71C41"/>
    <w:rsid w:val="00B80C95"/>
    <w:rsid w:val="00BA3B0E"/>
    <w:rsid w:val="00BB7E9A"/>
    <w:rsid w:val="00BF32A6"/>
    <w:rsid w:val="00C02DFA"/>
    <w:rsid w:val="00C837B2"/>
    <w:rsid w:val="00CC75D4"/>
    <w:rsid w:val="00CC7AFF"/>
    <w:rsid w:val="00CD0D3D"/>
    <w:rsid w:val="00CF0A99"/>
    <w:rsid w:val="00CF2559"/>
    <w:rsid w:val="00D41305"/>
    <w:rsid w:val="00D64123"/>
    <w:rsid w:val="00D642D3"/>
    <w:rsid w:val="00DA4CCF"/>
    <w:rsid w:val="00DB0694"/>
    <w:rsid w:val="00DB1216"/>
    <w:rsid w:val="00DF0E57"/>
    <w:rsid w:val="00E049C8"/>
    <w:rsid w:val="00E46CD4"/>
    <w:rsid w:val="00E70775"/>
    <w:rsid w:val="00E75074"/>
    <w:rsid w:val="00EE2BCA"/>
    <w:rsid w:val="00F23A13"/>
    <w:rsid w:val="00F4110C"/>
    <w:rsid w:val="00F64AA3"/>
    <w:rsid w:val="00F67B04"/>
    <w:rsid w:val="00F8097D"/>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criptoria bullet points,List Paragraph 1,Table of contents numbered,List Paragraph in table,PDP DOCUMENT SUBTITLE,Bullets,List Paragraph (numbered (a)),Bullet Points,Liste Paragraf,Paragraphe de liste PBLH,Graph &amp; Table tite,Titre1,List1"/>
    <w:basedOn w:val="Normal"/>
    <w:link w:val="ListParagraphChar"/>
    <w:uiPriority w:val="34"/>
    <w:qFormat/>
    <w:rsid w:val="0066521F"/>
    <w:pPr>
      <w:spacing w:after="160" w:line="259" w:lineRule="auto"/>
      <w:ind w:left="720" w:firstLine="0"/>
      <w:contextualSpacing/>
      <w:jc w:val="left"/>
    </w:pPr>
    <w:rPr>
      <w:rFonts w:asciiTheme="minorHAnsi" w:eastAsiaTheme="minorHAnsi" w:hAnsiTheme="minorHAnsi" w:cstheme="minorBidi"/>
      <w:sz w:val="22"/>
      <w:szCs w:val="22"/>
    </w:rPr>
  </w:style>
  <w:style w:type="character" w:customStyle="1" w:styleId="ListParagraphChar">
    <w:name w:val="List Paragraph Char"/>
    <w:aliases w:val="Scriptoria bullet points Char,List Paragraph 1 Char,Table of contents numbered Char,List Paragraph in table Char,PDP DOCUMENT SUBTITLE Char,Bullets Char,List Paragraph (numbered (a)) Char,Bullet Points Char,Liste Paragraf Char"/>
    <w:link w:val="ListParagraph"/>
    <w:uiPriority w:val="34"/>
    <w:qFormat/>
    <w:locked/>
    <w:rsid w:val="0066521F"/>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5820082-B714-4729-A977-91AE410AF22A}"/>
</file>

<file path=customXml/itemProps2.xml><?xml version="1.0" encoding="utf-8"?>
<ds:datastoreItem xmlns:ds="http://schemas.openxmlformats.org/officeDocument/2006/customXml" ds:itemID="{7B0C1089-8AA4-4E2E-825B-49763448D50B}"/>
</file>

<file path=customXml/itemProps3.xml><?xml version="1.0" encoding="utf-8"?>
<ds:datastoreItem xmlns:ds="http://schemas.openxmlformats.org/officeDocument/2006/customXml" ds:itemID="{FF6656E4-25FE-4EFD-8755-FF3E1AC63B1B}"/>
</file>

<file path=docProps/app.xml><?xml version="1.0" encoding="utf-8"?>
<Properties xmlns="http://schemas.openxmlformats.org/officeDocument/2006/extended-properties" xmlns:vt="http://schemas.openxmlformats.org/officeDocument/2006/docPropsVTypes">
  <Template>Normal</Template>
  <TotalTime>5</TotalTime>
  <Pages>6</Pages>
  <Words>1194</Words>
  <Characters>7424</Characters>
  <Application>Microsoft Office Word</Application>
  <DocSecurity>0</DocSecurity>
  <Lines>61</Lines>
  <Paragraphs>17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291.2024.ro</dc:title>
  <dc:creator>lll</dc:creator>
  <cp:lastModifiedBy>Elena Junghietu</cp:lastModifiedBy>
  <cp:revision>7</cp:revision>
  <cp:lastPrinted>2024-09-11T07:10:00Z</cp:lastPrinted>
  <dcterms:created xsi:type="dcterms:W3CDTF">2024-09-10T08:08:00Z</dcterms:created>
  <dcterms:modified xsi:type="dcterms:W3CDTF">2024-09-11T07:10:00Z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