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F9A16" w14:textId="77777777" w:rsidR="00B27EC1" w:rsidRPr="00B27EC1" w:rsidRDefault="00B27EC1" w:rsidP="00A42CD3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29F5EA4E" w14:textId="77777777" w:rsidR="00B27EC1" w:rsidRPr="00B27EC1" w:rsidRDefault="00B27EC1" w:rsidP="00A42CD3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2956D9CD" w14:textId="77777777" w:rsidR="00B27EC1" w:rsidRPr="00B27EC1" w:rsidRDefault="00B27EC1" w:rsidP="00A42CD3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6C1538B3" w14:textId="77777777" w:rsidR="00B27EC1" w:rsidRPr="00B27EC1" w:rsidRDefault="00B27EC1" w:rsidP="00A42CD3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2BDE41DC" w14:textId="77777777" w:rsidR="00B27EC1" w:rsidRPr="00B27EC1" w:rsidRDefault="00B27EC1" w:rsidP="00A42CD3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4EC8DB35" w14:textId="77777777" w:rsidR="00B27EC1" w:rsidRPr="00B27EC1" w:rsidRDefault="00B27EC1" w:rsidP="00A42CD3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0813DDE" w14:textId="36CB6952" w:rsidR="00A42CD3" w:rsidRPr="00B27EC1" w:rsidRDefault="00A42CD3" w:rsidP="00B27EC1">
      <w:pPr>
        <w:ind w:left="567" w:right="1985"/>
        <w:jc w:val="center"/>
        <w:rPr>
          <w:rFonts w:eastAsia="Times New Roman" w:cs="Times New Roman"/>
          <w:b/>
          <w:bCs/>
          <w:color w:val="000000"/>
          <w:spacing w:val="80"/>
          <w:sz w:val="28"/>
          <w:szCs w:val="28"/>
          <w:lang w:eastAsia="ro-RO"/>
        </w:rPr>
      </w:pPr>
      <w:r w:rsidRPr="00B27EC1">
        <w:rPr>
          <w:rFonts w:eastAsia="Times New Roman" w:cs="Times New Roman"/>
          <w:b/>
          <w:bCs/>
          <w:color w:val="000000"/>
          <w:spacing w:val="80"/>
          <w:sz w:val="28"/>
          <w:szCs w:val="28"/>
          <w:lang w:eastAsia="ro-RO"/>
        </w:rPr>
        <w:t>HOTĂR</w:t>
      </w:r>
      <w:r w:rsidR="0009402B">
        <w:rPr>
          <w:rFonts w:eastAsia="Times New Roman" w:cs="Times New Roman"/>
          <w:b/>
          <w:bCs/>
          <w:color w:val="000000"/>
          <w:spacing w:val="80"/>
          <w:sz w:val="28"/>
          <w:szCs w:val="28"/>
          <w:lang w:eastAsia="ro-RO"/>
        </w:rPr>
        <w:t>Â</w:t>
      </w:r>
      <w:r w:rsidRPr="00B27EC1">
        <w:rPr>
          <w:rFonts w:eastAsia="Times New Roman" w:cs="Times New Roman"/>
          <w:b/>
          <w:bCs/>
          <w:color w:val="000000"/>
          <w:spacing w:val="80"/>
          <w:sz w:val="28"/>
          <w:szCs w:val="28"/>
          <w:lang w:eastAsia="ro-RO"/>
        </w:rPr>
        <w:t>RE</w:t>
      </w:r>
    </w:p>
    <w:p w14:paraId="157E95BA" w14:textId="77777777" w:rsidR="00B27EC1" w:rsidRPr="00B27EC1" w:rsidRDefault="00B27EC1" w:rsidP="00B27EC1">
      <w:pPr>
        <w:ind w:left="567" w:right="1985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692F2DEF" w14:textId="415C8A78" w:rsidR="00A42CD3" w:rsidRPr="00B27EC1" w:rsidRDefault="00A51BFF" w:rsidP="00B27EC1">
      <w:pPr>
        <w:ind w:left="567" w:right="1985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pentru</w:t>
      </w:r>
      <w:r w:rsidR="00A42CD3" w:rsidRPr="00B27EC1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 abrogarea Hotărârii Parlamentului nr. 251/2018 privind raportul Comisiei de anchetă pentru elucidarea circumstanțelor de fapt și de drept privind imixtiunea Fundației </w:t>
      </w:r>
      <w:r w:rsidR="00F95811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„</w:t>
      </w:r>
      <w:proofErr w:type="spellStart"/>
      <w:r w:rsidR="00A42CD3" w:rsidRPr="00B27EC1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Otwarty</w:t>
      </w:r>
      <w:proofErr w:type="spellEnd"/>
      <w:r w:rsidR="00A42CD3" w:rsidRPr="00B27EC1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 Dialog” (Dialog Deschis) și a fondatoarei acesteia Ludmila </w:t>
      </w:r>
      <w:proofErr w:type="spellStart"/>
      <w:r w:rsidR="00A42CD3" w:rsidRPr="00B27EC1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Kozlowska</w:t>
      </w:r>
      <w:proofErr w:type="spellEnd"/>
      <w:r w:rsidR="00A42CD3" w:rsidRPr="00B27EC1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 în treburile interne ale Republicii Moldova și privind finanțarea unor partide politice din Republica Moldova</w:t>
      </w:r>
    </w:p>
    <w:p w14:paraId="1146C52B" w14:textId="0A9E8FB7" w:rsidR="00B27EC1" w:rsidRPr="00B27EC1" w:rsidRDefault="00B27EC1" w:rsidP="00B27EC1">
      <w:pPr>
        <w:tabs>
          <w:tab w:val="left" w:pos="7369"/>
        </w:tabs>
        <w:ind w:left="567" w:right="1985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  <w:r>
        <w:rPr>
          <w:rFonts w:eastAsia="Times New Roman" w:cs="Times New Roman"/>
          <w:b/>
          <w:bCs/>
          <w:noProof/>
          <w:color w:val="000000"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FC1760" wp14:editId="40813192">
                <wp:simplePos x="0" y="0"/>
                <wp:positionH relativeFrom="column">
                  <wp:posOffset>433153</wp:posOffset>
                </wp:positionH>
                <wp:positionV relativeFrom="paragraph">
                  <wp:posOffset>14825</wp:posOffset>
                </wp:positionV>
                <wp:extent cx="4222142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2142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0E4950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1pt,1.15pt" to="366.5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" strokecolor="black [3200]" strokeweight=".5pt">
                <v:stroke joinstyle="miter"/>
              </v:line>
            </w:pict>
          </mc:Fallback>
        </mc:AlternateContent>
      </w:r>
    </w:p>
    <w:p w14:paraId="5202242E" w14:textId="6306B379" w:rsidR="00A42CD3" w:rsidRPr="00B27EC1" w:rsidRDefault="00A42CD3" w:rsidP="00B27EC1">
      <w:pPr>
        <w:ind w:left="567" w:right="1985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732EA4E" w14:textId="3C05217B" w:rsidR="00A42CD3" w:rsidRDefault="00A42CD3" w:rsidP="00B27EC1">
      <w:pPr>
        <w:ind w:firstLine="709"/>
        <w:rPr>
          <w:rFonts w:eastAsia="Times New Roman" w:cs="Times New Roman"/>
          <w:color w:val="000000"/>
          <w:sz w:val="28"/>
          <w:szCs w:val="28"/>
          <w:lang w:eastAsia="ro-RO"/>
        </w:rPr>
      </w:pPr>
      <w:r w:rsidRPr="00B27EC1">
        <w:rPr>
          <w:rFonts w:eastAsia="Times New Roman" w:cs="Times New Roman"/>
          <w:color w:val="000000"/>
          <w:sz w:val="28"/>
          <w:szCs w:val="28"/>
          <w:lang w:eastAsia="ro-RO"/>
        </w:rPr>
        <w:t>Parlamentul adoptă prezenta hotărâre.</w:t>
      </w:r>
    </w:p>
    <w:p w14:paraId="2BE24DA6" w14:textId="77777777" w:rsidR="00B27EC1" w:rsidRPr="00B27EC1" w:rsidRDefault="00B27EC1" w:rsidP="00B27EC1">
      <w:pPr>
        <w:ind w:firstLine="709"/>
        <w:rPr>
          <w:rFonts w:eastAsia="Times New Roman" w:cs="Times New Roman"/>
          <w:color w:val="000000"/>
          <w:sz w:val="28"/>
          <w:szCs w:val="28"/>
          <w:lang w:eastAsia="ro-RO"/>
        </w:rPr>
      </w:pPr>
    </w:p>
    <w:p w14:paraId="375373E6" w14:textId="1C333B28" w:rsidR="00A42CD3" w:rsidRPr="00B27EC1" w:rsidRDefault="00A42CD3" w:rsidP="00B27EC1">
      <w:pPr>
        <w:ind w:firstLine="709"/>
        <w:rPr>
          <w:rFonts w:eastAsia="Times New Roman" w:cs="Times New Roman"/>
          <w:bCs/>
          <w:sz w:val="28"/>
          <w:szCs w:val="28"/>
          <w:lang w:val="ro-MD" w:eastAsia="ro-MD"/>
        </w:rPr>
      </w:pPr>
      <w:r w:rsidRPr="00B27EC1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Art. 1.</w:t>
      </w:r>
      <w:r w:rsidRPr="00B27EC1">
        <w:rPr>
          <w:rFonts w:eastAsia="Times New Roman" w:cs="Times New Roman"/>
          <w:color w:val="000000"/>
          <w:sz w:val="28"/>
          <w:szCs w:val="28"/>
          <w:lang w:eastAsia="ro-RO"/>
        </w:rPr>
        <w:t xml:space="preserve"> – Se abrogă Hot</w:t>
      </w:r>
      <w:proofErr w:type="spellStart"/>
      <w:r w:rsidRPr="00B27EC1">
        <w:rPr>
          <w:rFonts w:eastAsia="Times New Roman" w:cs="Times New Roman"/>
          <w:color w:val="000000"/>
          <w:sz w:val="28"/>
          <w:szCs w:val="28"/>
          <w:lang w:val="ro-MD" w:eastAsia="ro-RO"/>
        </w:rPr>
        <w:t>ărârea</w:t>
      </w:r>
      <w:proofErr w:type="spellEnd"/>
      <w:r w:rsidRPr="00B27EC1">
        <w:rPr>
          <w:rFonts w:eastAsia="Times New Roman" w:cs="Times New Roman"/>
          <w:color w:val="000000"/>
          <w:sz w:val="28"/>
          <w:szCs w:val="28"/>
          <w:lang w:val="ro-MD" w:eastAsia="ro-RO"/>
        </w:rPr>
        <w:t xml:space="preserve"> Parlamentului nr. 251/2018 </w:t>
      </w:r>
      <w:r w:rsidRPr="00B27EC1">
        <w:rPr>
          <w:rFonts w:eastAsia="Times New Roman" w:cs="Times New Roman"/>
          <w:bCs/>
          <w:sz w:val="28"/>
          <w:szCs w:val="28"/>
          <w:lang w:val="ro-MD" w:eastAsia="ro-MD"/>
        </w:rPr>
        <w:t xml:space="preserve">privind raportul Comisiei de anchetă pentru elucidarea circumstanțelor de fapt și de drept privind imixtiunea Fundației </w:t>
      </w:r>
      <w:r w:rsidR="00F95811">
        <w:rPr>
          <w:rFonts w:eastAsia="Times New Roman" w:cs="Times New Roman"/>
          <w:bCs/>
          <w:sz w:val="28"/>
          <w:szCs w:val="28"/>
          <w:lang w:val="ro-MD" w:eastAsia="ro-MD"/>
        </w:rPr>
        <w:t>„</w:t>
      </w:r>
      <w:proofErr w:type="spellStart"/>
      <w:r w:rsidRPr="00B27EC1">
        <w:rPr>
          <w:rFonts w:eastAsia="Times New Roman" w:cs="Times New Roman"/>
          <w:bCs/>
          <w:sz w:val="28"/>
          <w:szCs w:val="28"/>
          <w:lang w:val="ro-MD" w:eastAsia="ro-MD"/>
        </w:rPr>
        <w:t>Otwarty</w:t>
      </w:r>
      <w:proofErr w:type="spellEnd"/>
      <w:r w:rsidRPr="00B27EC1">
        <w:rPr>
          <w:rFonts w:eastAsia="Times New Roman" w:cs="Times New Roman"/>
          <w:bCs/>
          <w:sz w:val="28"/>
          <w:szCs w:val="28"/>
          <w:lang w:val="ro-MD" w:eastAsia="ro-MD"/>
        </w:rPr>
        <w:t xml:space="preserve"> Dialog” (Dialog Deschis) și a fondatoarei acesteia Ludmila </w:t>
      </w:r>
      <w:proofErr w:type="spellStart"/>
      <w:r w:rsidRPr="00B27EC1">
        <w:rPr>
          <w:rFonts w:eastAsia="Times New Roman" w:cs="Times New Roman"/>
          <w:bCs/>
          <w:sz w:val="28"/>
          <w:szCs w:val="28"/>
          <w:lang w:val="ro-MD" w:eastAsia="ro-MD"/>
        </w:rPr>
        <w:t>Kozlowska</w:t>
      </w:r>
      <w:proofErr w:type="spellEnd"/>
      <w:r w:rsidRPr="00B27EC1">
        <w:rPr>
          <w:rFonts w:eastAsia="Times New Roman" w:cs="Times New Roman"/>
          <w:bCs/>
          <w:sz w:val="28"/>
          <w:szCs w:val="28"/>
          <w:lang w:val="ro-MD" w:eastAsia="ro-MD"/>
        </w:rPr>
        <w:t xml:space="preserve"> în treburile interne ale Republicii Moldova și privind finanțarea unor partide politice din Republica Moldova</w:t>
      </w:r>
      <w:r w:rsidRPr="00B27EC1">
        <w:rPr>
          <w:rFonts w:eastAsia="Times New Roman" w:cs="Times New Roman"/>
          <w:color w:val="000000"/>
          <w:sz w:val="28"/>
          <w:szCs w:val="28"/>
          <w:lang w:val="ro-MD" w:eastAsia="ro-RO"/>
        </w:rPr>
        <w:t xml:space="preserve"> (Monitorul Oficial al Republicii Moldova, 2018, nr. 430</w:t>
      </w:r>
      <w:r w:rsidR="00F95811">
        <w:rPr>
          <w:rFonts w:eastAsia="Times New Roman" w:cs="Times New Roman"/>
          <w:color w:val="000000"/>
          <w:sz w:val="28"/>
          <w:szCs w:val="28"/>
          <w:lang w:val="ro-MD" w:eastAsia="ro-RO"/>
        </w:rPr>
        <w:t>–</w:t>
      </w:r>
      <w:r w:rsidRPr="00B27EC1">
        <w:rPr>
          <w:rFonts w:eastAsia="Times New Roman" w:cs="Times New Roman"/>
          <w:color w:val="000000"/>
          <w:sz w:val="28"/>
          <w:szCs w:val="28"/>
          <w:lang w:val="ro-MD" w:eastAsia="ro-RO"/>
        </w:rPr>
        <w:t>439, art. 680).</w:t>
      </w:r>
    </w:p>
    <w:p w14:paraId="179215ED" w14:textId="77777777" w:rsidR="00A42CD3" w:rsidRPr="00B27EC1" w:rsidRDefault="00A42CD3" w:rsidP="00B27EC1">
      <w:pPr>
        <w:ind w:firstLine="709"/>
        <w:rPr>
          <w:rFonts w:eastAsia="Times New Roman" w:cs="Times New Roman"/>
          <w:b/>
          <w:bCs/>
          <w:sz w:val="28"/>
          <w:szCs w:val="28"/>
          <w:lang w:val="ro-MD" w:eastAsia="ro-MD"/>
        </w:rPr>
      </w:pPr>
    </w:p>
    <w:p w14:paraId="5A5FD0A1" w14:textId="1B4D2E9F" w:rsidR="00A42CD3" w:rsidRPr="00B27EC1" w:rsidRDefault="00A42CD3" w:rsidP="00B27EC1">
      <w:pPr>
        <w:ind w:firstLine="709"/>
        <w:rPr>
          <w:rFonts w:eastAsia="Times New Roman" w:cs="Times New Roman"/>
          <w:b/>
          <w:bCs/>
          <w:sz w:val="28"/>
          <w:szCs w:val="28"/>
          <w:lang w:val="ro-MD" w:eastAsia="ro-MD"/>
        </w:rPr>
      </w:pPr>
      <w:r w:rsidRPr="00B27EC1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Art. 2.</w:t>
      </w:r>
      <w:r w:rsidRPr="00B27EC1">
        <w:rPr>
          <w:rFonts w:eastAsia="Times New Roman" w:cs="Times New Roman"/>
          <w:color w:val="000000"/>
          <w:sz w:val="28"/>
          <w:szCs w:val="28"/>
          <w:lang w:eastAsia="ro-RO"/>
        </w:rPr>
        <w:t xml:space="preserve"> – Prezenta hotărâre intră în vigoare la data adoptării.</w:t>
      </w:r>
    </w:p>
    <w:p w14:paraId="28D39EC9" w14:textId="77777777" w:rsidR="00A42CD3" w:rsidRPr="00B27EC1" w:rsidRDefault="00A42CD3" w:rsidP="00B27EC1">
      <w:pPr>
        <w:ind w:firstLine="709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5DFE1698" w14:textId="77777777" w:rsidR="00A42CD3" w:rsidRPr="00B27EC1" w:rsidRDefault="00A42CD3" w:rsidP="00A42CD3">
      <w:pPr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77B5B503" w14:textId="677E707E" w:rsidR="00A42CD3" w:rsidRDefault="00A42CD3" w:rsidP="00D51A26">
      <w:pPr>
        <w:ind w:left="1276" w:right="1985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  <w:r w:rsidRPr="00B27EC1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PREŞEDINTELE </w:t>
      </w:r>
      <w:r w:rsidR="00B27EC1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r w:rsidRPr="00B27EC1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PARLAMENTULUI</w:t>
      </w:r>
    </w:p>
    <w:p w14:paraId="78AE92F2" w14:textId="5C4853CF" w:rsidR="00B27EC1" w:rsidRDefault="00B27EC1" w:rsidP="00D51A26">
      <w:pPr>
        <w:ind w:left="1276" w:right="1985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5DC41CD1" w14:textId="07B13FFD" w:rsidR="00B27EC1" w:rsidRDefault="00B27EC1" w:rsidP="00D51A26">
      <w:pPr>
        <w:ind w:left="1276" w:right="1985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5F08B1A" w14:textId="77777777" w:rsidR="00BA4E0F" w:rsidRDefault="00BA4E0F" w:rsidP="00D51A26">
      <w:pPr>
        <w:ind w:left="1276" w:right="1985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54466B7C" w14:textId="04629F8E" w:rsidR="00B27EC1" w:rsidRPr="00B27EC1" w:rsidRDefault="00B27EC1" w:rsidP="00D51A26">
      <w:pPr>
        <w:ind w:left="1276" w:right="1985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IGOR GROSU</w:t>
      </w:r>
    </w:p>
    <w:p w14:paraId="07A7E1AF" w14:textId="77777777" w:rsidR="00B27EC1" w:rsidRDefault="00B27EC1" w:rsidP="00F95811">
      <w:pPr>
        <w:tabs>
          <w:tab w:val="left" w:pos="3969"/>
        </w:tabs>
        <w:ind w:left="567" w:right="1985"/>
        <w:jc w:val="center"/>
        <w:rPr>
          <w:rFonts w:cs="Times New Roman"/>
          <w:b/>
          <w:sz w:val="28"/>
          <w:szCs w:val="28"/>
        </w:rPr>
      </w:pPr>
    </w:p>
    <w:p w14:paraId="14C02A34" w14:textId="77777777" w:rsidR="00B27EC1" w:rsidRDefault="00B27EC1" w:rsidP="00B27EC1">
      <w:pPr>
        <w:tabs>
          <w:tab w:val="left" w:pos="3969"/>
        </w:tabs>
        <w:rPr>
          <w:rFonts w:cs="Times New Roman"/>
          <w:b/>
          <w:sz w:val="28"/>
          <w:szCs w:val="28"/>
        </w:rPr>
      </w:pPr>
    </w:p>
    <w:p w14:paraId="7F6B020E" w14:textId="7FE01EFE" w:rsidR="00B27EC1" w:rsidRDefault="00B27EC1" w:rsidP="00B27EC1">
      <w:pPr>
        <w:tabs>
          <w:tab w:val="left" w:pos="3969"/>
        </w:tabs>
        <w:rPr>
          <w:rFonts w:cs="Times New Roman"/>
          <w:b/>
          <w:sz w:val="28"/>
          <w:szCs w:val="28"/>
        </w:rPr>
      </w:pPr>
    </w:p>
    <w:p w14:paraId="54120443" w14:textId="523A6045" w:rsidR="00D51A26" w:rsidRDefault="00D51A26" w:rsidP="00B27EC1">
      <w:pPr>
        <w:tabs>
          <w:tab w:val="left" w:pos="3969"/>
        </w:tabs>
        <w:rPr>
          <w:rFonts w:cs="Times New Roman"/>
          <w:b/>
          <w:sz w:val="28"/>
          <w:szCs w:val="28"/>
        </w:rPr>
      </w:pPr>
    </w:p>
    <w:p w14:paraId="248C206B" w14:textId="77777777" w:rsidR="00D51A26" w:rsidRDefault="00D51A26" w:rsidP="00B27EC1">
      <w:pPr>
        <w:tabs>
          <w:tab w:val="left" w:pos="3969"/>
        </w:tabs>
        <w:rPr>
          <w:rFonts w:cs="Times New Roman"/>
          <w:b/>
          <w:sz w:val="28"/>
          <w:szCs w:val="28"/>
        </w:rPr>
      </w:pPr>
    </w:p>
    <w:p w14:paraId="349AE8B8" w14:textId="77777777" w:rsidR="00B27EC1" w:rsidRDefault="00B27EC1" w:rsidP="00B27EC1">
      <w:pPr>
        <w:tabs>
          <w:tab w:val="left" w:pos="3969"/>
        </w:tabs>
        <w:rPr>
          <w:rFonts w:cs="Times New Roman"/>
          <w:b/>
          <w:sz w:val="28"/>
          <w:szCs w:val="28"/>
        </w:rPr>
      </w:pPr>
    </w:p>
    <w:p w14:paraId="75F08423" w14:textId="473AC4C1" w:rsidR="00B27EC1" w:rsidRPr="00A07EA9" w:rsidRDefault="00B27EC1" w:rsidP="00B27EC1">
      <w:pPr>
        <w:tabs>
          <w:tab w:val="left" w:pos="3969"/>
        </w:tabs>
        <w:rPr>
          <w:rFonts w:cs="Times New Roman"/>
          <w:b/>
          <w:sz w:val="28"/>
          <w:szCs w:val="28"/>
        </w:rPr>
      </w:pPr>
      <w:r w:rsidRPr="00A07EA9">
        <w:rPr>
          <w:rFonts w:cs="Times New Roman"/>
          <w:b/>
          <w:sz w:val="28"/>
          <w:szCs w:val="28"/>
        </w:rPr>
        <w:t>Chișinău, 2 februarie 2023.</w:t>
      </w:r>
    </w:p>
    <w:p w14:paraId="270A1AA4" w14:textId="116A0C09" w:rsidR="00B27EC1" w:rsidRPr="00A07EA9" w:rsidRDefault="00B27EC1" w:rsidP="00B27EC1">
      <w:pPr>
        <w:rPr>
          <w:rFonts w:eastAsia="Georgia" w:cs="Times New Roman"/>
          <w:bCs/>
          <w:sz w:val="28"/>
          <w:szCs w:val="28"/>
          <w:lang w:eastAsia="ro-MD"/>
        </w:rPr>
      </w:pPr>
      <w:r w:rsidRPr="00A07EA9">
        <w:rPr>
          <w:rFonts w:cs="Times New Roman"/>
          <w:b/>
          <w:sz w:val="28"/>
          <w:szCs w:val="28"/>
        </w:rPr>
        <w:t xml:space="preserve">Nr. </w:t>
      </w:r>
      <w:r>
        <w:rPr>
          <w:rFonts w:cs="Times New Roman"/>
          <w:b/>
          <w:sz w:val="28"/>
          <w:szCs w:val="28"/>
        </w:rPr>
        <w:t>20</w:t>
      </w:r>
      <w:r w:rsidRPr="00A07EA9">
        <w:rPr>
          <w:rFonts w:cs="Times New Roman"/>
          <w:b/>
          <w:sz w:val="28"/>
          <w:szCs w:val="28"/>
        </w:rPr>
        <w:t>.</w:t>
      </w:r>
    </w:p>
    <w:p w14:paraId="3A0B0871" w14:textId="77777777" w:rsidR="00143182" w:rsidRPr="00B27EC1" w:rsidRDefault="00143182">
      <w:pPr>
        <w:rPr>
          <w:rFonts w:cs="Times New Roman"/>
          <w:sz w:val="28"/>
          <w:szCs w:val="28"/>
        </w:rPr>
      </w:pPr>
    </w:p>
    <w:sectPr w:rsidR="00143182" w:rsidRPr="00B27EC1" w:rsidSect="00B27EC1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E08"/>
    <w:rsid w:val="0009402B"/>
    <w:rsid w:val="000C42B4"/>
    <w:rsid w:val="00143182"/>
    <w:rsid w:val="004E0E08"/>
    <w:rsid w:val="005D2EA5"/>
    <w:rsid w:val="00750AFA"/>
    <w:rsid w:val="0076337E"/>
    <w:rsid w:val="00A42CD3"/>
    <w:rsid w:val="00A51BFF"/>
    <w:rsid w:val="00B27EC1"/>
    <w:rsid w:val="00BA4E0F"/>
    <w:rsid w:val="00D027BC"/>
    <w:rsid w:val="00D51A26"/>
    <w:rsid w:val="00F9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63B5E"/>
  <w15:chartTrackingRefBased/>
  <w15:docId w15:val="{F91E13A9-CDA1-4B9E-AE67-9AB910487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CD3"/>
    <w:pPr>
      <w:spacing w:after="0" w:line="240" w:lineRule="auto"/>
      <w:jc w:val="both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958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9581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95811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58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5811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934D3E5-F7F3-4032-A33E-2341D621897E}"/>
</file>

<file path=customXml/itemProps2.xml><?xml version="1.0" encoding="utf-8"?>
<ds:datastoreItem xmlns:ds="http://schemas.openxmlformats.org/officeDocument/2006/customXml" ds:itemID="{38BBDC8A-DA15-431B-903E-7830F17B665F}"/>
</file>

<file path=customXml/itemProps3.xml><?xml version="1.0" encoding="utf-8"?>
<ds:datastoreItem xmlns:ds="http://schemas.openxmlformats.org/officeDocument/2006/customXml" ds:itemID="{6E55DC7D-8F94-423C-A59A-BBBF67C596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H_20.2023.ro</dc:title>
  <dc:subject/>
  <dc:creator>Sergiu Sîrbu</dc:creator>
  <cp:keywords/>
  <dc:description/>
  <cp:lastModifiedBy>Inga Rusnac</cp:lastModifiedBy>
  <cp:revision>3</cp:revision>
  <dcterms:created xsi:type="dcterms:W3CDTF">2023-02-07T08:01:00Z</dcterms:created>
  <dcterms:modified xsi:type="dcterms:W3CDTF">2023-02-07T08:02:00Z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