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3F51B" w14:textId="23DD08C4" w:rsidR="00C825F6" w:rsidRDefault="00C825F6" w:rsidP="008C35BD">
      <w:pPr>
        <w:ind w:firstLine="0"/>
        <w:jc w:val="center"/>
        <w:rPr>
          <w:rFonts w:eastAsia="Calibri"/>
          <w:b/>
          <w:color w:val="000000"/>
          <w:sz w:val="28"/>
          <w:szCs w:val="28"/>
          <w:lang w:val="ro-RO" w:eastAsia="ru-RU"/>
        </w:rPr>
      </w:pPr>
    </w:p>
    <w:p w14:paraId="71A61FEA" w14:textId="0D23569C" w:rsidR="003F1871" w:rsidRDefault="003F1871" w:rsidP="008C35BD">
      <w:pPr>
        <w:ind w:firstLine="0"/>
        <w:jc w:val="center"/>
        <w:rPr>
          <w:rFonts w:eastAsia="Calibri"/>
          <w:b/>
          <w:color w:val="000000"/>
          <w:sz w:val="28"/>
          <w:szCs w:val="28"/>
          <w:lang w:val="ro-RO" w:eastAsia="ru-RU"/>
        </w:rPr>
      </w:pPr>
    </w:p>
    <w:p w14:paraId="1FBE693A" w14:textId="66D7A5A4" w:rsidR="003F1871" w:rsidRDefault="003F1871" w:rsidP="008C35BD">
      <w:pPr>
        <w:ind w:firstLine="0"/>
        <w:jc w:val="center"/>
        <w:rPr>
          <w:rFonts w:eastAsia="Calibri"/>
          <w:b/>
          <w:color w:val="000000"/>
          <w:sz w:val="28"/>
          <w:szCs w:val="28"/>
          <w:lang w:val="ro-RO" w:eastAsia="ru-RU"/>
        </w:rPr>
      </w:pPr>
    </w:p>
    <w:p w14:paraId="79FA8108" w14:textId="77777777" w:rsidR="003F1871" w:rsidRPr="00F26DFF" w:rsidRDefault="003F1871" w:rsidP="008C35BD">
      <w:pPr>
        <w:ind w:firstLine="0"/>
        <w:jc w:val="center"/>
        <w:rPr>
          <w:rFonts w:eastAsia="Calibri"/>
          <w:b/>
          <w:color w:val="000000"/>
          <w:sz w:val="28"/>
          <w:szCs w:val="28"/>
          <w:lang w:val="ro-RO" w:eastAsia="ru-RU"/>
        </w:rPr>
      </w:pPr>
    </w:p>
    <w:p w14:paraId="7A0B1B4A" w14:textId="3BAF741B" w:rsidR="00F4207E" w:rsidRPr="00F26DFF" w:rsidRDefault="00F4207E" w:rsidP="008C35BD">
      <w:pPr>
        <w:ind w:firstLine="0"/>
        <w:jc w:val="center"/>
        <w:rPr>
          <w:rFonts w:eastAsia="Calibri"/>
          <w:b/>
          <w:color w:val="000000"/>
          <w:sz w:val="28"/>
          <w:szCs w:val="28"/>
          <w:lang w:val="ro-RO" w:eastAsia="ru-RU"/>
        </w:rPr>
      </w:pPr>
    </w:p>
    <w:p w14:paraId="5505F3C5" w14:textId="77777777" w:rsidR="008C35BD" w:rsidRPr="00F26DFF" w:rsidRDefault="008C35BD" w:rsidP="008C35BD">
      <w:pPr>
        <w:ind w:firstLine="0"/>
        <w:jc w:val="center"/>
        <w:rPr>
          <w:rFonts w:eastAsia="Calibri"/>
          <w:b/>
          <w:color w:val="000000"/>
          <w:sz w:val="28"/>
          <w:szCs w:val="28"/>
          <w:lang w:val="ro-RO" w:eastAsia="ru-RU"/>
        </w:rPr>
      </w:pPr>
    </w:p>
    <w:p w14:paraId="3E35AD5A" w14:textId="77777777" w:rsidR="00F4207E" w:rsidRPr="00F26DFF" w:rsidRDefault="00F4207E" w:rsidP="008C35BD">
      <w:pPr>
        <w:ind w:left="567" w:right="1985" w:firstLine="0"/>
        <w:jc w:val="center"/>
        <w:rPr>
          <w:rFonts w:eastAsia="Calibri"/>
          <w:b/>
          <w:color w:val="000000"/>
          <w:spacing w:val="80"/>
          <w:sz w:val="28"/>
          <w:szCs w:val="28"/>
          <w:lang w:val="ro-RO" w:eastAsia="ru-RU"/>
        </w:rPr>
      </w:pPr>
    </w:p>
    <w:p w14:paraId="54DE49AA" w14:textId="77777777" w:rsidR="00330121" w:rsidRPr="00F26DFF" w:rsidRDefault="00C825F6" w:rsidP="007D37E5">
      <w:pPr>
        <w:ind w:left="567" w:right="1985" w:firstLine="0"/>
        <w:jc w:val="center"/>
        <w:rPr>
          <w:rFonts w:eastAsia="Calibri"/>
          <w:b/>
          <w:color w:val="000000"/>
          <w:spacing w:val="80"/>
          <w:sz w:val="28"/>
          <w:szCs w:val="28"/>
          <w:lang w:val="ro-RO" w:eastAsia="ru-RU"/>
        </w:rPr>
      </w:pPr>
      <w:r w:rsidRPr="00F26DFF">
        <w:rPr>
          <w:rFonts w:eastAsia="Calibri"/>
          <w:b/>
          <w:color w:val="000000"/>
          <w:spacing w:val="80"/>
          <w:sz w:val="28"/>
          <w:szCs w:val="28"/>
          <w:lang w:val="ro-RO" w:eastAsia="ru-RU"/>
        </w:rPr>
        <w:t>LEGE</w:t>
      </w:r>
    </w:p>
    <w:p w14:paraId="4A4ECF6B" w14:textId="19F0FDD5" w:rsidR="00C825F6" w:rsidRPr="00F26DFF" w:rsidRDefault="00C825F6" w:rsidP="007D37E5">
      <w:pPr>
        <w:ind w:left="567" w:right="1985" w:firstLine="0"/>
        <w:jc w:val="center"/>
        <w:rPr>
          <w:rFonts w:eastAsia="Calibri"/>
          <w:b/>
          <w:color w:val="000000"/>
          <w:spacing w:val="80"/>
          <w:sz w:val="28"/>
          <w:szCs w:val="28"/>
          <w:lang w:val="ro-RO" w:eastAsia="ru-RU"/>
        </w:rPr>
      </w:pPr>
    </w:p>
    <w:p w14:paraId="4C782811" w14:textId="22CE1441" w:rsidR="00C825F6" w:rsidRPr="00F26DFF" w:rsidRDefault="00C825F6" w:rsidP="007D37E5">
      <w:pPr>
        <w:ind w:left="567" w:right="1985" w:firstLine="0"/>
        <w:jc w:val="center"/>
        <w:rPr>
          <w:rFonts w:eastAsia="Calibri"/>
          <w:b/>
          <w:color w:val="000000"/>
          <w:sz w:val="28"/>
          <w:szCs w:val="28"/>
          <w:lang w:val="ro-RO" w:eastAsia="ru-RU"/>
        </w:rPr>
      </w:pPr>
      <w:r w:rsidRPr="00F26DFF">
        <w:rPr>
          <w:rFonts w:eastAsia="Calibri"/>
          <w:b/>
          <w:color w:val="000000"/>
          <w:sz w:val="28"/>
          <w:szCs w:val="28"/>
          <w:lang w:val="ro-RO" w:eastAsia="ru-RU"/>
        </w:rPr>
        <w:t>pentru modificarea unor acte normative</w:t>
      </w:r>
    </w:p>
    <w:p w14:paraId="38A5F91B" w14:textId="56EBD6A8" w:rsidR="00C825F6" w:rsidRPr="00F26DFF" w:rsidRDefault="00F4207E" w:rsidP="007D37E5">
      <w:pPr>
        <w:ind w:firstLine="720"/>
        <w:rPr>
          <w:rFonts w:eastAsia="Calibri"/>
          <w:color w:val="000000"/>
          <w:sz w:val="28"/>
          <w:szCs w:val="28"/>
          <w:lang w:val="ro-RO" w:eastAsia="ru-RU"/>
        </w:rPr>
      </w:pPr>
      <w:r w:rsidRPr="00F26DFF">
        <w:rPr>
          <w:rFonts w:eastAsia="Calibri"/>
          <w:b/>
          <w:noProof/>
          <w:color w:val="000000"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14C25D" wp14:editId="5703F987">
                <wp:simplePos x="0" y="0"/>
                <wp:positionH relativeFrom="column">
                  <wp:posOffset>956945</wp:posOffset>
                </wp:positionH>
                <wp:positionV relativeFrom="paragraph">
                  <wp:posOffset>22860</wp:posOffset>
                </wp:positionV>
                <wp:extent cx="311169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1169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681512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35pt,1.8pt" to="320.3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" strokecolor="black [3040]"/>
            </w:pict>
          </mc:Fallback>
        </mc:AlternateContent>
      </w:r>
    </w:p>
    <w:p w14:paraId="52524DFC" w14:textId="77777777" w:rsidR="00C825F6" w:rsidRPr="00F26DFF" w:rsidRDefault="00C825F6" w:rsidP="007D37E5">
      <w:pPr>
        <w:shd w:val="clear" w:color="auto" w:fill="FFFFFF"/>
        <w:ind w:firstLine="720"/>
        <w:rPr>
          <w:color w:val="000000"/>
          <w:sz w:val="28"/>
          <w:szCs w:val="28"/>
          <w:lang w:val="ro-RO" w:eastAsia="ru-RU"/>
        </w:rPr>
      </w:pPr>
    </w:p>
    <w:p w14:paraId="3A8699D5" w14:textId="28B95E6E" w:rsidR="00C825F6" w:rsidRPr="00F26DFF" w:rsidRDefault="00C825F6" w:rsidP="003F1871">
      <w:pPr>
        <w:shd w:val="clear" w:color="auto" w:fill="FFFFFF"/>
        <w:rPr>
          <w:color w:val="000000"/>
          <w:sz w:val="28"/>
          <w:szCs w:val="28"/>
          <w:lang w:val="ro-RO" w:eastAsia="ru-RU"/>
        </w:rPr>
      </w:pPr>
      <w:r w:rsidRPr="00F26DFF">
        <w:rPr>
          <w:color w:val="000000"/>
          <w:sz w:val="28"/>
          <w:szCs w:val="28"/>
          <w:lang w:val="ro-RO" w:eastAsia="ru-RU"/>
        </w:rPr>
        <w:t>Parlamentul adoptă prezenta lege organică.</w:t>
      </w:r>
    </w:p>
    <w:p w14:paraId="6A687D4C" w14:textId="459BB68F" w:rsidR="00935D87" w:rsidRPr="00F26DFF" w:rsidRDefault="00935D87" w:rsidP="003F1871">
      <w:pPr>
        <w:shd w:val="clear" w:color="auto" w:fill="FFFFFF"/>
        <w:rPr>
          <w:color w:val="000000"/>
          <w:sz w:val="28"/>
          <w:szCs w:val="28"/>
          <w:lang w:val="ro-RO" w:eastAsia="ru-RU"/>
        </w:rPr>
      </w:pPr>
    </w:p>
    <w:p w14:paraId="72DD12A8" w14:textId="75546EEB" w:rsidR="00935D87" w:rsidRPr="00F26DFF" w:rsidRDefault="00935D87" w:rsidP="003F1871">
      <w:pPr>
        <w:keepNext/>
        <w:shd w:val="clear" w:color="auto" w:fill="FFFFFF"/>
        <w:outlineLvl w:val="3"/>
        <w:rPr>
          <w:color w:val="000000"/>
          <w:sz w:val="28"/>
          <w:szCs w:val="28"/>
          <w:lang w:val="ro-RO" w:eastAsia="ru-RU"/>
        </w:rPr>
      </w:pPr>
      <w:r w:rsidRPr="00F26DFF">
        <w:rPr>
          <w:b/>
          <w:color w:val="000000"/>
          <w:sz w:val="28"/>
          <w:szCs w:val="28"/>
          <w:lang w:val="ro-RO" w:eastAsia="ro-RO"/>
        </w:rPr>
        <w:t>Art. I</w:t>
      </w:r>
      <w:r w:rsidRPr="00F26DFF">
        <w:rPr>
          <w:b/>
          <w:bCs/>
          <w:color w:val="000000"/>
          <w:sz w:val="28"/>
          <w:szCs w:val="28"/>
          <w:lang w:val="ro-RO" w:eastAsia="ro-RO"/>
        </w:rPr>
        <w:t>.</w:t>
      </w:r>
      <w:r w:rsidRPr="00F26DFF">
        <w:rPr>
          <w:color w:val="000000"/>
          <w:sz w:val="28"/>
          <w:szCs w:val="28"/>
          <w:lang w:val="ro-RO" w:eastAsia="ro-RO"/>
        </w:rPr>
        <w:t xml:space="preserve"> – </w:t>
      </w:r>
      <w:r w:rsidRPr="00F26DFF">
        <w:rPr>
          <w:color w:val="000000"/>
          <w:sz w:val="28"/>
          <w:szCs w:val="28"/>
          <w:lang w:val="ro-RO" w:eastAsia="ru-RU"/>
        </w:rPr>
        <w:t>La articolul 2 alineatul (2) litera b)</w:t>
      </w:r>
      <w:r w:rsidRPr="00F26DFF">
        <w:rPr>
          <w:color w:val="000000"/>
          <w:sz w:val="28"/>
          <w:szCs w:val="28"/>
          <w:lang w:val="ro-RO" w:eastAsia="ro-RO"/>
        </w:rPr>
        <w:t xml:space="preserve"> din Legea nr. 200/2010 privind regimul străinilor în Republica Moldova </w:t>
      </w:r>
      <w:r w:rsidRPr="00F26DFF">
        <w:rPr>
          <w:bCs/>
          <w:color w:val="000000"/>
          <w:sz w:val="28"/>
          <w:szCs w:val="28"/>
          <w:lang w:val="ro-RO" w:eastAsia="ro-RO"/>
        </w:rPr>
        <w:t>(</w:t>
      </w:r>
      <w:r w:rsidRPr="00F26DFF">
        <w:rPr>
          <w:bCs/>
          <w:color w:val="000000"/>
          <w:sz w:val="28"/>
          <w:szCs w:val="28"/>
          <w:lang w:val="ro-RO" w:eastAsia="ru-RU"/>
        </w:rPr>
        <w:t>M</w:t>
      </w:r>
      <w:r w:rsidRPr="00F26DFF">
        <w:rPr>
          <w:color w:val="000000"/>
          <w:sz w:val="28"/>
          <w:szCs w:val="28"/>
          <w:lang w:val="ro-RO" w:eastAsia="ru-RU"/>
        </w:rPr>
        <w:t>onitorul Oficial al Republicii Moldova, 2010, nr. 179–181, art. 610), cu modificările ulterioare, după textul ,,antitero străine,” se introduce textul ,,precum și reprezentanții agențiilor specializate străine și internaționale,”.</w:t>
      </w:r>
    </w:p>
    <w:p w14:paraId="58C85FB0" w14:textId="77777777" w:rsidR="00C825F6" w:rsidRPr="00F26DFF" w:rsidRDefault="00C825F6" w:rsidP="003F1871">
      <w:pPr>
        <w:shd w:val="clear" w:color="auto" w:fill="FFFFFF"/>
        <w:rPr>
          <w:color w:val="000000"/>
          <w:sz w:val="28"/>
          <w:szCs w:val="28"/>
          <w:lang w:val="ro-RO" w:eastAsia="ru-RU"/>
        </w:rPr>
      </w:pPr>
    </w:p>
    <w:p w14:paraId="1A0BBE94" w14:textId="6683866A" w:rsidR="00C825F6" w:rsidRPr="00F26DFF" w:rsidRDefault="00C825F6" w:rsidP="003F1871">
      <w:pPr>
        <w:keepNext/>
        <w:shd w:val="clear" w:color="auto" w:fill="FFFFFF"/>
        <w:outlineLvl w:val="3"/>
        <w:rPr>
          <w:color w:val="000000"/>
          <w:sz w:val="28"/>
          <w:szCs w:val="28"/>
          <w:lang w:val="ro-RO" w:eastAsia="ru-RU"/>
        </w:rPr>
      </w:pPr>
      <w:r w:rsidRPr="00F26DFF">
        <w:rPr>
          <w:b/>
          <w:bCs/>
          <w:color w:val="000000"/>
          <w:sz w:val="28"/>
          <w:szCs w:val="28"/>
          <w:lang w:val="ro-RO" w:eastAsia="ru-RU"/>
        </w:rPr>
        <w:t>Art.</w:t>
      </w:r>
      <w:r w:rsidR="00E24E7A" w:rsidRPr="00F26DFF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F26DFF">
        <w:rPr>
          <w:b/>
          <w:bCs/>
          <w:color w:val="000000"/>
          <w:sz w:val="28"/>
          <w:szCs w:val="28"/>
          <w:lang w:val="ro-RO" w:eastAsia="ru-RU"/>
        </w:rPr>
        <w:t>I</w:t>
      </w:r>
      <w:r w:rsidR="00935D87" w:rsidRPr="00F26DFF">
        <w:rPr>
          <w:b/>
          <w:bCs/>
          <w:color w:val="000000"/>
          <w:sz w:val="28"/>
          <w:szCs w:val="28"/>
          <w:lang w:val="ro-RO" w:eastAsia="ru-RU"/>
        </w:rPr>
        <w:t>I</w:t>
      </w:r>
      <w:r w:rsidRPr="00F26DFF">
        <w:rPr>
          <w:b/>
          <w:bCs/>
          <w:color w:val="000000"/>
          <w:sz w:val="28"/>
          <w:szCs w:val="28"/>
          <w:lang w:val="ro-RO" w:eastAsia="ru-RU"/>
        </w:rPr>
        <w:t>.</w:t>
      </w:r>
      <w:r w:rsidRPr="00F26DFF">
        <w:rPr>
          <w:bCs/>
          <w:color w:val="000000"/>
          <w:sz w:val="28"/>
          <w:szCs w:val="28"/>
          <w:lang w:val="ro-RO" w:eastAsia="ru-RU"/>
        </w:rPr>
        <w:t xml:space="preserve"> </w:t>
      </w:r>
      <w:r w:rsidRPr="00F26DFF">
        <w:rPr>
          <w:color w:val="000000"/>
          <w:sz w:val="28"/>
          <w:szCs w:val="28"/>
          <w:lang w:val="ro-RO" w:eastAsia="ro-RO"/>
        </w:rPr>
        <w:t>–</w:t>
      </w:r>
      <w:r w:rsidRPr="00F26DFF">
        <w:rPr>
          <w:bCs/>
          <w:color w:val="000000"/>
          <w:sz w:val="28"/>
          <w:szCs w:val="28"/>
          <w:lang w:val="ro-RO" w:eastAsia="ru-RU"/>
        </w:rPr>
        <w:t xml:space="preserve"> Legea nr.</w:t>
      </w:r>
      <w:r w:rsidR="00E24E7A" w:rsidRPr="00F26DFF">
        <w:rPr>
          <w:bCs/>
          <w:color w:val="000000"/>
          <w:sz w:val="28"/>
          <w:szCs w:val="28"/>
          <w:lang w:val="ro-RO" w:eastAsia="ru-RU"/>
        </w:rPr>
        <w:t xml:space="preserve"> </w:t>
      </w:r>
      <w:r w:rsidRPr="00F26DFF">
        <w:rPr>
          <w:bCs/>
          <w:color w:val="000000"/>
          <w:sz w:val="28"/>
          <w:szCs w:val="28"/>
          <w:lang w:val="ro-RO" w:eastAsia="ru-RU"/>
        </w:rPr>
        <w:t>215/2011 cu privire la frontiera de stat a Republicii Moldova (Monitorul</w:t>
      </w:r>
      <w:r w:rsidRPr="00F26DFF">
        <w:rPr>
          <w:color w:val="000000"/>
          <w:sz w:val="28"/>
          <w:szCs w:val="28"/>
          <w:lang w:val="ro-RO" w:eastAsia="ru-RU"/>
        </w:rPr>
        <w:t xml:space="preserve"> Oficial al Republicii Moldova, 2012, nr.</w:t>
      </w:r>
      <w:r w:rsidR="00632F2F" w:rsidRPr="00F26DFF">
        <w:rPr>
          <w:color w:val="000000"/>
          <w:sz w:val="28"/>
          <w:szCs w:val="28"/>
          <w:lang w:val="ro-RO" w:eastAsia="ru-RU"/>
        </w:rPr>
        <w:t xml:space="preserve"> </w:t>
      </w:r>
      <w:r w:rsidR="00306700" w:rsidRPr="00F26DFF">
        <w:rPr>
          <w:color w:val="000000"/>
          <w:sz w:val="28"/>
          <w:szCs w:val="28"/>
          <w:lang w:val="ro-RO" w:eastAsia="ru-RU"/>
        </w:rPr>
        <w:t>76</w:t>
      </w:r>
      <w:r w:rsidR="00522B0C" w:rsidRPr="00F26DFF">
        <w:rPr>
          <w:color w:val="000000"/>
          <w:sz w:val="28"/>
          <w:szCs w:val="28"/>
          <w:lang w:val="ro-RO" w:eastAsia="ru-RU"/>
        </w:rPr>
        <w:t>–</w:t>
      </w:r>
      <w:r w:rsidRPr="00F26DFF">
        <w:rPr>
          <w:color w:val="000000"/>
          <w:sz w:val="28"/>
          <w:szCs w:val="28"/>
          <w:lang w:val="ro-RO" w:eastAsia="ru-RU"/>
        </w:rPr>
        <w:t>80</w:t>
      </w:r>
      <w:r w:rsidR="00632F2F" w:rsidRPr="00F26DFF">
        <w:rPr>
          <w:color w:val="000000"/>
          <w:sz w:val="28"/>
          <w:szCs w:val="28"/>
          <w:lang w:val="ro-RO" w:eastAsia="ru-RU"/>
        </w:rPr>
        <w:t>,</w:t>
      </w:r>
      <w:r w:rsidRPr="00F26DFF">
        <w:rPr>
          <w:color w:val="000000"/>
          <w:sz w:val="28"/>
          <w:szCs w:val="28"/>
          <w:lang w:val="ro-RO" w:eastAsia="ru-RU"/>
        </w:rPr>
        <w:t xml:space="preserve"> art.</w:t>
      </w:r>
      <w:r w:rsidR="00632F2F" w:rsidRPr="00F26DFF">
        <w:rPr>
          <w:color w:val="000000"/>
          <w:sz w:val="28"/>
          <w:szCs w:val="28"/>
          <w:lang w:val="ro-RO" w:eastAsia="ru-RU"/>
        </w:rPr>
        <w:t xml:space="preserve"> </w:t>
      </w:r>
      <w:r w:rsidRPr="00F26DFF">
        <w:rPr>
          <w:color w:val="000000"/>
          <w:sz w:val="28"/>
          <w:szCs w:val="28"/>
          <w:lang w:val="ro-RO" w:eastAsia="ru-RU"/>
        </w:rPr>
        <w:t>243), cu modificările ulterioare, se modifică după cum urmează:</w:t>
      </w:r>
    </w:p>
    <w:p w14:paraId="7C739F62" w14:textId="77777777" w:rsidR="007D37E5" w:rsidRPr="00F26DFF" w:rsidRDefault="007D37E5" w:rsidP="003F1871">
      <w:pPr>
        <w:keepNext/>
        <w:shd w:val="clear" w:color="auto" w:fill="FFFFFF"/>
        <w:outlineLvl w:val="3"/>
        <w:rPr>
          <w:color w:val="000000"/>
          <w:sz w:val="28"/>
          <w:szCs w:val="28"/>
          <w:lang w:val="ro-RO" w:eastAsia="ru-RU"/>
        </w:rPr>
      </w:pPr>
    </w:p>
    <w:p w14:paraId="4F9AECDC" w14:textId="3F611405" w:rsidR="00C825F6" w:rsidRPr="00F26DFF" w:rsidRDefault="00C825F6" w:rsidP="003F1871">
      <w:pPr>
        <w:numPr>
          <w:ilvl w:val="0"/>
          <w:numId w:val="39"/>
        </w:numPr>
        <w:tabs>
          <w:tab w:val="left" w:pos="993"/>
        </w:tabs>
        <w:ind w:left="0" w:firstLine="709"/>
        <w:rPr>
          <w:rFonts w:eastAsia="Calibri"/>
          <w:color w:val="000000"/>
          <w:sz w:val="28"/>
          <w:szCs w:val="28"/>
          <w:shd w:val="clear" w:color="auto" w:fill="FFFFFF"/>
          <w:lang w:val="ro-RO" w:eastAsia="ru-RU"/>
        </w:rPr>
      </w:pPr>
      <w:r w:rsidRPr="00F26DFF">
        <w:rPr>
          <w:rFonts w:eastAsia="Calibri"/>
          <w:color w:val="000000"/>
          <w:sz w:val="28"/>
          <w:szCs w:val="28"/>
          <w:shd w:val="clear" w:color="auto" w:fill="FFFFFF"/>
          <w:lang w:val="ro-RO" w:eastAsia="ru-RU"/>
        </w:rPr>
        <w:t>Articolul 7 se completează cu alineatul (7) cu următorul cuprins:</w:t>
      </w:r>
    </w:p>
    <w:p w14:paraId="0A49D558" w14:textId="77777777" w:rsidR="007D37E5" w:rsidRPr="00F26DFF" w:rsidRDefault="007D37E5" w:rsidP="003F1871">
      <w:pPr>
        <w:tabs>
          <w:tab w:val="left" w:pos="993"/>
        </w:tabs>
        <w:rPr>
          <w:rFonts w:eastAsia="Calibri"/>
          <w:color w:val="000000"/>
          <w:sz w:val="28"/>
          <w:szCs w:val="28"/>
          <w:shd w:val="clear" w:color="auto" w:fill="FFFFFF"/>
          <w:lang w:val="ro-RO" w:eastAsia="ru-RU"/>
        </w:rPr>
      </w:pPr>
    </w:p>
    <w:p w14:paraId="057D9D80" w14:textId="58A3A81D" w:rsidR="00C825F6" w:rsidRPr="00F26DFF" w:rsidRDefault="00E24E7A" w:rsidP="003F1871">
      <w:pPr>
        <w:tabs>
          <w:tab w:val="left" w:pos="993"/>
        </w:tabs>
        <w:rPr>
          <w:rFonts w:eastAsia="Calibri"/>
          <w:color w:val="000000"/>
          <w:sz w:val="28"/>
          <w:szCs w:val="28"/>
          <w:shd w:val="clear" w:color="auto" w:fill="FFFFFF"/>
          <w:lang w:val="ro-RO" w:eastAsia="ru-RU"/>
        </w:rPr>
      </w:pPr>
      <w:r w:rsidRPr="00F26DFF">
        <w:rPr>
          <w:rFonts w:eastAsia="Calibri"/>
          <w:color w:val="000000"/>
          <w:sz w:val="28"/>
          <w:szCs w:val="28"/>
          <w:shd w:val="clear" w:color="auto" w:fill="FFFFFF"/>
          <w:lang w:val="ro-RO" w:eastAsia="ru-RU"/>
        </w:rPr>
        <w:t>„</w:t>
      </w:r>
      <w:r w:rsidR="00C825F6" w:rsidRPr="00F26DFF">
        <w:rPr>
          <w:rFonts w:eastAsia="Calibri"/>
          <w:color w:val="000000"/>
          <w:sz w:val="28"/>
          <w:szCs w:val="28"/>
          <w:shd w:val="clear" w:color="auto" w:fill="FFFFFF"/>
          <w:lang w:val="ro-RO" w:eastAsia="ru-RU"/>
        </w:rPr>
        <w:t>(7) În temeiul tratatelor interna</w:t>
      </w:r>
      <w:r w:rsidR="00F4207E" w:rsidRPr="00F26DFF">
        <w:rPr>
          <w:rFonts w:eastAsia="Calibri"/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="00C825F6" w:rsidRPr="00F26DFF">
        <w:rPr>
          <w:rFonts w:eastAsia="Calibri"/>
          <w:color w:val="000000"/>
          <w:sz w:val="28"/>
          <w:szCs w:val="28"/>
          <w:shd w:val="clear" w:color="auto" w:fill="FFFFFF"/>
          <w:lang w:val="ro-RO" w:eastAsia="ru-RU"/>
        </w:rPr>
        <w:t>ionale la care Republica Moldova este parte, activitățile din cadrul sistemului de control al frontierei, menționate la alin</w:t>
      </w:r>
      <w:r w:rsidR="00306700" w:rsidRPr="00F26DFF">
        <w:rPr>
          <w:rFonts w:eastAsia="Calibri"/>
          <w:color w:val="000000"/>
          <w:sz w:val="28"/>
          <w:szCs w:val="28"/>
          <w:shd w:val="clear" w:color="auto" w:fill="FFFFFF"/>
          <w:lang w:val="ro-RO" w:eastAsia="ru-RU"/>
        </w:rPr>
        <w:t>.</w:t>
      </w:r>
      <w:r w:rsidR="00C825F6" w:rsidRPr="00F26DFF">
        <w:rPr>
          <w:rFonts w:eastAsia="Calibri"/>
          <w:color w:val="000000"/>
          <w:sz w:val="28"/>
          <w:szCs w:val="28"/>
          <w:shd w:val="clear" w:color="auto" w:fill="FFFFFF"/>
          <w:lang w:val="ro-RO" w:eastAsia="ru-RU"/>
        </w:rPr>
        <w:t xml:space="preserve"> (1), pot fi efectuate</w:t>
      </w:r>
      <w:r w:rsidR="003F7FF9" w:rsidRPr="00F26DFF">
        <w:rPr>
          <w:rFonts w:eastAsia="Calibri"/>
          <w:color w:val="000000"/>
          <w:sz w:val="28"/>
          <w:szCs w:val="28"/>
          <w:shd w:val="clear" w:color="auto" w:fill="FFFFFF"/>
          <w:lang w:val="ro-RO" w:eastAsia="ru-RU"/>
        </w:rPr>
        <w:t>,</w:t>
      </w:r>
      <w:r w:rsidR="00C825F6" w:rsidRPr="00F26DFF">
        <w:rPr>
          <w:rFonts w:eastAsia="Calibri"/>
          <w:color w:val="000000"/>
          <w:sz w:val="28"/>
          <w:szCs w:val="28"/>
          <w:shd w:val="clear" w:color="auto" w:fill="FFFFFF"/>
          <w:lang w:val="ro-RO" w:eastAsia="ru-RU"/>
        </w:rPr>
        <w:t xml:space="preserve"> </w:t>
      </w:r>
      <w:r w:rsidR="00A216EE" w:rsidRPr="00F26DFF">
        <w:rPr>
          <w:rFonts w:eastAsia="Calibri"/>
          <w:sz w:val="28"/>
          <w:szCs w:val="28"/>
          <w:shd w:val="clear" w:color="auto" w:fill="FFFFFF"/>
          <w:lang w:val="ro-RO" w:eastAsia="ru-RU"/>
        </w:rPr>
        <w:t>sub controlul autorităților Republicii Moldova</w:t>
      </w:r>
      <w:r w:rsidR="003F7FF9" w:rsidRPr="00F26DFF">
        <w:rPr>
          <w:rFonts w:eastAsia="Calibri"/>
          <w:sz w:val="28"/>
          <w:szCs w:val="28"/>
          <w:shd w:val="clear" w:color="auto" w:fill="FFFFFF"/>
          <w:lang w:val="ro-RO" w:eastAsia="ru-RU"/>
        </w:rPr>
        <w:t>,</w:t>
      </w:r>
      <w:r w:rsidR="00A216EE" w:rsidRPr="00F26DFF">
        <w:rPr>
          <w:rFonts w:eastAsia="Calibri"/>
          <w:sz w:val="28"/>
          <w:szCs w:val="28"/>
          <w:shd w:val="clear" w:color="auto" w:fill="FFFFFF"/>
          <w:lang w:val="ro-RO" w:eastAsia="ru-RU"/>
        </w:rPr>
        <w:t xml:space="preserve"> </w:t>
      </w:r>
      <w:r w:rsidR="00C825F6" w:rsidRPr="00F26DFF">
        <w:rPr>
          <w:rFonts w:eastAsia="Calibri"/>
          <w:color w:val="000000"/>
          <w:sz w:val="28"/>
          <w:szCs w:val="28"/>
          <w:shd w:val="clear" w:color="auto" w:fill="FFFFFF"/>
          <w:lang w:val="ro-RO" w:eastAsia="ru-RU"/>
        </w:rPr>
        <w:t>de către reprezentanții agențiilor specializate străine și internaționale în limitele prevăzute de aceste tratate, cu respectarea legislației naționale a Republicii Moldova.”</w:t>
      </w:r>
    </w:p>
    <w:p w14:paraId="40EF8228" w14:textId="77777777" w:rsidR="007D37E5" w:rsidRPr="00F26DFF" w:rsidRDefault="007D37E5" w:rsidP="003F1871">
      <w:pPr>
        <w:tabs>
          <w:tab w:val="left" w:pos="993"/>
        </w:tabs>
        <w:rPr>
          <w:rFonts w:eastAsia="Calibri"/>
          <w:color w:val="000000"/>
          <w:sz w:val="28"/>
          <w:szCs w:val="28"/>
          <w:shd w:val="clear" w:color="auto" w:fill="FFFFFF"/>
          <w:lang w:val="ro-RO" w:eastAsia="ru-RU"/>
        </w:rPr>
      </w:pPr>
    </w:p>
    <w:p w14:paraId="3F0FE85B" w14:textId="6183A658" w:rsidR="00C825F6" w:rsidRPr="00F26DFF" w:rsidRDefault="00C825F6" w:rsidP="003F1871">
      <w:pPr>
        <w:numPr>
          <w:ilvl w:val="0"/>
          <w:numId w:val="39"/>
        </w:numPr>
        <w:tabs>
          <w:tab w:val="left" w:pos="993"/>
        </w:tabs>
        <w:ind w:left="0" w:firstLine="709"/>
        <w:rPr>
          <w:rFonts w:eastAsia="Calibri"/>
          <w:bCs/>
          <w:color w:val="000000"/>
          <w:sz w:val="28"/>
          <w:szCs w:val="28"/>
          <w:lang w:val="ro-RO" w:eastAsia="ru-RU"/>
        </w:rPr>
      </w:pPr>
      <w:r w:rsidRPr="00F26DFF">
        <w:rPr>
          <w:rFonts w:eastAsia="Calibri"/>
          <w:color w:val="000000"/>
          <w:sz w:val="28"/>
          <w:szCs w:val="28"/>
          <w:lang w:val="ro-RO" w:eastAsia="ru-RU"/>
        </w:rPr>
        <w:t>La articolul 16 alineatul (2)</w:t>
      </w:r>
      <w:r w:rsidR="00E24E7A" w:rsidRPr="00F26DFF">
        <w:rPr>
          <w:rFonts w:eastAsia="Calibri"/>
          <w:color w:val="000000"/>
          <w:sz w:val="28"/>
          <w:szCs w:val="28"/>
          <w:lang w:val="ro-RO" w:eastAsia="ru-RU"/>
        </w:rPr>
        <w:t>,</w:t>
      </w:r>
      <w:r w:rsidRPr="00F26DFF">
        <w:rPr>
          <w:rFonts w:eastAsia="Calibri"/>
          <w:color w:val="000000"/>
          <w:sz w:val="28"/>
          <w:szCs w:val="28"/>
          <w:lang w:val="ro-RO" w:eastAsia="ru-RU"/>
        </w:rPr>
        <w:t xml:space="preserve"> după cuvintele </w:t>
      </w:r>
      <w:r w:rsidRPr="00F26DFF">
        <w:rPr>
          <w:rFonts w:eastAsia="Calibri"/>
          <w:bCs/>
          <w:color w:val="000000"/>
          <w:sz w:val="28"/>
          <w:szCs w:val="28"/>
          <w:lang w:val="ro-RO" w:eastAsia="ro-RO"/>
        </w:rPr>
        <w:t>„beneficiază de protecție”</w:t>
      </w:r>
      <w:r w:rsidRPr="00F26DFF">
        <w:rPr>
          <w:rFonts w:eastAsia="Calibri"/>
          <w:color w:val="000000"/>
          <w:sz w:val="28"/>
          <w:szCs w:val="28"/>
          <w:lang w:val="ro-RO" w:eastAsia="ru-RU"/>
        </w:rPr>
        <w:t xml:space="preserve"> se </w:t>
      </w:r>
      <w:r w:rsidR="00E24E7A" w:rsidRPr="00F26DFF">
        <w:rPr>
          <w:rFonts w:eastAsia="Calibri"/>
          <w:color w:val="000000"/>
          <w:sz w:val="28"/>
          <w:szCs w:val="28"/>
          <w:lang w:val="ro-RO" w:eastAsia="ru-RU"/>
        </w:rPr>
        <w:t>introduce</w:t>
      </w:r>
      <w:r w:rsidRPr="00F26DFF">
        <w:rPr>
          <w:rFonts w:eastAsia="Calibri"/>
          <w:color w:val="000000"/>
          <w:sz w:val="28"/>
          <w:szCs w:val="28"/>
          <w:lang w:val="ro-RO" w:eastAsia="ru-RU"/>
        </w:rPr>
        <w:t xml:space="preserve"> </w:t>
      </w:r>
      <w:r w:rsidR="00E24E7A" w:rsidRPr="00F26DFF">
        <w:rPr>
          <w:rFonts w:eastAsia="Calibri"/>
          <w:color w:val="000000"/>
          <w:sz w:val="28"/>
          <w:szCs w:val="28"/>
          <w:lang w:val="ro-RO" w:eastAsia="ru-RU"/>
        </w:rPr>
        <w:t>textul</w:t>
      </w:r>
      <w:r w:rsidRPr="00F26DFF">
        <w:rPr>
          <w:rFonts w:eastAsia="Calibri"/>
          <w:color w:val="000000"/>
          <w:sz w:val="28"/>
          <w:szCs w:val="28"/>
          <w:lang w:val="ro-RO" w:eastAsia="ru-RU"/>
        </w:rPr>
        <w:t xml:space="preserve"> ,, , precum și </w:t>
      </w:r>
      <w:r w:rsidRPr="00F26DFF">
        <w:rPr>
          <w:rFonts w:eastAsia="Calibri"/>
          <w:color w:val="000000"/>
          <w:sz w:val="28"/>
          <w:szCs w:val="28"/>
          <w:shd w:val="clear" w:color="auto" w:fill="FFFFFF"/>
          <w:lang w:val="ro-RO" w:eastAsia="ru-RU"/>
        </w:rPr>
        <w:t xml:space="preserve">reprezentanții agențiilor specializate străine și internaționale, menționați la </w:t>
      </w:r>
      <w:r w:rsidR="00FA5290" w:rsidRPr="00F26DFF">
        <w:rPr>
          <w:rFonts w:eastAsia="Calibri"/>
          <w:color w:val="000000"/>
          <w:sz w:val="28"/>
          <w:szCs w:val="28"/>
          <w:shd w:val="clear" w:color="auto" w:fill="FFFFFF"/>
          <w:lang w:val="ro-RO" w:eastAsia="ru-RU"/>
        </w:rPr>
        <w:t xml:space="preserve">art. </w:t>
      </w:r>
      <w:r w:rsidRPr="00F26DFF">
        <w:rPr>
          <w:rFonts w:eastAsia="Calibri"/>
          <w:color w:val="000000"/>
          <w:sz w:val="28"/>
          <w:szCs w:val="28"/>
          <w:shd w:val="clear" w:color="auto" w:fill="FFFFFF"/>
          <w:lang w:val="ro-RO" w:eastAsia="ru-RU"/>
        </w:rPr>
        <w:t xml:space="preserve">7 </w:t>
      </w:r>
      <w:r w:rsidR="00FA5290" w:rsidRPr="00F26DFF">
        <w:rPr>
          <w:rFonts w:eastAsia="Calibri"/>
          <w:color w:val="000000"/>
          <w:sz w:val="28"/>
          <w:szCs w:val="28"/>
          <w:shd w:val="clear" w:color="auto" w:fill="FFFFFF"/>
          <w:lang w:val="ro-RO" w:eastAsia="ru-RU"/>
        </w:rPr>
        <w:t xml:space="preserve">alin. </w:t>
      </w:r>
      <w:r w:rsidRPr="00F26DFF">
        <w:rPr>
          <w:rFonts w:eastAsia="Calibri"/>
          <w:color w:val="000000"/>
          <w:sz w:val="28"/>
          <w:szCs w:val="28"/>
          <w:shd w:val="clear" w:color="auto" w:fill="FFFFFF"/>
          <w:lang w:val="ro-RO" w:eastAsia="ru-RU"/>
        </w:rPr>
        <w:t>(7)</w:t>
      </w:r>
      <w:r w:rsidR="00FA5290" w:rsidRPr="00F26DFF">
        <w:rPr>
          <w:rFonts w:eastAsia="Calibri"/>
          <w:color w:val="000000"/>
          <w:sz w:val="28"/>
          <w:szCs w:val="28"/>
          <w:shd w:val="clear" w:color="auto" w:fill="FFFFFF"/>
          <w:lang w:val="ro-RO" w:eastAsia="ru-RU"/>
        </w:rPr>
        <w:t>,</w:t>
      </w:r>
      <w:r w:rsidRPr="00F26DFF">
        <w:rPr>
          <w:rFonts w:eastAsia="Calibri"/>
          <w:bCs/>
          <w:color w:val="000000"/>
          <w:sz w:val="28"/>
          <w:szCs w:val="28"/>
          <w:lang w:val="ro-RO" w:eastAsia="ru-RU"/>
        </w:rPr>
        <w:t>”.</w:t>
      </w:r>
    </w:p>
    <w:p w14:paraId="6051AF04" w14:textId="77777777" w:rsidR="00C825F6" w:rsidRPr="00F26DFF" w:rsidRDefault="00C825F6" w:rsidP="003F1871">
      <w:pPr>
        <w:rPr>
          <w:rFonts w:eastAsia="Calibri"/>
          <w:color w:val="000000"/>
          <w:sz w:val="28"/>
          <w:szCs w:val="28"/>
          <w:lang w:val="ro-RO" w:eastAsia="ru-RU"/>
        </w:rPr>
      </w:pPr>
    </w:p>
    <w:p w14:paraId="38B422FE" w14:textId="3A9F9CA1" w:rsidR="00C825F6" w:rsidRPr="00F26DFF" w:rsidRDefault="00C825F6" w:rsidP="003F1871">
      <w:pPr>
        <w:keepNext/>
        <w:shd w:val="clear" w:color="auto" w:fill="FFFFFF"/>
        <w:outlineLvl w:val="3"/>
        <w:rPr>
          <w:bCs/>
          <w:color w:val="000000"/>
          <w:sz w:val="28"/>
          <w:szCs w:val="28"/>
          <w:lang w:val="ro-RO" w:eastAsia="ru-RU"/>
        </w:rPr>
      </w:pPr>
      <w:r w:rsidRPr="00F26DFF">
        <w:rPr>
          <w:b/>
          <w:bCs/>
          <w:color w:val="000000"/>
          <w:sz w:val="28"/>
          <w:szCs w:val="28"/>
          <w:lang w:val="ro-RO" w:eastAsia="ru-RU"/>
        </w:rPr>
        <w:t>Art.</w:t>
      </w:r>
      <w:r w:rsidR="00E24E7A" w:rsidRPr="00F26DFF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F26DFF">
        <w:rPr>
          <w:b/>
          <w:bCs/>
          <w:color w:val="000000"/>
          <w:sz w:val="28"/>
          <w:szCs w:val="28"/>
          <w:lang w:val="ro-RO" w:eastAsia="ru-RU"/>
        </w:rPr>
        <w:t>II</w:t>
      </w:r>
      <w:r w:rsidR="00935D87" w:rsidRPr="00F26DFF">
        <w:rPr>
          <w:b/>
          <w:bCs/>
          <w:color w:val="000000"/>
          <w:sz w:val="28"/>
          <w:szCs w:val="28"/>
          <w:lang w:val="ro-RO" w:eastAsia="ru-RU"/>
        </w:rPr>
        <w:t>I</w:t>
      </w:r>
      <w:r w:rsidRPr="00F26DFF">
        <w:rPr>
          <w:b/>
          <w:bCs/>
          <w:color w:val="000000"/>
          <w:sz w:val="28"/>
          <w:szCs w:val="28"/>
          <w:lang w:val="ro-RO" w:eastAsia="ru-RU"/>
        </w:rPr>
        <w:t>.</w:t>
      </w:r>
      <w:r w:rsidRPr="00F26DFF">
        <w:rPr>
          <w:bCs/>
          <w:color w:val="000000"/>
          <w:sz w:val="28"/>
          <w:szCs w:val="28"/>
          <w:lang w:val="ro-RO" w:eastAsia="ru-RU"/>
        </w:rPr>
        <w:t xml:space="preserve"> </w:t>
      </w:r>
      <w:r w:rsidRPr="00F26DFF">
        <w:rPr>
          <w:color w:val="000000"/>
          <w:sz w:val="28"/>
          <w:szCs w:val="28"/>
          <w:lang w:val="ro-RO" w:eastAsia="ro-RO"/>
        </w:rPr>
        <w:t>–</w:t>
      </w:r>
      <w:r w:rsidRPr="00F26DFF">
        <w:rPr>
          <w:bCs/>
          <w:color w:val="000000"/>
          <w:sz w:val="28"/>
          <w:szCs w:val="28"/>
          <w:lang w:val="ro-RO" w:eastAsia="ru-RU"/>
        </w:rPr>
        <w:t xml:space="preserve"> </w:t>
      </w:r>
      <w:r w:rsidR="00E24E7A" w:rsidRPr="00F26DFF">
        <w:rPr>
          <w:bCs/>
          <w:color w:val="000000"/>
          <w:sz w:val="28"/>
          <w:szCs w:val="28"/>
          <w:lang w:val="ro-RO" w:eastAsia="ru-RU"/>
        </w:rPr>
        <w:t xml:space="preserve">La articolul 29 alineatul (1) din </w:t>
      </w:r>
      <w:r w:rsidRPr="00F26DFF">
        <w:rPr>
          <w:bCs/>
          <w:color w:val="000000"/>
          <w:sz w:val="28"/>
          <w:szCs w:val="28"/>
          <w:lang w:val="ro-RO" w:eastAsia="ru-RU"/>
        </w:rPr>
        <w:t>Legea nr.</w:t>
      </w:r>
      <w:r w:rsidR="00E24E7A" w:rsidRPr="00F26DFF">
        <w:rPr>
          <w:bCs/>
          <w:color w:val="000000"/>
          <w:sz w:val="28"/>
          <w:szCs w:val="28"/>
          <w:lang w:val="ro-RO" w:eastAsia="ru-RU"/>
        </w:rPr>
        <w:t xml:space="preserve"> </w:t>
      </w:r>
      <w:r w:rsidRPr="00F26DFF">
        <w:rPr>
          <w:bCs/>
          <w:color w:val="000000"/>
          <w:sz w:val="28"/>
          <w:szCs w:val="28"/>
          <w:lang w:val="ro-RO" w:eastAsia="ru-RU"/>
        </w:rPr>
        <w:t xml:space="preserve">130/2012 privind regimul armelor </w:t>
      </w:r>
      <w:r w:rsidR="00522B0C" w:rsidRPr="00F26DFF">
        <w:rPr>
          <w:bCs/>
          <w:color w:val="000000"/>
          <w:sz w:val="28"/>
          <w:szCs w:val="28"/>
          <w:lang w:val="ro-RO" w:eastAsia="ru-RU"/>
        </w:rPr>
        <w:t>ș</w:t>
      </w:r>
      <w:r w:rsidRPr="00F26DFF">
        <w:rPr>
          <w:bCs/>
          <w:color w:val="000000"/>
          <w:sz w:val="28"/>
          <w:szCs w:val="28"/>
          <w:lang w:val="ro-RO" w:eastAsia="ru-RU"/>
        </w:rPr>
        <w:t>i al muni</w:t>
      </w:r>
      <w:r w:rsidR="00522B0C" w:rsidRPr="00F26DFF">
        <w:rPr>
          <w:bCs/>
          <w:color w:val="000000"/>
          <w:sz w:val="28"/>
          <w:szCs w:val="28"/>
          <w:lang w:val="ro-RO" w:eastAsia="ru-RU"/>
        </w:rPr>
        <w:t>ț</w:t>
      </w:r>
      <w:r w:rsidRPr="00F26DFF">
        <w:rPr>
          <w:bCs/>
          <w:color w:val="000000"/>
          <w:sz w:val="28"/>
          <w:szCs w:val="28"/>
          <w:lang w:val="ro-RO" w:eastAsia="ru-RU"/>
        </w:rPr>
        <w:t>iilor cu destina</w:t>
      </w:r>
      <w:r w:rsidR="00522B0C" w:rsidRPr="00F26DFF">
        <w:rPr>
          <w:bCs/>
          <w:color w:val="000000"/>
          <w:sz w:val="28"/>
          <w:szCs w:val="28"/>
          <w:lang w:val="ro-RO" w:eastAsia="ru-RU"/>
        </w:rPr>
        <w:t>ț</w:t>
      </w:r>
      <w:r w:rsidRPr="00F26DFF">
        <w:rPr>
          <w:bCs/>
          <w:color w:val="000000"/>
          <w:sz w:val="28"/>
          <w:szCs w:val="28"/>
          <w:lang w:val="ro-RO" w:eastAsia="ru-RU"/>
        </w:rPr>
        <w:t>ie civilă (</w:t>
      </w:r>
      <w:r w:rsidRPr="00F26DFF">
        <w:rPr>
          <w:color w:val="000000"/>
          <w:sz w:val="28"/>
          <w:szCs w:val="28"/>
          <w:lang w:val="ro-RO" w:eastAsia="ru-RU"/>
        </w:rPr>
        <w:t>Monitorul Oficial al Republicii Moldova, 2012, nr.</w:t>
      </w:r>
      <w:r w:rsidR="00E24E7A" w:rsidRPr="00F26DFF">
        <w:rPr>
          <w:color w:val="000000"/>
          <w:sz w:val="28"/>
          <w:szCs w:val="28"/>
          <w:lang w:val="ro-RO" w:eastAsia="ru-RU"/>
        </w:rPr>
        <w:t xml:space="preserve"> </w:t>
      </w:r>
      <w:r w:rsidRPr="00F26DFF">
        <w:rPr>
          <w:color w:val="000000"/>
          <w:sz w:val="28"/>
          <w:szCs w:val="28"/>
          <w:lang w:val="ro-RO" w:eastAsia="ru-RU"/>
        </w:rPr>
        <w:t>222</w:t>
      </w:r>
      <w:r w:rsidR="00E27AEB" w:rsidRPr="00F26DFF">
        <w:rPr>
          <w:color w:val="000000"/>
          <w:sz w:val="28"/>
          <w:szCs w:val="28"/>
          <w:lang w:val="ro-RO" w:eastAsia="ru-RU"/>
        </w:rPr>
        <w:t>–</w:t>
      </w:r>
      <w:r w:rsidRPr="00F26DFF">
        <w:rPr>
          <w:color w:val="000000"/>
          <w:sz w:val="28"/>
          <w:szCs w:val="28"/>
          <w:lang w:val="ro-RO" w:eastAsia="ru-RU"/>
        </w:rPr>
        <w:t>227, art.</w:t>
      </w:r>
      <w:r w:rsidR="00E24E7A" w:rsidRPr="00F26DFF">
        <w:rPr>
          <w:color w:val="000000"/>
          <w:sz w:val="28"/>
          <w:szCs w:val="28"/>
          <w:lang w:val="ro-RO" w:eastAsia="ru-RU"/>
        </w:rPr>
        <w:t xml:space="preserve"> </w:t>
      </w:r>
      <w:r w:rsidRPr="00F26DFF">
        <w:rPr>
          <w:color w:val="000000"/>
          <w:sz w:val="28"/>
          <w:szCs w:val="28"/>
          <w:lang w:val="ro-RO" w:eastAsia="ru-RU"/>
        </w:rPr>
        <w:t>721), cu modificările ulterioare</w:t>
      </w:r>
      <w:r w:rsidRPr="00F26DFF">
        <w:rPr>
          <w:bCs/>
          <w:color w:val="000000"/>
          <w:sz w:val="28"/>
          <w:szCs w:val="28"/>
          <w:lang w:val="ro-RO" w:eastAsia="ru-RU"/>
        </w:rPr>
        <w:t xml:space="preserve">, după </w:t>
      </w:r>
      <w:r w:rsidR="009B1DCE" w:rsidRPr="00F26DFF">
        <w:rPr>
          <w:bCs/>
          <w:color w:val="000000"/>
          <w:sz w:val="28"/>
          <w:szCs w:val="28"/>
          <w:lang w:val="ro-RO" w:eastAsia="ru-RU"/>
        </w:rPr>
        <w:t xml:space="preserve">cuvântul </w:t>
      </w:r>
      <w:r w:rsidRPr="00F26DFF">
        <w:rPr>
          <w:bCs/>
          <w:color w:val="000000"/>
          <w:sz w:val="28"/>
          <w:szCs w:val="28"/>
          <w:lang w:val="ro-RO" w:eastAsia="ru-RU"/>
        </w:rPr>
        <w:t xml:space="preserve">„participării” se </w:t>
      </w:r>
      <w:r w:rsidR="00E24E7A" w:rsidRPr="00F26DFF">
        <w:rPr>
          <w:bCs/>
          <w:color w:val="000000"/>
          <w:sz w:val="28"/>
          <w:szCs w:val="28"/>
          <w:lang w:val="ro-RO" w:eastAsia="ru-RU"/>
        </w:rPr>
        <w:t>introduce</w:t>
      </w:r>
      <w:r w:rsidRPr="00F26DFF">
        <w:rPr>
          <w:bCs/>
          <w:color w:val="000000"/>
          <w:sz w:val="28"/>
          <w:szCs w:val="28"/>
          <w:lang w:val="ro-RO" w:eastAsia="ru-RU"/>
        </w:rPr>
        <w:t xml:space="preserve"> </w:t>
      </w:r>
      <w:r w:rsidR="00E24E7A" w:rsidRPr="00F26DFF">
        <w:rPr>
          <w:bCs/>
          <w:color w:val="000000"/>
          <w:sz w:val="28"/>
          <w:szCs w:val="28"/>
          <w:lang w:val="ro-RO" w:eastAsia="ru-RU"/>
        </w:rPr>
        <w:t>textul</w:t>
      </w:r>
      <w:r w:rsidRPr="00F26DFF">
        <w:rPr>
          <w:bCs/>
          <w:color w:val="000000"/>
          <w:sz w:val="28"/>
          <w:szCs w:val="28"/>
          <w:lang w:val="ro-RO" w:eastAsia="ru-RU"/>
        </w:rPr>
        <w:t xml:space="preserve"> „</w:t>
      </w:r>
      <w:r w:rsidR="009B1DCE" w:rsidRPr="00F26DFF">
        <w:rPr>
          <w:bCs/>
          <w:color w:val="000000"/>
          <w:sz w:val="28"/>
          <w:szCs w:val="28"/>
          <w:lang w:val="ro-RO" w:eastAsia="ru-RU"/>
        </w:rPr>
        <w:t xml:space="preserve">la </w:t>
      </w:r>
      <w:r w:rsidR="00974B6B" w:rsidRPr="00F26DFF">
        <w:rPr>
          <w:bCs/>
          <w:color w:val="000000"/>
          <w:sz w:val="28"/>
          <w:szCs w:val="28"/>
          <w:lang w:val="ro-RO" w:eastAsia="ru-RU"/>
        </w:rPr>
        <w:t xml:space="preserve">activități </w:t>
      </w:r>
      <w:r w:rsidRPr="00F26DFF">
        <w:rPr>
          <w:bCs/>
          <w:color w:val="000000"/>
          <w:sz w:val="28"/>
          <w:szCs w:val="28"/>
          <w:lang w:val="ro-RO" w:eastAsia="ru-RU"/>
        </w:rPr>
        <w:t>comune prevăzute de tratatele internaționale la care Republica Moldova este parte,”.</w:t>
      </w:r>
    </w:p>
    <w:p w14:paraId="71AF2B62" w14:textId="77777777" w:rsidR="00C825F6" w:rsidRPr="00F26DFF" w:rsidRDefault="00C825F6" w:rsidP="003F1871">
      <w:pPr>
        <w:rPr>
          <w:rFonts w:eastAsia="Calibri"/>
          <w:bCs/>
          <w:color w:val="000000"/>
          <w:sz w:val="28"/>
          <w:szCs w:val="28"/>
          <w:lang w:val="ro-RO" w:eastAsia="ro-RO"/>
        </w:rPr>
      </w:pPr>
    </w:p>
    <w:p w14:paraId="4703ED8D" w14:textId="5B9A2912" w:rsidR="00274936" w:rsidRPr="00F26DFF" w:rsidRDefault="00C825F6" w:rsidP="003F1871">
      <w:pPr>
        <w:keepNext/>
        <w:shd w:val="clear" w:color="auto" w:fill="FFFFFF"/>
        <w:outlineLvl w:val="3"/>
        <w:rPr>
          <w:bCs/>
          <w:color w:val="000000"/>
          <w:sz w:val="28"/>
          <w:szCs w:val="28"/>
          <w:lang w:val="ro-RO" w:eastAsia="ru-RU"/>
        </w:rPr>
      </w:pPr>
      <w:r w:rsidRPr="00F26DFF">
        <w:rPr>
          <w:b/>
          <w:bCs/>
          <w:color w:val="000000"/>
          <w:sz w:val="28"/>
          <w:szCs w:val="28"/>
          <w:lang w:val="ro-RO" w:eastAsia="ru-RU"/>
        </w:rPr>
        <w:lastRenderedPageBreak/>
        <w:t>Art.</w:t>
      </w:r>
      <w:r w:rsidR="00E24E7A" w:rsidRPr="00F26DFF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="00935D87" w:rsidRPr="00F26DFF">
        <w:rPr>
          <w:b/>
          <w:bCs/>
          <w:color w:val="000000"/>
          <w:sz w:val="28"/>
          <w:szCs w:val="28"/>
          <w:lang w:val="ro-RO" w:eastAsia="ru-RU"/>
        </w:rPr>
        <w:t>IV</w:t>
      </w:r>
      <w:r w:rsidRPr="00F26DFF">
        <w:rPr>
          <w:b/>
          <w:bCs/>
          <w:color w:val="000000"/>
          <w:sz w:val="28"/>
          <w:szCs w:val="28"/>
          <w:lang w:val="ro-RO" w:eastAsia="ru-RU"/>
        </w:rPr>
        <w:t>.</w:t>
      </w:r>
      <w:r w:rsidRPr="00F26DFF">
        <w:rPr>
          <w:bCs/>
          <w:color w:val="000000"/>
          <w:sz w:val="28"/>
          <w:szCs w:val="28"/>
          <w:lang w:val="ro-RO" w:eastAsia="ru-RU"/>
        </w:rPr>
        <w:t xml:space="preserve"> </w:t>
      </w:r>
      <w:r w:rsidRPr="00F26DFF">
        <w:rPr>
          <w:color w:val="000000"/>
          <w:sz w:val="28"/>
          <w:szCs w:val="28"/>
          <w:lang w:val="ro-RO" w:eastAsia="ro-RO"/>
        </w:rPr>
        <w:t>–</w:t>
      </w:r>
      <w:r w:rsidRPr="00F26DFF">
        <w:rPr>
          <w:bCs/>
          <w:color w:val="000000"/>
          <w:sz w:val="28"/>
          <w:szCs w:val="28"/>
          <w:lang w:val="ro-RO" w:eastAsia="ru-RU"/>
        </w:rPr>
        <w:t xml:space="preserve"> </w:t>
      </w:r>
      <w:r w:rsidR="00E24E7A" w:rsidRPr="00F26DFF">
        <w:rPr>
          <w:bCs/>
          <w:color w:val="000000"/>
          <w:sz w:val="28"/>
          <w:szCs w:val="28"/>
          <w:lang w:val="ro-RO" w:eastAsia="ru-RU"/>
        </w:rPr>
        <w:t xml:space="preserve">La articolul 3 din </w:t>
      </w:r>
      <w:r w:rsidRPr="00F26DFF">
        <w:rPr>
          <w:bCs/>
          <w:color w:val="000000"/>
          <w:sz w:val="28"/>
          <w:szCs w:val="28"/>
          <w:lang w:val="ro-RO" w:eastAsia="ru-RU"/>
        </w:rPr>
        <w:t>Legea nr.</w:t>
      </w:r>
      <w:r w:rsidR="00E24E7A" w:rsidRPr="00F26DFF">
        <w:rPr>
          <w:bCs/>
          <w:color w:val="000000"/>
          <w:sz w:val="28"/>
          <w:szCs w:val="28"/>
          <w:lang w:val="ro-RO" w:eastAsia="ru-RU"/>
        </w:rPr>
        <w:t xml:space="preserve"> </w:t>
      </w:r>
      <w:r w:rsidRPr="00F26DFF">
        <w:rPr>
          <w:bCs/>
          <w:color w:val="000000"/>
          <w:sz w:val="28"/>
          <w:szCs w:val="28"/>
          <w:lang w:val="ro-RO" w:eastAsia="ru-RU"/>
        </w:rPr>
        <w:t xml:space="preserve">218/2012 privind modul de aplicare a </w:t>
      </w:r>
      <w:r w:rsidR="00E24E7A" w:rsidRPr="00F26DFF">
        <w:rPr>
          <w:bCs/>
          <w:color w:val="000000"/>
          <w:sz w:val="28"/>
          <w:szCs w:val="28"/>
          <w:lang w:val="ro-RO" w:eastAsia="ru-RU"/>
        </w:rPr>
        <w:t>forței</w:t>
      </w:r>
      <w:r w:rsidRPr="00F26DFF">
        <w:rPr>
          <w:bCs/>
          <w:color w:val="000000"/>
          <w:sz w:val="28"/>
          <w:szCs w:val="28"/>
          <w:lang w:val="ro-RO" w:eastAsia="ru-RU"/>
        </w:rPr>
        <w:t xml:space="preserve"> fizice, a mijloacelor speciale </w:t>
      </w:r>
      <w:r w:rsidR="00522B0C" w:rsidRPr="00F26DFF">
        <w:rPr>
          <w:bCs/>
          <w:color w:val="000000"/>
          <w:sz w:val="28"/>
          <w:szCs w:val="28"/>
          <w:lang w:val="ro-RO" w:eastAsia="ru-RU"/>
        </w:rPr>
        <w:t>ș</w:t>
      </w:r>
      <w:r w:rsidRPr="00F26DFF">
        <w:rPr>
          <w:bCs/>
          <w:color w:val="000000"/>
          <w:sz w:val="28"/>
          <w:szCs w:val="28"/>
          <w:lang w:val="ro-RO" w:eastAsia="ru-RU"/>
        </w:rPr>
        <w:t>i a armelor de foc</w:t>
      </w:r>
      <w:r w:rsidRPr="00F26DFF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F26DFF">
        <w:rPr>
          <w:color w:val="000000"/>
          <w:sz w:val="28"/>
          <w:szCs w:val="28"/>
          <w:lang w:val="ro-RO" w:eastAsia="ru-RU"/>
        </w:rPr>
        <w:t>(Monitorul Oficial al Republicii Moldova, 2012, nr.</w:t>
      </w:r>
      <w:r w:rsidR="00E24E7A" w:rsidRPr="00F26DFF">
        <w:rPr>
          <w:color w:val="000000"/>
          <w:sz w:val="28"/>
          <w:szCs w:val="28"/>
          <w:lang w:val="ro-RO" w:eastAsia="ru-RU"/>
        </w:rPr>
        <w:t xml:space="preserve"> </w:t>
      </w:r>
      <w:r w:rsidRPr="00F26DFF">
        <w:rPr>
          <w:color w:val="000000"/>
          <w:sz w:val="28"/>
          <w:szCs w:val="28"/>
          <w:lang w:val="ro-RO" w:eastAsia="ru-RU"/>
        </w:rPr>
        <w:t>254</w:t>
      </w:r>
      <w:r w:rsidR="00EF2DD9" w:rsidRPr="00F26DFF">
        <w:rPr>
          <w:color w:val="000000"/>
          <w:sz w:val="28"/>
          <w:szCs w:val="28"/>
          <w:lang w:val="ro-RO" w:eastAsia="ru-RU"/>
        </w:rPr>
        <w:t>–</w:t>
      </w:r>
      <w:r w:rsidRPr="00F26DFF">
        <w:rPr>
          <w:color w:val="000000"/>
          <w:sz w:val="28"/>
          <w:szCs w:val="28"/>
          <w:lang w:val="ro-RO" w:eastAsia="ru-RU"/>
        </w:rPr>
        <w:t>262, art.</w:t>
      </w:r>
      <w:r w:rsidR="00E24E7A" w:rsidRPr="00F26DFF">
        <w:rPr>
          <w:color w:val="000000"/>
          <w:sz w:val="28"/>
          <w:szCs w:val="28"/>
          <w:lang w:val="ro-RO" w:eastAsia="ru-RU"/>
        </w:rPr>
        <w:t xml:space="preserve"> </w:t>
      </w:r>
      <w:r w:rsidRPr="00F26DFF">
        <w:rPr>
          <w:color w:val="000000"/>
          <w:sz w:val="28"/>
          <w:szCs w:val="28"/>
          <w:lang w:val="ro-RO" w:eastAsia="ru-RU"/>
        </w:rPr>
        <w:t xml:space="preserve">836), cu modificările </w:t>
      </w:r>
      <w:r w:rsidRPr="00F26DFF">
        <w:rPr>
          <w:bCs/>
          <w:color w:val="000000"/>
          <w:sz w:val="28"/>
          <w:szCs w:val="28"/>
          <w:lang w:val="ro-RO" w:eastAsia="ru-RU"/>
        </w:rPr>
        <w:t xml:space="preserve">ulterioare, </w:t>
      </w:r>
      <w:r w:rsidR="00935D87" w:rsidRPr="00F26DFF">
        <w:rPr>
          <w:bCs/>
          <w:color w:val="000000"/>
          <w:sz w:val="28"/>
          <w:szCs w:val="28"/>
          <w:lang w:val="ro-RO" w:eastAsia="ru-RU"/>
        </w:rPr>
        <w:t>litera</w:t>
      </w:r>
      <w:r w:rsidR="00BC2B59" w:rsidRPr="00F26DFF">
        <w:rPr>
          <w:bCs/>
          <w:color w:val="000000"/>
          <w:sz w:val="28"/>
          <w:szCs w:val="28"/>
          <w:lang w:val="ro-RO" w:eastAsia="ru-RU"/>
        </w:rPr>
        <w:t> </w:t>
      </w:r>
      <w:r w:rsidR="00935D87" w:rsidRPr="00F26DFF">
        <w:rPr>
          <w:bCs/>
          <w:color w:val="000000"/>
          <w:sz w:val="28"/>
          <w:szCs w:val="28"/>
          <w:lang w:val="ro-RO" w:eastAsia="ru-RU"/>
        </w:rPr>
        <w:t>c) va avea următorul cuprins:</w:t>
      </w:r>
    </w:p>
    <w:p w14:paraId="51221598" w14:textId="77777777" w:rsidR="00935D87" w:rsidRPr="00F26DFF" w:rsidRDefault="00935D87" w:rsidP="003F1871">
      <w:pPr>
        <w:rPr>
          <w:sz w:val="28"/>
          <w:szCs w:val="28"/>
          <w:lang w:val="ro-RO"/>
        </w:rPr>
      </w:pPr>
      <w:bookmarkStart w:id="0" w:name="_Hlk105487763"/>
    </w:p>
    <w:p w14:paraId="43960262" w14:textId="73F41B35" w:rsidR="00274936" w:rsidRPr="00F26DFF" w:rsidRDefault="00935D87" w:rsidP="003F1871">
      <w:pPr>
        <w:rPr>
          <w:sz w:val="28"/>
          <w:szCs w:val="28"/>
          <w:lang w:val="ro-RO"/>
        </w:rPr>
      </w:pPr>
      <w:r w:rsidRPr="00F26DFF">
        <w:rPr>
          <w:sz w:val="28"/>
          <w:szCs w:val="28"/>
          <w:lang w:val="ro-RO"/>
        </w:rPr>
        <w:t>„</w:t>
      </w:r>
      <w:r w:rsidR="00274936" w:rsidRPr="00F26DFF">
        <w:rPr>
          <w:sz w:val="28"/>
          <w:szCs w:val="28"/>
          <w:lang w:val="ro-RO"/>
        </w:rPr>
        <w:t>c) cetățenii străini angajați</w:t>
      </w:r>
      <w:r w:rsidR="00274936" w:rsidRPr="00F26DFF">
        <w:rPr>
          <w:bCs/>
          <w:color w:val="000000"/>
          <w:sz w:val="28"/>
          <w:szCs w:val="28"/>
          <w:lang w:val="ro-RO" w:eastAsia="ru-RU"/>
        </w:rPr>
        <w:t xml:space="preserve"> ai agențiilor specializate străine și internaționale</w:t>
      </w:r>
      <w:r w:rsidR="000F051B" w:rsidRPr="00F26DFF">
        <w:rPr>
          <w:bCs/>
          <w:color w:val="000000"/>
          <w:sz w:val="28"/>
          <w:szCs w:val="28"/>
          <w:lang w:val="ro-RO" w:eastAsia="ru-RU"/>
        </w:rPr>
        <w:t xml:space="preserve"> </w:t>
      </w:r>
      <w:r w:rsidR="000F051B" w:rsidRPr="00F26DFF">
        <w:rPr>
          <w:bCs/>
          <w:sz w:val="28"/>
          <w:szCs w:val="28"/>
          <w:lang w:val="ro-RO" w:eastAsia="ru-RU"/>
        </w:rPr>
        <w:t>și</w:t>
      </w:r>
      <w:r w:rsidR="00274936" w:rsidRPr="00F26DFF">
        <w:rPr>
          <w:sz w:val="28"/>
          <w:szCs w:val="28"/>
          <w:lang w:val="ro-RO"/>
        </w:rPr>
        <w:t xml:space="preserve"> ai serviciilor speciale, care au sosit în Republica Moldova în scopul </w:t>
      </w:r>
      <w:r w:rsidR="00274936" w:rsidRPr="00F26DFF">
        <w:rPr>
          <w:bCs/>
          <w:color w:val="000000"/>
          <w:sz w:val="28"/>
          <w:szCs w:val="28"/>
          <w:lang w:val="ro-RO" w:eastAsia="ru-RU"/>
        </w:rPr>
        <w:t xml:space="preserve">participării la </w:t>
      </w:r>
      <w:r w:rsidR="00974B6B" w:rsidRPr="00F26DFF">
        <w:rPr>
          <w:bCs/>
          <w:color w:val="000000"/>
          <w:sz w:val="28"/>
          <w:szCs w:val="28"/>
          <w:lang w:val="ro-RO" w:eastAsia="ru-RU"/>
        </w:rPr>
        <w:t>activități</w:t>
      </w:r>
      <w:r w:rsidR="00274936" w:rsidRPr="00F26DFF">
        <w:rPr>
          <w:bCs/>
          <w:color w:val="000000"/>
          <w:sz w:val="28"/>
          <w:szCs w:val="28"/>
          <w:lang w:val="ro-RO" w:eastAsia="ru-RU"/>
        </w:rPr>
        <w:t xml:space="preserve"> comune prevăzute de tratatele internaționale la care Republica Moldova este parte sau </w:t>
      </w:r>
      <w:r w:rsidR="008C35BD" w:rsidRPr="00F26DFF">
        <w:rPr>
          <w:bCs/>
          <w:color w:val="000000"/>
          <w:sz w:val="28"/>
          <w:szCs w:val="28"/>
          <w:lang w:val="ro-RO" w:eastAsia="ru-RU"/>
        </w:rPr>
        <w:t>în scopul</w:t>
      </w:r>
      <w:r w:rsidR="00274936" w:rsidRPr="00F26DFF">
        <w:rPr>
          <w:sz w:val="28"/>
          <w:szCs w:val="28"/>
          <w:lang w:val="ro-RO"/>
        </w:rPr>
        <w:t xml:space="preserve"> asigurării protecției și pazei demnitarilor de stat și care au fost notificați în conformitate cu legislația în vigoare, având dreptul temporar de portarmă.</w:t>
      </w:r>
      <w:bookmarkEnd w:id="0"/>
      <w:r w:rsidRPr="00F26DFF">
        <w:rPr>
          <w:sz w:val="28"/>
          <w:szCs w:val="28"/>
          <w:lang w:val="ro-RO"/>
        </w:rPr>
        <w:t>”</w:t>
      </w:r>
    </w:p>
    <w:p w14:paraId="3C36E59E" w14:textId="77777777" w:rsidR="00935D87" w:rsidRPr="00F26DFF" w:rsidRDefault="00935D87" w:rsidP="003F1871">
      <w:pPr>
        <w:rPr>
          <w:bCs/>
          <w:color w:val="000000"/>
          <w:sz w:val="28"/>
          <w:szCs w:val="28"/>
          <w:lang w:val="ro-RO" w:eastAsia="ru-RU"/>
        </w:rPr>
      </w:pPr>
    </w:p>
    <w:p w14:paraId="278710BB" w14:textId="77777777" w:rsidR="00C825F6" w:rsidRPr="00F26DFF" w:rsidRDefault="00C825F6" w:rsidP="003F1871">
      <w:pPr>
        <w:shd w:val="clear" w:color="auto" w:fill="FFFFFF"/>
        <w:rPr>
          <w:color w:val="000000"/>
          <w:sz w:val="28"/>
          <w:szCs w:val="28"/>
          <w:lang w:val="ro-RO" w:eastAsia="ru-RU"/>
        </w:rPr>
      </w:pPr>
      <w:r w:rsidRPr="00F26DFF">
        <w:rPr>
          <w:b/>
          <w:bCs/>
          <w:color w:val="000000"/>
          <w:sz w:val="28"/>
          <w:szCs w:val="28"/>
          <w:lang w:val="ro-RO" w:eastAsia="ru-RU"/>
        </w:rPr>
        <w:t xml:space="preserve">Art. V. </w:t>
      </w:r>
      <w:r w:rsidRPr="00F26DFF">
        <w:rPr>
          <w:color w:val="000000"/>
          <w:sz w:val="28"/>
          <w:szCs w:val="28"/>
          <w:lang w:val="ro-RO" w:eastAsia="ru-RU"/>
        </w:rPr>
        <w:t>– Prezenta lege intră în vigoare la data publicării în Monitorul Oficial al Republicii Moldova.</w:t>
      </w:r>
    </w:p>
    <w:p w14:paraId="763BA7F7" w14:textId="77777777" w:rsidR="007D37E5" w:rsidRPr="00F26DFF" w:rsidRDefault="007D37E5" w:rsidP="007D37E5">
      <w:pPr>
        <w:shd w:val="clear" w:color="auto" w:fill="FFFFFF"/>
        <w:ind w:firstLine="539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287CF5DD" w14:textId="77777777" w:rsidR="007D37E5" w:rsidRPr="00F26DFF" w:rsidRDefault="007D37E5" w:rsidP="007D37E5">
      <w:pPr>
        <w:shd w:val="clear" w:color="auto" w:fill="FFFFFF"/>
        <w:ind w:firstLine="539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7E1C6EED" w14:textId="77777777" w:rsidR="00F8357E" w:rsidRPr="000573CE" w:rsidRDefault="00F8357E" w:rsidP="003F1871">
      <w:pPr>
        <w:ind w:left="567" w:right="1985" w:firstLine="1560"/>
        <w:jc w:val="center"/>
        <w:rPr>
          <w:b/>
          <w:sz w:val="28"/>
          <w:szCs w:val="28"/>
        </w:rPr>
      </w:pPr>
      <w:proofErr w:type="gramStart"/>
      <w:r w:rsidRPr="000573CE">
        <w:rPr>
          <w:b/>
          <w:sz w:val="28"/>
          <w:szCs w:val="28"/>
        </w:rPr>
        <w:t>PREȘEDINTELE  PARLAMENTULUI</w:t>
      </w:r>
      <w:proofErr w:type="gramEnd"/>
    </w:p>
    <w:p w14:paraId="23D885FE" w14:textId="1A3504CC" w:rsidR="00F8357E" w:rsidRDefault="00F8357E" w:rsidP="003F1871">
      <w:pPr>
        <w:ind w:left="567" w:right="1985" w:firstLine="1560"/>
        <w:jc w:val="center"/>
        <w:rPr>
          <w:b/>
          <w:sz w:val="28"/>
          <w:szCs w:val="28"/>
        </w:rPr>
      </w:pPr>
    </w:p>
    <w:p w14:paraId="7F05C75E" w14:textId="1BBE695F" w:rsidR="003F1871" w:rsidRDefault="003F1871" w:rsidP="003F1871">
      <w:pPr>
        <w:ind w:left="567" w:right="1985" w:firstLine="1560"/>
        <w:jc w:val="center"/>
        <w:rPr>
          <w:b/>
          <w:sz w:val="28"/>
          <w:szCs w:val="28"/>
        </w:rPr>
      </w:pPr>
    </w:p>
    <w:p w14:paraId="72DD1DAD" w14:textId="77777777" w:rsidR="003F1871" w:rsidRPr="000573CE" w:rsidRDefault="003F1871" w:rsidP="003F1871">
      <w:pPr>
        <w:ind w:left="567" w:right="1985" w:firstLine="1560"/>
        <w:jc w:val="center"/>
        <w:rPr>
          <w:b/>
          <w:sz w:val="28"/>
          <w:szCs w:val="28"/>
        </w:rPr>
      </w:pPr>
    </w:p>
    <w:p w14:paraId="4499198B" w14:textId="77777777" w:rsidR="00F8357E" w:rsidRPr="000573CE" w:rsidRDefault="00F8357E" w:rsidP="003F1871">
      <w:pPr>
        <w:tabs>
          <w:tab w:val="left" w:pos="3969"/>
          <w:tab w:val="left" w:pos="4253"/>
        </w:tabs>
        <w:ind w:left="567" w:right="1985" w:firstLine="1560"/>
        <w:jc w:val="center"/>
        <w:rPr>
          <w:b/>
          <w:sz w:val="28"/>
          <w:szCs w:val="28"/>
        </w:rPr>
      </w:pPr>
      <w:proofErr w:type="gramStart"/>
      <w:r w:rsidRPr="000573CE">
        <w:rPr>
          <w:b/>
          <w:sz w:val="28"/>
          <w:szCs w:val="28"/>
        </w:rPr>
        <w:t>IGOR  GROSU</w:t>
      </w:r>
      <w:proofErr w:type="gramEnd"/>
    </w:p>
    <w:p w14:paraId="4075D325" w14:textId="77777777" w:rsidR="00F8357E" w:rsidRPr="000573CE" w:rsidRDefault="00F8357E" w:rsidP="00F8357E">
      <w:pPr>
        <w:jc w:val="center"/>
        <w:rPr>
          <w:b/>
          <w:sz w:val="28"/>
          <w:szCs w:val="28"/>
        </w:rPr>
      </w:pPr>
    </w:p>
    <w:p w14:paraId="0F02E2B9" w14:textId="77777777" w:rsidR="00F8357E" w:rsidRDefault="00F8357E" w:rsidP="00F8357E">
      <w:pPr>
        <w:ind w:firstLine="0"/>
        <w:rPr>
          <w:b/>
          <w:sz w:val="28"/>
          <w:szCs w:val="28"/>
        </w:rPr>
      </w:pPr>
    </w:p>
    <w:p w14:paraId="4F93CBFC" w14:textId="77777777" w:rsidR="003F1871" w:rsidRDefault="003F1871" w:rsidP="00F8357E">
      <w:pPr>
        <w:ind w:firstLine="0"/>
        <w:rPr>
          <w:b/>
          <w:sz w:val="28"/>
          <w:szCs w:val="28"/>
        </w:rPr>
      </w:pPr>
    </w:p>
    <w:p w14:paraId="0DD2A6D6" w14:textId="77777777" w:rsidR="003F1871" w:rsidRDefault="003F1871" w:rsidP="00F8357E">
      <w:pPr>
        <w:ind w:firstLine="0"/>
        <w:rPr>
          <w:b/>
          <w:sz w:val="28"/>
          <w:szCs w:val="28"/>
        </w:rPr>
      </w:pPr>
    </w:p>
    <w:p w14:paraId="5A94457A" w14:textId="77777777" w:rsidR="003F1871" w:rsidRDefault="003F1871" w:rsidP="00F8357E">
      <w:pPr>
        <w:ind w:firstLine="0"/>
        <w:rPr>
          <w:b/>
          <w:sz w:val="28"/>
          <w:szCs w:val="28"/>
        </w:rPr>
      </w:pPr>
    </w:p>
    <w:p w14:paraId="274D6099" w14:textId="77777777" w:rsidR="003F1871" w:rsidRDefault="003F1871" w:rsidP="00F8357E">
      <w:pPr>
        <w:ind w:firstLine="0"/>
        <w:rPr>
          <w:b/>
          <w:sz w:val="28"/>
          <w:szCs w:val="28"/>
        </w:rPr>
      </w:pPr>
    </w:p>
    <w:p w14:paraId="033210A1" w14:textId="053A43F2" w:rsidR="00F8357E" w:rsidRPr="000573CE" w:rsidRDefault="00F8357E" w:rsidP="00F8357E">
      <w:pPr>
        <w:ind w:firstLine="0"/>
        <w:rPr>
          <w:b/>
          <w:sz w:val="28"/>
          <w:szCs w:val="28"/>
        </w:rPr>
      </w:pPr>
      <w:proofErr w:type="spellStart"/>
      <w:r w:rsidRPr="000573CE">
        <w:rPr>
          <w:b/>
          <w:sz w:val="28"/>
          <w:szCs w:val="28"/>
        </w:rPr>
        <w:t>Chișinău</w:t>
      </w:r>
      <w:proofErr w:type="spellEnd"/>
      <w:r w:rsidRPr="000573CE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16</w:t>
      </w:r>
      <w:r w:rsidRPr="000573CE">
        <w:rPr>
          <w:b/>
          <w:sz w:val="28"/>
          <w:szCs w:val="28"/>
        </w:rPr>
        <w:t xml:space="preserve"> </w:t>
      </w:r>
      <w:proofErr w:type="spellStart"/>
      <w:r w:rsidRPr="000573CE">
        <w:rPr>
          <w:b/>
          <w:sz w:val="28"/>
          <w:szCs w:val="28"/>
        </w:rPr>
        <w:t>iunie</w:t>
      </w:r>
      <w:proofErr w:type="spellEnd"/>
      <w:r w:rsidRPr="000573CE">
        <w:rPr>
          <w:b/>
          <w:sz w:val="28"/>
          <w:szCs w:val="28"/>
        </w:rPr>
        <w:t xml:space="preserve"> 2022.</w:t>
      </w:r>
    </w:p>
    <w:p w14:paraId="32B4B054" w14:textId="04A39507" w:rsidR="00F8357E" w:rsidRPr="0006712B" w:rsidRDefault="00F8357E" w:rsidP="00F8357E">
      <w:pPr>
        <w:pStyle w:val="NoSpacing"/>
        <w:ind w:left="0" w:firstLine="0"/>
        <w:rPr>
          <w:rFonts w:ascii="Times New Roman" w:hAnsi="Times New Roman" w:cs="Times New Roman"/>
          <w:szCs w:val="28"/>
          <w:lang w:val="ro-RO"/>
        </w:rPr>
      </w:pPr>
      <w:r w:rsidRPr="000573CE">
        <w:rPr>
          <w:rFonts w:ascii="Times New Roman" w:hAnsi="Times New Roman" w:cs="Times New Roman"/>
          <w:b/>
          <w:szCs w:val="28"/>
        </w:rPr>
        <w:t>Nr. 1</w:t>
      </w:r>
      <w:r>
        <w:rPr>
          <w:rFonts w:ascii="Times New Roman" w:hAnsi="Times New Roman" w:cs="Times New Roman"/>
          <w:b/>
          <w:szCs w:val="28"/>
        </w:rPr>
        <w:t>61</w:t>
      </w:r>
      <w:r w:rsidRPr="000573CE">
        <w:rPr>
          <w:rFonts w:ascii="Times New Roman" w:hAnsi="Times New Roman" w:cs="Times New Roman"/>
          <w:b/>
          <w:szCs w:val="28"/>
        </w:rPr>
        <w:t>.</w:t>
      </w:r>
      <w:r w:rsidRPr="000573CE">
        <w:rPr>
          <w:rFonts w:ascii="Times New Roman" w:hAnsi="Times New Roman" w:cs="Times New Roman"/>
          <w:b/>
          <w:bCs/>
          <w:szCs w:val="28"/>
        </w:rPr>
        <w:t xml:space="preserve">  </w:t>
      </w:r>
    </w:p>
    <w:p w14:paraId="4FCB425F" w14:textId="77777777" w:rsidR="00730FEE" w:rsidRPr="00F26DFF" w:rsidRDefault="00730FEE" w:rsidP="00F8357E">
      <w:pPr>
        <w:shd w:val="clear" w:color="auto" w:fill="FFFFFF"/>
        <w:ind w:firstLine="539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26DFF" w:rsidSect="00F26DFF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54D55" w14:textId="77777777" w:rsidR="000C762B" w:rsidRDefault="000C762B" w:rsidP="00026B87">
      <w:r>
        <w:separator/>
      </w:r>
    </w:p>
  </w:endnote>
  <w:endnote w:type="continuationSeparator" w:id="0">
    <w:p w14:paraId="58301301" w14:textId="77777777" w:rsidR="000C762B" w:rsidRDefault="000C762B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46E3260" w:rsidR="000D7A09" w:rsidRPr="00C74719" w:rsidRDefault="000D7A09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1E74730B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CB6E7" w14:textId="77777777" w:rsidR="000C762B" w:rsidRDefault="000C762B" w:rsidP="00026B87">
      <w:r>
        <w:separator/>
      </w:r>
    </w:p>
  </w:footnote>
  <w:footnote w:type="continuationSeparator" w:id="0">
    <w:p w14:paraId="0D5D4970" w14:textId="77777777" w:rsidR="000C762B" w:rsidRDefault="000C762B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7777777" w:rsidR="000D7A09" w:rsidRPr="003F1871" w:rsidRDefault="000D7A09" w:rsidP="003F1871">
    <w:pPr>
      <w:pStyle w:val="Header"/>
      <w:ind w:firstLine="0"/>
      <w:jc w:val="center"/>
      <w:rPr>
        <w:sz w:val="28"/>
        <w:szCs w:val="28"/>
      </w:rPr>
    </w:pPr>
    <w:r w:rsidRPr="003F1871">
      <w:rPr>
        <w:sz w:val="28"/>
        <w:szCs w:val="28"/>
      </w:rPr>
      <w:fldChar w:fldCharType="begin"/>
    </w:r>
    <w:r w:rsidRPr="003F1871">
      <w:rPr>
        <w:sz w:val="28"/>
        <w:szCs w:val="28"/>
      </w:rPr>
      <w:instrText>PAGE   \* MERGEFORMAT</w:instrText>
    </w:r>
    <w:r w:rsidRPr="003F1871">
      <w:rPr>
        <w:sz w:val="28"/>
        <w:szCs w:val="28"/>
      </w:rPr>
      <w:fldChar w:fldCharType="separate"/>
    </w:r>
    <w:r w:rsidR="006936B4" w:rsidRPr="003F1871">
      <w:rPr>
        <w:noProof/>
        <w:sz w:val="28"/>
        <w:szCs w:val="28"/>
        <w:lang w:val="ro-RO"/>
      </w:rPr>
      <w:t>2</w:t>
    </w:r>
    <w:r w:rsidRPr="003F1871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A5489"/>
    <w:multiLevelType w:val="hybridMultilevel"/>
    <w:tmpl w:val="AD7E698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7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6"/>
  </w:num>
  <w:num w:numId="14">
    <w:abstractNumId w:val="5"/>
  </w:num>
  <w:num w:numId="15">
    <w:abstractNumId w:val="10"/>
  </w:num>
  <w:num w:numId="16">
    <w:abstractNumId w:val="27"/>
  </w:num>
  <w:num w:numId="17">
    <w:abstractNumId w:val="26"/>
  </w:num>
  <w:num w:numId="18">
    <w:abstractNumId w:val="4"/>
  </w:num>
  <w:num w:numId="19">
    <w:abstractNumId w:val="11"/>
  </w:num>
  <w:num w:numId="20">
    <w:abstractNumId w:val="14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5"/>
  </w:num>
  <w:num w:numId="33">
    <w:abstractNumId w:val="37"/>
  </w:num>
  <w:num w:numId="34">
    <w:abstractNumId w:val="34"/>
  </w:num>
  <w:num w:numId="35">
    <w:abstractNumId w:val="12"/>
  </w:num>
  <w:num w:numId="36">
    <w:abstractNumId w:val="13"/>
  </w:num>
  <w:num w:numId="37">
    <w:abstractNumId w:val="23"/>
  </w:num>
  <w:num w:numId="38">
    <w:abstractNumId w:val="8"/>
  </w:num>
  <w:num w:numId="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C762B"/>
    <w:rsid w:val="000D3405"/>
    <w:rsid w:val="000D7A09"/>
    <w:rsid w:val="000F051B"/>
    <w:rsid w:val="000F0FD7"/>
    <w:rsid w:val="001001BB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B6149"/>
    <w:rsid w:val="001C07C3"/>
    <w:rsid w:val="001C3C3E"/>
    <w:rsid w:val="001C70F3"/>
    <w:rsid w:val="001D364E"/>
    <w:rsid w:val="001E6EB8"/>
    <w:rsid w:val="001F3610"/>
    <w:rsid w:val="00222B19"/>
    <w:rsid w:val="00243B9C"/>
    <w:rsid w:val="00251AE0"/>
    <w:rsid w:val="00256F32"/>
    <w:rsid w:val="00274936"/>
    <w:rsid w:val="00283736"/>
    <w:rsid w:val="0029400E"/>
    <w:rsid w:val="002A061A"/>
    <w:rsid w:val="00306700"/>
    <w:rsid w:val="0032527B"/>
    <w:rsid w:val="00330121"/>
    <w:rsid w:val="003321A4"/>
    <w:rsid w:val="00340BEC"/>
    <w:rsid w:val="0034194B"/>
    <w:rsid w:val="003543E9"/>
    <w:rsid w:val="00354C5B"/>
    <w:rsid w:val="003852B4"/>
    <w:rsid w:val="003A4AE6"/>
    <w:rsid w:val="003B04ED"/>
    <w:rsid w:val="003B596B"/>
    <w:rsid w:val="003D6BC3"/>
    <w:rsid w:val="003F1871"/>
    <w:rsid w:val="003F7FF9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6085"/>
    <w:rsid w:val="004E06FF"/>
    <w:rsid w:val="004E1000"/>
    <w:rsid w:val="004E3F4B"/>
    <w:rsid w:val="004F406E"/>
    <w:rsid w:val="00500597"/>
    <w:rsid w:val="005011D2"/>
    <w:rsid w:val="0050680A"/>
    <w:rsid w:val="00512A5C"/>
    <w:rsid w:val="00522B0C"/>
    <w:rsid w:val="00530592"/>
    <w:rsid w:val="00537678"/>
    <w:rsid w:val="00542F92"/>
    <w:rsid w:val="005541A1"/>
    <w:rsid w:val="005802DD"/>
    <w:rsid w:val="00582AF4"/>
    <w:rsid w:val="005850E0"/>
    <w:rsid w:val="00586D2A"/>
    <w:rsid w:val="005E1FF5"/>
    <w:rsid w:val="005F1039"/>
    <w:rsid w:val="005F1999"/>
    <w:rsid w:val="005F2B04"/>
    <w:rsid w:val="00601679"/>
    <w:rsid w:val="00602E93"/>
    <w:rsid w:val="0063090F"/>
    <w:rsid w:val="00632F2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62798"/>
    <w:rsid w:val="00782601"/>
    <w:rsid w:val="00786064"/>
    <w:rsid w:val="007926E4"/>
    <w:rsid w:val="007A2971"/>
    <w:rsid w:val="007A37D5"/>
    <w:rsid w:val="007A4567"/>
    <w:rsid w:val="007D24A7"/>
    <w:rsid w:val="007D37E5"/>
    <w:rsid w:val="007E0B5B"/>
    <w:rsid w:val="00814406"/>
    <w:rsid w:val="00832599"/>
    <w:rsid w:val="0083723B"/>
    <w:rsid w:val="0084667B"/>
    <w:rsid w:val="00862AB4"/>
    <w:rsid w:val="0087581E"/>
    <w:rsid w:val="00882196"/>
    <w:rsid w:val="00893B25"/>
    <w:rsid w:val="008B533A"/>
    <w:rsid w:val="008C14FC"/>
    <w:rsid w:val="008C1EB3"/>
    <w:rsid w:val="008C35BD"/>
    <w:rsid w:val="008C53C4"/>
    <w:rsid w:val="008C5F65"/>
    <w:rsid w:val="008F05CA"/>
    <w:rsid w:val="009159B9"/>
    <w:rsid w:val="009168BD"/>
    <w:rsid w:val="0092631A"/>
    <w:rsid w:val="00927E65"/>
    <w:rsid w:val="00930D1E"/>
    <w:rsid w:val="00933B3C"/>
    <w:rsid w:val="00935D87"/>
    <w:rsid w:val="009374A9"/>
    <w:rsid w:val="00941781"/>
    <w:rsid w:val="009423B6"/>
    <w:rsid w:val="00950CEF"/>
    <w:rsid w:val="0095316D"/>
    <w:rsid w:val="00965406"/>
    <w:rsid w:val="00967B94"/>
    <w:rsid w:val="00974B6B"/>
    <w:rsid w:val="009A3326"/>
    <w:rsid w:val="009B1DCE"/>
    <w:rsid w:val="009B2E19"/>
    <w:rsid w:val="009D1F50"/>
    <w:rsid w:val="009D43B2"/>
    <w:rsid w:val="009E20E6"/>
    <w:rsid w:val="009F34EB"/>
    <w:rsid w:val="00A0308D"/>
    <w:rsid w:val="00A04621"/>
    <w:rsid w:val="00A1010C"/>
    <w:rsid w:val="00A20072"/>
    <w:rsid w:val="00A216EE"/>
    <w:rsid w:val="00A35DD9"/>
    <w:rsid w:val="00A56041"/>
    <w:rsid w:val="00A87A92"/>
    <w:rsid w:val="00A938D0"/>
    <w:rsid w:val="00A94FEB"/>
    <w:rsid w:val="00A977C3"/>
    <w:rsid w:val="00AA173D"/>
    <w:rsid w:val="00AB67F5"/>
    <w:rsid w:val="00AE3320"/>
    <w:rsid w:val="00AE7568"/>
    <w:rsid w:val="00AF0010"/>
    <w:rsid w:val="00B01B33"/>
    <w:rsid w:val="00B05A8B"/>
    <w:rsid w:val="00B16328"/>
    <w:rsid w:val="00B4370D"/>
    <w:rsid w:val="00B51090"/>
    <w:rsid w:val="00B51099"/>
    <w:rsid w:val="00B77F5E"/>
    <w:rsid w:val="00BA4037"/>
    <w:rsid w:val="00BC2B59"/>
    <w:rsid w:val="00BC5435"/>
    <w:rsid w:val="00BF2373"/>
    <w:rsid w:val="00BF32A6"/>
    <w:rsid w:val="00C02DFA"/>
    <w:rsid w:val="00C03113"/>
    <w:rsid w:val="00C20FD0"/>
    <w:rsid w:val="00C35492"/>
    <w:rsid w:val="00C74719"/>
    <w:rsid w:val="00C74905"/>
    <w:rsid w:val="00C825F6"/>
    <w:rsid w:val="00C97309"/>
    <w:rsid w:val="00CB05D3"/>
    <w:rsid w:val="00CB0FCF"/>
    <w:rsid w:val="00CC280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1BAD"/>
    <w:rsid w:val="00E04C14"/>
    <w:rsid w:val="00E11CE2"/>
    <w:rsid w:val="00E216C5"/>
    <w:rsid w:val="00E24E7A"/>
    <w:rsid w:val="00E25218"/>
    <w:rsid w:val="00E27AEB"/>
    <w:rsid w:val="00E82D01"/>
    <w:rsid w:val="00EA1DFC"/>
    <w:rsid w:val="00EA3268"/>
    <w:rsid w:val="00EA7735"/>
    <w:rsid w:val="00EB50D7"/>
    <w:rsid w:val="00ED2FE3"/>
    <w:rsid w:val="00EF2DD9"/>
    <w:rsid w:val="00F019B4"/>
    <w:rsid w:val="00F23592"/>
    <w:rsid w:val="00F26DFF"/>
    <w:rsid w:val="00F4110C"/>
    <w:rsid w:val="00F4207E"/>
    <w:rsid w:val="00F43E3A"/>
    <w:rsid w:val="00F552B7"/>
    <w:rsid w:val="00F67B04"/>
    <w:rsid w:val="00F76152"/>
    <w:rsid w:val="00F817FC"/>
    <w:rsid w:val="00F8357E"/>
    <w:rsid w:val="00F864E2"/>
    <w:rsid w:val="00FA194B"/>
    <w:rsid w:val="00FA5290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459DAFD"/>
  <w15:docId w15:val="{078C773C-71A0-401C-AA3B-E60E56326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Revision">
    <w:name w:val="Revision"/>
    <w:hidden/>
    <w:uiPriority w:val="99"/>
    <w:semiHidden/>
    <w:rsid w:val="004E06FF"/>
    <w:pPr>
      <w:ind w:firstLine="0"/>
      <w:jc w:val="left"/>
    </w:pPr>
    <w:rPr>
      <w:lang w:val="en-US" w:eastAsia="en-US"/>
    </w:rPr>
  </w:style>
  <w:style w:type="paragraph" w:styleId="NoSpacing">
    <w:name w:val="No Spacing"/>
    <w:uiPriority w:val="1"/>
    <w:qFormat/>
    <w:rsid w:val="00F8357E"/>
    <w:pPr>
      <w:ind w:left="423" w:hanging="10"/>
    </w:pPr>
    <w:rPr>
      <w:rFonts w:ascii="Calibri" w:eastAsia="Calibri" w:hAnsi="Calibri" w:cs="Calibri"/>
      <w:color w:val="000000"/>
      <w:sz w:val="28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44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1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1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5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7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031CDF-6219-4D76-BE91-822FED930D78}"/>
</file>

<file path=customXml/itemProps2.xml><?xml version="1.0" encoding="utf-8"?>
<ds:datastoreItem xmlns:ds="http://schemas.openxmlformats.org/officeDocument/2006/customXml" ds:itemID="{4BBE1163-8545-4989-8E4B-33FE5A4D2689}"/>
</file>

<file path=customXml/itemProps3.xml><?xml version="1.0" encoding="utf-8"?>
<ds:datastoreItem xmlns:ds="http://schemas.openxmlformats.org/officeDocument/2006/customXml" ds:itemID="{713DA9D0-49BB-499D-9EA6-77A515507A30}"/>
</file>

<file path=customXml/itemProps4.xml><?xml version="1.0" encoding="utf-8"?>
<ds:datastoreItem xmlns:ds="http://schemas.openxmlformats.org/officeDocument/2006/customXml" ds:itemID="{6063EFF4-FA6D-4675-A6B0-6F734DCBB1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2260</Characters>
  <Application>Microsoft Office Word</Application>
  <DocSecurity>0</DocSecurity>
  <Lines>18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191.2022.ro</vt:lpstr>
      <vt:lpstr>191.2022.ro</vt:lpstr>
      <vt:lpstr/>
    </vt:vector>
  </TitlesOfParts>
  <Company>Cancelaria Guvernului</Company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L_161.2022.ro</dc:title>
  <dc:creator>lll</dc:creator>
  <cp:lastModifiedBy>Inga Rusnac</cp:lastModifiedBy>
  <cp:revision>3</cp:revision>
  <cp:lastPrinted>2022-06-17T05:40:00Z</cp:lastPrinted>
  <dcterms:created xsi:type="dcterms:W3CDTF">2022-06-17T05:38:00Z</dcterms:created>
  <dcterms:modified xsi:type="dcterms:W3CDTF">2022-06-17T05:44:00Z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