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137" w:rsidRDefault="000A5137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Pr="004C02E0" w:rsidRDefault="00A6414F" w:rsidP="004C02E0">
      <w:pPr>
        <w:jc w:val="center"/>
        <w:rPr>
          <w:b/>
        </w:rPr>
      </w:pPr>
      <w:r w:rsidRPr="004C02E0">
        <w:rPr>
          <w:b/>
        </w:rPr>
        <w:t xml:space="preserve">О проекте Закона о внесении дополнений </w:t>
      </w:r>
      <w:proofErr w:type="gramStart"/>
      <w:r w:rsidRPr="004C02E0">
        <w:rPr>
          <w:b/>
        </w:rPr>
        <w:t>в</w:t>
      </w:r>
      <w:proofErr w:type="gramEnd"/>
    </w:p>
    <w:p w:rsidR="00A6414F" w:rsidRPr="004C02E0" w:rsidRDefault="00A6414F" w:rsidP="004C02E0">
      <w:pPr>
        <w:jc w:val="center"/>
        <w:rPr>
          <w:b/>
        </w:rPr>
      </w:pPr>
      <w:r w:rsidRPr="004C02E0">
        <w:rPr>
          <w:b/>
        </w:rPr>
        <w:t>некоторые законодательные акты</w:t>
      </w:r>
    </w:p>
    <w:p w:rsidR="00A6414F" w:rsidRDefault="00A6414F" w:rsidP="004C02E0">
      <w:pPr>
        <w:jc w:val="center"/>
      </w:pPr>
      <w:r w:rsidRPr="004C02E0">
        <w:rPr>
          <w:b/>
        </w:rPr>
        <w:t>---------------------------------------------------------</w:t>
      </w: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  <w:r>
        <w:t xml:space="preserve">Правительство ПОСТАНОВЛЯЕТ: </w:t>
      </w: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  <w:r>
        <w:t>Одобрить и представить Парламенту для  рассмотрения проект Закона о внесении дополнений в некоторые законодательные акты.</w:t>
      </w: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Pr="007F3BD1" w:rsidRDefault="00A6414F">
      <w:pPr>
        <w:ind w:firstLine="708"/>
        <w:rPr>
          <w:b/>
        </w:rPr>
      </w:pPr>
      <w:r w:rsidRPr="007F3BD1">
        <w:rPr>
          <w:b/>
        </w:rPr>
        <w:t xml:space="preserve">Премьер-министр        </w:t>
      </w:r>
      <w:r w:rsidRPr="007F3BD1">
        <w:rPr>
          <w:b/>
        </w:rPr>
        <w:tab/>
      </w:r>
      <w:r w:rsidRPr="007F3BD1">
        <w:rPr>
          <w:b/>
        </w:rPr>
        <w:tab/>
      </w:r>
      <w:r w:rsidRPr="007F3BD1">
        <w:rPr>
          <w:b/>
        </w:rPr>
        <w:tab/>
        <w:t>ВЛАДИМИР ФИЛАТ</w:t>
      </w:r>
    </w:p>
    <w:p w:rsidR="00A6414F" w:rsidRPr="007F3BD1" w:rsidRDefault="00A6414F">
      <w:pPr>
        <w:rPr>
          <w:b/>
        </w:rPr>
      </w:pPr>
    </w:p>
    <w:p w:rsidR="00A6414F" w:rsidRPr="007F3BD1" w:rsidRDefault="00A6414F"/>
    <w:p w:rsidR="00A6414F" w:rsidRPr="007F3BD1" w:rsidRDefault="00A6414F"/>
    <w:p w:rsidR="00A6414F" w:rsidRPr="007F3BD1" w:rsidRDefault="00A6414F">
      <w:r w:rsidRPr="007F3BD1">
        <w:t>Контрасигнуют:</w:t>
      </w:r>
    </w:p>
    <w:p w:rsidR="00A6414F" w:rsidRPr="007F3BD1" w:rsidRDefault="00A6414F"/>
    <w:p w:rsidR="00A6414F" w:rsidRDefault="00A6414F">
      <w:r>
        <w:t>Министр финансов</w:t>
      </w:r>
      <w:r>
        <w:tab/>
      </w:r>
      <w:r>
        <w:tab/>
      </w:r>
      <w:r>
        <w:tab/>
      </w:r>
      <w:r>
        <w:tab/>
      </w:r>
      <w:r>
        <w:tab/>
        <w:t>Вячеслав Негруц</w:t>
      </w:r>
      <w:proofErr w:type="gramStart"/>
      <w:r>
        <w:t>a</w:t>
      </w:r>
      <w:proofErr w:type="gramEnd"/>
      <w:r>
        <w:t xml:space="preserve"> </w:t>
      </w:r>
    </w:p>
    <w:p w:rsidR="00A6414F" w:rsidRDefault="00A6414F"/>
    <w:p w:rsidR="00A6414F" w:rsidRDefault="00A6414F">
      <w:r>
        <w:t>Министр юстиции</w:t>
      </w:r>
      <w:r>
        <w:tab/>
      </w:r>
      <w:r>
        <w:tab/>
      </w:r>
      <w:r>
        <w:tab/>
      </w:r>
      <w:r>
        <w:tab/>
      </w:r>
      <w:r>
        <w:tab/>
        <w:t xml:space="preserve">Александру Тэнасе </w:t>
      </w:r>
    </w:p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Default="00A6414F"/>
    <w:p w:rsidR="00A6414F" w:rsidRPr="007F3BD1" w:rsidRDefault="00A6414F"/>
    <w:p w:rsidR="00A6414F" w:rsidRPr="007F3BD1" w:rsidRDefault="00A6414F"/>
    <w:p w:rsidR="00A6414F" w:rsidRPr="007F3BD1" w:rsidRDefault="00A6414F">
      <w:r w:rsidRPr="007F3BD1">
        <w:t>Визирует:</w:t>
      </w:r>
    </w:p>
    <w:p w:rsidR="00A6414F" w:rsidRPr="007F3BD1" w:rsidRDefault="00A6414F"/>
    <w:p w:rsidR="00A6414F" w:rsidRPr="007F3BD1" w:rsidRDefault="00A6414F"/>
    <w:p w:rsidR="00A6414F" w:rsidRPr="007F3BD1" w:rsidRDefault="00A6414F">
      <w:r w:rsidRPr="007F3BD1">
        <w:t>Генеральный секретарь Правительства</w:t>
      </w:r>
      <w:r w:rsidRPr="007F3BD1">
        <w:tab/>
      </w:r>
      <w:r w:rsidRPr="007F3BD1">
        <w:tab/>
      </w:r>
      <w:r w:rsidRPr="007F3BD1">
        <w:tab/>
        <w:t>Виктор БОДЮ</w:t>
      </w:r>
    </w:p>
    <w:p w:rsidR="00A6414F" w:rsidRPr="007F3BD1" w:rsidRDefault="00A6414F"/>
    <w:p w:rsidR="00A6414F" w:rsidRPr="007F3BD1" w:rsidRDefault="00A6414F"/>
    <w:p w:rsidR="00A6414F" w:rsidRPr="007F3BD1" w:rsidRDefault="00A6414F"/>
    <w:p w:rsidR="00A6414F" w:rsidRPr="007F3BD1" w:rsidRDefault="00A6414F">
      <w:r w:rsidRPr="007F3BD1">
        <w:t>Утверждено на заседании Правительства</w:t>
      </w:r>
    </w:p>
    <w:p w:rsidR="00A6414F" w:rsidRPr="007F3BD1" w:rsidRDefault="00A6414F">
      <w:r w:rsidRPr="007F3BD1">
        <w:t>от</w:t>
      </w:r>
    </w:p>
    <w:p w:rsidR="00A6414F" w:rsidRPr="007F3BD1" w:rsidRDefault="00A6414F"/>
    <w:p w:rsidR="00A6414F" w:rsidRPr="007F3BD1" w:rsidRDefault="00A6414F"/>
    <w:p w:rsidR="00A6414F" w:rsidRDefault="00A6414F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8E361B" w:rsidRDefault="008E361B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Default="00A6414F" w:rsidP="00AE503B">
      <w:pPr>
        <w:ind w:firstLine="709"/>
        <w:jc w:val="both"/>
      </w:pPr>
    </w:p>
    <w:p w:rsidR="00A6414F" w:rsidRPr="0065513A" w:rsidRDefault="00A6414F">
      <w:pPr>
        <w:ind w:left="7080" w:firstLine="709"/>
        <w:jc w:val="both"/>
      </w:pPr>
      <w:r w:rsidRPr="0065513A">
        <w:lastRenderedPageBreak/>
        <w:t>Проект</w:t>
      </w:r>
    </w:p>
    <w:p w:rsidR="00A6414F" w:rsidRPr="0065513A" w:rsidRDefault="00A6414F">
      <w:pPr>
        <w:ind w:left="7080" w:firstLine="709"/>
        <w:jc w:val="both"/>
      </w:pPr>
      <w:r w:rsidRPr="0065513A">
        <w:t>Перевод</w:t>
      </w:r>
    </w:p>
    <w:p w:rsidR="00A6414F" w:rsidRPr="0065513A" w:rsidRDefault="00A6414F">
      <w:pPr>
        <w:ind w:firstLine="709"/>
        <w:jc w:val="both"/>
      </w:pPr>
    </w:p>
    <w:p w:rsidR="00A6414F" w:rsidRPr="0065513A" w:rsidRDefault="00A6414F">
      <w:pPr>
        <w:jc w:val="center"/>
        <w:rPr>
          <w:b/>
        </w:rPr>
      </w:pPr>
      <w:r w:rsidRPr="0065513A">
        <w:rPr>
          <w:b/>
        </w:rPr>
        <w:t>ПАРЛАМЕНТ РЕСПУБЛИКИ МОЛДОВА</w:t>
      </w:r>
    </w:p>
    <w:p w:rsidR="00A6414F" w:rsidRPr="0065513A" w:rsidRDefault="00A6414F">
      <w:pPr>
        <w:jc w:val="center"/>
        <w:rPr>
          <w:b/>
        </w:rPr>
      </w:pPr>
    </w:p>
    <w:p w:rsidR="00A6414F" w:rsidRPr="0065513A" w:rsidRDefault="00A6414F">
      <w:pPr>
        <w:jc w:val="center"/>
      </w:pPr>
      <w:proofErr w:type="gramStart"/>
      <w:r w:rsidRPr="0065513A">
        <w:rPr>
          <w:b/>
        </w:rPr>
        <w:t>З</w:t>
      </w:r>
      <w:proofErr w:type="gramEnd"/>
      <w:r w:rsidRPr="0065513A">
        <w:rPr>
          <w:b/>
        </w:rPr>
        <w:t xml:space="preserve"> А К О Н</w:t>
      </w:r>
    </w:p>
    <w:p w:rsidR="00A6414F" w:rsidRPr="004C02E0" w:rsidRDefault="00A6414F" w:rsidP="00AE503B">
      <w:pPr>
        <w:ind w:firstLine="709"/>
        <w:jc w:val="both"/>
        <w:rPr>
          <w:sz w:val="16"/>
        </w:rPr>
      </w:pPr>
      <w:r>
        <w:t xml:space="preserve"> </w:t>
      </w:r>
    </w:p>
    <w:p w:rsidR="00A6414F" w:rsidRPr="00A6414F" w:rsidRDefault="00A6414F" w:rsidP="00A6414F">
      <w:pPr>
        <w:ind w:firstLine="709"/>
        <w:jc w:val="center"/>
        <w:rPr>
          <w:b/>
        </w:rPr>
      </w:pPr>
      <w:r w:rsidRPr="00A6414F">
        <w:rPr>
          <w:b/>
        </w:rPr>
        <w:t>о внесении дополнений в некоторые законодательные акты</w:t>
      </w:r>
    </w:p>
    <w:p w:rsidR="00A6414F" w:rsidRDefault="00A6414F" w:rsidP="00A6414F">
      <w:pPr>
        <w:ind w:firstLine="709"/>
        <w:jc w:val="center"/>
      </w:pPr>
    </w:p>
    <w:p w:rsidR="008E361B" w:rsidRDefault="00A6414F" w:rsidP="00AE503B">
      <w:pPr>
        <w:ind w:firstLine="709"/>
        <w:jc w:val="both"/>
      </w:pPr>
      <w:r>
        <w:t xml:space="preserve">Парламент принимает  настоящий органический закон. </w:t>
      </w:r>
    </w:p>
    <w:p w:rsidR="008E361B" w:rsidRDefault="008E361B" w:rsidP="00AE503B">
      <w:pPr>
        <w:ind w:firstLine="709"/>
        <w:jc w:val="both"/>
        <w:rPr>
          <w:lang w:val="ro-RO"/>
        </w:rPr>
      </w:pPr>
    </w:p>
    <w:p w:rsidR="00D25F29" w:rsidRDefault="00D25F29" w:rsidP="00D25F29">
      <w:pPr>
        <w:ind w:firstLine="709"/>
        <w:jc w:val="both"/>
      </w:pPr>
      <w:r>
        <w:rPr>
          <w:b/>
        </w:rPr>
        <w:t>Статья I</w:t>
      </w:r>
      <w:r w:rsidRPr="004C02E0">
        <w:rPr>
          <w:b/>
        </w:rPr>
        <w:t xml:space="preserve">. </w:t>
      </w:r>
      <w:r>
        <w:t xml:space="preserve">– Примечания к приложению № 2 Закона о таможенном тарифе № 1380-XIII от 20 ноября 1997 года (повторно опубликован в Официальном мониторе Республики Молдова,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>. специальный выпуск), с последующими изменениями и дополнениями, дополнить пунктом 1</w:t>
      </w:r>
      <w:r w:rsidRPr="00D25F29">
        <w:rPr>
          <w:vertAlign w:val="superscript"/>
          <w:lang w:val="ro-RO"/>
        </w:rPr>
        <w:t>2</w:t>
      </w:r>
      <w:r>
        <w:t xml:space="preserve"> следующего содержания:</w:t>
      </w:r>
    </w:p>
    <w:p w:rsidR="00D25F29" w:rsidRDefault="00D25F29" w:rsidP="00D25F29">
      <w:pPr>
        <w:ind w:firstLine="709"/>
        <w:jc w:val="both"/>
      </w:pPr>
      <w:r>
        <w:t>«1</w:t>
      </w:r>
      <w:r w:rsidRPr="00D25F29">
        <w:rPr>
          <w:vertAlign w:val="superscript"/>
          <w:lang w:val="ro-RO"/>
        </w:rPr>
        <w:t>2</w:t>
      </w:r>
      <w:r>
        <w:t>. Сбором за осуществление таможенных процедур не облагаются товары, импортируемые на территорию  Республики Молдова, предназначенные для проекта модернизации   общественного транспорта в Кишинэу, поставляемые ОАО «Белкоммунмаш» и КО ««</w:t>
      </w:r>
      <w:r>
        <w:rPr>
          <w:lang w:val="ro-RO"/>
        </w:rPr>
        <w:t>Carpat Belaz Servis S.R.L.</w:t>
      </w:r>
      <w:r>
        <w:t>» согласно Договору поставки между МП «Управление электрического транспорта» и ОАО «Белкоммунмаш» совместно с КО «</w:t>
      </w:r>
      <w:r>
        <w:rPr>
          <w:lang w:val="ro-RO"/>
        </w:rPr>
        <w:t>Carpat Belaz Servi</w:t>
      </w:r>
      <w:proofErr w:type="gramStart"/>
      <w:r>
        <w:t>се</w:t>
      </w:r>
      <w:proofErr w:type="gramEnd"/>
      <w:r>
        <w:rPr>
          <w:lang w:val="ro-RO"/>
        </w:rPr>
        <w:t xml:space="preserve"> S.R.L.</w:t>
      </w:r>
      <w:r>
        <w:t>», подписанному 3 ноября 2010 года, который реализуется МП «Управление электрического транспорта» и Примэрией муниципия Кишинэу и финансируется Европейским банком реконструкции и развития и Европейским инвестиционным банком».</w:t>
      </w:r>
    </w:p>
    <w:p w:rsidR="008E361B" w:rsidRDefault="00A6414F" w:rsidP="00AE503B">
      <w:pPr>
        <w:ind w:firstLine="709"/>
        <w:jc w:val="both"/>
      </w:pPr>
      <w:r w:rsidRPr="004C02E0">
        <w:rPr>
          <w:b/>
        </w:rPr>
        <w:t>Статья I</w:t>
      </w:r>
      <w:r w:rsidR="00D25F29">
        <w:rPr>
          <w:b/>
          <w:lang w:val="ro-RO"/>
        </w:rPr>
        <w:t>I</w:t>
      </w:r>
      <w:r>
        <w:t xml:space="preserve">. – Статью 4 Закона о введении в действие раздела III Налогового кодекса № 1417-XIII от 17 декабря </w:t>
      </w:r>
      <w:smartTag w:uri="urn:schemas-microsoft-com:office:smarttags" w:element="metricconverter">
        <w:smartTagPr>
          <w:attr w:name="ProductID" w:val="1997 г"/>
        </w:smartTagPr>
        <w:r>
          <w:t>1997 г</w:t>
        </w:r>
      </w:smartTag>
      <w:r>
        <w:t xml:space="preserve">. (повторно опубликован в Официальном мониторе Республики Молдова, </w:t>
      </w:r>
      <w:smartTag w:uri="urn:schemas-microsoft-com:office:smarttags" w:element="metricconverter">
        <w:smartTagPr>
          <w:attr w:name="ProductID" w:val="2007 г"/>
        </w:smartTagPr>
        <w:r>
          <w:t>2007 г</w:t>
        </w:r>
      </w:smartTag>
      <w:r>
        <w:t xml:space="preserve">., специальный выпуск), с последующими изменениями и дополнениями, дополнить частью </w:t>
      </w:r>
      <w:r w:rsidR="006A6658">
        <w:t>(</w:t>
      </w:r>
      <w:r>
        <w:t>13</w:t>
      </w:r>
      <w:r w:rsidRPr="00A6414F">
        <w:rPr>
          <w:vertAlign w:val="superscript"/>
        </w:rPr>
        <w:t>2</w:t>
      </w:r>
      <w:r w:rsidR="006A6658">
        <w:t xml:space="preserve">) </w:t>
      </w:r>
      <w:r>
        <w:t>следующего  содержания:</w:t>
      </w:r>
    </w:p>
    <w:p w:rsidR="008E361B" w:rsidRDefault="00A6414F" w:rsidP="00AE503B">
      <w:pPr>
        <w:ind w:firstLine="709"/>
        <w:jc w:val="both"/>
      </w:pPr>
      <w:r>
        <w:t>«</w:t>
      </w:r>
      <w:r w:rsidR="006A6658">
        <w:t>(</w:t>
      </w:r>
      <w:r>
        <w:t>13</w:t>
      </w:r>
      <w:r w:rsidRPr="00A6414F">
        <w:rPr>
          <w:vertAlign w:val="superscript"/>
        </w:rPr>
        <w:t>2</w:t>
      </w:r>
      <w:r w:rsidR="006A6658">
        <w:t>)</w:t>
      </w:r>
      <w:r>
        <w:t xml:space="preserve">.  Налог на добавленную стоимость не применяется </w:t>
      </w:r>
      <w:r w:rsidR="006A6658">
        <w:t xml:space="preserve">при </w:t>
      </w:r>
      <w:r>
        <w:t>импорт</w:t>
      </w:r>
      <w:r w:rsidR="006A6658">
        <w:t>е</w:t>
      </w:r>
      <w:r>
        <w:t xml:space="preserve"> товаров, предназначенных для проекта модернизации  общественного транспорта в Кишинэу, поставляемых ОАО «Белкоммунмаш» и КО «</w:t>
      </w:r>
      <w:r w:rsidR="006A6658">
        <w:rPr>
          <w:lang w:val="ro-RO"/>
        </w:rPr>
        <w:t>Carpat Belaz Servi</w:t>
      </w:r>
      <w:proofErr w:type="gramStart"/>
      <w:r w:rsidR="006A6658">
        <w:t>се</w:t>
      </w:r>
      <w:proofErr w:type="gramEnd"/>
      <w:r w:rsidR="006A6658">
        <w:rPr>
          <w:lang w:val="ro-RO"/>
        </w:rPr>
        <w:t xml:space="preserve"> S.R.L.</w:t>
      </w:r>
      <w:r>
        <w:t xml:space="preserve">» согласно </w:t>
      </w:r>
      <w:r w:rsidR="006A6658">
        <w:t xml:space="preserve">Договору </w:t>
      </w:r>
      <w:r>
        <w:t xml:space="preserve"> поставк</w:t>
      </w:r>
      <w:r w:rsidR="006A6658">
        <w:t>и</w:t>
      </w:r>
      <w:r>
        <w:t xml:space="preserve"> </w:t>
      </w:r>
      <w:r w:rsidR="006A6658">
        <w:t>между</w:t>
      </w:r>
      <w:r w:rsidR="00BF2E8A">
        <w:t xml:space="preserve"> МП  «Управление электрического транспорта» и ОАО «Белкоммунмаш» совместно с КО </w:t>
      </w:r>
      <w:r w:rsidR="006A6658">
        <w:t>«</w:t>
      </w:r>
      <w:r w:rsidR="006A6658">
        <w:rPr>
          <w:lang w:val="ro-RO"/>
        </w:rPr>
        <w:t>Carpat Belaz Servi</w:t>
      </w:r>
      <w:r w:rsidR="006A6658">
        <w:t>се</w:t>
      </w:r>
      <w:r w:rsidR="006A6658">
        <w:rPr>
          <w:lang w:val="ro-RO"/>
        </w:rPr>
        <w:t xml:space="preserve"> S.R.L.</w:t>
      </w:r>
      <w:r w:rsidR="006A6658">
        <w:t xml:space="preserve">», </w:t>
      </w:r>
      <w:r w:rsidR="00BF2E8A">
        <w:t>подписанному 3 ноября 2010 года, который реализуется МП «Управление электрического транспорта» и Примэрией муниципия Кишинэу</w:t>
      </w:r>
      <w:r w:rsidR="006A6658">
        <w:t xml:space="preserve"> и </w:t>
      </w:r>
      <w:r w:rsidR="00BF2E8A">
        <w:t xml:space="preserve"> финансируе</w:t>
      </w:r>
      <w:r w:rsidR="006A6658">
        <w:t>тся</w:t>
      </w:r>
      <w:r w:rsidR="00BF2E8A">
        <w:t xml:space="preserve"> Европейским банком реконструкции и развития и Европейским инвестиционным банком».</w:t>
      </w:r>
    </w:p>
    <w:p w:rsidR="00BF2E8A" w:rsidRPr="004C02E0" w:rsidRDefault="00BF2E8A" w:rsidP="00AE503B">
      <w:pPr>
        <w:ind w:firstLine="709"/>
        <w:jc w:val="both"/>
        <w:rPr>
          <w:sz w:val="20"/>
        </w:rPr>
      </w:pPr>
    </w:p>
    <w:p w:rsidR="004C02E0" w:rsidRDefault="004C02E0" w:rsidP="00AE503B">
      <w:pPr>
        <w:ind w:firstLine="709"/>
        <w:jc w:val="both"/>
        <w:rPr>
          <w:b/>
        </w:rPr>
      </w:pPr>
    </w:p>
    <w:p w:rsidR="008E361B" w:rsidRPr="00AE503B" w:rsidRDefault="004C02E0" w:rsidP="00AE503B">
      <w:pPr>
        <w:ind w:firstLine="709"/>
        <w:jc w:val="both"/>
      </w:pPr>
      <w:r w:rsidRPr="003778D8">
        <w:rPr>
          <w:b/>
        </w:rPr>
        <w:t xml:space="preserve">Председатель Парламента </w:t>
      </w:r>
    </w:p>
    <w:sectPr w:rsidR="008E361B" w:rsidRPr="00AE503B" w:rsidSect="004A187C">
      <w:headerReference w:type="even" r:id="rId6"/>
      <w:footerReference w:type="even" r:id="rId7"/>
      <w:footerReference w:type="default" r:id="rId8"/>
      <w:footerReference w:type="first" r:id="rId9"/>
      <w:pgSz w:w="11907" w:h="16840" w:code="9"/>
      <w:pgMar w:top="1418" w:right="964" w:bottom="1418" w:left="181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209" w:rsidRDefault="00204209">
      <w:r>
        <w:separator/>
      </w:r>
    </w:p>
  </w:endnote>
  <w:endnote w:type="continuationSeparator" w:id="0">
    <w:p w:rsidR="00204209" w:rsidRDefault="002042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DD" w:rsidRPr="00D25F29" w:rsidRDefault="00026BDD">
    <w:pPr>
      <w:pStyle w:val="a4"/>
      <w:rPr>
        <w:lang w:val="pt-BR"/>
      </w:rPr>
    </w:pPr>
    <w:r w:rsidRPr="00A61DA4">
      <w:rPr>
        <w:sz w:val="16"/>
        <w:szCs w:val="16"/>
      </w:rPr>
      <w:t>вера</w:t>
    </w:r>
    <w:r w:rsidRPr="00D25F29">
      <w:rPr>
        <w:sz w:val="16"/>
        <w:szCs w:val="16"/>
        <w:lang w:val="pt-BR"/>
      </w:rPr>
      <w:t xml:space="preserve"> </w:t>
    </w:r>
    <w:r w:rsidRPr="00A61DA4">
      <w:rPr>
        <w:sz w:val="16"/>
        <w:szCs w:val="16"/>
      </w:rPr>
      <w:fldChar w:fldCharType="begin"/>
    </w:r>
    <w:r w:rsidRPr="00D25F29">
      <w:rPr>
        <w:sz w:val="16"/>
        <w:szCs w:val="16"/>
        <w:lang w:val="pt-BR"/>
      </w:rPr>
      <w:instrText xml:space="preserve"> FILENAME \p </w:instrText>
    </w:r>
    <w:r w:rsidRPr="00A61DA4">
      <w:rPr>
        <w:sz w:val="16"/>
        <w:szCs w:val="16"/>
      </w:rPr>
      <w:fldChar w:fldCharType="separate"/>
    </w:r>
    <w:r w:rsidR="00C85746">
      <w:rPr>
        <w:noProof/>
        <w:sz w:val="16"/>
        <w:szCs w:val="16"/>
        <w:lang w:val="pt-BR"/>
      </w:rPr>
      <w:t>W:\</w:t>
    </w:r>
    <w:r w:rsidR="00C85746">
      <w:rPr>
        <w:noProof/>
        <w:sz w:val="16"/>
        <w:szCs w:val="16"/>
        <w:lang w:val="pt-BR"/>
      </w:rPr>
      <w:t>DOC_2011\Hotariri\dop_zacact_Godoroja_A.doc</w:t>
    </w:r>
    <w:r w:rsidRPr="00A61DA4">
      <w:rPr>
        <w:sz w:val="16"/>
        <w:szCs w:val="16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DD" w:rsidRPr="00D25F29" w:rsidRDefault="00026BDD">
    <w:pPr>
      <w:pStyle w:val="a4"/>
      <w:rPr>
        <w:sz w:val="16"/>
        <w:szCs w:val="16"/>
        <w:lang w:val="pt-BR"/>
      </w:rPr>
    </w:pPr>
    <w:r w:rsidRPr="00A61DA4">
      <w:rPr>
        <w:sz w:val="16"/>
        <w:szCs w:val="16"/>
      </w:rPr>
      <w:t>вера</w:t>
    </w:r>
    <w:r w:rsidRPr="00D25F29">
      <w:rPr>
        <w:sz w:val="16"/>
        <w:szCs w:val="16"/>
        <w:lang w:val="pt-BR"/>
      </w:rPr>
      <w:t xml:space="preserve"> </w:t>
    </w:r>
    <w:r w:rsidRPr="00A61DA4">
      <w:rPr>
        <w:sz w:val="16"/>
        <w:szCs w:val="16"/>
      </w:rPr>
      <w:fldChar w:fldCharType="begin"/>
    </w:r>
    <w:r w:rsidRPr="00D25F29">
      <w:rPr>
        <w:sz w:val="16"/>
        <w:szCs w:val="16"/>
        <w:lang w:val="pt-BR"/>
      </w:rPr>
      <w:instrText xml:space="preserve"> FILENAME \p </w:instrText>
    </w:r>
    <w:r w:rsidRPr="00A61DA4">
      <w:rPr>
        <w:sz w:val="16"/>
        <w:szCs w:val="16"/>
      </w:rPr>
      <w:fldChar w:fldCharType="separate"/>
    </w:r>
    <w:r w:rsidR="00C85746">
      <w:rPr>
        <w:noProof/>
        <w:sz w:val="16"/>
        <w:szCs w:val="16"/>
        <w:lang w:val="pt-BR"/>
      </w:rPr>
      <w:t>W:\</w:t>
    </w:r>
    <w:r w:rsidR="00C85746">
      <w:rPr>
        <w:noProof/>
        <w:sz w:val="16"/>
        <w:szCs w:val="16"/>
        <w:lang w:val="pt-BR"/>
      </w:rPr>
      <w:t>DOC_2011\Hotariri\dop_zacact_Godoroja_A.doc</w:t>
    </w:r>
    <w:r w:rsidRPr="00A61DA4">
      <w:rPr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DD" w:rsidRPr="00D25F29" w:rsidRDefault="00026BDD">
    <w:pPr>
      <w:pStyle w:val="a4"/>
      <w:rPr>
        <w:sz w:val="16"/>
        <w:szCs w:val="16"/>
        <w:lang w:val="pt-BR"/>
      </w:rPr>
    </w:pPr>
    <w:r w:rsidRPr="00C00C07">
      <w:rPr>
        <w:sz w:val="16"/>
        <w:szCs w:val="16"/>
      </w:rPr>
      <w:t>вера</w:t>
    </w:r>
    <w:r w:rsidRPr="00D25F29">
      <w:rPr>
        <w:sz w:val="16"/>
        <w:szCs w:val="16"/>
        <w:lang w:val="pt-BR"/>
      </w:rPr>
      <w:t xml:space="preserve"> </w:t>
    </w:r>
    <w:r w:rsidRPr="00C00C07">
      <w:rPr>
        <w:sz w:val="16"/>
        <w:szCs w:val="16"/>
      </w:rPr>
      <w:fldChar w:fldCharType="begin"/>
    </w:r>
    <w:r w:rsidRPr="00D25F29">
      <w:rPr>
        <w:sz w:val="16"/>
        <w:szCs w:val="16"/>
        <w:lang w:val="pt-BR"/>
      </w:rPr>
      <w:instrText xml:space="preserve"> FILENAME \p </w:instrText>
    </w:r>
    <w:r w:rsidRPr="00C00C07">
      <w:rPr>
        <w:sz w:val="16"/>
        <w:szCs w:val="16"/>
      </w:rPr>
      <w:fldChar w:fldCharType="separate"/>
    </w:r>
    <w:r w:rsidR="00C85746">
      <w:rPr>
        <w:noProof/>
        <w:sz w:val="16"/>
        <w:szCs w:val="16"/>
        <w:lang w:val="pt-BR"/>
      </w:rPr>
      <w:t>W:\</w:t>
    </w:r>
    <w:r w:rsidR="00C85746">
      <w:rPr>
        <w:noProof/>
        <w:sz w:val="16"/>
        <w:szCs w:val="16"/>
        <w:lang w:val="pt-BR"/>
      </w:rPr>
      <w:t>DOC_2011\Hotariri\dop_zacact_Godoroja_A.doc</w:t>
    </w:r>
    <w:r w:rsidRPr="00C00C07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209" w:rsidRDefault="00204209">
      <w:r>
        <w:separator/>
      </w:r>
    </w:p>
  </w:footnote>
  <w:footnote w:type="continuationSeparator" w:id="0">
    <w:p w:rsidR="00204209" w:rsidRDefault="002042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6BDD" w:rsidRPr="008E361B" w:rsidRDefault="00026BDD" w:rsidP="005B7B1F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8E361B">
      <w:rPr>
        <w:rStyle w:val="a5"/>
        <w:sz w:val="20"/>
        <w:szCs w:val="20"/>
      </w:rPr>
      <w:fldChar w:fldCharType="begin"/>
    </w:r>
    <w:r w:rsidRPr="008E361B">
      <w:rPr>
        <w:rStyle w:val="a5"/>
        <w:sz w:val="20"/>
        <w:szCs w:val="20"/>
      </w:rPr>
      <w:instrText xml:space="preserve">PAGE  </w:instrText>
    </w:r>
    <w:r w:rsidRPr="008E361B">
      <w:rPr>
        <w:rStyle w:val="a5"/>
        <w:sz w:val="20"/>
        <w:szCs w:val="20"/>
      </w:rPr>
      <w:fldChar w:fldCharType="separate"/>
    </w:r>
    <w:r w:rsidR="006A012F">
      <w:rPr>
        <w:rStyle w:val="a5"/>
        <w:noProof/>
        <w:sz w:val="20"/>
        <w:szCs w:val="20"/>
      </w:rPr>
      <w:t>2</w:t>
    </w:r>
    <w:r w:rsidRPr="008E361B">
      <w:rPr>
        <w:rStyle w:val="a5"/>
        <w:sz w:val="20"/>
        <w:szCs w:val="20"/>
      </w:rPr>
      <w:fldChar w:fldCharType="end"/>
    </w:r>
  </w:p>
  <w:p w:rsidR="00026BDD" w:rsidRPr="008E361B" w:rsidRDefault="00026BDD">
    <w:pPr>
      <w:pStyle w:val="a3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evenAndOddHeaders/>
  <w:drawingGridHorizontalSpacing w:val="6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E8A"/>
    <w:rsid w:val="00026BDD"/>
    <w:rsid w:val="00085548"/>
    <w:rsid w:val="000A5137"/>
    <w:rsid w:val="000D4EDA"/>
    <w:rsid w:val="000F06A6"/>
    <w:rsid w:val="00101415"/>
    <w:rsid w:val="00126890"/>
    <w:rsid w:val="00134886"/>
    <w:rsid w:val="001620A3"/>
    <w:rsid w:val="001763D4"/>
    <w:rsid w:val="00187089"/>
    <w:rsid w:val="00197331"/>
    <w:rsid w:val="001A514D"/>
    <w:rsid w:val="001D37B3"/>
    <w:rsid w:val="001E179D"/>
    <w:rsid w:val="00204209"/>
    <w:rsid w:val="002278DC"/>
    <w:rsid w:val="00235C1C"/>
    <w:rsid w:val="0025014B"/>
    <w:rsid w:val="00263A15"/>
    <w:rsid w:val="00265CAB"/>
    <w:rsid w:val="002832F9"/>
    <w:rsid w:val="002942C1"/>
    <w:rsid w:val="002B1C05"/>
    <w:rsid w:val="002D63C2"/>
    <w:rsid w:val="002E53EA"/>
    <w:rsid w:val="00350B84"/>
    <w:rsid w:val="00374DE9"/>
    <w:rsid w:val="003D695A"/>
    <w:rsid w:val="00431123"/>
    <w:rsid w:val="0043193C"/>
    <w:rsid w:val="0045236C"/>
    <w:rsid w:val="00467405"/>
    <w:rsid w:val="004708CE"/>
    <w:rsid w:val="004A187C"/>
    <w:rsid w:val="004C02E0"/>
    <w:rsid w:val="004C6471"/>
    <w:rsid w:val="00515742"/>
    <w:rsid w:val="00533D58"/>
    <w:rsid w:val="005B7B1F"/>
    <w:rsid w:val="005E0F2C"/>
    <w:rsid w:val="00625CA6"/>
    <w:rsid w:val="00626503"/>
    <w:rsid w:val="00636DC8"/>
    <w:rsid w:val="00651EBD"/>
    <w:rsid w:val="00665F9E"/>
    <w:rsid w:val="006A012F"/>
    <w:rsid w:val="006A6658"/>
    <w:rsid w:val="006B10C6"/>
    <w:rsid w:val="00752A8F"/>
    <w:rsid w:val="00785CDD"/>
    <w:rsid w:val="007B3D2E"/>
    <w:rsid w:val="007C0DA4"/>
    <w:rsid w:val="007D54EE"/>
    <w:rsid w:val="007E074D"/>
    <w:rsid w:val="00823D7B"/>
    <w:rsid w:val="0087168C"/>
    <w:rsid w:val="00873B07"/>
    <w:rsid w:val="00882012"/>
    <w:rsid w:val="00887EF3"/>
    <w:rsid w:val="00894ED1"/>
    <w:rsid w:val="008A2CA5"/>
    <w:rsid w:val="008C3809"/>
    <w:rsid w:val="008E361B"/>
    <w:rsid w:val="008E51F8"/>
    <w:rsid w:val="008F3EFD"/>
    <w:rsid w:val="00942DC4"/>
    <w:rsid w:val="009A1625"/>
    <w:rsid w:val="009A41E7"/>
    <w:rsid w:val="009F5C77"/>
    <w:rsid w:val="00A17C61"/>
    <w:rsid w:val="00A533AD"/>
    <w:rsid w:val="00A61DA4"/>
    <w:rsid w:val="00A6414F"/>
    <w:rsid w:val="00A84F77"/>
    <w:rsid w:val="00AE1144"/>
    <w:rsid w:val="00AE503B"/>
    <w:rsid w:val="00AF2089"/>
    <w:rsid w:val="00B25318"/>
    <w:rsid w:val="00B52AE3"/>
    <w:rsid w:val="00B54EC8"/>
    <w:rsid w:val="00B8407F"/>
    <w:rsid w:val="00B9243C"/>
    <w:rsid w:val="00B96365"/>
    <w:rsid w:val="00BD13A5"/>
    <w:rsid w:val="00BE2FE8"/>
    <w:rsid w:val="00BE75BB"/>
    <w:rsid w:val="00BF22C6"/>
    <w:rsid w:val="00BF2E8A"/>
    <w:rsid w:val="00C00C07"/>
    <w:rsid w:val="00C6509D"/>
    <w:rsid w:val="00C73247"/>
    <w:rsid w:val="00C848B2"/>
    <w:rsid w:val="00C85746"/>
    <w:rsid w:val="00C92F6C"/>
    <w:rsid w:val="00C9481A"/>
    <w:rsid w:val="00CF53B3"/>
    <w:rsid w:val="00D25F29"/>
    <w:rsid w:val="00D32B6E"/>
    <w:rsid w:val="00DB6227"/>
    <w:rsid w:val="00DC7F94"/>
    <w:rsid w:val="00DE32AF"/>
    <w:rsid w:val="00E149E7"/>
    <w:rsid w:val="00E21E1A"/>
    <w:rsid w:val="00EA25E7"/>
    <w:rsid w:val="00EB08B9"/>
    <w:rsid w:val="00EB2A39"/>
    <w:rsid w:val="00ED5E6C"/>
    <w:rsid w:val="00EE02A5"/>
    <w:rsid w:val="00F047B8"/>
    <w:rsid w:val="00F073D5"/>
    <w:rsid w:val="00F367CA"/>
    <w:rsid w:val="00F36BFF"/>
    <w:rsid w:val="00F4269E"/>
    <w:rsid w:val="00F83AA7"/>
    <w:rsid w:val="00F90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kern w:val="28"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">
    <w:name w:val="Стиль2"/>
    <w:basedOn w:val="a"/>
    <w:rsid w:val="00AE503B"/>
    <w:pPr>
      <w:ind w:firstLine="709"/>
    </w:pPr>
  </w:style>
  <w:style w:type="paragraph" w:customStyle="1" w:styleId="1">
    <w:name w:val="Стиль1"/>
    <w:basedOn w:val="a"/>
    <w:rsid w:val="00EB2A39"/>
    <w:pPr>
      <w:ind w:firstLine="709"/>
    </w:pPr>
  </w:style>
  <w:style w:type="paragraph" w:styleId="a3">
    <w:name w:val="header"/>
    <w:basedOn w:val="a"/>
    <w:rsid w:val="00A61DA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A61DA4"/>
    <w:pPr>
      <w:tabs>
        <w:tab w:val="center" w:pos="4677"/>
        <w:tab w:val="right" w:pos="9355"/>
      </w:tabs>
    </w:pPr>
  </w:style>
  <w:style w:type="paragraph" w:customStyle="1" w:styleId="CharChar">
    <w:name w:val=" Знак Знак Char Char Знак"/>
    <w:basedOn w:val="a"/>
    <w:rsid w:val="00A61DA4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character" w:styleId="a5">
    <w:name w:val="page number"/>
    <w:basedOn w:val="a0"/>
    <w:rsid w:val="008E361B"/>
  </w:style>
  <w:style w:type="paragraph" w:customStyle="1" w:styleId="3">
    <w:name w:val="Стиль3"/>
    <w:basedOn w:val="a"/>
    <w:rsid w:val="001620A3"/>
    <w:pPr>
      <w:ind w:firstLine="709"/>
      <w:jc w:val="both"/>
    </w:pPr>
  </w:style>
  <w:style w:type="paragraph" w:customStyle="1" w:styleId="4">
    <w:name w:val="Стиль4"/>
    <w:basedOn w:val="a"/>
    <w:rsid w:val="001620A3"/>
    <w:pPr>
      <w:ind w:firstLine="70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0B684B-3213-43F8-BDB2-99FFF1C0EB5B}"/>
</file>

<file path=customXml/itemProps2.xml><?xml version="1.0" encoding="utf-8"?>
<ds:datastoreItem xmlns:ds="http://schemas.openxmlformats.org/officeDocument/2006/customXml" ds:itemID="{A742CC3A-C17A-4F11-9344-70F85A39A471}"/>
</file>

<file path=customXml/itemProps3.xml><?xml version="1.0" encoding="utf-8"?>
<ds:datastoreItem xmlns:ds="http://schemas.openxmlformats.org/officeDocument/2006/customXml" ds:itemID="{ED9B8C7B-C692-48A3-B1DC-9B3795D9A6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355</Words>
  <Characters>2231</Characters>
  <Application>Microsoft Office Word</Application>
  <DocSecurity>0</DocSecurity>
  <Lines>82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проекте Закона о внесении дополнений в</vt:lpstr>
    </vt:vector>
  </TitlesOfParts>
  <Company/>
  <LinksUpToDate>false</LinksUpToDate>
  <CharactersWithSpaces>2559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891.2011.ru</dc:title>
  <dc:subject/>
  <dc:creator>Consultant</dc:creator>
  <cp:keywords/>
  <dc:description/>
  <cp:lastModifiedBy>user</cp:lastModifiedBy>
  <cp:revision>2</cp:revision>
  <cp:lastPrinted>2011-04-06T12:13:00Z</cp:lastPrinted>
  <dcterms:created xsi:type="dcterms:W3CDTF">2011-04-13T10:48:00Z</dcterms:created>
  <dcterms:modified xsi:type="dcterms:W3CDTF">2011-04-13T10:48:00Z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