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3110D" w14:textId="77777777" w:rsidR="001C1B21" w:rsidRDefault="001C1B21" w:rsidP="00C76126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2F6E7DDF" w14:textId="77777777" w:rsidR="007D7938" w:rsidRDefault="007D7938" w:rsidP="00C76126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6CB2CF24" w14:textId="77777777" w:rsidR="007D7938" w:rsidRPr="006622F2" w:rsidRDefault="007D7938" w:rsidP="00C76126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327880C0" w14:textId="77777777" w:rsidR="001C1B21" w:rsidRPr="006622F2" w:rsidRDefault="001C1B21" w:rsidP="00C76126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6FA16EA2" w14:textId="77777777" w:rsidR="001C1B21" w:rsidRPr="006622F2" w:rsidRDefault="001C1B21" w:rsidP="00C76126">
      <w:pPr>
        <w:spacing w:after="0" w:line="240" w:lineRule="auto"/>
        <w:ind w:left="851"/>
        <w:jc w:val="right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:lang w:val="ro-RO"/>
          <w14:ligatures w14:val="none"/>
        </w:rPr>
      </w:pPr>
    </w:p>
    <w:p w14:paraId="72FC8D8C" w14:textId="1F1E3A35" w:rsidR="00186C66" w:rsidRPr="009C2098" w:rsidRDefault="00186C66" w:rsidP="006622F2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L E G E</w:t>
      </w:r>
    </w:p>
    <w:p w14:paraId="528C22EF" w14:textId="77777777" w:rsidR="00186C66" w:rsidRPr="000C3676" w:rsidRDefault="00186C66" w:rsidP="006622F2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kern w:val="0"/>
          <w:sz w:val="16"/>
          <w:szCs w:val="16"/>
          <w:lang w:val="ro-RO"/>
          <w14:ligatures w14:val="none"/>
        </w:rPr>
      </w:pPr>
    </w:p>
    <w:p w14:paraId="58192068" w14:textId="77777777" w:rsidR="000C3676" w:rsidRDefault="00ED16CA" w:rsidP="006622F2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bookmarkStart w:id="0" w:name="_Hlk144821446"/>
      <w:r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cu privire la</w:t>
      </w:r>
      <w:r w:rsidR="00F06DED"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</w:t>
      </w:r>
      <w:r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acordarea</w:t>
      </w:r>
      <w:r w:rsidR="00F06DED"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facilităților fiscale </w:t>
      </w:r>
      <w:bookmarkEnd w:id="0"/>
      <w:r w:rsidR="00F06DED"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și vamale </w:t>
      </w:r>
    </w:p>
    <w:p w14:paraId="024F46E3" w14:textId="75944477" w:rsidR="00563C82" w:rsidRPr="00ED16CA" w:rsidRDefault="00F06DED" w:rsidP="006622F2">
      <w:pPr>
        <w:spacing w:after="0" w:line="240" w:lineRule="auto"/>
        <w:ind w:left="567" w:right="2317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</w:pPr>
      <w:r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la importul și/sau livrările de mărfuri și/sau servicii destinate implementării programului „Credite pentru conservarea energiei”</w:t>
      </w:r>
      <w:r w:rsidR="00186C66"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,</w:t>
      </w:r>
      <w:r w:rsidRPr="009C2098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 xml:space="preserve"> finanțat și implementat de Corporația Financiară Nordică de Mediu (NEFCO)</w:t>
      </w:r>
    </w:p>
    <w:p w14:paraId="5FBFEC2F" w14:textId="5413884F" w:rsidR="004119CE" w:rsidRDefault="000C3676" w:rsidP="00C76126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bookmarkStart w:id="1" w:name="_1fob9te" w:colFirst="0" w:colLast="0"/>
      <w:bookmarkEnd w:id="1"/>
      <w:r>
        <w:rPr>
          <w:rFonts w:ascii="Times New Roman" w:eastAsia="Calibri" w:hAnsi="Times New Roman" w:cs="Times New Roman"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D8FFD" wp14:editId="3F07B258">
                <wp:simplePos x="0" y="0"/>
                <wp:positionH relativeFrom="column">
                  <wp:posOffset>441104</wp:posOffset>
                </wp:positionH>
                <wp:positionV relativeFrom="paragraph">
                  <wp:posOffset>16952</wp:posOffset>
                </wp:positionV>
                <wp:extent cx="4142464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424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021FF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75pt,1.35pt" to="360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365F189B" w14:textId="5CA5CD40" w:rsidR="00563C82" w:rsidRPr="00ED16CA" w:rsidRDefault="00563C82" w:rsidP="00C76126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ED16CA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15A91972" w14:textId="77777777" w:rsidR="00186C66" w:rsidRPr="000C3676" w:rsidRDefault="00186C66" w:rsidP="00C76126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kern w:val="0"/>
          <w:sz w:val="16"/>
          <w:szCs w:val="16"/>
          <w:lang w:val="ro-RO"/>
          <w14:ligatures w14:val="none"/>
        </w:rPr>
      </w:pPr>
    </w:p>
    <w:p w14:paraId="62A39214" w14:textId="2B43B60E" w:rsidR="00563C82" w:rsidRPr="00ED16CA" w:rsidRDefault="00563C82" w:rsidP="005D31CE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ED16CA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 1.</w:t>
      </w:r>
      <w:r w:rsidRPr="00ED16CA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 Prin derogare de la prevederile Codului fiscal nr. 1163/1997, ale Codului vamal nr. 1149/2000, ale Codului vamal nr. 95/2021, ale Legii nr. 1380/1997 cu privire la tariful vamal, ale Legii nr. 172/2014 privind aprobarea Nomenclaturii combinate a mărfurilor și ale Legii nr. 1540/1998 privind plata pentru poluarea mediului, în vederea implementării</w:t>
      </w:r>
      <w:r w:rsidR="00F06DED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programului „Credite pentru conservarea energiei”</w:t>
      </w:r>
      <w:r w:rsidR="00BE4056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F06DED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finanțat și implementat de Corporația Financiară Nordică de </w:t>
      </w:r>
      <w:r w:rsidR="00BE4056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</w:t>
      </w:r>
      <w:r w:rsidR="00F06DED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ediu (NEFCO)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importul de mărfuri și/sau servicii destinate implementării pro</w:t>
      </w:r>
      <w:r w:rsidR="00F06DED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gramului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119CE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menționat 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scutește de TVA fără drept de deducere, de accize, de taxa vamală, de taxa pentru efectuarea procedurilor vamale și de taxa pentru mărfurile care, în procesul utilizării, cauzează poluarea mediului</w:t>
      </w:r>
      <w:r w:rsidR="006C0D0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92B6F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iar </w:t>
      </w:r>
      <w:r w:rsidR="00392B6F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livrările de mărfuri și/sau servicii destinate implementării programului menționat 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scutesc de TVA cu drept de deducere, de accize și de taxa pentru mărfurile care, în procesul utilizării, cauzează poluarea mediului</w:t>
      </w:r>
      <w:r w:rsidR="00AC4C46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AC4C46"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odul de aplicare a facilităților fiscale și vamale respective se stabilește de către Guvern.</w:t>
      </w:r>
      <w:r w:rsidR="00392B6F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</w:p>
    <w:p w14:paraId="21814D9E" w14:textId="77777777" w:rsidR="00BB274C" w:rsidRPr="000C3676" w:rsidRDefault="00BB274C" w:rsidP="00C76126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6CF157E0" w14:textId="6EE943CA" w:rsidR="00563C82" w:rsidRPr="00ED16CA" w:rsidRDefault="00563C82" w:rsidP="00C76126">
      <w:pPr>
        <w:spacing w:after="0" w:line="240" w:lineRule="auto"/>
        <w:ind w:right="-14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ED16CA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 2.</w:t>
      </w:r>
      <w:r w:rsidRPr="00ED16CA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Prin derogare de la art. 56 alin. (2) din Legea nr. 100/2017 cu privire la actele normative, prezenta lege intră în vigoare la data publicării în Monitorul Oficial al Republicii Moldova.</w:t>
      </w:r>
    </w:p>
    <w:p w14:paraId="3F6E276B" w14:textId="77777777" w:rsidR="005D31CE" w:rsidRPr="000C3676" w:rsidRDefault="005D31CE" w:rsidP="00C76126">
      <w:pPr>
        <w:spacing w:after="0" w:line="240" w:lineRule="auto"/>
        <w:ind w:right="-14"/>
        <w:jc w:val="both"/>
        <w:rPr>
          <w:rFonts w:ascii="Times New Roman" w:eastAsia="Calibri" w:hAnsi="Times New Roman" w:cs="Times New Roman"/>
          <w:b/>
          <w:kern w:val="0"/>
          <w:sz w:val="16"/>
          <w:szCs w:val="16"/>
          <w:lang w:val="ro-RO"/>
          <w14:ligatures w14:val="none"/>
        </w:rPr>
      </w:pPr>
    </w:p>
    <w:p w14:paraId="748C3B79" w14:textId="77777777" w:rsidR="007D7938" w:rsidRPr="00632D3F" w:rsidRDefault="007D7938" w:rsidP="000C3676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PREȘEDINTELE  PARLAMENTULUI</w:t>
      </w:r>
      <w:proofErr w:type="gramEnd"/>
    </w:p>
    <w:p w14:paraId="42D292BC" w14:textId="77777777" w:rsidR="007D7938" w:rsidRPr="00632D3F" w:rsidRDefault="007D7938" w:rsidP="000C3676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35400DA" w14:textId="77777777" w:rsidR="007D7938" w:rsidRPr="00632D3F" w:rsidRDefault="007D7938" w:rsidP="000C3676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B17AC4" w14:textId="77777777" w:rsidR="007D7938" w:rsidRPr="00632D3F" w:rsidRDefault="007D7938" w:rsidP="000C3676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FADA8" w14:textId="77777777" w:rsidR="007D7938" w:rsidRPr="00632D3F" w:rsidRDefault="007D7938" w:rsidP="000C3676">
      <w:pPr>
        <w:pStyle w:val="NoSpacing"/>
        <w:ind w:right="118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IGOR  GROSU</w:t>
      </w:r>
      <w:proofErr w:type="gramEnd"/>
    </w:p>
    <w:p w14:paraId="0375FAEC" w14:textId="77777777" w:rsidR="007D7938" w:rsidRPr="00632D3F" w:rsidRDefault="007D7938" w:rsidP="007D793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EF28994" w14:textId="77777777" w:rsidR="000C3676" w:rsidRDefault="000C3676" w:rsidP="007D793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DCAEC28" w14:textId="3F01B110" w:rsidR="007D7938" w:rsidRPr="00632D3F" w:rsidRDefault="007D7938" w:rsidP="007D7938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Chișinău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, 21 </w:t>
      </w:r>
      <w:proofErr w:type="spellStart"/>
      <w:r w:rsidRPr="00632D3F">
        <w:rPr>
          <w:rFonts w:ascii="Times New Roman" w:hAnsi="Times New Roman" w:cs="Times New Roman"/>
          <w:b/>
          <w:bCs/>
          <w:sz w:val="28"/>
          <w:szCs w:val="28"/>
        </w:rPr>
        <w:t>septembrie</w:t>
      </w:r>
      <w:proofErr w:type="spellEnd"/>
      <w:r w:rsidRPr="00632D3F">
        <w:rPr>
          <w:rFonts w:ascii="Times New Roman" w:hAnsi="Times New Roman" w:cs="Times New Roman"/>
          <w:b/>
          <w:bCs/>
          <w:sz w:val="28"/>
          <w:szCs w:val="28"/>
        </w:rPr>
        <w:t xml:space="preserve"> 2023.</w:t>
      </w:r>
    </w:p>
    <w:p w14:paraId="688F33CD" w14:textId="0D3C237F" w:rsidR="005D6ADB" w:rsidRPr="00C76126" w:rsidRDefault="007D7938" w:rsidP="000C3676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632D3F">
        <w:rPr>
          <w:rFonts w:ascii="Times New Roman" w:hAnsi="Times New Roman" w:cs="Times New Roman"/>
          <w:b/>
          <w:bCs/>
          <w:sz w:val="28"/>
          <w:szCs w:val="28"/>
        </w:rPr>
        <w:t>Nr. 2</w:t>
      </w:r>
      <w:r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Pr="00632D3F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5D6ADB" w:rsidRPr="00C76126" w:rsidSect="00C76126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C82"/>
    <w:rsid w:val="000C3676"/>
    <w:rsid w:val="00132740"/>
    <w:rsid w:val="00137966"/>
    <w:rsid w:val="00186C66"/>
    <w:rsid w:val="001B71BF"/>
    <w:rsid w:val="001C1B21"/>
    <w:rsid w:val="00392B6F"/>
    <w:rsid w:val="004119CE"/>
    <w:rsid w:val="00446D28"/>
    <w:rsid w:val="00533087"/>
    <w:rsid w:val="00563C82"/>
    <w:rsid w:val="005D31CE"/>
    <w:rsid w:val="005D6ADB"/>
    <w:rsid w:val="00620730"/>
    <w:rsid w:val="006622F2"/>
    <w:rsid w:val="006A4D7E"/>
    <w:rsid w:val="006C0D04"/>
    <w:rsid w:val="006C35B8"/>
    <w:rsid w:val="007D7938"/>
    <w:rsid w:val="00804E9F"/>
    <w:rsid w:val="00827219"/>
    <w:rsid w:val="008517A2"/>
    <w:rsid w:val="00854E0C"/>
    <w:rsid w:val="009C2098"/>
    <w:rsid w:val="009C4FE8"/>
    <w:rsid w:val="00A50D10"/>
    <w:rsid w:val="00AC4C46"/>
    <w:rsid w:val="00B3498F"/>
    <w:rsid w:val="00B63604"/>
    <w:rsid w:val="00B769C2"/>
    <w:rsid w:val="00BB274C"/>
    <w:rsid w:val="00BE4056"/>
    <w:rsid w:val="00C76126"/>
    <w:rsid w:val="00CA0FA3"/>
    <w:rsid w:val="00E80962"/>
    <w:rsid w:val="00ED16CA"/>
    <w:rsid w:val="00ED3C4E"/>
    <w:rsid w:val="00F06DED"/>
    <w:rsid w:val="00F2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751AF"/>
  <w15:chartTrackingRefBased/>
  <w15:docId w15:val="{037E0085-341A-483D-B7D0-0B3B66A8F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86C6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A0F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A0F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A0F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0F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0FA3"/>
    <w:rPr>
      <w:b/>
      <w:bCs/>
      <w:sz w:val="20"/>
      <w:szCs w:val="20"/>
    </w:rPr>
  </w:style>
  <w:style w:type="paragraph" w:styleId="NoSpacing">
    <w:name w:val="No Spacing"/>
    <w:uiPriority w:val="1"/>
    <w:qFormat/>
    <w:rsid w:val="007D79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0E6C47D-F1DE-4E54-8C1B-2B03670DE203}"/>
</file>

<file path=customXml/itemProps2.xml><?xml version="1.0" encoding="utf-8"?>
<ds:datastoreItem xmlns:ds="http://schemas.openxmlformats.org/officeDocument/2006/customXml" ds:itemID="{9C0CC3D3-A895-4424-93A3-E151041125D1}"/>
</file>

<file path=customXml/itemProps3.xml><?xml version="1.0" encoding="utf-8"?>
<ds:datastoreItem xmlns:ds="http://schemas.openxmlformats.org/officeDocument/2006/customXml" ds:itemID="{5B8BF3C6-6B18-4D31-A7EF-5AAC5DDB1B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1444</Characters>
  <Application>Microsoft Office Word</Application>
  <DocSecurity>4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L_269.2023.ro</dc:title>
  <dc:subject/>
  <dc:creator>Dorin Barcari</dc:creator>
  <cp:keywords/>
  <dc:description/>
  <cp:lastModifiedBy>Inga Rusnac</cp:lastModifiedBy>
  <cp:revision>2</cp:revision>
  <dcterms:created xsi:type="dcterms:W3CDTF">2023-09-21T11:06:00Z</dcterms:created>
  <dcterms:modified xsi:type="dcterms:W3CDTF">2023-09-21T11:06:00Z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