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CCB41" w14:textId="77777777" w:rsidR="00215C87" w:rsidRDefault="00215C87" w:rsidP="00123B57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</w:p>
    <w:p w14:paraId="56B477DD" w14:textId="23AA8BAA" w:rsidR="0050435F" w:rsidRPr="006505F2" w:rsidRDefault="0050435F" w:rsidP="00123B57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 xml:space="preserve"> </w:t>
      </w:r>
    </w:p>
    <w:p w14:paraId="66C7DCCB" w14:textId="77777777" w:rsidR="0050435F" w:rsidRDefault="0050435F" w:rsidP="00123B57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65B8D5D6" w14:textId="77777777" w:rsidR="00123B57" w:rsidRDefault="00123B57" w:rsidP="00123B57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654EEF6F" w14:textId="77777777" w:rsidR="00123B57" w:rsidRDefault="00123B57" w:rsidP="00123B57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7BD69F4D" w14:textId="77777777" w:rsidR="00123B57" w:rsidRPr="006505F2" w:rsidRDefault="00123B57" w:rsidP="00123B57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1C6E4EA9" w14:textId="1A7208AD" w:rsidR="0050435F" w:rsidRDefault="0050435F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</w:t>
      </w:r>
      <w:r w:rsidR="00123B57"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E</w:t>
      </w:r>
      <w:r w:rsidR="00123B57"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G</w:t>
      </w:r>
      <w:r w:rsidR="00123B57"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E</w:t>
      </w:r>
    </w:p>
    <w:p w14:paraId="23AFD785" w14:textId="77777777" w:rsidR="00123B57" w:rsidRDefault="00123B57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</w:p>
    <w:p w14:paraId="6F55839C" w14:textId="77777777" w:rsidR="00742870" w:rsidRDefault="0050435F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481961">
        <w:rPr>
          <w:b/>
          <w:color w:val="000000"/>
          <w:sz w:val="28"/>
          <w:szCs w:val="28"/>
          <w:lang w:val="ro-RO"/>
        </w:rPr>
        <w:t>Acordului de modificare nr. 1</w:t>
      </w:r>
      <w:r w:rsidR="004F2045">
        <w:rPr>
          <w:b/>
          <w:color w:val="000000"/>
          <w:sz w:val="28"/>
          <w:szCs w:val="28"/>
          <w:lang w:val="ro-RO"/>
        </w:rPr>
        <w:t xml:space="preserve"> </w:t>
      </w:r>
    </w:p>
    <w:p w14:paraId="26D09A81" w14:textId="77777777" w:rsidR="00742870" w:rsidRDefault="003B536C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3B536C">
        <w:rPr>
          <w:b/>
          <w:sz w:val="28"/>
          <w:szCs w:val="28"/>
          <w:lang w:val="ro-RO"/>
        </w:rPr>
        <w:t>la</w:t>
      </w:r>
      <w:r w:rsidR="0050435F" w:rsidRPr="00481961">
        <w:rPr>
          <w:b/>
          <w:color w:val="000000"/>
          <w:sz w:val="28"/>
          <w:szCs w:val="28"/>
          <w:lang w:val="ro-RO"/>
        </w:rPr>
        <w:t xml:space="preserve"> Acordul de împrumut dintre Republica Moldova </w:t>
      </w:r>
    </w:p>
    <w:p w14:paraId="1956428C" w14:textId="77777777" w:rsidR="00742870" w:rsidRDefault="0050435F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481961">
        <w:rPr>
          <w:b/>
          <w:color w:val="000000"/>
          <w:sz w:val="28"/>
          <w:szCs w:val="28"/>
          <w:lang w:val="ro-RO"/>
        </w:rPr>
        <w:t xml:space="preserve">și Banca Europeană pentru Reconstrucție și Dezvoltare „RLF – Răspuns de urgență – Căile Ferate </w:t>
      </w:r>
    </w:p>
    <w:p w14:paraId="4ECC66FC" w14:textId="60E289EC" w:rsidR="0050435F" w:rsidRDefault="0050435F" w:rsidP="00742870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481961">
        <w:rPr>
          <w:b/>
          <w:color w:val="000000"/>
          <w:sz w:val="28"/>
          <w:szCs w:val="28"/>
          <w:lang w:val="ro-RO"/>
        </w:rPr>
        <w:t xml:space="preserve">din Moldova” </w:t>
      </w:r>
    </w:p>
    <w:p w14:paraId="1297B73A" w14:textId="6DD20AF5" w:rsidR="0050435F" w:rsidRDefault="00742870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0EF14" wp14:editId="4862B502">
                <wp:simplePos x="0" y="0"/>
                <wp:positionH relativeFrom="column">
                  <wp:posOffset>417250</wp:posOffset>
                </wp:positionH>
                <wp:positionV relativeFrom="paragraph">
                  <wp:posOffset>11596</wp:posOffset>
                </wp:positionV>
                <wp:extent cx="4150581" cy="0"/>
                <wp:effectExtent l="0" t="0" r="0" b="0"/>
                <wp:wrapNone/>
                <wp:docPr id="1517222540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05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AD6C6E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5pt,.9pt" to="359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k/owEAAJgDAAAOAAAAZHJzL2Uyb0RvYy54bWysU9uO0zAQfUfiHyy/UycVRUvUdB92BS8I&#10;Vlw+wOuMG2ttj2WbJv17xm6bIkAIoX1xfJlzZs6ZyfZ2dpYdICaDvuftquEMvMLB+H3Pv3199+qG&#10;s5SlH6RFDz0/QuK3u5cvtlPoYI0j2gEiIxKfuin0fMw5dEIkNYKTaYUBPD1qjE5mOsa9GKKciN1Z&#10;sW6aN2LCOISIClKi2/vTI99Vfq1B5U9aJ8jM9pxqy3WNdX0sq9htZbePMoxGncuQ/1GFk8ZT0oXq&#10;XmbJvkfzG5UzKmJCnVcKnUCtjYKqgdS0zS9qvowyQNVC5qSw2JSej1Z9PNz5h0g2TCF1KTzEomLW&#10;0ZUv1cfmatZxMQvmzBRdvm43zeam5Uxd3sQVGGLK7wEdK5ueW+OLDtnJw4eUKRmFXkLKtfVs6vnb&#10;zXpTGiKupdRdPlo4RX0GzcxAydvKVqcE7mxkB0n9HZ7aCi98FFkg2li7gJq/g86xBQZ1cv4VuETX&#10;jOjzAnTGY/xT1jxfStWn+Ivqk9Yi+xGHY21MtYPaX107j2qZr5/PFX79oXY/AAAA//8DAFBLAwQU&#10;AAYACAAAACEALJZXv9wAAAAGAQAADwAAAGRycy9kb3ducmV2LnhtbEyPzU7DMBCE70h9B2srcaNO&#10;i2jaEKeq+DnBIQQOPbrxkkSN11HsJoGnZ+kFjrMzmv0m3U22FQP2vnGkYLmIQCCVzjRUKfh4f77Z&#10;gPBBk9GtI1TwhR522ewq1YlxI73hUIRKcAn5RCuoQ+gSKX1Zo9V+4Tok9j5db3Vg2VfS9HrkctvK&#10;VRStpdUN8Ydad/hQY3kqzlZB/PRS5N34+Pqdy1jm+eDC5nRQ6no+7e9BBJzCXxh+8RkdMmY6ujMZ&#10;L1oF67uYk3znAWzHy+0tiONFyyyV//GzHwAAAP//AwBQSwECLQAUAAYACAAAACEAtoM4kv4AAADh&#10;AQAAEwAAAAAAAAAAAAAAAAAAAAAAW0NvbnRlbnRfVHlwZXNdLnhtbFBLAQItABQABgAIAAAAIQA4&#10;/SH/1gAAAJQBAAALAAAAAAAAAAAAAAAAAC8BAABfcmVscy8ucmVsc1BLAQItABQABgAIAAAAIQCS&#10;tnk/owEAAJgDAAAOAAAAAAAAAAAAAAAAAC4CAABkcnMvZTJvRG9jLnhtbFBLAQItABQABgAIAAAA&#10;IQAslle/3AAAAAYBAAAPAAAAAAAAAAAAAAAAAP0DAABkcnMvZG93bnJldi54bWxQSwUGAAAAAAQA&#10;BADzAAAABgUAAAAA&#10;" strokecolor="black [3040]"/>
            </w:pict>
          </mc:Fallback>
        </mc:AlternateContent>
      </w:r>
    </w:p>
    <w:p w14:paraId="615CF234" w14:textId="43ACC750" w:rsidR="0050435F" w:rsidRPr="00F54538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color w:val="000000"/>
          <w:sz w:val="28"/>
          <w:szCs w:val="28"/>
          <w:lang w:val="ro-RO"/>
        </w:rPr>
        <w:t>Parlamentul adoptă prezenta lege organică.</w:t>
      </w:r>
    </w:p>
    <w:p w14:paraId="45C48F54" w14:textId="77777777" w:rsidR="0050435F" w:rsidRPr="00F54538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0BB6C93" w14:textId="19EB8132" w:rsidR="0050435F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1</w:t>
      </w:r>
      <w:r w:rsidR="004F2045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463517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color w:val="000000"/>
          <w:sz w:val="28"/>
          <w:szCs w:val="28"/>
          <w:lang w:val="ro-RO"/>
        </w:rPr>
        <w:t xml:space="preserve"> Se ratific</w:t>
      </w:r>
      <w:r w:rsidRPr="004E2709">
        <w:rPr>
          <w:color w:val="000000"/>
          <w:sz w:val="28"/>
          <w:szCs w:val="28"/>
          <w:lang w:val="ro-RO"/>
        </w:rPr>
        <w:t>ă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481961">
        <w:rPr>
          <w:color w:val="000000"/>
          <w:sz w:val="28"/>
          <w:szCs w:val="28"/>
          <w:lang w:val="ro-RO"/>
        </w:rPr>
        <w:t xml:space="preserve">Acordul de modificare nr. 1, semnat la Chișinău la </w:t>
      </w:r>
      <w:r w:rsidR="0072232A">
        <w:rPr>
          <w:color w:val="000000"/>
          <w:sz w:val="28"/>
          <w:szCs w:val="28"/>
          <w:lang w:val="ro-RO"/>
        </w:rPr>
        <w:br/>
      </w:r>
      <w:r w:rsidRPr="00481961">
        <w:rPr>
          <w:color w:val="000000"/>
          <w:sz w:val="28"/>
          <w:szCs w:val="28"/>
          <w:lang w:val="ro-RO"/>
        </w:rPr>
        <w:t xml:space="preserve">14 iunie 2024, </w:t>
      </w:r>
      <w:r w:rsidR="003B536C">
        <w:rPr>
          <w:color w:val="000000"/>
          <w:sz w:val="28"/>
          <w:szCs w:val="28"/>
          <w:lang w:val="ro-RO"/>
        </w:rPr>
        <w:t>l</w:t>
      </w:r>
      <w:r w:rsidRPr="00481961">
        <w:rPr>
          <w:color w:val="000000"/>
          <w:sz w:val="28"/>
          <w:szCs w:val="28"/>
          <w:lang w:val="ro-RO"/>
        </w:rPr>
        <w:t>a Acordul de împrumut dintre Republica Moldova și Banca Europeană pentru Reconstrucție și Dezvoltare „RLF – Răspuns de urgență – Căile Ferate din Moldova”, semnat la Chișinău la 27 iunie 2023</w:t>
      </w:r>
      <w:r w:rsidRPr="00F54538">
        <w:rPr>
          <w:color w:val="000000"/>
          <w:sz w:val="28"/>
          <w:szCs w:val="28"/>
          <w:lang w:val="ro-RO"/>
        </w:rPr>
        <w:t>.</w:t>
      </w:r>
    </w:p>
    <w:p w14:paraId="60FEA56B" w14:textId="77777777" w:rsidR="00123B57" w:rsidRDefault="00123B57" w:rsidP="00123B5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5140FBD3" w14:textId="06F8E7D3" w:rsidR="0050435F" w:rsidRDefault="0050435F" w:rsidP="00123B57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2</w:t>
      </w:r>
      <w:r w:rsidR="004F2045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463517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Ministerul Infrastructurii și Dezvoltării Regionale va notifica </w:t>
      </w:r>
      <w:r w:rsidR="00123B57" w:rsidRPr="00F54538">
        <w:rPr>
          <w:bCs/>
          <w:color w:val="000000"/>
          <w:sz w:val="28"/>
          <w:szCs w:val="28"/>
          <w:lang w:val="ro-RO"/>
        </w:rPr>
        <w:t>B</w:t>
      </w:r>
      <w:r w:rsidR="00123B57">
        <w:rPr>
          <w:bCs/>
          <w:color w:val="000000"/>
          <w:sz w:val="28"/>
          <w:szCs w:val="28"/>
          <w:lang w:val="ro-RO"/>
        </w:rPr>
        <w:t>a</w:t>
      </w:r>
      <w:r w:rsidR="00123B57" w:rsidRPr="00F54538">
        <w:rPr>
          <w:bCs/>
          <w:color w:val="000000"/>
          <w:sz w:val="28"/>
          <w:szCs w:val="28"/>
          <w:lang w:val="ro-RO"/>
        </w:rPr>
        <w:t>nc</w:t>
      </w:r>
      <w:r w:rsidR="00123B57">
        <w:rPr>
          <w:bCs/>
          <w:color w:val="000000"/>
          <w:sz w:val="28"/>
          <w:szCs w:val="28"/>
          <w:lang w:val="ro-RO"/>
        </w:rPr>
        <w:t>a Europea</w:t>
      </w:r>
      <w:r w:rsidR="00123B57" w:rsidRPr="00F54538">
        <w:rPr>
          <w:bCs/>
          <w:color w:val="000000"/>
          <w:sz w:val="28"/>
          <w:szCs w:val="28"/>
          <w:lang w:val="ro-RO"/>
        </w:rPr>
        <w:t>n</w:t>
      </w:r>
      <w:r w:rsidR="00123B57">
        <w:rPr>
          <w:bCs/>
          <w:color w:val="000000"/>
          <w:sz w:val="28"/>
          <w:szCs w:val="28"/>
          <w:lang w:val="ro-RO"/>
        </w:rPr>
        <w:t>ă</w:t>
      </w:r>
      <w:r w:rsidR="00123B57" w:rsidRPr="00F5453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pentru Reconstrucție și Dezvoltare </w:t>
      </w:r>
      <w:r w:rsidR="00123B57">
        <w:rPr>
          <w:bCs/>
          <w:color w:val="000000"/>
          <w:sz w:val="28"/>
          <w:szCs w:val="28"/>
          <w:lang w:val="ro-RO"/>
        </w:rPr>
        <w:t xml:space="preserve">cu privire la </w:t>
      </w:r>
      <w:r w:rsidRPr="00F54538">
        <w:rPr>
          <w:bCs/>
          <w:color w:val="000000"/>
          <w:sz w:val="28"/>
          <w:szCs w:val="28"/>
          <w:lang w:val="ro-RO"/>
        </w:rPr>
        <w:t xml:space="preserve">ratificarea </w:t>
      </w:r>
      <w:r w:rsidR="00123B57">
        <w:rPr>
          <w:bCs/>
          <w:color w:val="000000"/>
          <w:sz w:val="28"/>
          <w:szCs w:val="28"/>
          <w:lang w:val="ro-RO"/>
        </w:rPr>
        <w:t>a</w:t>
      </w:r>
      <w:r w:rsidR="00123B57" w:rsidRPr="00F534C5">
        <w:rPr>
          <w:bCs/>
          <w:color w:val="000000"/>
          <w:sz w:val="28"/>
          <w:szCs w:val="28"/>
          <w:lang w:val="ro-RO"/>
        </w:rPr>
        <w:t xml:space="preserve">cordului </w:t>
      </w:r>
      <w:r w:rsidRPr="00F54538">
        <w:rPr>
          <w:bCs/>
          <w:color w:val="000000"/>
          <w:sz w:val="28"/>
          <w:szCs w:val="28"/>
          <w:lang w:val="ro-RO"/>
        </w:rPr>
        <w:t>menționat.</w:t>
      </w:r>
    </w:p>
    <w:p w14:paraId="03234593" w14:textId="77777777" w:rsidR="00123B57" w:rsidRDefault="00123B57" w:rsidP="00123B5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45099EE0" w14:textId="125D1E9D" w:rsidR="0050435F" w:rsidRPr="00123B57" w:rsidRDefault="0050435F" w:rsidP="00123B57">
      <w:pPr>
        <w:tabs>
          <w:tab w:val="left" w:pos="3780"/>
        </w:tabs>
        <w:rPr>
          <w:bCs/>
          <w:color w:val="000000"/>
          <w:sz w:val="28"/>
          <w:szCs w:val="28"/>
          <w:lang w:val="it-IT"/>
        </w:rPr>
      </w:pPr>
      <w:r w:rsidRPr="00F54538">
        <w:rPr>
          <w:b/>
          <w:color w:val="000000"/>
          <w:sz w:val="28"/>
          <w:szCs w:val="28"/>
          <w:lang w:val="ro-RO"/>
        </w:rPr>
        <w:t>Art. 3</w:t>
      </w:r>
      <w:r w:rsidR="004F2045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463517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34C5">
        <w:rPr>
          <w:bCs/>
          <w:color w:val="000000"/>
          <w:sz w:val="28"/>
          <w:szCs w:val="28"/>
          <w:lang w:val="ro-RO"/>
        </w:rPr>
        <w:t xml:space="preserve">Prin derogare de la prevederile art. 29 alin. (4) din Legea </w:t>
      </w:r>
      <w:r w:rsidR="004F2045">
        <w:rPr>
          <w:bCs/>
          <w:color w:val="000000"/>
          <w:sz w:val="28"/>
          <w:szCs w:val="28"/>
          <w:lang w:val="ro-RO"/>
        </w:rPr>
        <w:br/>
        <w:t xml:space="preserve">nr. </w:t>
      </w:r>
      <w:r w:rsidRPr="00F534C5">
        <w:rPr>
          <w:bCs/>
          <w:color w:val="000000"/>
          <w:sz w:val="28"/>
          <w:szCs w:val="28"/>
          <w:lang w:val="ro-RO"/>
        </w:rPr>
        <w:t xml:space="preserve">419/2006 cu privire la datoria sectorului public, garanțiile de stat și recreditarea de stat, se permite, cu titlu de excepție, eliberarea Î.S. „Calea Ferată din Moldova” de obligația prezentării garanțiilor </w:t>
      </w:r>
      <w:r w:rsidR="00123B57">
        <w:rPr>
          <w:bCs/>
          <w:color w:val="000000"/>
          <w:sz w:val="28"/>
          <w:szCs w:val="28"/>
          <w:lang w:val="ro-RO"/>
        </w:rPr>
        <w:t xml:space="preserve">de </w:t>
      </w:r>
      <w:r w:rsidRPr="00F534C5">
        <w:rPr>
          <w:bCs/>
          <w:color w:val="000000"/>
          <w:sz w:val="28"/>
          <w:szCs w:val="28"/>
          <w:lang w:val="ro-RO"/>
        </w:rPr>
        <w:t>ramburs</w:t>
      </w:r>
      <w:r w:rsidR="00123B57">
        <w:rPr>
          <w:bCs/>
          <w:color w:val="000000"/>
          <w:sz w:val="28"/>
          <w:szCs w:val="28"/>
          <w:lang w:val="ro-RO"/>
        </w:rPr>
        <w:t>a</w:t>
      </w:r>
      <w:r w:rsidRPr="00F534C5">
        <w:rPr>
          <w:bCs/>
          <w:color w:val="000000"/>
          <w:sz w:val="28"/>
          <w:szCs w:val="28"/>
          <w:lang w:val="ro-RO"/>
        </w:rPr>
        <w:t>r</w:t>
      </w:r>
      <w:r w:rsidR="00123B57">
        <w:rPr>
          <w:bCs/>
          <w:color w:val="000000"/>
          <w:sz w:val="28"/>
          <w:szCs w:val="28"/>
          <w:lang w:val="ro-RO"/>
        </w:rPr>
        <w:t>e a</w:t>
      </w:r>
      <w:r w:rsidRPr="00F534C5">
        <w:rPr>
          <w:bCs/>
          <w:color w:val="000000"/>
          <w:sz w:val="28"/>
          <w:szCs w:val="28"/>
          <w:lang w:val="ro-RO"/>
        </w:rPr>
        <w:t xml:space="preserve"> împrumutului </w:t>
      </w:r>
      <w:proofErr w:type="spellStart"/>
      <w:r w:rsidRPr="00F534C5">
        <w:rPr>
          <w:bCs/>
          <w:color w:val="000000"/>
          <w:sz w:val="28"/>
          <w:szCs w:val="28"/>
          <w:lang w:val="ro-RO"/>
        </w:rPr>
        <w:t>recreditat</w:t>
      </w:r>
      <w:proofErr w:type="spellEnd"/>
      <w:r w:rsidRPr="00F534C5">
        <w:rPr>
          <w:bCs/>
          <w:color w:val="000000"/>
          <w:sz w:val="28"/>
          <w:szCs w:val="28"/>
          <w:lang w:val="ro-RO"/>
        </w:rPr>
        <w:t xml:space="preserve"> de Ministerul Finanțelor în vederea realizării proiectului</w:t>
      </w:r>
      <w:r w:rsidRPr="00123B57">
        <w:rPr>
          <w:bCs/>
          <w:color w:val="000000"/>
          <w:sz w:val="28"/>
          <w:szCs w:val="28"/>
          <w:lang w:val="it-IT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„</w:t>
      </w:r>
      <w:r w:rsidRPr="00123B57">
        <w:rPr>
          <w:bCs/>
          <w:color w:val="000000"/>
          <w:sz w:val="28"/>
          <w:szCs w:val="28"/>
          <w:lang w:val="it-IT"/>
        </w:rPr>
        <w:t xml:space="preserve">RLF – Răspuns de urgență – Căile Ferate din Moldova”, conform </w:t>
      </w:r>
      <w:r w:rsidR="00123B57">
        <w:rPr>
          <w:bCs/>
          <w:color w:val="000000"/>
          <w:sz w:val="28"/>
          <w:szCs w:val="28"/>
          <w:lang w:val="it-IT"/>
        </w:rPr>
        <w:t>a</w:t>
      </w:r>
      <w:r w:rsidRPr="00123B57">
        <w:rPr>
          <w:bCs/>
          <w:color w:val="000000"/>
          <w:sz w:val="28"/>
          <w:szCs w:val="28"/>
          <w:lang w:val="it-IT"/>
        </w:rPr>
        <w:t xml:space="preserve">cordului </w:t>
      </w:r>
      <w:r w:rsidR="00123B57" w:rsidRPr="00F54538">
        <w:rPr>
          <w:bCs/>
          <w:color w:val="000000"/>
          <w:sz w:val="28"/>
          <w:szCs w:val="28"/>
          <w:lang w:val="ro-RO"/>
        </w:rPr>
        <w:t>menționat</w:t>
      </w:r>
      <w:r w:rsidRPr="00123B57">
        <w:rPr>
          <w:bCs/>
          <w:color w:val="000000"/>
          <w:sz w:val="28"/>
          <w:szCs w:val="28"/>
          <w:lang w:val="it-IT"/>
        </w:rPr>
        <w:t>.</w:t>
      </w:r>
    </w:p>
    <w:p w14:paraId="1A46A5B3" w14:textId="77777777" w:rsidR="00123B57" w:rsidRDefault="00123B57" w:rsidP="00123B5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1D20CD52" w14:textId="6FE0CD16" w:rsidR="0050435F" w:rsidRDefault="0050435F" w:rsidP="00123B57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4</w:t>
      </w:r>
      <w:r w:rsidR="004F2045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463517">
        <w:rPr>
          <w:bCs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Prin derogare de la prevederile Codului fiscal nr.</w:t>
      </w:r>
      <w:r w:rsidR="004F2045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1163/1997, ale Codului vamal nr.</w:t>
      </w:r>
      <w:r w:rsidR="004F2045">
        <w:rPr>
          <w:bCs/>
          <w:color w:val="000000"/>
          <w:sz w:val="28"/>
          <w:szCs w:val="28"/>
          <w:lang w:val="ro-RO"/>
        </w:rPr>
        <w:t xml:space="preserve"> </w:t>
      </w:r>
      <w:r w:rsidR="0072232A">
        <w:rPr>
          <w:bCs/>
          <w:color w:val="000000"/>
          <w:sz w:val="28"/>
          <w:szCs w:val="28"/>
          <w:lang w:val="ro-RO"/>
        </w:rPr>
        <w:t>95/2021 și</w:t>
      </w:r>
      <w:r w:rsidRPr="00F54538">
        <w:rPr>
          <w:bCs/>
          <w:color w:val="000000"/>
          <w:sz w:val="28"/>
          <w:szCs w:val="28"/>
          <w:lang w:val="ro-RO"/>
        </w:rPr>
        <w:t xml:space="preserve"> ale Legii nr.</w:t>
      </w:r>
      <w:r w:rsidR="0032055D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172/2014 privind aprobarea Nomenclaturii combinate a mărfurilor, importul de mărfuri </w:t>
      </w:r>
      <w:r w:rsidR="007C2B99">
        <w:rPr>
          <w:bCs/>
          <w:color w:val="000000"/>
          <w:sz w:val="28"/>
          <w:szCs w:val="28"/>
          <w:lang w:val="ro-RO"/>
        </w:rPr>
        <w:t>ș</w:t>
      </w:r>
      <w:r w:rsidRPr="00F54538">
        <w:rPr>
          <w:bCs/>
          <w:color w:val="000000"/>
          <w:sz w:val="28"/>
          <w:szCs w:val="28"/>
          <w:lang w:val="ro-RO"/>
        </w:rPr>
        <w:t xml:space="preserve">i/sau servicii destinate implementării </w:t>
      </w:r>
      <w:r w:rsidR="00E35C17">
        <w:rPr>
          <w:bCs/>
          <w:color w:val="000000"/>
          <w:sz w:val="28"/>
          <w:szCs w:val="28"/>
          <w:lang w:val="ro-RO"/>
        </w:rPr>
        <w:t>a</w:t>
      </w:r>
      <w:r w:rsidR="00E35C17" w:rsidRPr="00E374AD">
        <w:rPr>
          <w:bCs/>
          <w:color w:val="000000"/>
          <w:sz w:val="28"/>
          <w:szCs w:val="28"/>
          <w:lang w:val="ro-RO"/>
        </w:rPr>
        <w:t xml:space="preserve">cordului </w:t>
      </w:r>
      <w:r w:rsidR="00E35C17">
        <w:rPr>
          <w:bCs/>
          <w:color w:val="000000"/>
          <w:sz w:val="28"/>
          <w:szCs w:val="28"/>
          <w:lang w:val="ro-RO"/>
        </w:rPr>
        <w:t xml:space="preserve">menționat </w:t>
      </w:r>
      <w:r w:rsidRPr="00E374AD">
        <w:rPr>
          <w:bCs/>
          <w:color w:val="000000"/>
          <w:sz w:val="28"/>
          <w:szCs w:val="28"/>
          <w:lang w:val="ro-RO"/>
        </w:rPr>
        <w:t xml:space="preserve">se scutește de TVA fără drept de deducere, de taxa vamală și de taxa pentru efectuarea procedurilor vamale, iar livrările de mărfuri și/sau servicii destinate implementării </w:t>
      </w:r>
      <w:r w:rsidR="00E35C17">
        <w:rPr>
          <w:bCs/>
          <w:color w:val="000000"/>
          <w:sz w:val="28"/>
          <w:szCs w:val="28"/>
          <w:lang w:val="ro-RO"/>
        </w:rPr>
        <w:t>a</w:t>
      </w:r>
      <w:r w:rsidRPr="00E374AD">
        <w:rPr>
          <w:bCs/>
          <w:color w:val="000000"/>
          <w:sz w:val="28"/>
          <w:szCs w:val="28"/>
          <w:lang w:val="ro-RO"/>
        </w:rPr>
        <w:t xml:space="preserve">cordului </w:t>
      </w:r>
      <w:r w:rsidR="00E35C17">
        <w:rPr>
          <w:bCs/>
          <w:color w:val="000000"/>
          <w:sz w:val="28"/>
          <w:szCs w:val="28"/>
          <w:lang w:val="ro-RO"/>
        </w:rPr>
        <w:t xml:space="preserve">menționat </w:t>
      </w:r>
      <w:r w:rsidRPr="00E374AD">
        <w:rPr>
          <w:bCs/>
          <w:color w:val="000000"/>
          <w:sz w:val="28"/>
          <w:szCs w:val="28"/>
          <w:lang w:val="ro-RO"/>
        </w:rPr>
        <w:t>se scutesc de TVA cu drept de deducere</w:t>
      </w:r>
      <w:r w:rsidRPr="00F54538">
        <w:rPr>
          <w:bCs/>
          <w:color w:val="000000"/>
          <w:sz w:val="28"/>
          <w:szCs w:val="28"/>
          <w:lang w:val="ro-RO"/>
        </w:rPr>
        <w:t>.</w:t>
      </w:r>
    </w:p>
    <w:p w14:paraId="3C910B8D" w14:textId="77777777" w:rsidR="00123B57" w:rsidRDefault="00123B57" w:rsidP="00123B5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0E718361" w14:textId="7766D8D7" w:rsidR="0050435F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5</w:t>
      </w:r>
      <w:r w:rsidR="00617A93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123B57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E35C17">
        <w:rPr>
          <w:color w:val="000000"/>
          <w:sz w:val="28"/>
          <w:szCs w:val="28"/>
          <w:lang w:val="ro-RO"/>
        </w:rPr>
        <w:t>a</w:t>
      </w:r>
      <w:r w:rsidR="00E35C17" w:rsidRPr="00F54538">
        <w:rPr>
          <w:color w:val="000000"/>
          <w:sz w:val="28"/>
          <w:szCs w:val="28"/>
          <w:lang w:val="ro-RO"/>
        </w:rPr>
        <w:t xml:space="preserve">cordului </w:t>
      </w:r>
      <w:r w:rsidR="0072232A">
        <w:rPr>
          <w:color w:val="000000"/>
          <w:sz w:val="28"/>
          <w:szCs w:val="28"/>
          <w:lang w:val="ro-RO"/>
        </w:rPr>
        <w:t>mențion</w:t>
      </w:r>
      <w:r w:rsidRPr="00F54538">
        <w:rPr>
          <w:color w:val="000000"/>
          <w:sz w:val="28"/>
          <w:szCs w:val="28"/>
          <w:lang w:val="ro-RO"/>
        </w:rPr>
        <w:t>at.</w:t>
      </w:r>
    </w:p>
    <w:p w14:paraId="58179B97" w14:textId="77777777" w:rsidR="00123B57" w:rsidRDefault="00123B57" w:rsidP="00123B57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33C9E9BE" w14:textId="2374EF93" w:rsidR="0050435F" w:rsidRPr="00F54538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lastRenderedPageBreak/>
        <w:t>Art. 6</w:t>
      </w:r>
      <w:r w:rsidR="00617A93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123B57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Prin derogare de la prevederile art.</w:t>
      </w:r>
      <w:r w:rsidR="00617A93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56 alin.</w:t>
      </w:r>
      <w:r w:rsidR="00617A93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 xml:space="preserve">(2) din Legea </w:t>
      </w:r>
      <w:r w:rsidR="00617A93">
        <w:rPr>
          <w:color w:val="000000"/>
          <w:sz w:val="28"/>
          <w:szCs w:val="28"/>
          <w:lang w:val="ro-RO"/>
        </w:rPr>
        <w:br/>
      </w:r>
      <w:r w:rsidRPr="00F54538">
        <w:rPr>
          <w:color w:val="000000"/>
          <w:sz w:val="28"/>
          <w:szCs w:val="28"/>
          <w:lang w:val="ro-RO"/>
        </w:rPr>
        <w:t>nr.</w:t>
      </w:r>
      <w:r w:rsidR="00617A93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100/2017 cu privire la actele normative, prezenta lege intră în vigoare la data publicării în Monitorul Oficial al Republicii Moldova.</w:t>
      </w:r>
    </w:p>
    <w:p w14:paraId="6418FF21" w14:textId="77777777" w:rsidR="0050435F" w:rsidRDefault="0050435F" w:rsidP="00123B5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8EA3B14" w14:textId="77777777" w:rsidR="0050435F" w:rsidRDefault="0050435F" w:rsidP="00742870">
      <w:pPr>
        <w:tabs>
          <w:tab w:val="left" w:pos="3780"/>
        </w:tabs>
        <w:jc w:val="left"/>
        <w:rPr>
          <w:color w:val="000000"/>
          <w:sz w:val="28"/>
          <w:szCs w:val="28"/>
          <w:lang w:val="ro-RO"/>
        </w:rPr>
      </w:pPr>
    </w:p>
    <w:p w14:paraId="6D4DA4B4" w14:textId="7C67B7B5" w:rsidR="0050435F" w:rsidRDefault="00123B57" w:rsidP="00742870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 xml:space="preserve">PREȘEDINTELE </w:t>
      </w:r>
      <w:r w:rsidR="00E35C17"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PARLAMENTULUI</w:t>
      </w:r>
    </w:p>
    <w:p w14:paraId="4FB661E5" w14:textId="77777777" w:rsidR="00215C87" w:rsidRDefault="00215C87" w:rsidP="00742870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166B6DC7" w14:textId="77777777" w:rsidR="00215C87" w:rsidRDefault="00215C87" w:rsidP="00742870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05CA81A4" w14:textId="77777777" w:rsidR="00215C87" w:rsidRDefault="00215C87" w:rsidP="00742870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72115FC" w14:textId="77777777" w:rsidR="00215C87" w:rsidRPr="00AD23F3" w:rsidRDefault="00215C87" w:rsidP="00742870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IGOR  GROSU</w:t>
      </w:r>
    </w:p>
    <w:p w14:paraId="2B553A91" w14:textId="77777777" w:rsidR="00215C87" w:rsidRDefault="00215C87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7FB4943B" w14:textId="031403AC" w:rsidR="00215C87" w:rsidRDefault="00215C87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31DD9635" w14:textId="1CD835FE" w:rsidR="00742870" w:rsidRDefault="00742870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2D9C0760" w14:textId="55D3A6E5" w:rsidR="00742870" w:rsidRDefault="00742870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33B681CC" w14:textId="7B9E4A72" w:rsidR="00742870" w:rsidRDefault="00742870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029AE15E" w14:textId="77777777" w:rsidR="00742870" w:rsidRPr="00AD23F3" w:rsidRDefault="00742870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4DA7872E" w14:textId="77777777" w:rsidR="00215C87" w:rsidRPr="00AD23F3" w:rsidRDefault="00215C87" w:rsidP="00215C87">
      <w:pPr>
        <w:rPr>
          <w:rFonts w:eastAsia="Calibri"/>
          <w:b/>
          <w:bCs/>
          <w:sz w:val="28"/>
          <w:szCs w:val="28"/>
          <w:lang w:val="ro-RO"/>
        </w:rPr>
      </w:pPr>
    </w:p>
    <w:p w14:paraId="2EF9D158" w14:textId="77777777" w:rsidR="00215C87" w:rsidRDefault="00215C87" w:rsidP="00215C87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Chișinău, 11 iulie 2024.</w:t>
      </w:r>
    </w:p>
    <w:p w14:paraId="40E0EA72" w14:textId="2342DC7E" w:rsidR="00215C87" w:rsidRPr="00AD23F3" w:rsidRDefault="00215C87" w:rsidP="00215C87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Nr. 172.</w:t>
      </w:r>
    </w:p>
    <w:p w14:paraId="4A4F168E" w14:textId="77777777" w:rsidR="00215C87" w:rsidRPr="00FA194B" w:rsidRDefault="00215C87" w:rsidP="00123B5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215C87" w:rsidRPr="00FA194B" w:rsidSect="00123B57">
      <w:headerReference w:type="default" r:id="rId11"/>
      <w:headerReference w:type="first" r:id="rId12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D7694" w14:textId="77777777" w:rsidR="0008214B" w:rsidRDefault="0008214B" w:rsidP="00026B87">
      <w:r>
        <w:separator/>
      </w:r>
    </w:p>
  </w:endnote>
  <w:endnote w:type="continuationSeparator" w:id="0">
    <w:p w14:paraId="450D23FB" w14:textId="77777777" w:rsidR="0008214B" w:rsidRDefault="0008214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F8668" w14:textId="77777777" w:rsidR="0008214B" w:rsidRDefault="0008214B" w:rsidP="00026B87">
      <w:r>
        <w:separator/>
      </w:r>
    </w:p>
  </w:footnote>
  <w:footnote w:type="continuationSeparator" w:id="0">
    <w:p w14:paraId="2608AE1B" w14:textId="77777777" w:rsidR="0008214B" w:rsidRDefault="0008214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Pr="00123B57" w:rsidRDefault="000D7A09" w:rsidP="00742870">
    <w:pPr>
      <w:pStyle w:val="Header"/>
      <w:ind w:firstLine="0"/>
      <w:jc w:val="center"/>
      <w:rPr>
        <w:sz w:val="28"/>
        <w:szCs w:val="28"/>
      </w:rPr>
    </w:pPr>
    <w:r w:rsidRPr="00123B57">
      <w:rPr>
        <w:sz w:val="28"/>
        <w:szCs w:val="28"/>
      </w:rPr>
      <w:fldChar w:fldCharType="begin"/>
    </w:r>
    <w:r w:rsidRPr="00123B57">
      <w:rPr>
        <w:sz w:val="28"/>
        <w:szCs w:val="28"/>
      </w:rPr>
      <w:instrText>PAGE   \* MERGEFORMAT</w:instrText>
    </w:r>
    <w:r w:rsidRPr="00123B57">
      <w:rPr>
        <w:sz w:val="28"/>
        <w:szCs w:val="28"/>
      </w:rPr>
      <w:fldChar w:fldCharType="separate"/>
    </w:r>
    <w:r w:rsidR="00AE1FF7" w:rsidRPr="00123B57">
      <w:rPr>
        <w:noProof/>
        <w:sz w:val="28"/>
        <w:szCs w:val="28"/>
        <w:lang w:val="ro-RO"/>
      </w:rPr>
      <w:t>3</w:t>
    </w:r>
    <w:r w:rsidRPr="00123B57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17F0"/>
    <w:rsid w:val="00075CE0"/>
    <w:rsid w:val="00077246"/>
    <w:rsid w:val="00077B6F"/>
    <w:rsid w:val="0008214B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23B57"/>
    <w:rsid w:val="001331AE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15C87"/>
    <w:rsid w:val="00222B19"/>
    <w:rsid w:val="00243B9C"/>
    <w:rsid w:val="00251AE0"/>
    <w:rsid w:val="0025392F"/>
    <w:rsid w:val="00256F32"/>
    <w:rsid w:val="00283736"/>
    <w:rsid w:val="0029400E"/>
    <w:rsid w:val="0032055D"/>
    <w:rsid w:val="003321A4"/>
    <w:rsid w:val="0034194B"/>
    <w:rsid w:val="003543E9"/>
    <w:rsid w:val="003724B5"/>
    <w:rsid w:val="003852B4"/>
    <w:rsid w:val="003A4AE6"/>
    <w:rsid w:val="003B04ED"/>
    <w:rsid w:val="003B536C"/>
    <w:rsid w:val="003B596B"/>
    <w:rsid w:val="003D6BC3"/>
    <w:rsid w:val="00427274"/>
    <w:rsid w:val="00430CE0"/>
    <w:rsid w:val="00443FC0"/>
    <w:rsid w:val="0044592D"/>
    <w:rsid w:val="00454CEE"/>
    <w:rsid w:val="00463517"/>
    <w:rsid w:val="004654AB"/>
    <w:rsid w:val="00480561"/>
    <w:rsid w:val="00482BA3"/>
    <w:rsid w:val="004A228A"/>
    <w:rsid w:val="004A4B59"/>
    <w:rsid w:val="004B00D8"/>
    <w:rsid w:val="004B29F7"/>
    <w:rsid w:val="004B4401"/>
    <w:rsid w:val="004E1000"/>
    <w:rsid w:val="004E2709"/>
    <w:rsid w:val="004F2045"/>
    <w:rsid w:val="00500597"/>
    <w:rsid w:val="0050435F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7A93"/>
    <w:rsid w:val="00620E91"/>
    <w:rsid w:val="0063090F"/>
    <w:rsid w:val="00633BD9"/>
    <w:rsid w:val="0067374F"/>
    <w:rsid w:val="00695959"/>
    <w:rsid w:val="006B17C6"/>
    <w:rsid w:val="006D0E21"/>
    <w:rsid w:val="006E0A33"/>
    <w:rsid w:val="006E3ECB"/>
    <w:rsid w:val="006E74D0"/>
    <w:rsid w:val="00701CFF"/>
    <w:rsid w:val="0071225F"/>
    <w:rsid w:val="0072232A"/>
    <w:rsid w:val="00723D26"/>
    <w:rsid w:val="007276F9"/>
    <w:rsid w:val="007305B8"/>
    <w:rsid w:val="00730FEE"/>
    <w:rsid w:val="0073380E"/>
    <w:rsid w:val="00737FC1"/>
    <w:rsid w:val="00742870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C2B99"/>
    <w:rsid w:val="007E0B5B"/>
    <w:rsid w:val="007E1B98"/>
    <w:rsid w:val="008057D0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3E07"/>
    <w:rsid w:val="008C53C4"/>
    <w:rsid w:val="008C5F65"/>
    <w:rsid w:val="008E5D81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3030"/>
    <w:rsid w:val="00A87A92"/>
    <w:rsid w:val="00A938D0"/>
    <w:rsid w:val="00A94FEB"/>
    <w:rsid w:val="00A977C3"/>
    <w:rsid w:val="00AA173D"/>
    <w:rsid w:val="00AB67F5"/>
    <w:rsid w:val="00AE1FF7"/>
    <w:rsid w:val="00AE6805"/>
    <w:rsid w:val="00AE7568"/>
    <w:rsid w:val="00AF0010"/>
    <w:rsid w:val="00B05A8B"/>
    <w:rsid w:val="00B16328"/>
    <w:rsid w:val="00B175CC"/>
    <w:rsid w:val="00B4370D"/>
    <w:rsid w:val="00B51090"/>
    <w:rsid w:val="00B71142"/>
    <w:rsid w:val="00B84F25"/>
    <w:rsid w:val="00B97A7A"/>
    <w:rsid w:val="00BD1439"/>
    <w:rsid w:val="00BF2373"/>
    <w:rsid w:val="00BF32A6"/>
    <w:rsid w:val="00C02DFA"/>
    <w:rsid w:val="00C03113"/>
    <w:rsid w:val="00C079A3"/>
    <w:rsid w:val="00C119B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308EB"/>
    <w:rsid w:val="00D41305"/>
    <w:rsid w:val="00D64123"/>
    <w:rsid w:val="00D642D3"/>
    <w:rsid w:val="00D8311D"/>
    <w:rsid w:val="00D86B79"/>
    <w:rsid w:val="00D91434"/>
    <w:rsid w:val="00D96995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35C17"/>
    <w:rsid w:val="00E52F97"/>
    <w:rsid w:val="00E53E3C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00D1"/>
    <w:rsid w:val="00F817FC"/>
    <w:rsid w:val="00F85AA5"/>
    <w:rsid w:val="00F864E2"/>
    <w:rsid w:val="00F96746"/>
    <w:rsid w:val="00FA194B"/>
    <w:rsid w:val="00FA7984"/>
    <w:rsid w:val="00FB176A"/>
    <w:rsid w:val="00FC2D2D"/>
    <w:rsid w:val="00FC4320"/>
    <w:rsid w:val="00FD2A3E"/>
    <w:rsid w:val="00FD46AC"/>
    <w:rsid w:val="00FD50C6"/>
    <w:rsid w:val="00FF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951EE872-A980-43D3-8FB2-D9C2ACF2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123B57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C63DB1-3A35-4929-B860-84239A8CD86B}"/>
</file>

<file path=customXml/itemProps2.xml><?xml version="1.0" encoding="utf-8"?>
<ds:datastoreItem xmlns:ds="http://schemas.openxmlformats.org/officeDocument/2006/customXml" ds:itemID="{CEAAD0E0-9F62-4855-ACEF-646B39302F48}"/>
</file>

<file path=customXml/itemProps3.xml><?xml version="1.0" encoding="utf-8"?>
<ds:datastoreItem xmlns:ds="http://schemas.openxmlformats.org/officeDocument/2006/customXml" ds:itemID="{7EF77434-8FDF-4B05-8DB4-1F99E2A89D63}"/>
</file>

<file path=customXml/itemProps4.xml><?xml version="1.0" encoding="utf-8"?>
<ds:datastoreItem xmlns:ds="http://schemas.openxmlformats.org/officeDocument/2006/customXml" ds:itemID="{43D24FED-129F-4D9B-9D80-E5302D027E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212.2024.ro</vt:lpstr>
      <vt:lpstr>212.2024.ro</vt:lpstr>
      <vt:lpstr/>
    </vt:vector>
  </TitlesOfParts>
  <Company>Cancelaria Guvernului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L_172.2024.ro</dc:title>
  <dc:creator>lll</dc:creator>
  <cp:lastModifiedBy>Inga Rusnac</cp:lastModifiedBy>
  <cp:revision>3</cp:revision>
  <cp:lastPrinted>2024-07-03T08:27:00Z</cp:lastPrinted>
  <dcterms:created xsi:type="dcterms:W3CDTF">2024-07-11T11:48:00Z</dcterms:created>
  <dcterms:modified xsi:type="dcterms:W3CDTF">2024-07-11T11:49:00Z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