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03608" w14:textId="77777777" w:rsidR="00BC0838" w:rsidRPr="00E840A5" w:rsidRDefault="00BC0838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EDDA2B4" w14:textId="77777777" w:rsidR="00A5493F" w:rsidRPr="00E840A5" w:rsidRDefault="00A5493F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C2D05BA" w14:textId="77777777" w:rsidR="00A5493F" w:rsidRPr="00E840A5" w:rsidRDefault="00A5493F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B61F014" w14:textId="77777777" w:rsidR="00A5493F" w:rsidRPr="00E840A5" w:rsidRDefault="00A5493F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4085C6FE" w14:textId="77777777" w:rsidR="00BC0838" w:rsidRPr="00E840A5" w:rsidRDefault="00BC0838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672FE24D" w14:textId="1B19016D" w:rsidR="00BC0838" w:rsidRPr="00E840A5" w:rsidRDefault="00BC0838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10FDE5C7" w14:textId="1074C9A7" w:rsidR="00BC0838" w:rsidRPr="00E840A5" w:rsidRDefault="00BC0838" w:rsidP="00E840A5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sz w:val="28"/>
          <w:szCs w:val="28"/>
          <w:lang w:val="ro-MD"/>
        </w:rPr>
      </w:pPr>
      <w:bookmarkStart w:id="0" w:name="_Hlk131492766"/>
      <w:r w:rsidRPr="00E840A5">
        <w:rPr>
          <w:rFonts w:ascii="Times New Roman" w:eastAsia="Calibri" w:hAnsi="Times New Roman" w:cs="Times New Roman"/>
          <w:b/>
          <w:bCs/>
          <w:spacing w:val="80"/>
          <w:sz w:val="28"/>
          <w:szCs w:val="28"/>
          <w:lang w:val="ro-MD"/>
        </w:rPr>
        <w:t>HOTĂRÂRE</w:t>
      </w:r>
    </w:p>
    <w:p w14:paraId="7764B7BD" w14:textId="77777777" w:rsidR="00BC0838" w:rsidRPr="0025655D" w:rsidRDefault="00BC0838" w:rsidP="00E840A5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6DE9D38E" w14:textId="77777777" w:rsidR="00BC0838" w:rsidRPr="0025655D" w:rsidRDefault="00BC0838" w:rsidP="00E840A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privind</w:t>
      </w:r>
      <w:r w:rsidRPr="0025655D">
        <w:rPr>
          <w:rFonts w:ascii="Times New Roman" w:hAnsi="Times New Roman" w:cs="Times New Roman"/>
          <w:b/>
          <w:sz w:val="28"/>
          <w:szCs w:val="28"/>
        </w:rPr>
        <w:t xml:space="preserve"> aprobarea Platformei de dialog</w:t>
      </w:r>
    </w:p>
    <w:p w14:paraId="3E65DF34" w14:textId="6AB22F0F" w:rsidR="00BC0838" w:rsidRPr="0025655D" w:rsidRDefault="00E840A5" w:rsidP="00E840A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44769" wp14:editId="451242D9">
                <wp:simplePos x="0" y="0"/>
                <wp:positionH relativeFrom="column">
                  <wp:posOffset>385445</wp:posOffset>
                </wp:positionH>
                <wp:positionV relativeFrom="paragraph">
                  <wp:posOffset>200025</wp:posOffset>
                </wp:positionV>
                <wp:extent cx="4484218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8421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FCBF10" id="Conector drept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.35pt,15.75pt" to="383.4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" strokecolor="black [3200]">
                <v:stroke joinstyle="miter"/>
              </v:line>
            </w:pict>
          </mc:Fallback>
        </mc:AlternateContent>
      </w:r>
      <w:r w:rsidR="00BC0838" w:rsidRPr="0025655D">
        <w:rPr>
          <w:rFonts w:ascii="Times New Roman" w:hAnsi="Times New Roman" w:cs="Times New Roman"/>
          <w:b/>
          <w:sz w:val="28"/>
          <w:szCs w:val="28"/>
        </w:rPr>
        <w:t xml:space="preserve">și participare civică </w:t>
      </w:r>
      <w:r w:rsidR="0095313C" w:rsidRPr="0025655D">
        <w:rPr>
          <w:rFonts w:ascii="Times New Roman" w:hAnsi="Times New Roman" w:cs="Times New Roman"/>
          <w:b/>
          <w:sz w:val="28"/>
          <w:szCs w:val="28"/>
        </w:rPr>
        <w:t>la</w:t>
      </w:r>
      <w:r w:rsidR="009B2842" w:rsidRPr="002565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b/>
          <w:sz w:val="28"/>
          <w:szCs w:val="28"/>
        </w:rPr>
        <w:t>procesul decizional al Parlamentului</w:t>
      </w:r>
      <w:bookmarkEnd w:id="0"/>
    </w:p>
    <w:p w14:paraId="6530A807" w14:textId="7D8444E8" w:rsidR="00BC0838" w:rsidRPr="0025655D" w:rsidRDefault="00BC0838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AB0217" w14:textId="77777777" w:rsidR="00BC0838" w:rsidRPr="0025655D" w:rsidRDefault="00BC0838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97BF543" w14:textId="78E4D5E3" w:rsidR="00BC0838" w:rsidRPr="0025655D" w:rsidRDefault="007C7A1C" w:rsidP="00E840A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655D">
        <w:rPr>
          <w:rFonts w:ascii="Times New Roman" w:hAnsi="Times New Roman" w:cs="Times New Roman"/>
          <w:bCs/>
          <w:sz w:val="28"/>
          <w:szCs w:val="28"/>
          <w:lang w:eastAsia="ro-RO" w:bidi="ro-RO"/>
        </w:rPr>
        <w:t>Luând în considerare</w:t>
      </w:r>
      <w:r w:rsidRPr="0025655D">
        <w:rPr>
          <w:rFonts w:ascii="Times New Roman" w:hAnsi="Times New Roman" w:cs="Times New Roman"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sz w:val="28"/>
          <w:szCs w:val="28"/>
        </w:rPr>
        <w:t>necesitatea unei mai largi deschideri a Parlamentului față de cetățeni</w:t>
      </w:r>
      <w:r w:rsidR="00BC0838" w:rsidRPr="0025655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14:paraId="6CE7C740" w14:textId="0B208EBE" w:rsidR="00DD1015" w:rsidRPr="0025655D" w:rsidRDefault="00BC0838" w:rsidP="00E840A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pacing w:val="-2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  <w:shd w:val="clear" w:color="auto" w:fill="FFFFFF"/>
        </w:rPr>
        <w:t>Conștientizând faptul că sporirea gradului de transparență în procesul decizional este o garanție a încrederii reciproce dintre stat și cetățean</w:t>
      </w:r>
      <w:r w:rsidR="00156087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, </w:t>
      </w:r>
    </w:p>
    <w:p w14:paraId="64479CC0" w14:textId="6FAB49C4" w:rsidR="00BC0838" w:rsidRPr="0025655D" w:rsidRDefault="007C7A1C" w:rsidP="00E840A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  <w:lang w:eastAsia="ro-RO" w:bidi="ro-RO"/>
        </w:rPr>
        <w:t>Pornind de la</w:t>
      </w:r>
      <w:r w:rsidR="00BC0838" w:rsidRPr="0025655D">
        <w:rPr>
          <w:rFonts w:ascii="Times New Roman" w:hAnsi="Times New Roman" w:cs="Times New Roman"/>
          <w:bCs/>
          <w:sz w:val="28"/>
          <w:szCs w:val="28"/>
          <w:lang w:eastAsia="ro-RO" w:bidi="ro-RO"/>
        </w:rPr>
        <w:t xml:space="preserve"> aspirațiile europene ale Republicii Moldova, împărtășind necesitatea dialogului deschis, transparent și regulat cu societatea civilă în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 xml:space="preserve"> asigurarea unui proces democratic de luare a deciziilor prin facilita</w:t>
      </w:r>
      <w:r w:rsidR="00CC1848" w:rsidRPr="0025655D">
        <w:rPr>
          <w:rFonts w:ascii="Times New Roman" w:hAnsi="Times New Roman" w:cs="Times New Roman"/>
          <w:bCs/>
          <w:sz w:val="28"/>
          <w:szCs w:val="28"/>
        </w:rPr>
        <w:t>r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 xml:space="preserve">ea </w:t>
      </w:r>
      <w:r w:rsidR="00BC0838" w:rsidRPr="0025655D">
        <w:rPr>
          <w:rFonts w:ascii="Times New Roman" w:hAnsi="Times New Roman" w:cs="Times New Roman"/>
          <w:bCs/>
          <w:sz w:val="28"/>
          <w:szCs w:val="28"/>
          <w:lang w:eastAsia="ro-RO" w:bidi="ro-RO"/>
        </w:rPr>
        <w:t>accesul</w:t>
      </w:r>
      <w:r w:rsidR="00156087" w:rsidRPr="0025655D">
        <w:rPr>
          <w:rFonts w:ascii="Times New Roman" w:hAnsi="Times New Roman" w:cs="Times New Roman"/>
          <w:bCs/>
          <w:sz w:val="28"/>
          <w:szCs w:val="28"/>
          <w:lang w:eastAsia="ro-RO" w:bidi="ro-RO"/>
        </w:rPr>
        <w:t>ui</w:t>
      </w:r>
      <w:r w:rsidR="00BC0838" w:rsidRPr="0025655D">
        <w:rPr>
          <w:rFonts w:ascii="Times New Roman" w:hAnsi="Times New Roman" w:cs="Times New Roman"/>
          <w:bCs/>
          <w:sz w:val="28"/>
          <w:szCs w:val="28"/>
          <w:lang w:eastAsia="ro-RO" w:bidi="ro-RO"/>
        </w:rPr>
        <w:t xml:space="preserve"> la activitatea Parlamentului</w:t>
      </w:r>
      <w:r w:rsidR="00495A97" w:rsidRPr="0025655D">
        <w:rPr>
          <w:rFonts w:ascii="Times New Roman" w:hAnsi="Times New Roman" w:cs="Times New Roman"/>
          <w:bCs/>
          <w:sz w:val="28"/>
          <w:szCs w:val="28"/>
          <w:lang w:eastAsia="ro-RO" w:bidi="ro-RO"/>
        </w:rPr>
        <w:t xml:space="preserve"> și prin</w:t>
      </w:r>
      <w:r w:rsidR="00BC0838" w:rsidRPr="0025655D">
        <w:rPr>
          <w:rFonts w:ascii="Times New Roman" w:hAnsi="Times New Roman" w:cs="Times New Roman"/>
          <w:bCs/>
          <w:sz w:val="28"/>
          <w:szCs w:val="28"/>
          <w:lang w:eastAsia="ro-RO" w:bidi="ro-RO"/>
        </w:rPr>
        <w:t xml:space="preserve"> </w:t>
      </w:r>
      <w:r w:rsidR="00156087" w:rsidRPr="0025655D">
        <w:rPr>
          <w:rFonts w:ascii="Times New Roman" w:hAnsi="Times New Roman" w:cs="Times New Roman"/>
          <w:bCs/>
          <w:sz w:val="28"/>
          <w:szCs w:val="28"/>
          <w:lang w:eastAsia="ro-RO" w:bidi="ro-RO"/>
        </w:rPr>
        <w:t xml:space="preserve">implicarea în procesul de luare a deciziilor,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ținând cont de responsabilitatea și rolul acestuia pentru viitorul țării,</w:t>
      </w:r>
    </w:p>
    <w:p w14:paraId="2A555A20" w14:textId="49444045" w:rsidR="00BC0838" w:rsidRPr="0025655D" w:rsidRDefault="00BC0838" w:rsidP="00E840A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-2"/>
          <w:sz w:val="28"/>
          <w:szCs w:val="28"/>
        </w:rPr>
        <w:t>În temeiul art. 66 lit. a) din Constituția Republicii Moldova, al Regulamentului Parlamentului, adoptat prin Legea nr. 797/1996, al Legii nr. 239/2008 privind transparența în procesul decizional și al Legii nr. 100/2017 cu privire la actele normative,</w:t>
      </w:r>
    </w:p>
    <w:p w14:paraId="276F5871" w14:textId="77777777" w:rsidR="00BC0838" w:rsidRPr="0025655D" w:rsidRDefault="00BC0838" w:rsidP="00E840A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A0A038" w14:textId="77777777" w:rsidR="00BC0838" w:rsidRPr="0025655D" w:rsidRDefault="00BC0838" w:rsidP="00E840A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E2F74E3" w14:textId="77777777" w:rsidR="00BC0838" w:rsidRPr="0025655D" w:rsidRDefault="00BC0838" w:rsidP="00E840A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DA3FBB5" w14:textId="4A2DB979" w:rsidR="00BC0838" w:rsidRPr="0025655D" w:rsidRDefault="00BC0838" w:rsidP="00E840A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  <w:r w:rsidRPr="0025655D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Art. 1.</w:t>
      </w:r>
      <w:r w:rsidRPr="0025655D">
        <w:rPr>
          <w:rFonts w:ascii="Times New Roman" w:hAnsi="Times New Roman" w:cs="Times New Roman"/>
          <w:sz w:val="28"/>
          <w:szCs w:val="28"/>
          <w:lang w:eastAsia="ro-MD"/>
        </w:rPr>
        <w:t xml:space="preserve"> – Se aprobă crearea </w:t>
      </w:r>
      <w:r w:rsidRPr="0025655D">
        <w:rPr>
          <w:rFonts w:ascii="Times New Roman" w:hAnsi="Times New Roman" w:cs="Times New Roman"/>
          <w:sz w:val="28"/>
          <w:szCs w:val="28"/>
        </w:rPr>
        <w:t xml:space="preserve">Platformei de dialog și participare civică </w:t>
      </w:r>
      <w:r w:rsidR="0095313C" w:rsidRPr="0025655D">
        <w:rPr>
          <w:rFonts w:ascii="Times New Roman" w:hAnsi="Times New Roman" w:cs="Times New Roman"/>
          <w:sz w:val="28"/>
          <w:szCs w:val="28"/>
        </w:rPr>
        <w:t>la</w:t>
      </w:r>
      <w:r w:rsidR="009B2842" w:rsidRPr="0025655D">
        <w:rPr>
          <w:rFonts w:ascii="Times New Roman" w:hAnsi="Times New Roman" w:cs="Times New Roman"/>
          <w:sz w:val="28"/>
          <w:szCs w:val="28"/>
        </w:rPr>
        <w:t xml:space="preserve"> </w:t>
      </w:r>
      <w:r w:rsidRPr="0025655D">
        <w:rPr>
          <w:rFonts w:ascii="Times New Roman" w:hAnsi="Times New Roman" w:cs="Times New Roman"/>
          <w:sz w:val="28"/>
          <w:szCs w:val="28"/>
        </w:rPr>
        <w:t>procesul decizional al Parlamentului</w:t>
      </w:r>
      <w:r w:rsidRPr="0025655D">
        <w:rPr>
          <w:rFonts w:ascii="Times New Roman" w:hAnsi="Times New Roman" w:cs="Times New Roman"/>
          <w:sz w:val="28"/>
          <w:szCs w:val="28"/>
          <w:lang w:eastAsia="ro-MD"/>
        </w:rPr>
        <w:t xml:space="preserve"> </w:t>
      </w:r>
      <w:r w:rsidR="008B3E10" w:rsidRPr="0025655D">
        <w:rPr>
          <w:rFonts w:ascii="Times New Roman" w:hAnsi="Times New Roman" w:cs="Times New Roman"/>
          <w:sz w:val="28"/>
          <w:szCs w:val="28"/>
          <w:lang w:eastAsia="ro-MD"/>
        </w:rPr>
        <w:t>(</w:t>
      </w:r>
      <w:r w:rsidR="008B3E10" w:rsidRPr="0025655D">
        <w:rPr>
          <w:rFonts w:ascii="Times New Roman" w:hAnsi="Times New Roman" w:cs="Times New Roman"/>
          <w:sz w:val="28"/>
          <w:szCs w:val="28"/>
        </w:rPr>
        <w:t>se anexează)</w:t>
      </w:r>
      <w:r w:rsidRPr="0025655D">
        <w:rPr>
          <w:rFonts w:ascii="Times New Roman" w:hAnsi="Times New Roman" w:cs="Times New Roman"/>
          <w:sz w:val="28"/>
          <w:szCs w:val="28"/>
          <w:lang w:eastAsia="ro-MD"/>
        </w:rPr>
        <w:t>.</w:t>
      </w:r>
      <w:r w:rsidR="008B3E10" w:rsidRPr="002565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8638B0" w14:textId="77777777" w:rsidR="005E5A9A" w:rsidRPr="0025655D" w:rsidRDefault="005E5A9A" w:rsidP="00E840A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46FC4763" w14:textId="7035567F" w:rsidR="00BC0838" w:rsidRPr="0025655D" w:rsidRDefault="00BC0838" w:rsidP="00E840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  <w:r w:rsidRPr="0025655D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25655D">
        <w:rPr>
          <w:rFonts w:ascii="Times New Roman" w:hAnsi="Times New Roman" w:cs="Times New Roman"/>
          <w:sz w:val="28"/>
          <w:szCs w:val="28"/>
        </w:rPr>
        <w:t xml:space="preserve"> – La data intrării în vigoare a prezentei hotărâri se abrogă Hotărârea Parlamentului nr. 373/2005 </w:t>
      </w:r>
      <w:r w:rsidRPr="0025655D">
        <w:rPr>
          <w:rFonts w:ascii="Times New Roman" w:hAnsi="Times New Roman" w:cs="Times New Roman"/>
          <w:sz w:val="28"/>
          <w:szCs w:val="28"/>
          <w:lang w:eastAsia="ro-RO"/>
        </w:rPr>
        <w:t>pentru aprobarea Concepției privind cooperarea dintre Parlament și societatea civilă.</w:t>
      </w:r>
    </w:p>
    <w:p w14:paraId="45BA434D" w14:textId="77777777" w:rsidR="005E5A9A" w:rsidRPr="0025655D" w:rsidRDefault="005E5A9A" w:rsidP="00E840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</w:p>
    <w:p w14:paraId="65BCFA00" w14:textId="77777777" w:rsidR="00E840A5" w:rsidRDefault="00E840A5" w:rsidP="00E840A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14:paraId="477DF50C" w14:textId="77777777" w:rsidR="00E840A5" w:rsidRDefault="00E840A5" w:rsidP="00E840A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14:paraId="06EDDFE9" w14:textId="77777777" w:rsidR="00E840A5" w:rsidRDefault="00E840A5" w:rsidP="00E840A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14:paraId="7BBA799F" w14:textId="77777777" w:rsidR="00E840A5" w:rsidRDefault="00E840A5" w:rsidP="00E840A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14:paraId="0504901B" w14:textId="77777777" w:rsidR="00E840A5" w:rsidRDefault="00E840A5" w:rsidP="00E840A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14:paraId="574B8BE3" w14:textId="3BD8BE2D" w:rsidR="00BC0838" w:rsidRPr="0025655D" w:rsidRDefault="00BC0838" w:rsidP="00E840A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655D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lastRenderedPageBreak/>
        <w:t>Art. 3.</w:t>
      </w:r>
      <w:r w:rsidRPr="0025655D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Prezenta hotărâre intră în vigoare la data publicării în Monitorul Oficial al Republicii Moldova.</w:t>
      </w:r>
    </w:p>
    <w:p w14:paraId="5258FFDB" w14:textId="36CEA96D" w:rsidR="00BC0838" w:rsidRPr="0025655D" w:rsidRDefault="00BC0838" w:rsidP="006A5C94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7891C3" w14:textId="77777777" w:rsidR="0046623F" w:rsidRDefault="0046623F" w:rsidP="00D210DE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20F9EE" w14:textId="7972DC41" w:rsidR="00D210DE" w:rsidRPr="00D210DE" w:rsidRDefault="00D210DE" w:rsidP="0046623F">
      <w:pPr>
        <w:pStyle w:val="Frspaiere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0DE">
        <w:rPr>
          <w:rFonts w:ascii="Times New Roman" w:hAnsi="Times New Roman" w:cs="Times New Roman"/>
          <w:b/>
          <w:bCs/>
          <w:sz w:val="28"/>
          <w:szCs w:val="28"/>
        </w:rPr>
        <w:t>PREŞEDINTELE  PARLAMENTULUI</w:t>
      </w:r>
    </w:p>
    <w:p w14:paraId="4620E2AC" w14:textId="77777777" w:rsidR="00D210DE" w:rsidRPr="00D210DE" w:rsidRDefault="00D210DE" w:rsidP="0046623F">
      <w:pPr>
        <w:pStyle w:val="Frspaiere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A4B7B3" w14:textId="77777777" w:rsidR="00D210DE" w:rsidRPr="00D210DE" w:rsidRDefault="00D210DE" w:rsidP="0046623F">
      <w:pPr>
        <w:pStyle w:val="Frspaiere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284F5B" w14:textId="77777777" w:rsidR="00D210DE" w:rsidRPr="00D210DE" w:rsidRDefault="00D210DE" w:rsidP="0046623F">
      <w:pPr>
        <w:pStyle w:val="Frspaiere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791D51" w14:textId="77777777" w:rsidR="00D210DE" w:rsidRPr="00D210DE" w:rsidRDefault="00D210DE" w:rsidP="0046623F">
      <w:pPr>
        <w:pStyle w:val="Frspaiere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0DE"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1A667C4D" w14:textId="77777777" w:rsidR="00D210DE" w:rsidRPr="00D210DE" w:rsidRDefault="00D210DE" w:rsidP="00D210DE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BB6193" w14:textId="77777777" w:rsidR="00D210DE" w:rsidRPr="00D210DE" w:rsidRDefault="00D210DE" w:rsidP="00D210DE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9B28CE" w14:textId="77777777" w:rsidR="00D210DE" w:rsidRPr="00D210DE" w:rsidRDefault="00D210DE" w:rsidP="00D210DE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FD6436" w14:textId="77777777" w:rsidR="00D210DE" w:rsidRPr="00D210DE" w:rsidRDefault="00D210DE" w:rsidP="00D210DE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ABFFA3B" w14:textId="77777777" w:rsidR="00D210DE" w:rsidRPr="00D210DE" w:rsidRDefault="00D210DE" w:rsidP="00D210DE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D210DE">
        <w:rPr>
          <w:rFonts w:ascii="Times New Roman" w:hAnsi="Times New Roman" w:cs="Times New Roman"/>
          <w:b/>
          <w:bCs/>
          <w:sz w:val="28"/>
          <w:szCs w:val="28"/>
        </w:rPr>
        <w:t>Chișinău, 9 iunie 2023.</w:t>
      </w:r>
    </w:p>
    <w:p w14:paraId="31EFA66B" w14:textId="41F9752F" w:rsidR="00D210DE" w:rsidRPr="00F92836" w:rsidRDefault="00D210DE" w:rsidP="00D210DE">
      <w:pPr>
        <w:pStyle w:val="Frspaiere"/>
        <w:ind w:left="0"/>
      </w:pPr>
      <w:r w:rsidRPr="00D210DE">
        <w:rPr>
          <w:rFonts w:ascii="Times New Roman" w:hAnsi="Times New Roman" w:cs="Times New Roman"/>
          <w:b/>
          <w:bCs/>
          <w:sz w:val="28"/>
          <w:szCs w:val="28"/>
        </w:rPr>
        <w:t>Nr. 14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D210D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06463CC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161506B1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229BFA46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425FDAEE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3633FD44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1196ED2C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5DAA9550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4C8C80B0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20C4CC8D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38EC67F4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636E2D40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47B9AC59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0FEDE07D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5E4C8092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22BF1E00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154BE5F1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5929792D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41D7EE67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5428B308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31979E87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1D2D2C32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07FC6F83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3516F6EB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4BB330E8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1A062980" w14:textId="77777777" w:rsidR="0046623F" w:rsidRDefault="0046623F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2DB80843" w14:textId="2EB376A7" w:rsidR="00B967B5" w:rsidRDefault="00B967B5" w:rsidP="0046623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Anexă</w:t>
      </w:r>
    </w:p>
    <w:p w14:paraId="4F84BB64" w14:textId="77777777" w:rsidR="00B967B5" w:rsidRDefault="00B967B5" w:rsidP="00B967B5">
      <w:pPr>
        <w:spacing w:after="0" w:line="240" w:lineRule="auto"/>
        <w:ind w:left="0" w:hanging="1276"/>
        <w:jc w:val="right"/>
        <w:rPr>
          <w:rFonts w:ascii="Times New Roman" w:hAnsi="Times New Roman" w:cs="Times New Roman"/>
          <w:sz w:val="28"/>
          <w:szCs w:val="28"/>
        </w:rPr>
      </w:pPr>
    </w:p>
    <w:p w14:paraId="0F1DC439" w14:textId="558D6DBE" w:rsidR="00BC0838" w:rsidRPr="0025655D" w:rsidRDefault="00BC0838" w:rsidP="0011097B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55D">
        <w:rPr>
          <w:rFonts w:ascii="Times New Roman" w:hAnsi="Times New Roman" w:cs="Times New Roman"/>
          <w:b/>
          <w:bCs/>
          <w:sz w:val="28"/>
          <w:szCs w:val="28"/>
        </w:rPr>
        <w:t>PLATFORMA</w:t>
      </w:r>
    </w:p>
    <w:p w14:paraId="03FD6BBE" w14:textId="7BEF6BE5" w:rsidR="00BC0838" w:rsidRPr="0025655D" w:rsidRDefault="00BC0838" w:rsidP="0011097B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55D">
        <w:rPr>
          <w:rFonts w:ascii="Times New Roman" w:hAnsi="Times New Roman" w:cs="Times New Roman"/>
          <w:b/>
          <w:bCs/>
          <w:sz w:val="28"/>
          <w:szCs w:val="28"/>
        </w:rPr>
        <w:t xml:space="preserve">de dialog și participare civică </w:t>
      </w:r>
      <w:r w:rsidR="0095313C" w:rsidRPr="0025655D">
        <w:rPr>
          <w:rFonts w:ascii="Times New Roman" w:hAnsi="Times New Roman" w:cs="Times New Roman"/>
          <w:b/>
          <w:bCs/>
          <w:sz w:val="28"/>
          <w:szCs w:val="28"/>
        </w:rPr>
        <w:t>la</w:t>
      </w:r>
      <w:r w:rsidR="00F80F15" w:rsidRPr="002565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5655D">
        <w:rPr>
          <w:rFonts w:ascii="Times New Roman" w:hAnsi="Times New Roman" w:cs="Times New Roman"/>
          <w:b/>
          <w:bCs/>
          <w:sz w:val="28"/>
          <w:szCs w:val="28"/>
        </w:rPr>
        <w:t>procesul decizional al Parlamentului</w:t>
      </w:r>
    </w:p>
    <w:p w14:paraId="2C1B11DF" w14:textId="77777777" w:rsidR="00BC0838" w:rsidRPr="0025655D" w:rsidRDefault="00BC0838" w:rsidP="0011097B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E38E10" w14:textId="77777777" w:rsidR="008573BF" w:rsidRPr="00DF31C4" w:rsidRDefault="008573BF" w:rsidP="0011097B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73BF">
        <w:rPr>
          <w:rFonts w:ascii="Times New Roman" w:hAnsi="Times New Roman" w:cs="Times New Roman"/>
          <w:b/>
          <w:bCs/>
          <w:sz w:val="28"/>
          <w:szCs w:val="28"/>
        </w:rPr>
        <w:t>I. DISPOZIȚII GENERALE</w:t>
      </w:r>
    </w:p>
    <w:p w14:paraId="206F3D15" w14:textId="77777777" w:rsidR="00BC0838" w:rsidRPr="0025655D" w:rsidRDefault="00BC0838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6871655" w14:textId="3916C463" w:rsidR="00BC0838" w:rsidRPr="0025655D" w:rsidRDefault="00BC0838" w:rsidP="004662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1.</w:t>
      </w:r>
      <w:r w:rsidR="0091102A" w:rsidRPr="0025655D">
        <w:rPr>
          <w:rFonts w:ascii="Times New Roman" w:hAnsi="Times New Roman" w:cs="Times New Roman"/>
          <w:sz w:val="28"/>
          <w:szCs w:val="28"/>
        </w:rPr>
        <w:t>1.</w:t>
      </w:r>
      <w:r w:rsidRPr="0025655D">
        <w:rPr>
          <w:rFonts w:ascii="Times New Roman" w:hAnsi="Times New Roman" w:cs="Times New Roman"/>
          <w:sz w:val="28"/>
          <w:szCs w:val="28"/>
        </w:rPr>
        <w:t xml:space="preserve"> Platforma de dialog și participare civică </w:t>
      </w:r>
      <w:r w:rsidR="0095313C" w:rsidRPr="0025655D">
        <w:rPr>
          <w:rFonts w:ascii="Times New Roman" w:hAnsi="Times New Roman" w:cs="Times New Roman"/>
          <w:sz w:val="28"/>
          <w:szCs w:val="28"/>
        </w:rPr>
        <w:t>la</w:t>
      </w:r>
      <w:r w:rsidR="00EF1738" w:rsidRPr="0025655D">
        <w:rPr>
          <w:rFonts w:ascii="Times New Roman" w:hAnsi="Times New Roman" w:cs="Times New Roman"/>
          <w:sz w:val="28"/>
          <w:szCs w:val="28"/>
        </w:rPr>
        <w:t xml:space="preserve"> </w:t>
      </w:r>
      <w:r w:rsidRPr="0025655D">
        <w:rPr>
          <w:rFonts w:ascii="Times New Roman" w:hAnsi="Times New Roman" w:cs="Times New Roman"/>
          <w:sz w:val="28"/>
          <w:szCs w:val="28"/>
        </w:rPr>
        <w:t xml:space="preserve">procesul decizional al Parlamentului (în continuare – </w:t>
      </w:r>
      <w:r w:rsidRPr="0025655D">
        <w:rPr>
          <w:rFonts w:ascii="Times New Roman" w:hAnsi="Times New Roman" w:cs="Times New Roman"/>
          <w:i/>
          <w:iCs/>
          <w:sz w:val="28"/>
          <w:szCs w:val="28"/>
        </w:rPr>
        <w:t>Platform</w:t>
      </w:r>
      <w:r w:rsidR="007759FF" w:rsidRPr="0025655D">
        <w:rPr>
          <w:rFonts w:ascii="Times New Roman" w:hAnsi="Times New Roman" w:cs="Times New Roman"/>
          <w:i/>
          <w:iCs/>
          <w:sz w:val="28"/>
          <w:szCs w:val="28"/>
        </w:rPr>
        <w:t>ă</w:t>
      </w:r>
      <w:r w:rsidRPr="0025655D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25655D">
        <w:rPr>
          <w:rFonts w:ascii="Times New Roman" w:hAnsi="Times New Roman" w:cs="Times New Roman"/>
          <w:sz w:val="28"/>
          <w:szCs w:val="28"/>
        </w:rPr>
        <w:t xml:space="preserve"> are drept scop încurajarea inițiativelor civice, eficientizarea aportului participativ al părților interesate </w:t>
      </w:r>
      <w:r w:rsidR="00187893" w:rsidRPr="0025655D">
        <w:rPr>
          <w:rFonts w:ascii="Times New Roman" w:hAnsi="Times New Roman" w:cs="Times New Roman"/>
          <w:sz w:val="28"/>
          <w:szCs w:val="28"/>
        </w:rPr>
        <w:t>la</w:t>
      </w:r>
      <w:r w:rsidR="00187893" w:rsidRPr="002565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5655D">
        <w:rPr>
          <w:rFonts w:ascii="Times New Roman" w:hAnsi="Times New Roman" w:cs="Times New Roman"/>
          <w:sz w:val="28"/>
          <w:szCs w:val="28"/>
        </w:rPr>
        <w:t>procesul decizional al Parlamentului, contribuind astfel la asigurarea transparenței și la creșterea credibilității acestuia.</w:t>
      </w:r>
    </w:p>
    <w:p w14:paraId="6770B48F" w14:textId="77777777" w:rsidR="008E1F03" w:rsidRPr="0025655D" w:rsidRDefault="008E1F03" w:rsidP="004662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CBD18D" w14:textId="05D3D4EB" w:rsidR="00BC0838" w:rsidRPr="0025655D" w:rsidRDefault="0091102A" w:rsidP="004662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1.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2. </w:t>
      </w:r>
      <w:bookmarkStart w:id="1" w:name="_Hlk136862160"/>
      <w:r w:rsidR="00BC0838" w:rsidRPr="0025655D">
        <w:rPr>
          <w:rFonts w:ascii="Times New Roman" w:hAnsi="Times New Roman" w:cs="Times New Roman"/>
          <w:sz w:val="28"/>
          <w:szCs w:val="28"/>
        </w:rPr>
        <w:t>Prezentul document definește principiile, misiunea</w:t>
      </w:r>
      <w:r w:rsidR="00156087" w:rsidRPr="0025655D">
        <w:rPr>
          <w:rFonts w:ascii="Times New Roman" w:hAnsi="Times New Roman" w:cs="Times New Roman"/>
          <w:sz w:val="28"/>
          <w:szCs w:val="28"/>
        </w:rPr>
        <w:t>,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 obiectivele, drepturile și obligațiile, </w:t>
      </w:r>
      <w:r w:rsidR="00CB323F" w:rsidRPr="0025655D">
        <w:rPr>
          <w:rFonts w:ascii="Times New Roman" w:hAnsi="Times New Roman" w:cs="Times New Roman"/>
          <w:sz w:val="28"/>
          <w:szCs w:val="28"/>
        </w:rPr>
        <w:t xml:space="preserve">precum și 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formele de participare civică </w:t>
      </w:r>
      <w:r w:rsidR="0095313C" w:rsidRPr="0025655D">
        <w:rPr>
          <w:rFonts w:ascii="Times New Roman" w:hAnsi="Times New Roman" w:cs="Times New Roman"/>
          <w:sz w:val="28"/>
          <w:szCs w:val="28"/>
        </w:rPr>
        <w:t>la</w:t>
      </w:r>
      <w:r w:rsidR="00F80F15" w:rsidRPr="0025655D">
        <w:rPr>
          <w:rFonts w:ascii="Times New Roman" w:hAnsi="Times New Roman" w:cs="Times New Roman"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procesul decizional al Parlamentului.  </w:t>
      </w:r>
    </w:p>
    <w:bookmarkEnd w:id="1"/>
    <w:p w14:paraId="4B32F4E0" w14:textId="77777777" w:rsidR="008E1F03" w:rsidRPr="0025655D" w:rsidRDefault="008E1F03" w:rsidP="004662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194CBE" w14:textId="0227BD64" w:rsidR="00841F7F" w:rsidRPr="0025655D" w:rsidRDefault="0091102A" w:rsidP="0046623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" w:name="_Hlk136335732"/>
      <w:r w:rsidRPr="0025655D">
        <w:rPr>
          <w:rFonts w:ascii="Times New Roman" w:hAnsi="Times New Roman"/>
          <w:sz w:val="28"/>
          <w:szCs w:val="28"/>
        </w:rPr>
        <w:t>1.</w:t>
      </w:r>
      <w:r w:rsidR="00841F7F" w:rsidRPr="0025655D">
        <w:rPr>
          <w:rFonts w:ascii="Times New Roman" w:hAnsi="Times New Roman"/>
          <w:sz w:val="28"/>
          <w:szCs w:val="28"/>
        </w:rPr>
        <w:t>3. În sensul prezentului document, următoarele noțiuni</w:t>
      </w:r>
      <w:r w:rsidR="00353C2B" w:rsidRPr="0025655D">
        <w:rPr>
          <w:rFonts w:ascii="Times New Roman" w:hAnsi="Times New Roman"/>
          <w:sz w:val="28"/>
          <w:szCs w:val="28"/>
        </w:rPr>
        <w:t xml:space="preserve"> semnifică</w:t>
      </w:r>
      <w:r w:rsidR="00841F7F" w:rsidRPr="0025655D">
        <w:rPr>
          <w:rFonts w:ascii="Times New Roman" w:hAnsi="Times New Roman"/>
          <w:sz w:val="28"/>
          <w:szCs w:val="28"/>
        </w:rPr>
        <w:t>:</w:t>
      </w:r>
    </w:p>
    <w:p w14:paraId="759DA510" w14:textId="77777777" w:rsidR="009A256F" w:rsidRPr="0025655D" w:rsidRDefault="009A256F" w:rsidP="0046623F">
      <w:pPr>
        <w:spacing w:after="0" w:line="240" w:lineRule="auto"/>
        <w:ind w:left="0" w:firstLine="709"/>
        <w:jc w:val="both"/>
        <w:rPr>
          <w:rFonts w:ascii="Times New Roman" w:hAnsi="Times New Roman"/>
          <w:bCs/>
          <w:i/>
          <w:iCs/>
          <w:color w:val="000000" w:themeColor="text1"/>
          <w:spacing w:val="1"/>
          <w:sz w:val="28"/>
          <w:szCs w:val="28"/>
        </w:rPr>
      </w:pPr>
    </w:p>
    <w:p w14:paraId="4CA1D696" w14:textId="596BE737" w:rsidR="00841F7F" w:rsidRPr="0025655D" w:rsidRDefault="00841F7F" w:rsidP="0046623F">
      <w:p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 w:themeColor="text1"/>
          <w:spacing w:val="1"/>
          <w:sz w:val="28"/>
          <w:szCs w:val="28"/>
        </w:rPr>
      </w:pPr>
      <w:r w:rsidRPr="0025655D">
        <w:rPr>
          <w:rFonts w:ascii="Times New Roman" w:hAnsi="Times New Roman"/>
          <w:bCs/>
          <w:i/>
          <w:iCs/>
          <w:color w:val="000000" w:themeColor="text1"/>
          <w:spacing w:val="1"/>
          <w:sz w:val="28"/>
          <w:szCs w:val="28"/>
        </w:rPr>
        <w:t>audiere parlamentară –</w:t>
      </w:r>
      <w:r w:rsidR="00353C2B" w:rsidRPr="0025655D">
        <w:rPr>
          <w:rFonts w:ascii="Times New Roman" w:hAnsi="Times New Roman"/>
          <w:bCs/>
          <w:i/>
          <w:iCs/>
          <w:color w:val="000000" w:themeColor="text1"/>
          <w:spacing w:val="1"/>
          <w:sz w:val="28"/>
          <w:szCs w:val="28"/>
        </w:rPr>
        <w:t xml:space="preserve"> </w:t>
      </w:r>
      <w:r w:rsidRPr="0025655D">
        <w:rPr>
          <w:rFonts w:ascii="Times New Roman" w:hAnsi="Times New Roman"/>
          <w:bCs/>
          <w:color w:val="000000" w:themeColor="text1"/>
          <w:spacing w:val="1"/>
          <w:sz w:val="28"/>
          <w:szCs w:val="28"/>
        </w:rPr>
        <w:t xml:space="preserve">întrunire </w:t>
      </w:r>
      <w:r w:rsidR="003B5667" w:rsidRPr="0025655D">
        <w:rPr>
          <w:rFonts w:ascii="Times New Roman" w:hAnsi="Times New Roman"/>
          <w:bCs/>
          <w:color w:val="000000" w:themeColor="text1"/>
          <w:spacing w:val="1"/>
          <w:sz w:val="28"/>
          <w:szCs w:val="28"/>
        </w:rPr>
        <w:t>pe platforma</w:t>
      </w:r>
      <w:r w:rsidRPr="0025655D">
        <w:rPr>
          <w:rFonts w:ascii="Times New Roman" w:hAnsi="Times New Roman"/>
          <w:bCs/>
          <w:color w:val="000000" w:themeColor="text1"/>
          <w:spacing w:val="1"/>
          <w:sz w:val="28"/>
          <w:szCs w:val="28"/>
        </w:rPr>
        <w:t xml:space="preserve"> Parlamentului, </w:t>
      </w:r>
      <w:r w:rsidR="00A33F52" w:rsidRPr="0025655D">
        <w:rPr>
          <w:rFonts w:ascii="Times New Roman" w:hAnsi="Times New Roman"/>
          <w:bCs/>
          <w:spacing w:val="1"/>
          <w:sz w:val="28"/>
          <w:szCs w:val="28"/>
        </w:rPr>
        <w:t>în cadrul căreia</w:t>
      </w:r>
      <w:r w:rsidRPr="0025655D">
        <w:rPr>
          <w:rFonts w:ascii="Times New Roman" w:hAnsi="Times New Roman"/>
          <w:bCs/>
          <w:spacing w:val="1"/>
          <w:sz w:val="28"/>
          <w:szCs w:val="28"/>
        </w:rPr>
        <w:t xml:space="preserve"> </w:t>
      </w:r>
      <w:r w:rsidRPr="0025655D">
        <w:rPr>
          <w:rFonts w:ascii="Times New Roman" w:hAnsi="Times New Roman"/>
          <w:bCs/>
          <w:color w:val="000000" w:themeColor="text1"/>
          <w:spacing w:val="1"/>
          <w:sz w:val="28"/>
          <w:szCs w:val="28"/>
        </w:rPr>
        <w:t xml:space="preserve">se consultă </w:t>
      </w:r>
      <w:r w:rsidRPr="0025655D">
        <w:rPr>
          <w:rFonts w:ascii="Times New Roman" w:hAnsi="Times New Roman"/>
          <w:bCs/>
          <w:spacing w:val="1"/>
          <w:sz w:val="28"/>
          <w:szCs w:val="28"/>
        </w:rPr>
        <w:t xml:space="preserve">opinia cetățenilor, </w:t>
      </w:r>
      <w:r w:rsidR="007A41B4" w:rsidRPr="0025655D">
        <w:rPr>
          <w:rFonts w:ascii="Times New Roman" w:hAnsi="Times New Roman"/>
          <w:bCs/>
          <w:spacing w:val="1"/>
          <w:sz w:val="28"/>
          <w:szCs w:val="28"/>
        </w:rPr>
        <w:t xml:space="preserve">a </w:t>
      </w:r>
      <w:r w:rsidRPr="0025655D">
        <w:rPr>
          <w:rFonts w:ascii="Times New Roman" w:hAnsi="Times New Roman"/>
          <w:bCs/>
          <w:spacing w:val="1"/>
          <w:sz w:val="28"/>
          <w:szCs w:val="28"/>
        </w:rPr>
        <w:t xml:space="preserve">asociațiilor constituite în corespundere cu legea, </w:t>
      </w:r>
      <w:r w:rsidR="007A41B4" w:rsidRPr="0025655D">
        <w:rPr>
          <w:rFonts w:ascii="Times New Roman" w:hAnsi="Times New Roman"/>
          <w:bCs/>
          <w:spacing w:val="1"/>
          <w:sz w:val="28"/>
          <w:szCs w:val="28"/>
        </w:rPr>
        <w:t xml:space="preserve">a </w:t>
      </w:r>
      <w:r w:rsidRPr="0025655D">
        <w:rPr>
          <w:rFonts w:ascii="Times New Roman" w:hAnsi="Times New Roman"/>
          <w:bCs/>
          <w:spacing w:val="1"/>
          <w:sz w:val="28"/>
          <w:szCs w:val="28"/>
        </w:rPr>
        <w:t xml:space="preserve">altor părți interesate </w:t>
      </w:r>
      <w:r w:rsidR="005D4162" w:rsidRPr="0025655D">
        <w:rPr>
          <w:rFonts w:ascii="Times New Roman" w:hAnsi="Times New Roman"/>
          <w:bCs/>
          <w:spacing w:val="1"/>
          <w:sz w:val="28"/>
          <w:szCs w:val="28"/>
        </w:rPr>
        <w:t xml:space="preserve">cu </w:t>
      </w:r>
      <w:r w:rsidR="00A100D6" w:rsidRPr="0025655D">
        <w:rPr>
          <w:rFonts w:ascii="Times New Roman" w:hAnsi="Times New Roman"/>
          <w:bCs/>
          <w:spacing w:val="1"/>
          <w:sz w:val="28"/>
          <w:szCs w:val="28"/>
        </w:rPr>
        <w:t>privi</w:t>
      </w:r>
      <w:r w:rsidR="005D4162" w:rsidRPr="0025655D">
        <w:rPr>
          <w:rFonts w:ascii="Times New Roman" w:hAnsi="Times New Roman"/>
          <w:bCs/>
          <w:spacing w:val="1"/>
          <w:sz w:val="28"/>
          <w:szCs w:val="28"/>
        </w:rPr>
        <w:t>re la</w:t>
      </w:r>
      <w:r w:rsidRPr="0025655D">
        <w:rPr>
          <w:rFonts w:ascii="Times New Roman" w:hAnsi="Times New Roman"/>
          <w:bCs/>
          <w:spacing w:val="1"/>
          <w:sz w:val="28"/>
          <w:szCs w:val="28"/>
        </w:rPr>
        <w:t xml:space="preserve"> proiectel</w:t>
      </w:r>
      <w:r w:rsidR="005D4162" w:rsidRPr="0025655D">
        <w:rPr>
          <w:rFonts w:ascii="Times New Roman" w:hAnsi="Times New Roman"/>
          <w:bCs/>
          <w:spacing w:val="1"/>
          <w:sz w:val="28"/>
          <w:szCs w:val="28"/>
        </w:rPr>
        <w:t>e</w:t>
      </w:r>
      <w:r w:rsidRPr="0025655D">
        <w:rPr>
          <w:rFonts w:ascii="Times New Roman" w:hAnsi="Times New Roman"/>
          <w:bCs/>
          <w:spacing w:val="1"/>
          <w:sz w:val="28"/>
          <w:szCs w:val="28"/>
        </w:rPr>
        <w:t xml:space="preserve"> de acte normative sau </w:t>
      </w:r>
      <w:r w:rsidR="00D629D4" w:rsidRPr="0025655D">
        <w:rPr>
          <w:rFonts w:ascii="Times New Roman" w:hAnsi="Times New Roman"/>
          <w:bCs/>
          <w:spacing w:val="1"/>
          <w:sz w:val="28"/>
          <w:szCs w:val="28"/>
        </w:rPr>
        <w:t xml:space="preserve">la </w:t>
      </w:r>
      <w:r w:rsidRPr="0025655D">
        <w:rPr>
          <w:rFonts w:ascii="Times New Roman" w:hAnsi="Times New Roman"/>
          <w:bCs/>
          <w:spacing w:val="1"/>
          <w:sz w:val="28"/>
          <w:szCs w:val="28"/>
        </w:rPr>
        <w:t>orice decizi</w:t>
      </w:r>
      <w:r w:rsidR="005D4162" w:rsidRPr="0025655D">
        <w:rPr>
          <w:rFonts w:ascii="Times New Roman" w:hAnsi="Times New Roman"/>
          <w:bCs/>
          <w:spacing w:val="1"/>
          <w:sz w:val="28"/>
          <w:szCs w:val="28"/>
        </w:rPr>
        <w:t>e</w:t>
      </w:r>
      <w:r w:rsidRPr="0025655D">
        <w:rPr>
          <w:rFonts w:ascii="Times New Roman" w:hAnsi="Times New Roman"/>
          <w:bCs/>
          <w:spacing w:val="1"/>
          <w:sz w:val="28"/>
          <w:szCs w:val="28"/>
        </w:rPr>
        <w:t xml:space="preserve"> a Parlamentului supus</w:t>
      </w:r>
      <w:r w:rsidR="005D4162" w:rsidRPr="0025655D">
        <w:rPr>
          <w:rFonts w:ascii="Times New Roman" w:hAnsi="Times New Roman"/>
          <w:bCs/>
          <w:spacing w:val="1"/>
          <w:sz w:val="28"/>
          <w:szCs w:val="28"/>
        </w:rPr>
        <w:t>ă</w:t>
      </w:r>
      <w:r w:rsidRPr="0025655D">
        <w:rPr>
          <w:rFonts w:ascii="Times New Roman" w:hAnsi="Times New Roman"/>
          <w:bCs/>
          <w:spacing w:val="1"/>
          <w:sz w:val="28"/>
          <w:szCs w:val="28"/>
        </w:rPr>
        <w:t xml:space="preserve"> discuțiilor</w:t>
      </w:r>
      <w:r w:rsidR="001E4EC4" w:rsidRPr="0025655D">
        <w:rPr>
          <w:rFonts w:ascii="Times New Roman" w:hAnsi="Times New Roman"/>
          <w:bCs/>
          <w:spacing w:val="1"/>
          <w:sz w:val="28"/>
          <w:szCs w:val="28"/>
        </w:rPr>
        <w:t>;</w:t>
      </w:r>
      <w:r w:rsidR="0009363F" w:rsidRPr="0025655D">
        <w:rPr>
          <w:rFonts w:ascii="Times New Roman" w:hAnsi="Times New Roman"/>
          <w:bCs/>
          <w:spacing w:val="1"/>
          <w:sz w:val="28"/>
          <w:szCs w:val="28"/>
        </w:rPr>
        <w:t xml:space="preserve"> </w:t>
      </w:r>
    </w:p>
    <w:p w14:paraId="6A61C54F" w14:textId="77777777" w:rsidR="005D4162" w:rsidRPr="0025655D" w:rsidRDefault="005D4162" w:rsidP="0046623F">
      <w:p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7B20FDB" w14:textId="77777777" w:rsidR="00841F7F" w:rsidRPr="0025655D" w:rsidRDefault="00841F7F" w:rsidP="0046623F">
      <w:pPr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25655D">
        <w:rPr>
          <w:rFonts w:ascii="Times New Roman" w:hAnsi="Times New Roman"/>
          <w:i/>
          <w:iCs/>
          <w:sz w:val="28"/>
          <w:szCs w:val="28"/>
        </w:rPr>
        <w:t xml:space="preserve">consultare publică – </w:t>
      </w:r>
      <w:r w:rsidRPr="0025655D">
        <w:rPr>
          <w:rFonts w:ascii="Times New Roman" w:hAnsi="Times New Roman"/>
          <w:sz w:val="28"/>
          <w:szCs w:val="28"/>
        </w:rPr>
        <w:t xml:space="preserve">instrument de comunicare între Parlament și părțile interesate, având drept scop informarea și colectarea de opinii, propuneri și expertize în vederea influențării procesului decizional; </w:t>
      </w:r>
    </w:p>
    <w:p w14:paraId="45B935C3" w14:textId="77777777" w:rsidR="005D4162" w:rsidRPr="0025655D" w:rsidRDefault="005D4162" w:rsidP="0046623F">
      <w:pPr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05173CD3" w14:textId="5E60E189" w:rsidR="00841F7F" w:rsidRPr="0025655D" w:rsidRDefault="00841F7F" w:rsidP="0046623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655D">
        <w:rPr>
          <w:rFonts w:ascii="Times New Roman" w:hAnsi="Times New Roman"/>
          <w:i/>
          <w:iCs/>
          <w:sz w:val="28"/>
          <w:szCs w:val="28"/>
        </w:rPr>
        <w:t xml:space="preserve">parte interesată – </w:t>
      </w:r>
      <w:r w:rsidRPr="0025655D">
        <w:rPr>
          <w:rFonts w:ascii="Times New Roman" w:hAnsi="Times New Roman"/>
          <w:sz w:val="28"/>
          <w:szCs w:val="28"/>
        </w:rPr>
        <w:t xml:space="preserve">cetățeni, asociații constituite în corespundere cu legea, persoane juridice de drept privat, care vor fi </w:t>
      </w:r>
      <w:r w:rsidR="0026753B" w:rsidRPr="0025655D">
        <w:rPr>
          <w:rFonts w:ascii="Times New Roman" w:hAnsi="Times New Roman"/>
          <w:sz w:val="28"/>
          <w:szCs w:val="28"/>
        </w:rPr>
        <w:t>sau</w:t>
      </w:r>
      <w:r w:rsidRPr="0025655D">
        <w:rPr>
          <w:rFonts w:ascii="Times New Roman" w:hAnsi="Times New Roman"/>
          <w:sz w:val="28"/>
          <w:szCs w:val="28"/>
        </w:rPr>
        <w:t xml:space="preserve"> ar putea fi afectați de deciziile adoptate de Parlament și care pot influența procesul decizional</w:t>
      </w:r>
      <w:r w:rsidR="001E7E41" w:rsidRPr="0025655D">
        <w:rPr>
          <w:rFonts w:ascii="Times New Roman" w:hAnsi="Times New Roman"/>
          <w:sz w:val="28"/>
          <w:szCs w:val="28"/>
        </w:rPr>
        <w:t>;</w:t>
      </w:r>
      <w:r w:rsidRPr="0025655D">
        <w:rPr>
          <w:rFonts w:ascii="Times New Roman" w:hAnsi="Times New Roman"/>
          <w:sz w:val="28"/>
          <w:szCs w:val="28"/>
        </w:rPr>
        <w:t xml:space="preserve"> </w:t>
      </w:r>
    </w:p>
    <w:p w14:paraId="3D289193" w14:textId="77777777" w:rsidR="005D4162" w:rsidRPr="0025655D" w:rsidRDefault="005D4162" w:rsidP="0046623F">
      <w:pPr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pacing w:val="-2"/>
          <w:sz w:val="28"/>
          <w:szCs w:val="28"/>
        </w:rPr>
      </w:pPr>
    </w:p>
    <w:p w14:paraId="67850C4B" w14:textId="754D0189" w:rsidR="00841F7F" w:rsidRPr="0025655D" w:rsidRDefault="00841F7F" w:rsidP="0046623F">
      <w:pPr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25655D">
        <w:rPr>
          <w:rFonts w:ascii="Times New Roman" w:hAnsi="Times New Roman"/>
          <w:i/>
          <w:iCs/>
          <w:spacing w:val="-2"/>
          <w:sz w:val="28"/>
          <w:szCs w:val="28"/>
        </w:rPr>
        <w:t xml:space="preserve">participare civică </w:t>
      </w:r>
      <w:r w:rsidRPr="0025655D">
        <w:rPr>
          <w:rFonts w:ascii="Times New Roman" w:hAnsi="Times New Roman"/>
          <w:spacing w:val="-2"/>
          <w:sz w:val="28"/>
          <w:szCs w:val="28"/>
        </w:rPr>
        <w:t>– implicarea părților interesate în procesul decizional al Parlamentului;</w:t>
      </w:r>
    </w:p>
    <w:p w14:paraId="1DACB047" w14:textId="77777777" w:rsidR="005D4162" w:rsidRPr="0025655D" w:rsidRDefault="005D4162" w:rsidP="0046623F">
      <w:pPr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76358870" w14:textId="4D928D32" w:rsidR="00841F7F" w:rsidRPr="0025655D" w:rsidRDefault="00841F7F" w:rsidP="0046623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655D">
        <w:rPr>
          <w:rFonts w:ascii="Times New Roman" w:hAnsi="Times New Roman"/>
          <w:i/>
          <w:iCs/>
          <w:sz w:val="28"/>
          <w:szCs w:val="28"/>
        </w:rPr>
        <w:t xml:space="preserve">proces decizional – </w:t>
      </w:r>
      <w:r w:rsidRPr="0025655D">
        <w:rPr>
          <w:rFonts w:ascii="Times New Roman" w:hAnsi="Times New Roman"/>
          <w:sz w:val="28"/>
          <w:szCs w:val="28"/>
        </w:rPr>
        <w:t>procedură de</w:t>
      </w:r>
      <w:r w:rsidRPr="0025655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25655D">
        <w:rPr>
          <w:rFonts w:ascii="Times New Roman" w:hAnsi="Times New Roman"/>
          <w:sz w:val="28"/>
          <w:szCs w:val="28"/>
        </w:rPr>
        <w:t>elaborare, adoptare</w:t>
      </w:r>
      <w:r w:rsidR="00F95478" w:rsidRPr="0025655D">
        <w:rPr>
          <w:rFonts w:ascii="Times New Roman" w:hAnsi="Times New Roman"/>
          <w:sz w:val="28"/>
          <w:szCs w:val="28"/>
        </w:rPr>
        <w:t xml:space="preserve"> și</w:t>
      </w:r>
      <w:r w:rsidRPr="0025655D">
        <w:rPr>
          <w:rFonts w:ascii="Times New Roman" w:hAnsi="Times New Roman"/>
          <w:sz w:val="28"/>
          <w:szCs w:val="28"/>
        </w:rPr>
        <w:t xml:space="preserve"> evaluare a unui document de politici, a unui act normativ sau a oricărui proces în care Parlamentul ia o decizie care afectează publicul; </w:t>
      </w:r>
    </w:p>
    <w:p w14:paraId="0A3F9E7E" w14:textId="77777777" w:rsidR="004F78F3" w:rsidRPr="0025655D" w:rsidRDefault="004F78F3" w:rsidP="0046623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EC01FCD" w14:textId="3879F857" w:rsidR="00841F7F" w:rsidRPr="0025655D" w:rsidRDefault="00841F7F" w:rsidP="0046623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655D">
        <w:rPr>
          <w:rFonts w:ascii="Times New Roman" w:hAnsi="Times New Roman"/>
          <w:i/>
          <w:iCs/>
          <w:sz w:val="28"/>
          <w:szCs w:val="28"/>
        </w:rPr>
        <w:lastRenderedPageBreak/>
        <w:t xml:space="preserve">recomandare – </w:t>
      </w:r>
      <w:r w:rsidRPr="0025655D">
        <w:rPr>
          <w:rFonts w:ascii="Times New Roman" w:hAnsi="Times New Roman"/>
          <w:sz w:val="28"/>
          <w:szCs w:val="28"/>
        </w:rPr>
        <w:t xml:space="preserve">orice sugestie, propunere sau opinie cu caracter consultativ, exprimată verbal sau în </w:t>
      </w:r>
      <w:r w:rsidR="00A47BFC" w:rsidRPr="00FA5E03">
        <w:rPr>
          <w:rFonts w:ascii="Times New Roman" w:hAnsi="Times New Roman"/>
          <w:sz w:val="28"/>
          <w:szCs w:val="28"/>
        </w:rPr>
        <w:t>scris de</w:t>
      </w:r>
      <w:r w:rsidR="00A47BFC" w:rsidRPr="0025655D">
        <w:rPr>
          <w:rFonts w:ascii="Times New Roman" w:hAnsi="Times New Roman"/>
          <w:sz w:val="28"/>
          <w:szCs w:val="28"/>
        </w:rPr>
        <w:t xml:space="preserve"> </w:t>
      </w:r>
      <w:r w:rsidRPr="0025655D">
        <w:rPr>
          <w:rFonts w:ascii="Times New Roman" w:hAnsi="Times New Roman"/>
          <w:sz w:val="28"/>
          <w:szCs w:val="28"/>
        </w:rPr>
        <w:t>părțile interesate pe marginea proiectelor de decizii elaborate</w:t>
      </w:r>
      <w:r w:rsidR="003B5667" w:rsidRPr="0025655D">
        <w:rPr>
          <w:rFonts w:ascii="Times New Roman" w:hAnsi="Times New Roman"/>
          <w:sz w:val="28"/>
          <w:szCs w:val="28"/>
        </w:rPr>
        <w:t>.</w:t>
      </w:r>
      <w:r w:rsidR="00A47BFC">
        <w:rPr>
          <w:rFonts w:ascii="Times New Roman" w:hAnsi="Times New Roman"/>
          <w:sz w:val="28"/>
          <w:szCs w:val="28"/>
        </w:rPr>
        <w:t xml:space="preserve"> </w:t>
      </w:r>
    </w:p>
    <w:bookmarkEnd w:id="2"/>
    <w:p w14:paraId="6997DA28" w14:textId="77777777" w:rsidR="00C27287" w:rsidRDefault="00C27287" w:rsidP="0011097B">
      <w:pPr>
        <w:pStyle w:val="Frspaiere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631627" w14:textId="6C2BDBB0" w:rsidR="00263738" w:rsidRPr="00263738" w:rsidRDefault="00263738" w:rsidP="0011097B">
      <w:pPr>
        <w:pStyle w:val="Frspaiere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3738">
        <w:rPr>
          <w:rFonts w:ascii="Times New Roman" w:hAnsi="Times New Roman" w:cs="Times New Roman"/>
          <w:b/>
          <w:bCs/>
          <w:sz w:val="28"/>
          <w:szCs w:val="28"/>
        </w:rPr>
        <w:t xml:space="preserve">II. PRINCIPIILE DIALOGULUI </w:t>
      </w:r>
    </w:p>
    <w:p w14:paraId="1955D579" w14:textId="77777777" w:rsidR="00263738" w:rsidRPr="00B80F8A" w:rsidRDefault="00263738" w:rsidP="0011097B">
      <w:pPr>
        <w:pStyle w:val="Frspaiere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3738">
        <w:rPr>
          <w:rFonts w:ascii="Times New Roman" w:hAnsi="Times New Roman" w:cs="Times New Roman"/>
          <w:b/>
          <w:bCs/>
          <w:sz w:val="28"/>
          <w:szCs w:val="28"/>
        </w:rPr>
        <w:t>ȘI PARTICIPĂRII CIVICE</w:t>
      </w:r>
    </w:p>
    <w:p w14:paraId="705E2B95" w14:textId="77777777" w:rsidR="00BC0838" w:rsidRPr="0025655D" w:rsidRDefault="00BC0838" w:rsidP="006A5C94">
      <w:pPr>
        <w:pStyle w:val="Frspaiere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BADEF3" w14:textId="548D7FCF" w:rsidR="005179C0" w:rsidRPr="0025655D" w:rsidRDefault="0091102A" w:rsidP="0011097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2. </w:t>
      </w:r>
      <w:r w:rsidR="005179C0" w:rsidRPr="0025655D">
        <w:rPr>
          <w:rFonts w:ascii="Times New Roman" w:hAnsi="Times New Roman" w:cs="Times New Roman"/>
          <w:spacing w:val="-2"/>
          <w:sz w:val="28"/>
          <w:szCs w:val="28"/>
        </w:rPr>
        <w:t>Dialogul și participarea civică se realizează în baza următoarelor principii:</w:t>
      </w:r>
    </w:p>
    <w:p w14:paraId="0707F8CE" w14:textId="77777777" w:rsidR="005179C0" w:rsidRPr="0025655D" w:rsidRDefault="005179C0" w:rsidP="0011097B">
      <w:pPr>
        <w:pStyle w:val="NormalWeb"/>
        <w:ind w:firstLine="709"/>
        <w:rPr>
          <w:spacing w:val="-2"/>
          <w:sz w:val="28"/>
          <w:szCs w:val="28"/>
        </w:rPr>
      </w:pPr>
      <w:r w:rsidRPr="0025655D">
        <w:rPr>
          <w:spacing w:val="-2"/>
          <w:sz w:val="28"/>
          <w:szCs w:val="28"/>
        </w:rPr>
        <w:t xml:space="preserve">1) </w:t>
      </w:r>
      <w:r w:rsidRPr="0025655D">
        <w:rPr>
          <w:i/>
          <w:iCs/>
          <w:spacing w:val="-2"/>
          <w:sz w:val="28"/>
          <w:szCs w:val="28"/>
        </w:rPr>
        <w:t>principiul participării și implicării</w:t>
      </w:r>
      <w:r w:rsidRPr="0025655D">
        <w:rPr>
          <w:spacing w:val="-2"/>
          <w:sz w:val="28"/>
          <w:szCs w:val="28"/>
        </w:rPr>
        <w:t xml:space="preserve"> – implicarea plenară, în procesul de cooperare, a reprezentanților părților interesate; </w:t>
      </w:r>
    </w:p>
    <w:p w14:paraId="57E0B939" w14:textId="650052A4" w:rsidR="005179C0" w:rsidRPr="0025655D" w:rsidRDefault="005179C0" w:rsidP="0011097B">
      <w:pPr>
        <w:pStyle w:val="Textcomentariu"/>
        <w:spacing w:after="0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2) </w:t>
      </w:r>
      <w:r w:rsidRPr="0025655D">
        <w:rPr>
          <w:rFonts w:ascii="Times New Roman" w:hAnsi="Times New Roman" w:cs="Times New Roman"/>
          <w:i/>
          <w:iCs/>
          <w:spacing w:val="-2"/>
          <w:sz w:val="28"/>
          <w:szCs w:val="28"/>
        </w:rPr>
        <w:t>principiul transparenței, inclusiv financiare</w:t>
      </w: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 –</w:t>
      </w:r>
      <w:r w:rsidR="003B5667"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5655D">
        <w:rPr>
          <w:rFonts w:ascii="Times New Roman" w:hAnsi="Times New Roman" w:cs="Times New Roman"/>
          <w:spacing w:val="-2"/>
          <w:sz w:val="28"/>
          <w:szCs w:val="28"/>
        </w:rPr>
        <w:t>desfășurarea procesului de cooperare într-o manieră deschisă, mecanismul de cooperare fiind clar atât părților interesate implicate direct în acest proces, cât și opiniei publice;</w:t>
      </w:r>
    </w:p>
    <w:p w14:paraId="632E96FF" w14:textId="7E30F154" w:rsidR="005179C0" w:rsidRPr="0025655D" w:rsidRDefault="005179C0" w:rsidP="0011097B">
      <w:pPr>
        <w:pStyle w:val="NormalWeb"/>
        <w:ind w:firstLine="709"/>
        <w:rPr>
          <w:spacing w:val="-2"/>
          <w:sz w:val="28"/>
          <w:szCs w:val="28"/>
        </w:rPr>
      </w:pPr>
      <w:r w:rsidRPr="0025655D">
        <w:rPr>
          <w:spacing w:val="-2"/>
          <w:sz w:val="28"/>
          <w:szCs w:val="28"/>
        </w:rPr>
        <w:t xml:space="preserve">3) </w:t>
      </w:r>
      <w:r w:rsidRPr="0025655D">
        <w:rPr>
          <w:i/>
          <w:iCs/>
          <w:spacing w:val="-2"/>
          <w:sz w:val="28"/>
          <w:szCs w:val="28"/>
        </w:rPr>
        <w:t>principiul eficienței</w:t>
      </w:r>
      <w:r w:rsidRPr="0025655D">
        <w:rPr>
          <w:spacing w:val="-2"/>
          <w:sz w:val="28"/>
          <w:szCs w:val="28"/>
        </w:rPr>
        <w:t xml:space="preserve"> – implicarea constructivă, în procesul de cooperare, a reprezentanților părților interesate, astfel încât contribuțiile lor să exercite un impact pozitiv</w:t>
      </w:r>
      <w:r w:rsidRPr="0025655D" w:rsidDel="005634DB">
        <w:rPr>
          <w:spacing w:val="-2"/>
          <w:sz w:val="28"/>
          <w:szCs w:val="28"/>
        </w:rPr>
        <w:t xml:space="preserve"> </w:t>
      </w:r>
      <w:r w:rsidRPr="0025655D">
        <w:rPr>
          <w:spacing w:val="-2"/>
          <w:sz w:val="28"/>
          <w:szCs w:val="28"/>
        </w:rPr>
        <w:t xml:space="preserve">asupra dezvoltării inițiativelor legislative, iar Parlamentul să poată beneficia </w:t>
      </w:r>
      <w:r w:rsidR="00DD0F57" w:rsidRPr="0025655D">
        <w:rPr>
          <w:spacing w:val="-2"/>
          <w:sz w:val="28"/>
          <w:szCs w:val="28"/>
        </w:rPr>
        <w:t>plenar</w:t>
      </w:r>
      <w:r w:rsidRPr="0025655D">
        <w:rPr>
          <w:spacing w:val="-2"/>
          <w:sz w:val="28"/>
          <w:szCs w:val="28"/>
        </w:rPr>
        <w:t xml:space="preserve"> de pe urma cooperării; </w:t>
      </w:r>
    </w:p>
    <w:p w14:paraId="0D63A5EF" w14:textId="77777777" w:rsidR="005179C0" w:rsidRPr="0025655D" w:rsidRDefault="005179C0" w:rsidP="0011097B">
      <w:pPr>
        <w:pStyle w:val="NormalWeb"/>
        <w:ind w:firstLine="709"/>
        <w:rPr>
          <w:spacing w:val="-2"/>
          <w:sz w:val="28"/>
          <w:szCs w:val="28"/>
        </w:rPr>
      </w:pPr>
      <w:r w:rsidRPr="0025655D">
        <w:rPr>
          <w:spacing w:val="-2"/>
          <w:sz w:val="28"/>
          <w:szCs w:val="28"/>
        </w:rPr>
        <w:t xml:space="preserve">4) </w:t>
      </w:r>
      <w:r w:rsidRPr="0025655D">
        <w:rPr>
          <w:i/>
          <w:iCs/>
          <w:spacing w:val="-2"/>
          <w:sz w:val="28"/>
          <w:szCs w:val="28"/>
        </w:rPr>
        <w:t>principiul egalității de tratament</w:t>
      </w:r>
      <w:r w:rsidRPr="0025655D">
        <w:rPr>
          <w:spacing w:val="-2"/>
          <w:sz w:val="28"/>
          <w:szCs w:val="28"/>
        </w:rPr>
        <w:t xml:space="preserve"> – tratarea egală, în procesul de cooperare, a reprezentanților tuturor părților interesate;</w:t>
      </w:r>
    </w:p>
    <w:p w14:paraId="42E16783" w14:textId="77777777" w:rsidR="005179C0" w:rsidRPr="0025655D" w:rsidRDefault="005179C0" w:rsidP="0011097B">
      <w:pPr>
        <w:pStyle w:val="NormalWeb"/>
        <w:ind w:firstLine="709"/>
        <w:rPr>
          <w:spacing w:val="-2"/>
          <w:sz w:val="28"/>
          <w:szCs w:val="28"/>
        </w:rPr>
      </w:pPr>
      <w:r w:rsidRPr="0025655D">
        <w:rPr>
          <w:spacing w:val="-2"/>
          <w:sz w:val="28"/>
          <w:szCs w:val="28"/>
        </w:rPr>
        <w:t xml:space="preserve">5) </w:t>
      </w:r>
      <w:r w:rsidRPr="0025655D">
        <w:rPr>
          <w:i/>
          <w:iCs/>
          <w:spacing w:val="-2"/>
          <w:sz w:val="28"/>
          <w:szCs w:val="28"/>
        </w:rPr>
        <w:t>principiul egalității de șanse</w:t>
      </w:r>
      <w:r w:rsidRPr="0025655D">
        <w:rPr>
          <w:spacing w:val="-2"/>
          <w:sz w:val="28"/>
          <w:szCs w:val="28"/>
        </w:rPr>
        <w:t xml:space="preserve"> – exprimarea, de către reprezentanții părților interesate, a necesităților și intereselor diferitor grupuri sociale, în mod particular ale celor defavorizate și marginalizate: populația săracă, femeile, populația de etnie romă, persoanele cu dizabilități;</w:t>
      </w:r>
    </w:p>
    <w:p w14:paraId="5C4CF470" w14:textId="36A72D76" w:rsidR="005179C0" w:rsidRPr="0025655D" w:rsidRDefault="005179C0" w:rsidP="0011097B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6) </w:t>
      </w:r>
      <w:r w:rsidRPr="0025655D">
        <w:rPr>
          <w:rFonts w:ascii="Times New Roman" w:hAnsi="Times New Roman" w:cs="Times New Roman"/>
          <w:i/>
          <w:iCs/>
          <w:spacing w:val="-2"/>
          <w:sz w:val="28"/>
          <w:szCs w:val="28"/>
        </w:rPr>
        <w:t>principiul independenței</w:t>
      </w: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 –</w:t>
      </w:r>
      <w:r w:rsidR="00094D74"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libertatea și independența reprezentanților părților interesate la stabilirea scopurilor, la luarea deciziilor și la desfășurarea activităților, acestea promovând </w:t>
      </w:r>
      <w:proofErr w:type="spellStart"/>
      <w:r w:rsidRPr="0025655D">
        <w:rPr>
          <w:rFonts w:ascii="Times New Roman" w:hAnsi="Times New Roman" w:cs="Times New Roman"/>
          <w:spacing w:val="-2"/>
          <w:sz w:val="28"/>
          <w:szCs w:val="28"/>
        </w:rPr>
        <w:t>nonpartizanatul</w:t>
      </w:r>
      <w:proofErr w:type="spellEnd"/>
      <w:r w:rsidRPr="0025655D" w:rsidDel="00444D7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politic, care presupune nealinierea la vreo ideologie sau politică de partid și </w:t>
      </w:r>
      <w:r w:rsidR="00EA1C1A"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adoptarea </w:t>
      </w:r>
      <w:r w:rsidRPr="0025655D">
        <w:rPr>
          <w:rFonts w:ascii="Times New Roman" w:hAnsi="Times New Roman" w:cs="Times New Roman"/>
          <w:spacing w:val="-2"/>
          <w:sz w:val="28"/>
          <w:szCs w:val="28"/>
        </w:rPr>
        <w:t>unei atitudini civice responsabile;</w:t>
      </w:r>
    </w:p>
    <w:p w14:paraId="0F4A6374" w14:textId="77777777" w:rsidR="005179C0" w:rsidRPr="0025655D" w:rsidRDefault="005179C0" w:rsidP="0011097B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7) </w:t>
      </w:r>
      <w:r w:rsidRPr="0025655D">
        <w:rPr>
          <w:rFonts w:ascii="Times New Roman" w:hAnsi="Times New Roman" w:cs="Times New Roman"/>
          <w:i/>
          <w:iCs/>
          <w:spacing w:val="-2"/>
          <w:sz w:val="28"/>
          <w:szCs w:val="28"/>
        </w:rPr>
        <w:t>principiul încrederii</w:t>
      </w: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 – cooperarea se bazează pe interacțiunea onestă, pe respectul și încrederea reciproce dintre Parlament și părțile interesate;</w:t>
      </w:r>
    </w:p>
    <w:p w14:paraId="33D608CC" w14:textId="488A4215" w:rsidR="005179C0" w:rsidRPr="0025655D" w:rsidRDefault="005179C0" w:rsidP="0011097B">
      <w:pPr>
        <w:pStyle w:val="Listparagraf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8) </w:t>
      </w:r>
      <w:r w:rsidRPr="0025655D">
        <w:rPr>
          <w:rFonts w:ascii="Times New Roman" w:hAnsi="Times New Roman" w:cs="Times New Roman"/>
          <w:i/>
          <w:iCs/>
          <w:spacing w:val="-2"/>
          <w:sz w:val="28"/>
          <w:szCs w:val="28"/>
        </w:rPr>
        <w:t>principiul parteneriatului</w:t>
      </w: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 – implicarea </w:t>
      </w:r>
      <w:r w:rsidR="006E0243"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plenară </w:t>
      </w: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și stabilirea responsabilităților în vederea soluționării cât mai eficiente a problemelor din societate. </w:t>
      </w:r>
    </w:p>
    <w:p w14:paraId="351C41AB" w14:textId="77777777" w:rsidR="00BC0838" w:rsidRPr="0025655D" w:rsidRDefault="00BC0838" w:rsidP="006A5C94">
      <w:pPr>
        <w:widowControl w:val="0"/>
        <w:tabs>
          <w:tab w:val="left" w:pos="765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7627ED30" w14:textId="77777777" w:rsidR="00822703" w:rsidRPr="00822703" w:rsidRDefault="00822703" w:rsidP="007C092F">
      <w:pPr>
        <w:widowControl w:val="0"/>
        <w:tabs>
          <w:tab w:val="left" w:pos="765"/>
        </w:tabs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</w:pPr>
      <w:r w:rsidRPr="00822703"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 xml:space="preserve">III. ETAPELE ȘI FORMELE </w:t>
      </w:r>
    </w:p>
    <w:p w14:paraId="74C343E5" w14:textId="77777777" w:rsidR="00822703" w:rsidRPr="00424540" w:rsidRDefault="00822703" w:rsidP="007C092F">
      <w:pPr>
        <w:widowControl w:val="0"/>
        <w:tabs>
          <w:tab w:val="left" w:pos="765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o-RO" w:bidi="ro-RO"/>
        </w:rPr>
      </w:pPr>
      <w:r w:rsidRPr="00822703">
        <w:rPr>
          <w:rFonts w:ascii="Times New Roman" w:eastAsia="Calibri" w:hAnsi="Times New Roman" w:cs="Times New Roman"/>
          <w:b/>
          <w:bCs/>
          <w:spacing w:val="-2"/>
          <w:sz w:val="28"/>
          <w:szCs w:val="28"/>
        </w:rPr>
        <w:t>DE PARTICIPARE CIVICĂ</w:t>
      </w:r>
    </w:p>
    <w:p w14:paraId="393CF059" w14:textId="77777777" w:rsidR="00BC0838" w:rsidRPr="0025655D" w:rsidRDefault="00BC0838" w:rsidP="0011097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1DD45DE" w14:textId="7AB7E7EA" w:rsidR="00BC0838" w:rsidRPr="0025655D" w:rsidRDefault="0091102A" w:rsidP="0011097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3.1. 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Participarea civică </w:t>
      </w:r>
      <w:r w:rsidR="0095313C" w:rsidRPr="0025655D">
        <w:rPr>
          <w:rFonts w:ascii="Times New Roman" w:hAnsi="Times New Roman" w:cs="Times New Roman"/>
          <w:sz w:val="28"/>
          <w:szCs w:val="28"/>
        </w:rPr>
        <w:t>la</w:t>
      </w:r>
      <w:r w:rsidR="00F80F15" w:rsidRPr="0025655D">
        <w:rPr>
          <w:rFonts w:ascii="Times New Roman" w:hAnsi="Times New Roman" w:cs="Times New Roman"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procesul decizional al Parlamentului se realizează prin: </w:t>
      </w:r>
    </w:p>
    <w:p w14:paraId="50CE570D" w14:textId="4A5D74BC" w:rsidR="00BC0838" w:rsidRPr="0025655D" w:rsidRDefault="00057AD5" w:rsidP="0011097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BC0838" w:rsidRPr="0025655D">
        <w:rPr>
          <w:rFonts w:ascii="Times New Roman" w:hAnsi="Times New Roman" w:cs="Times New Roman"/>
          <w:i/>
          <w:iCs/>
          <w:sz w:val="28"/>
          <w:szCs w:val="28"/>
        </w:rPr>
        <w:t>) informarea  părților interesate</w:t>
      </w:r>
      <w:r w:rsidR="00BC0838" w:rsidRPr="0025655D">
        <w:rPr>
          <w:rFonts w:ascii="Times New Roman" w:hAnsi="Times New Roman" w:cs="Times New Roman"/>
          <w:sz w:val="28"/>
          <w:szCs w:val="28"/>
        </w:rPr>
        <w:t>,</w:t>
      </w:r>
      <w:r w:rsidR="00BC0838" w:rsidRPr="002565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sz w:val="28"/>
          <w:szCs w:val="28"/>
        </w:rPr>
        <w:t>care prevede publicarea</w:t>
      </w:r>
      <w:r w:rsidR="000F57DA" w:rsidRPr="0025655D">
        <w:rPr>
          <w:rFonts w:ascii="Times New Roman" w:hAnsi="Times New Roman" w:cs="Times New Roman"/>
          <w:sz w:val="28"/>
          <w:szCs w:val="28"/>
        </w:rPr>
        <w:t xml:space="preserve">, </w:t>
      </w:r>
      <w:r w:rsidR="000F57DA" w:rsidRPr="0025655D">
        <w:rPr>
          <w:rFonts w:ascii="Times New Roman" w:hAnsi="Times New Roman"/>
          <w:sz w:val="28"/>
          <w:szCs w:val="28"/>
        </w:rPr>
        <w:t>în format accesibil,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 pe pagina web oficială a Parlamentului:</w:t>
      </w:r>
    </w:p>
    <w:p w14:paraId="16EE5BE0" w14:textId="10AA3448" w:rsidR="00BC0838" w:rsidRPr="0025655D" w:rsidRDefault="00BC0838" w:rsidP="0011097B">
      <w:pPr>
        <w:pStyle w:val="Listparagraf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a informației privind cadrul legal de reglementare a cooperării părților interesate cu Parlamentul; </w:t>
      </w:r>
    </w:p>
    <w:p w14:paraId="51476529" w14:textId="47AFD18F" w:rsidR="00BC0838" w:rsidRPr="0025655D" w:rsidRDefault="00BC0838" w:rsidP="0011097B">
      <w:pPr>
        <w:pStyle w:val="Listparagraf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lastRenderedPageBreak/>
        <w:t>a listei părților interesate, sistematizată pe domeniile de activitate ale comisiilor permanente</w:t>
      </w:r>
      <w:r w:rsidR="00216E76">
        <w:rPr>
          <w:rFonts w:ascii="Times New Roman" w:hAnsi="Times New Roman" w:cs="Times New Roman"/>
          <w:sz w:val="28"/>
          <w:szCs w:val="28"/>
        </w:rPr>
        <w:t xml:space="preserve">, </w:t>
      </w:r>
      <w:r w:rsidR="00216E76" w:rsidRPr="00216E76">
        <w:rPr>
          <w:rFonts w:ascii="Times New Roman" w:hAnsi="Times New Roman" w:cs="Times New Roman"/>
          <w:sz w:val="28"/>
          <w:szCs w:val="28"/>
        </w:rPr>
        <w:t>care se actualizează semestrial</w:t>
      </w:r>
      <w:r w:rsidRPr="0025655D">
        <w:rPr>
          <w:rFonts w:ascii="Times New Roman" w:hAnsi="Times New Roman" w:cs="Times New Roman"/>
          <w:sz w:val="28"/>
          <w:szCs w:val="28"/>
        </w:rPr>
        <w:t>;</w:t>
      </w:r>
    </w:p>
    <w:p w14:paraId="3B00A5FE" w14:textId="7E680B8F" w:rsidR="00996332" w:rsidRPr="0025655D" w:rsidRDefault="00BC0838" w:rsidP="0011097B">
      <w:pPr>
        <w:pStyle w:val="Listparagraf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25655D">
        <w:rPr>
          <w:rFonts w:ascii="Times New Roman" w:hAnsi="Times New Roman" w:cs="Times New Roman"/>
          <w:sz w:val="28"/>
          <w:szCs w:val="28"/>
        </w:rPr>
        <w:t>a proiectelor de acte normative înregistrate în Parlament și a dosarelor de însoțire a</w:t>
      </w:r>
      <w:r w:rsidR="00057AD5" w:rsidRPr="0025655D">
        <w:rPr>
          <w:rFonts w:ascii="Times New Roman" w:hAnsi="Times New Roman" w:cs="Times New Roman"/>
          <w:sz w:val="28"/>
          <w:szCs w:val="28"/>
        </w:rPr>
        <w:t>le</w:t>
      </w:r>
      <w:r w:rsidRPr="0025655D">
        <w:rPr>
          <w:rFonts w:ascii="Times New Roman" w:hAnsi="Times New Roman" w:cs="Times New Roman"/>
          <w:sz w:val="28"/>
          <w:szCs w:val="28"/>
        </w:rPr>
        <w:t xml:space="preserve"> acestora;</w:t>
      </w:r>
    </w:p>
    <w:p w14:paraId="22ECE1C8" w14:textId="30FB02CB" w:rsidR="00996332" w:rsidRPr="0025655D" w:rsidRDefault="00996332" w:rsidP="0011097B">
      <w:pPr>
        <w:pStyle w:val="Listparagraf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a </w:t>
      </w:r>
      <w:r w:rsidR="00D21857" w:rsidRPr="0025655D">
        <w:rPr>
          <w:rFonts w:ascii="Times New Roman" w:hAnsi="Times New Roman" w:cs="Times New Roman"/>
          <w:sz w:val="28"/>
          <w:szCs w:val="28"/>
        </w:rPr>
        <w:t>h</w:t>
      </w:r>
      <w:r w:rsidR="00953759" w:rsidRPr="0025655D">
        <w:rPr>
          <w:rFonts w:ascii="Times New Roman" w:hAnsi="Times New Roman" w:cs="Times New Roman"/>
          <w:sz w:val="28"/>
          <w:szCs w:val="28"/>
        </w:rPr>
        <w:t xml:space="preserve">otărârii </w:t>
      </w:r>
      <w:r w:rsidRPr="0025655D">
        <w:rPr>
          <w:rFonts w:ascii="Times New Roman" w:hAnsi="Times New Roman" w:cs="Times New Roman"/>
          <w:sz w:val="28"/>
          <w:szCs w:val="28"/>
        </w:rPr>
        <w:t xml:space="preserve">Biroului </w:t>
      </w:r>
      <w:r w:rsidR="00075B21" w:rsidRPr="0025655D">
        <w:rPr>
          <w:rFonts w:ascii="Times New Roman" w:hAnsi="Times New Roman" w:cs="Times New Roman"/>
          <w:sz w:val="28"/>
          <w:szCs w:val="28"/>
        </w:rPr>
        <w:t>p</w:t>
      </w:r>
      <w:r w:rsidRPr="0025655D">
        <w:rPr>
          <w:rFonts w:ascii="Times New Roman" w:hAnsi="Times New Roman" w:cs="Times New Roman"/>
          <w:sz w:val="28"/>
          <w:szCs w:val="28"/>
        </w:rPr>
        <w:t xml:space="preserve">ermanent </w:t>
      </w:r>
      <w:r w:rsidR="000D5B08" w:rsidRPr="0025655D">
        <w:rPr>
          <w:rFonts w:ascii="Times New Roman" w:hAnsi="Times New Roman" w:cs="Times New Roman"/>
          <w:sz w:val="28"/>
          <w:szCs w:val="28"/>
        </w:rPr>
        <w:t xml:space="preserve">al Parlamentului </w:t>
      </w:r>
      <w:r w:rsidRPr="0025655D">
        <w:rPr>
          <w:rFonts w:ascii="Times New Roman" w:hAnsi="Times New Roman" w:cs="Times New Roman"/>
          <w:sz w:val="28"/>
          <w:szCs w:val="28"/>
          <w:lang w:val="ro-MD"/>
        </w:rPr>
        <w:t>privind aprobarea Planului anual de evaluare ex-post a actelor normative;</w:t>
      </w:r>
    </w:p>
    <w:p w14:paraId="749E8DB2" w14:textId="307CD95B" w:rsidR="00E43416" w:rsidRPr="0025655D" w:rsidRDefault="00E43416" w:rsidP="0011097B">
      <w:pPr>
        <w:pStyle w:val="Listparagraf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expertizelor și avizelor la </w:t>
      </w:r>
      <w:r w:rsidRPr="0025655D">
        <w:rPr>
          <w:rFonts w:ascii="Times New Roman" w:hAnsi="Times New Roman" w:cs="Times New Roman"/>
          <w:sz w:val="28"/>
          <w:szCs w:val="28"/>
        </w:rPr>
        <w:t xml:space="preserve">proiectele de acte normative, a sintezelor recomandărilor, a rapoartelor de evaluare ex-post, </w:t>
      </w:r>
      <w:r w:rsidR="00C1097E" w:rsidRPr="0025655D">
        <w:rPr>
          <w:rFonts w:ascii="Times New Roman" w:hAnsi="Times New Roman" w:cs="Times New Roman"/>
          <w:sz w:val="28"/>
          <w:szCs w:val="28"/>
        </w:rPr>
        <w:t xml:space="preserve">a </w:t>
      </w:r>
      <w:r w:rsidRPr="0025655D">
        <w:rPr>
          <w:rFonts w:ascii="Times New Roman" w:hAnsi="Times New Roman" w:cs="Times New Roman"/>
          <w:sz w:val="28"/>
          <w:szCs w:val="28"/>
        </w:rPr>
        <w:t xml:space="preserve">analizelor de impact, </w:t>
      </w:r>
      <w:r w:rsidR="00C1097E" w:rsidRPr="0025655D">
        <w:rPr>
          <w:rFonts w:ascii="Times New Roman" w:hAnsi="Times New Roman" w:cs="Times New Roman"/>
          <w:sz w:val="28"/>
          <w:szCs w:val="28"/>
        </w:rPr>
        <w:t xml:space="preserve">a </w:t>
      </w:r>
      <w:r w:rsidRPr="0025655D">
        <w:rPr>
          <w:rFonts w:ascii="Times New Roman" w:hAnsi="Times New Roman" w:cs="Times New Roman"/>
          <w:sz w:val="28"/>
          <w:szCs w:val="28"/>
        </w:rPr>
        <w:t>opiniilor și altor materiale;</w:t>
      </w:r>
    </w:p>
    <w:p w14:paraId="01AECFEB" w14:textId="599E0CFC" w:rsidR="00BC0838" w:rsidRPr="0025655D" w:rsidRDefault="00BC0838" w:rsidP="0011097B">
      <w:pPr>
        <w:pStyle w:val="Listparagraf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a anunțurilor privind inițierea consultărilor în cadrul organizării audierilor sau altor evenimente de pe agenda legislativului (difuzarea, după caz, a unui comunicat de presă în mijloacele de informare în masă, precum și expedierea acestuia</w:t>
      </w:r>
      <w:r w:rsidR="00057AD5" w:rsidRPr="0025655D">
        <w:rPr>
          <w:rFonts w:ascii="Times New Roman" w:hAnsi="Times New Roman" w:cs="Times New Roman"/>
          <w:sz w:val="28"/>
          <w:szCs w:val="28"/>
        </w:rPr>
        <w:t>,</w:t>
      </w:r>
      <w:r w:rsidRPr="0025655D">
        <w:rPr>
          <w:rFonts w:ascii="Times New Roman" w:hAnsi="Times New Roman" w:cs="Times New Roman"/>
          <w:sz w:val="28"/>
          <w:szCs w:val="28"/>
        </w:rPr>
        <w:t xml:space="preserve"> prin intermediul poștei electronice</w:t>
      </w:r>
      <w:r w:rsidR="00057AD5" w:rsidRPr="0025655D">
        <w:rPr>
          <w:rFonts w:ascii="Times New Roman" w:hAnsi="Times New Roman" w:cs="Times New Roman"/>
          <w:sz w:val="28"/>
          <w:szCs w:val="28"/>
        </w:rPr>
        <w:t>,</w:t>
      </w:r>
      <w:r w:rsidRPr="0025655D">
        <w:rPr>
          <w:rFonts w:ascii="Times New Roman" w:hAnsi="Times New Roman" w:cs="Times New Roman"/>
          <w:sz w:val="28"/>
          <w:szCs w:val="28"/>
        </w:rPr>
        <w:t xml:space="preserve"> pe adresele părților interesate); </w:t>
      </w:r>
    </w:p>
    <w:p w14:paraId="2A6B0D5D" w14:textId="77777777" w:rsidR="00BC0838" w:rsidRPr="0025655D" w:rsidRDefault="00BC0838" w:rsidP="0011097B">
      <w:pPr>
        <w:pStyle w:val="Listparagraf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a ordinii de zi a ședințelor comisiilor permanente; </w:t>
      </w:r>
    </w:p>
    <w:p w14:paraId="67EC7BF5" w14:textId="77777777" w:rsidR="00BC0838" w:rsidRPr="0025655D" w:rsidRDefault="00BC0838" w:rsidP="0011097B">
      <w:pPr>
        <w:pStyle w:val="Listparagraf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a ordinii de zi a ședințelor plenare și a ședințelor Biroului permanent al Parlamentului; </w:t>
      </w:r>
    </w:p>
    <w:p w14:paraId="765C484F" w14:textId="77777777" w:rsidR="00BC0838" w:rsidRPr="0025655D" w:rsidRDefault="00BC0838" w:rsidP="0011097B">
      <w:pPr>
        <w:pStyle w:val="Listparagraf"/>
        <w:numPr>
          <w:ilvl w:val="0"/>
          <w:numId w:val="16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a datelor de contact ale funcționarilor publici din cadrul comisiilor permanente responsabili de cooperarea cu părțile interesate;</w:t>
      </w:r>
    </w:p>
    <w:p w14:paraId="4D4EE487" w14:textId="77777777" w:rsidR="00BC0838" w:rsidRPr="0025655D" w:rsidRDefault="00BC0838" w:rsidP="0011097B">
      <w:pPr>
        <w:pStyle w:val="Listparagraf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a raportului anual privind transparența în procesul decizional;</w:t>
      </w:r>
    </w:p>
    <w:p w14:paraId="6B95819A" w14:textId="39C66FBD" w:rsidR="00BC0838" w:rsidRPr="0025655D" w:rsidRDefault="00BC0838" w:rsidP="0011097B">
      <w:pPr>
        <w:pStyle w:val="Listparagraf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a altor informații relevante</w:t>
      </w:r>
      <w:r w:rsidR="00057AD5" w:rsidRPr="0025655D">
        <w:rPr>
          <w:rFonts w:ascii="Times New Roman" w:hAnsi="Times New Roman" w:cs="Times New Roman"/>
          <w:sz w:val="28"/>
          <w:szCs w:val="28"/>
        </w:rPr>
        <w:t>;</w:t>
      </w:r>
    </w:p>
    <w:p w14:paraId="6199D0A1" w14:textId="4904EB4C" w:rsidR="00BC0838" w:rsidRPr="0025655D" w:rsidRDefault="00057AD5" w:rsidP="0011097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5655D">
        <w:rPr>
          <w:rFonts w:ascii="Times New Roman" w:hAnsi="Times New Roman" w:cs="Times New Roman"/>
          <w:i/>
          <w:iCs/>
          <w:sz w:val="28"/>
          <w:szCs w:val="28"/>
        </w:rPr>
        <w:t>2)</w:t>
      </w:r>
      <w:r w:rsidR="00B471D2" w:rsidRPr="002565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i/>
          <w:iCs/>
          <w:sz w:val="28"/>
          <w:szCs w:val="28"/>
        </w:rPr>
        <w:t>consultare permanentă</w:t>
      </w:r>
      <w:r w:rsidR="00BC0838" w:rsidRPr="0025655D">
        <w:rPr>
          <w:rFonts w:ascii="Times New Roman" w:hAnsi="Times New Roman" w:cs="Times New Roman"/>
          <w:sz w:val="28"/>
          <w:szCs w:val="28"/>
        </w:rPr>
        <w:t>,</w:t>
      </w:r>
      <w:r w:rsidR="00BC0838" w:rsidRPr="002565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sz w:val="28"/>
          <w:szCs w:val="28"/>
        </w:rPr>
        <w:t>fără prezență fizică, care prevede:</w:t>
      </w:r>
    </w:p>
    <w:p w14:paraId="64E588AD" w14:textId="5197A405" w:rsidR="00BC0838" w:rsidRPr="0025655D" w:rsidRDefault="00BC0838" w:rsidP="0011097B">
      <w:pPr>
        <w:pStyle w:val="Listparagraf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recepționarea</w:t>
      </w:r>
      <w:r w:rsidR="008043DC" w:rsidRPr="0025655D">
        <w:rPr>
          <w:rFonts w:ascii="Times New Roman" w:hAnsi="Times New Roman" w:cs="Times New Roman"/>
          <w:sz w:val="28"/>
          <w:szCs w:val="28"/>
        </w:rPr>
        <w:t>,</w:t>
      </w:r>
      <w:r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prin curier, poștă și/sau e-mail</w:t>
      </w:r>
      <w:r w:rsidR="00285F5A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, a</w:t>
      </w:r>
      <w:r w:rsidR="00285F5A" w:rsidRPr="0025655D">
        <w:rPr>
          <w:rFonts w:ascii="Times New Roman" w:hAnsi="Times New Roman" w:cs="Times New Roman"/>
          <w:sz w:val="28"/>
          <w:szCs w:val="28"/>
        </w:rPr>
        <w:t xml:space="preserve"> opiniilor și recomandărilor părților interesate</w:t>
      </w:r>
      <w:r w:rsidRPr="0025655D">
        <w:rPr>
          <w:rFonts w:ascii="Times New Roman" w:hAnsi="Times New Roman" w:cs="Times New Roman"/>
          <w:sz w:val="28"/>
          <w:szCs w:val="28"/>
        </w:rPr>
        <w:t>;</w:t>
      </w:r>
    </w:p>
    <w:p w14:paraId="54B94D08" w14:textId="77777777" w:rsidR="00BC0838" w:rsidRPr="0025655D" w:rsidRDefault="00BC0838" w:rsidP="0011097B">
      <w:pPr>
        <w:pStyle w:val="Listparagraf"/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examinarea opiniilor și recomandărilor părților interesate;</w:t>
      </w:r>
    </w:p>
    <w:p w14:paraId="63CD133B" w14:textId="54E1CCD7" w:rsidR="00BC0838" w:rsidRPr="0025655D" w:rsidRDefault="00BC0838" w:rsidP="0011097B">
      <w:pPr>
        <w:pStyle w:val="Listparagraf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publicarea pe pagina web oficială a Parlamentului a sintezei recomandărilor prezentate de părțile interesate</w:t>
      </w:r>
      <w:r w:rsidR="00285F5A" w:rsidRPr="0025655D">
        <w:rPr>
          <w:rFonts w:ascii="Times New Roman" w:hAnsi="Times New Roman" w:cs="Times New Roman"/>
          <w:sz w:val="28"/>
          <w:szCs w:val="28"/>
        </w:rPr>
        <w:t>;</w:t>
      </w:r>
    </w:p>
    <w:p w14:paraId="1D0F8729" w14:textId="37C7B0EA" w:rsidR="00BC0838" w:rsidRPr="0025655D" w:rsidRDefault="00285F5A" w:rsidP="0011097B">
      <w:p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="00BC0838" w:rsidRPr="0025655D">
        <w:rPr>
          <w:rFonts w:ascii="Times New Roman" w:hAnsi="Times New Roman" w:cs="Times New Roman"/>
          <w:i/>
          <w:iCs/>
          <w:sz w:val="28"/>
          <w:szCs w:val="28"/>
        </w:rPr>
        <w:t>) participare activă</w:t>
      </w:r>
      <w:r w:rsidR="00BC0838" w:rsidRPr="0025655D">
        <w:rPr>
          <w:rFonts w:ascii="Times New Roman" w:hAnsi="Times New Roman" w:cs="Times New Roman"/>
          <w:sz w:val="28"/>
          <w:szCs w:val="28"/>
        </w:rPr>
        <w:t>, care</w:t>
      </w:r>
      <w:r w:rsidR="00BC0838" w:rsidRPr="0025655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prevede: </w:t>
      </w:r>
    </w:p>
    <w:p w14:paraId="77C0F4D3" w14:textId="4985B622" w:rsidR="00BC0838" w:rsidRPr="0025655D" w:rsidRDefault="00BC0838" w:rsidP="0011097B">
      <w:pPr>
        <w:pStyle w:val="Listparagraf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>organizarea audierilor parlamentare;</w:t>
      </w:r>
    </w:p>
    <w:p w14:paraId="407D470D" w14:textId="77777777" w:rsidR="00BC0838" w:rsidRPr="0025655D" w:rsidRDefault="00BC0838" w:rsidP="0011097B">
      <w:pPr>
        <w:pStyle w:val="Listparagraf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>crearea,</w:t>
      </w:r>
      <w:r w:rsidRPr="0025655D">
        <w:rPr>
          <w:rFonts w:ascii="Times New Roman" w:hAnsi="Times New Roman" w:cs="Times New Roman"/>
          <w:sz w:val="28"/>
          <w:szCs w:val="28"/>
        </w:rPr>
        <w:t xml:space="preserve"> la necesitate, de către comisiile permanente, a </w:t>
      </w:r>
      <w:r w:rsidRPr="0025655D">
        <w:rPr>
          <w:rFonts w:ascii="Times New Roman" w:hAnsi="Times New Roman" w:cs="Times New Roman"/>
          <w:bCs/>
          <w:sz w:val="28"/>
          <w:szCs w:val="28"/>
        </w:rPr>
        <w:t xml:space="preserve">consiliilor de experți; </w:t>
      </w:r>
    </w:p>
    <w:p w14:paraId="211B9611" w14:textId="77777777" w:rsidR="00BC0838" w:rsidRPr="0025655D" w:rsidRDefault="00BC0838" w:rsidP="0011097B">
      <w:pPr>
        <w:pStyle w:val="Listparagraf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>crearea grupurilor de lucru cu participarea părților interesate;</w:t>
      </w:r>
    </w:p>
    <w:p w14:paraId="3A58C392" w14:textId="77777777" w:rsidR="00BC0838" w:rsidRPr="0025655D" w:rsidRDefault="00BC0838" w:rsidP="0011097B">
      <w:pPr>
        <w:pStyle w:val="Listparagraf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>convocarea conferinței anuale;</w:t>
      </w:r>
    </w:p>
    <w:p w14:paraId="7A53971F" w14:textId="77777777" w:rsidR="00BC0838" w:rsidRPr="0025655D" w:rsidRDefault="00CE4DA2" w:rsidP="0011097B">
      <w:pPr>
        <w:pStyle w:val="Listparagraf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î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ncheierea memorandumului de cooperare. </w:t>
      </w:r>
    </w:p>
    <w:p w14:paraId="73D96D5B" w14:textId="77777777" w:rsidR="00BC0838" w:rsidRPr="0025655D" w:rsidRDefault="00BC0838" w:rsidP="0011097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4527E1" w14:textId="366D7872" w:rsidR="00BC0838" w:rsidRPr="0025655D" w:rsidRDefault="0091102A" w:rsidP="0011097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3.2. 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Platforma nu </w:t>
      </w:r>
      <w:r w:rsidR="00C66C5F" w:rsidRPr="0025655D">
        <w:rPr>
          <w:rFonts w:ascii="Times New Roman" w:hAnsi="Times New Roman" w:cs="Times New Roman"/>
          <w:sz w:val="28"/>
          <w:szCs w:val="28"/>
        </w:rPr>
        <w:t>substituie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 alte forme și mecanisme de participare civică prevăzute în alte acte normative. </w:t>
      </w:r>
    </w:p>
    <w:p w14:paraId="3317CB44" w14:textId="77777777" w:rsidR="00BC0838" w:rsidRDefault="00BC0838" w:rsidP="006A5C94">
      <w:p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2DDB22A" w14:textId="42D2749E" w:rsidR="00BC0838" w:rsidRPr="0025655D" w:rsidRDefault="00285F5A" w:rsidP="007C092F">
      <w:pPr>
        <w:pStyle w:val="Listparagraf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 xml:space="preserve">IV. </w:t>
      </w:r>
      <w:r w:rsidR="00BC0838" w:rsidRPr="0025655D">
        <w:rPr>
          <w:rFonts w:ascii="Times New Roman" w:hAnsi="Times New Roman" w:cs="Times New Roman"/>
          <w:b/>
          <w:sz w:val="28"/>
          <w:szCs w:val="28"/>
        </w:rPr>
        <w:t>OBIECTIVE</w:t>
      </w:r>
    </w:p>
    <w:p w14:paraId="7E08D384" w14:textId="77777777" w:rsidR="00BC0838" w:rsidRPr="0025655D" w:rsidRDefault="00BC0838" w:rsidP="006A5C94">
      <w:pPr>
        <w:pStyle w:val="Listparagraf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A75C20" w14:textId="00A60BF1" w:rsidR="00BC0838" w:rsidRPr="0025655D" w:rsidRDefault="0091102A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4. </w:t>
      </w:r>
      <w:r w:rsidR="00BC0838" w:rsidRPr="0025655D">
        <w:rPr>
          <w:rFonts w:ascii="Times New Roman" w:hAnsi="Times New Roman" w:cs="Times New Roman"/>
          <w:sz w:val="28"/>
          <w:szCs w:val="28"/>
        </w:rPr>
        <w:t>Pentru o cooperare permanentă, deschisă și eficientă între Parlament și părțile interesate se stabilesc următoarele obiective:</w:t>
      </w:r>
    </w:p>
    <w:p w14:paraId="36860421" w14:textId="77777777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lastRenderedPageBreak/>
        <w:t>1) reprezentarea cât mai largă în Parlament a opiniilor diverselor grupuri de părți interesate;</w:t>
      </w:r>
    </w:p>
    <w:p w14:paraId="4E592AEC" w14:textId="77777777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2) dezvoltarea democrației participative și a procesului decizional;</w:t>
      </w:r>
    </w:p>
    <w:p w14:paraId="4DD07DC5" w14:textId="77777777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3) asigurarea unui dialog eficient și durabil între comisiile permanente și reprezentanții părților interesate;</w:t>
      </w:r>
    </w:p>
    <w:p w14:paraId="5275C6D5" w14:textId="61C8C329" w:rsidR="00BC0838" w:rsidRPr="0025655D" w:rsidRDefault="00242447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eastAsia="Calibri" w:hAnsi="Times New Roman"/>
          <w:bCs/>
          <w:spacing w:val="-2"/>
          <w:sz w:val="28"/>
          <w:szCs w:val="28"/>
        </w:rPr>
        <w:t xml:space="preserve">4) </w:t>
      </w:r>
      <w:r w:rsidRPr="0025655D">
        <w:rPr>
          <w:rFonts w:ascii="Times New Roman" w:hAnsi="Times New Roman"/>
          <w:bCs/>
          <w:spacing w:val="-2"/>
          <w:sz w:val="28"/>
          <w:szCs w:val="28"/>
        </w:rPr>
        <w:t>evaluarea obiectivă a problemelor existente în societate și identificarea celor mai importante subiecte pentru a contribui la soluționarea lor eficientă și operativă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B59B22C" w14:textId="7AA58DCD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5) îmbunătățirea cadrului normativ prin elaborarea de expertize, analize de impact, evaluări, rapoarte de evaluare ex-post, opinii și recomandări pe marginea inițiativelor legislative și </w:t>
      </w:r>
      <w:r w:rsidR="008043DC" w:rsidRPr="0025655D">
        <w:rPr>
          <w:rFonts w:ascii="Times New Roman" w:hAnsi="Times New Roman" w:cs="Times New Roman"/>
          <w:sz w:val="28"/>
          <w:szCs w:val="28"/>
        </w:rPr>
        <w:t xml:space="preserve">a </w:t>
      </w:r>
      <w:r w:rsidRPr="0025655D">
        <w:rPr>
          <w:rFonts w:ascii="Times New Roman" w:hAnsi="Times New Roman" w:cs="Times New Roman"/>
          <w:sz w:val="28"/>
          <w:szCs w:val="28"/>
        </w:rPr>
        <w:t>proiectelor de acte normative aflate pe agenda parlamentară;</w:t>
      </w:r>
    </w:p>
    <w:p w14:paraId="0B14FED4" w14:textId="77777777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6) încurajarea inițiativelor civice.</w:t>
      </w:r>
    </w:p>
    <w:p w14:paraId="3F80D160" w14:textId="77777777" w:rsidR="00BC0838" w:rsidRPr="0025655D" w:rsidRDefault="00BC0838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6288F7C" w14:textId="77777777" w:rsidR="00381E65" w:rsidRDefault="00285F5A" w:rsidP="007C092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BC0838" w:rsidRPr="0025655D">
        <w:rPr>
          <w:rFonts w:ascii="Times New Roman" w:hAnsi="Times New Roman" w:cs="Times New Roman"/>
          <w:b/>
          <w:sz w:val="28"/>
          <w:szCs w:val="28"/>
        </w:rPr>
        <w:t xml:space="preserve">DREPTURILE ȘI OBLIGAȚIILE </w:t>
      </w:r>
    </w:p>
    <w:p w14:paraId="4BED18DB" w14:textId="453D27B1" w:rsidR="00BC0838" w:rsidRPr="0025655D" w:rsidRDefault="00BC0838" w:rsidP="007C092F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>PĂRȚII INTERESATE</w:t>
      </w:r>
    </w:p>
    <w:p w14:paraId="61DF6040" w14:textId="77777777" w:rsidR="00BC0838" w:rsidRPr="0025655D" w:rsidRDefault="00BC0838" w:rsidP="006A5C94">
      <w:pPr>
        <w:pStyle w:val="Listparagraf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17C5728" w14:textId="55A47BD6" w:rsidR="00BC0838" w:rsidRPr="0025655D" w:rsidRDefault="0091102A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5.1. 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Partea interesată are dreptul: </w:t>
      </w:r>
    </w:p>
    <w:p w14:paraId="2A28868E" w14:textId="77777777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1) să participe, în condițiile legii și ale prezentei hotărâri, la orice etapă a procesului decizional;</w:t>
      </w:r>
    </w:p>
    <w:p w14:paraId="6FBEB413" w14:textId="2457F2A3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2) să solicite și să aibă acces la toate materialele aferente procesului decizional, cu respectarea prevederilor Legii </w:t>
      </w:r>
      <w:r w:rsidR="004A66B3" w:rsidRPr="002565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nr. 133/2011 </w:t>
      </w:r>
      <w:r w:rsidRPr="0025655D">
        <w:rPr>
          <w:rFonts w:ascii="Times New Roman" w:hAnsi="Times New Roman" w:cs="Times New Roman"/>
          <w:sz w:val="28"/>
          <w:szCs w:val="28"/>
        </w:rPr>
        <w:t xml:space="preserve">privind protecția datelor cu caracter personal și ale Legii </w:t>
      </w:r>
      <w:r w:rsidR="008827C7" w:rsidRPr="002565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nr. 982/2000 </w:t>
      </w:r>
      <w:r w:rsidRPr="0025655D">
        <w:rPr>
          <w:rFonts w:ascii="Times New Roman" w:hAnsi="Times New Roman" w:cs="Times New Roman"/>
          <w:sz w:val="28"/>
          <w:szCs w:val="28"/>
        </w:rPr>
        <w:t>privind accesul la informație;</w:t>
      </w:r>
      <w:r w:rsidR="008827C7" w:rsidRPr="002565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0F297A" w14:textId="44BF6E54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3) </w:t>
      </w:r>
      <w:r w:rsidRPr="0025655D">
        <w:rPr>
          <w:rFonts w:ascii="Times New Roman" w:hAnsi="Times New Roman" w:cs="Times New Roman"/>
          <w:iCs/>
          <w:sz w:val="28"/>
          <w:szCs w:val="28"/>
        </w:rPr>
        <w:t xml:space="preserve">să prezinte recomandări referitoare la proiectele de acte normative și </w:t>
      </w:r>
      <w:r w:rsidR="008827C7" w:rsidRPr="0025655D">
        <w:rPr>
          <w:rFonts w:ascii="Times New Roman" w:hAnsi="Times New Roman" w:cs="Times New Roman"/>
          <w:iCs/>
          <w:sz w:val="28"/>
          <w:szCs w:val="28"/>
        </w:rPr>
        <w:t xml:space="preserve">la </w:t>
      </w:r>
      <w:r w:rsidRPr="0025655D">
        <w:rPr>
          <w:rFonts w:ascii="Times New Roman" w:hAnsi="Times New Roman" w:cs="Times New Roman"/>
          <w:iCs/>
          <w:sz w:val="28"/>
          <w:szCs w:val="28"/>
        </w:rPr>
        <w:t>alte acte înregistrate în Parlament</w:t>
      </w:r>
      <w:r w:rsidR="003B5667" w:rsidRPr="0025655D">
        <w:rPr>
          <w:rFonts w:ascii="Times New Roman" w:hAnsi="Times New Roman" w:cs="Times New Roman"/>
          <w:iCs/>
          <w:sz w:val="28"/>
          <w:szCs w:val="28"/>
        </w:rPr>
        <w:t>;</w:t>
      </w:r>
    </w:p>
    <w:p w14:paraId="1AB6E871" w14:textId="77777777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4) să fie informată cu privire la statutul recomandărilor prezentate pe marginea proiectelor de acte normative din domeniul său de competență;</w:t>
      </w:r>
    </w:p>
    <w:p w14:paraId="75FFF697" w14:textId="4E57D3FF" w:rsidR="00986F30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5</w:t>
      </w:r>
      <w:bookmarkStart w:id="3" w:name="_Hlk136937346"/>
      <w:r w:rsidRPr="0025655D">
        <w:rPr>
          <w:rFonts w:ascii="Times New Roman" w:hAnsi="Times New Roman" w:cs="Times New Roman"/>
          <w:sz w:val="28"/>
          <w:szCs w:val="28"/>
        </w:rPr>
        <w:t>) să propună</w:t>
      </w:r>
      <w:r w:rsidR="004741B5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, prin petiție sau solicitare în formă scrisă</w:t>
      </w:r>
      <w:r w:rsidR="004741B5" w:rsidRPr="0025655D">
        <w:rPr>
          <w:rFonts w:ascii="Times New Roman" w:hAnsi="Times New Roman" w:cs="Times New Roman"/>
          <w:sz w:val="28"/>
          <w:szCs w:val="28"/>
        </w:rPr>
        <w:t xml:space="preserve">, </w:t>
      </w:r>
      <w:r w:rsidRPr="0025655D">
        <w:rPr>
          <w:rFonts w:ascii="Times New Roman" w:hAnsi="Times New Roman" w:cs="Times New Roman"/>
          <w:sz w:val="28"/>
          <w:szCs w:val="28"/>
        </w:rPr>
        <w:t>organizarea consultărilor pe marginea proiectelor de acte normative din domeniul său de competență</w:t>
      </w:r>
      <w:r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, prezentând argument</w:t>
      </w:r>
      <w:r w:rsidR="00746892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e</w:t>
      </w:r>
      <w:r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relevante și formulate clar</w:t>
      </w:r>
      <w:bookmarkEnd w:id="3"/>
      <w:r w:rsidR="004741B5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;</w:t>
      </w:r>
    </w:p>
    <w:p w14:paraId="77A3F0E5" w14:textId="37DF6F79" w:rsidR="00C673ED" w:rsidRPr="0025655D" w:rsidRDefault="00C673ED" w:rsidP="007C092F">
      <w:pPr>
        <w:spacing w:after="0" w:line="240" w:lineRule="auto"/>
        <w:ind w:left="0" w:firstLine="709"/>
        <w:jc w:val="both"/>
        <w:rPr>
          <w:rFonts w:ascii="Times New Roman" w:eastAsia="Calibri" w:hAnsi="Times New Roman"/>
          <w:b/>
          <w:spacing w:val="-2"/>
          <w:sz w:val="28"/>
          <w:szCs w:val="28"/>
        </w:rPr>
      </w:pPr>
      <w:r w:rsidRPr="0025655D">
        <w:rPr>
          <w:rFonts w:ascii="Times New Roman" w:eastAsia="Calibri" w:hAnsi="Times New Roman"/>
          <w:spacing w:val="-2"/>
          <w:sz w:val="28"/>
          <w:szCs w:val="28"/>
        </w:rPr>
        <w:t xml:space="preserve">6) să se înregistreze ca parte interesată prin expedierea </w:t>
      </w:r>
      <w:r w:rsidR="0057084D" w:rsidRPr="0025655D">
        <w:rPr>
          <w:rFonts w:ascii="Times New Roman" w:eastAsia="Calibri" w:hAnsi="Times New Roman"/>
          <w:spacing w:val="-2"/>
          <w:sz w:val="28"/>
          <w:szCs w:val="28"/>
        </w:rPr>
        <w:t xml:space="preserve">pe </w:t>
      </w:r>
      <w:r w:rsidRPr="0025655D">
        <w:rPr>
          <w:rFonts w:ascii="Times New Roman" w:eastAsia="Calibri" w:hAnsi="Times New Roman"/>
          <w:spacing w:val="-2"/>
          <w:sz w:val="28"/>
          <w:szCs w:val="28"/>
        </w:rPr>
        <w:t>adresa Secretariatului Parlamentului a unui demers cu solicitarea de a fi inclu</w:t>
      </w:r>
      <w:r w:rsidR="0057084D" w:rsidRPr="0025655D">
        <w:rPr>
          <w:rFonts w:ascii="Times New Roman" w:eastAsia="Calibri" w:hAnsi="Times New Roman"/>
          <w:spacing w:val="-2"/>
          <w:sz w:val="28"/>
          <w:szCs w:val="28"/>
        </w:rPr>
        <w:t>să</w:t>
      </w:r>
      <w:r w:rsidRPr="0025655D">
        <w:rPr>
          <w:rFonts w:ascii="Times New Roman" w:eastAsia="Calibri" w:hAnsi="Times New Roman"/>
          <w:spacing w:val="-2"/>
          <w:sz w:val="28"/>
          <w:szCs w:val="28"/>
        </w:rPr>
        <w:t xml:space="preserve"> în lista părților interesate, cu indicarea datelor de contact și a comisiilor permanente la care solicită a fi aronda</w:t>
      </w:r>
      <w:r w:rsidR="0057084D" w:rsidRPr="0025655D">
        <w:rPr>
          <w:rFonts w:ascii="Times New Roman" w:eastAsia="Calibri" w:hAnsi="Times New Roman"/>
          <w:spacing w:val="-2"/>
          <w:sz w:val="28"/>
          <w:szCs w:val="28"/>
        </w:rPr>
        <w:t>tă,</w:t>
      </w:r>
      <w:r w:rsidRPr="0025655D">
        <w:rPr>
          <w:rFonts w:ascii="Times New Roman" w:eastAsia="Calibri" w:hAnsi="Times New Roman"/>
          <w:spacing w:val="-2"/>
          <w:sz w:val="28"/>
          <w:szCs w:val="28"/>
        </w:rPr>
        <w:t xml:space="preserve"> sau prin </w:t>
      </w:r>
      <w:r w:rsidRPr="0025655D">
        <w:rPr>
          <w:rFonts w:ascii="Times New Roman" w:eastAsia="Calibri" w:hAnsi="Times New Roman"/>
          <w:spacing w:val="-2"/>
          <w:sz w:val="28"/>
          <w:szCs w:val="28"/>
          <w:lang w:val="ro-MD"/>
        </w:rPr>
        <w:t xml:space="preserve">completarea formularului de înregistrare ca parte interesată, disponibil pe pagina web </w:t>
      </w:r>
      <w:r w:rsidR="008F3DC2" w:rsidRPr="0025655D">
        <w:rPr>
          <w:rFonts w:ascii="Times New Roman" w:eastAsia="Calibri" w:hAnsi="Times New Roman"/>
          <w:spacing w:val="-2"/>
          <w:sz w:val="28"/>
          <w:szCs w:val="28"/>
          <w:lang w:val="ro-MD"/>
        </w:rPr>
        <w:t xml:space="preserve">oficială </w:t>
      </w:r>
      <w:r w:rsidRPr="0025655D">
        <w:rPr>
          <w:rFonts w:ascii="Times New Roman" w:eastAsia="Calibri" w:hAnsi="Times New Roman"/>
          <w:spacing w:val="-2"/>
          <w:sz w:val="28"/>
          <w:szCs w:val="28"/>
          <w:lang w:val="ro-MD"/>
        </w:rPr>
        <w:t>a Parlamentului.</w:t>
      </w:r>
      <w:r w:rsidRPr="0025655D">
        <w:rPr>
          <w:rFonts w:ascii="Times New Roman" w:eastAsia="Calibri" w:hAnsi="Times New Roman"/>
          <w:spacing w:val="-2"/>
          <w:sz w:val="28"/>
          <w:szCs w:val="28"/>
        </w:rPr>
        <w:t xml:space="preserve">  </w:t>
      </w:r>
    </w:p>
    <w:p w14:paraId="675D6CB6" w14:textId="77777777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207523" w14:textId="1CAC57BA" w:rsidR="00BC0838" w:rsidRPr="0025655D" w:rsidRDefault="0091102A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5.2. </w:t>
      </w:r>
      <w:r w:rsidR="00BC0838" w:rsidRPr="0025655D">
        <w:rPr>
          <w:rFonts w:ascii="Times New Roman" w:hAnsi="Times New Roman" w:cs="Times New Roman"/>
          <w:sz w:val="28"/>
          <w:szCs w:val="28"/>
        </w:rPr>
        <w:t>Partea interesată este obligată:</w:t>
      </w:r>
    </w:p>
    <w:p w14:paraId="263A6C39" w14:textId="5C904ABA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1) să respecte Regulamentul Parlamentului,</w:t>
      </w:r>
      <w:r w:rsidR="004741B5" w:rsidRPr="0025655D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adoptat prin Legea nr.</w:t>
      </w:r>
      <w:r w:rsidR="00724F58" w:rsidRPr="0025655D">
        <w:rPr>
          <w:rFonts w:ascii="Times New Roman" w:hAnsi="Times New Roman" w:cs="Times New Roman"/>
          <w:bCs/>
          <w:spacing w:val="-2"/>
          <w:sz w:val="28"/>
          <w:szCs w:val="28"/>
        </w:rPr>
        <w:t> </w:t>
      </w:r>
      <w:r w:rsidR="004741B5" w:rsidRPr="0025655D">
        <w:rPr>
          <w:rFonts w:ascii="Times New Roman" w:hAnsi="Times New Roman" w:cs="Times New Roman"/>
          <w:bCs/>
          <w:spacing w:val="-2"/>
          <w:sz w:val="28"/>
          <w:szCs w:val="28"/>
        </w:rPr>
        <w:t>797/1996,</w:t>
      </w:r>
      <w:r w:rsidR="00724F58" w:rsidRPr="0025655D">
        <w:rPr>
          <w:rFonts w:ascii="Times New Roman" w:hAnsi="Times New Roman" w:cs="Times New Roman"/>
          <w:sz w:val="28"/>
          <w:szCs w:val="28"/>
        </w:rPr>
        <w:t xml:space="preserve"> </w:t>
      </w:r>
      <w:r w:rsidRPr="0025655D">
        <w:rPr>
          <w:rFonts w:ascii="Times New Roman" w:hAnsi="Times New Roman" w:cs="Times New Roman"/>
          <w:sz w:val="28"/>
          <w:szCs w:val="28"/>
        </w:rPr>
        <w:t>prezenta hotărâre și alte acte normative;</w:t>
      </w:r>
    </w:p>
    <w:p w14:paraId="2A569C80" w14:textId="26960B87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2) să respecte principiile dialogului și participării civice</w:t>
      </w:r>
      <w:r w:rsidR="00E22D6E" w:rsidRPr="0025655D">
        <w:rPr>
          <w:rFonts w:ascii="Times New Roman" w:hAnsi="Times New Roman" w:cs="Times New Roman"/>
          <w:sz w:val="28"/>
          <w:szCs w:val="28"/>
        </w:rPr>
        <w:t xml:space="preserve"> </w:t>
      </w:r>
      <w:r w:rsidR="0095313C" w:rsidRPr="0025655D">
        <w:rPr>
          <w:rFonts w:ascii="Times New Roman" w:hAnsi="Times New Roman" w:cs="Times New Roman"/>
          <w:sz w:val="28"/>
          <w:szCs w:val="28"/>
        </w:rPr>
        <w:t>la</w:t>
      </w:r>
      <w:r w:rsidR="00E22D6E" w:rsidRPr="0025655D">
        <w:rPr>
          <w:rFonts w:ascii="Times New Roman" w:hAnsi="Times New Roman" w:cs="Times New Roman"/>
          <w:sz w:val="28"/>
          <w:szCs w:val="28"/>
        </w:rPr>
        <w:t xml:space="preserve"> </w:t>
      </w:r>
      <w:r w:rsidRPr="0025655D">
        <w:rPr>
          <w:rFonts w:ascii="Times New Roman" w:hAnsi="Times New Roman" w:cs="Times New Roman"/>
          <w:sz w:val="28"/>
          <w:szCs w:val="28"/>
        </w:rPr>
        <w:t>procesul decizional;</w:t>
      </w:r>
    </w:p>
    <w:p w14:paraId="57BEB384" w14:textId="2B759E80" w:rsidR="00BC0838" w:rsidRPr="0025655D" w:rsidRDefault="00986F30" w:rsidP="007C092F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3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) să prezinte opiniile și recomandările pe marginea proiectelor de acte normative înregistrate în Parlament cu respectarea termenului legal, </w:t>
      </w:r>
      <w:r w:rsidR="00BC0838" w:rsidRPr="0025655D">
        <w:rPr>
          <w:rFonts w:ascii="Times New Roman" w:hAnsi="Times New Roman" w:cs="Times New Roman"/>
          <w:iCs/>
          <w:spacing w:val="-2"/>
          <w:sz w:val="28"/>
          <w:szCs w:val="28"/>
        </w:rPr>
        <w:t xml:space="preserve">conform prevederilor Legii </w:t>
      </w:r>
      <w:r w:rsidR="00BD61BC" w:rsidRPr="0025655D">
        <w:rPr>
          <w:rFonts w:ascii="Times New Roman" w:hAnsi="Times New Roman" w:cs="Times New Roman"/>
          <w:iCs/>
          <w:spacing w:val="-2"/>
          <w:sz w:val="28"/>
          <w:szCs w:val="28"/>
        </w:rPr>
        <w:lastRenderedPageBreak/>
        <w:t>nr.</w:t>
      </w:r>
      <w:r w:rsidR="00A437AE" w:rsidRPr="0025655D">
        <w:rPr>
          <w:rFonts w:ascii="Times New Roman" w:hAnsi="Times New Roman" w:cs="Times New Roman"/>
          <w:iCs/>
          <w:spacing w:val="-2"/>
          <w:sz w:val="28"/>
          <w:szCs w:val="28"/>
        </w:rPr>
        <w:t> </w:t>
      </w:r>
      <w:r w:rsidR="00BC0838" w:rsidRPr="0025655D">
        <w:rPr>
          <w:rFonts w:ascii="Times New Roman" w:hAnsi="Times New Roman" w:cs="Times New Roman"/>
          <w:iCs/>
          <w:spacing w:val="-2"/>
          <w:sz w:val="28"/>
          <w:szCs w:val="28"/>
        </w:rPr>
        <w:t xml:space="preserve">100/2017 cu privire la actele normative, 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într-o formă clară, concisă, cu indicarea exactă a numărului de înregistrare a actelor normative și </w:t>
      </w:r>
      <w:r w:rsidR="00BD61BC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a 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altor documente supuse consultărilor.</w:t>
      </w:r>
    </w:p>
    <w:p w14:paraId="786F16EF" w14:textId="77777777" w:rsidR="007C092F" w:rsidRDefault="007C092F" w:rsidP="00636BC6">
      <w:pPr>
        <w:pStyle w:val="Listparagraf"/>
        <w:spacing w:after="0" w:line="240" w:lineRule="auto"/>
        <w:ind w:left="0" w:hanging="14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844129" w14:textId="07378828" w:rsidR="00636BC6" w:rsidRDefault="00D778E9" w:rsidP="007C092F">
      <w:pPr>
        <w:pStyle w:val="Listparagraf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 xml:space="preserve">VI. </w:t>
      </w:r>
      <w:r w:rsidR="00BC0838" w:rsidRPr="0025655D">
        <w:rPr>
          <w:rFonts w:ascii="Times New Roman" w:hAnsi="Times New Roman" w:cs="Times New Roman"/>
          <w:b/>
          <w:sz w:val="28"/>
          <w:szCs w:val="28"/>
        </w:rPr>
        <w:t xml:space="preserve">DREPTURILE ȘI OBLIGAȚIILE </w:t>
      </w:r>
    </w:p>
    <w:p w14:paraId="0896D364" w14:textId="35B45DEE" w:rsidR="00BC0838" w:rsidRPr="0025655D" w:rsidRDefault="00BC0838" w:rsidP="007C092F">
      <w:pPr>
        <w:pStyle w:val="Listparagraf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1D384712" w14:textId="77777777" w:rsidR="00BC0838" w:rsidRPr="0025655D" w:rsidRDefault="00BC0838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0B49AB" w14:textId="3F62B967" w:rsidR="00BC0838" w:rsidRPr="0025655D" w:rsidRDefault="0091102A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6.1. </w:t>
      </w:r>
      <w:r w:rsidR="00BC0838" w:rsidRPr="0025655D">
        <w:rPr>
          <w:rFonts w:ascii="Times New Roman" w:hAnsi="Times New Roman" w:cs="Times New Roman"/>
          <w:sz w:val="28"/>
          <w:szCs w:val="28"/>
        </w:rPr>
        <w:t>Parlamentul are dreptul:</w:t>
      </w:r>
    </w:p>
    <w:p w14:paraId="3315ED94" w14:textId="77777777" w:rsidR="00BC0838" w:rsidRPr="0025655D" w:rsidRDefault="00BC0838" w:rsidP="007C092F">
      <w:pPr>
        <w:pStyle w:val="gmail-msolistparagraph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1) să respingă motivat recomandările formulate vag sau irelevante subiectului supus consultărilor;</w:t>
      </w:r>
    </w:p>
    <w:p w14:paraId="6B48130A" w14:textId="77777777" w:rsidR="00BC0838" w:rsidRPr="0025655D" w:rsidRDefault="00BC0838" w:rsidP="007C092F">
      <w:pPr>
        <w:pStyle w:val="gmail-msolistparagraph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2) să stabilească numărul de participanți în corespundere cu numărul de locuri disponibile (aplicând principiul „primul venit, primul servit”);</w:t>
      </w:r>
    </w:p>
    <w:p w14:paraId="470F6363" w14:textId="77777777" w:rsidR="00BC0838" w:rsidRPr="0025655D" w:rsidRDefault="00BC0838" w:rsidP="007C092F">
      <w:pPr>
        <w:pStyle w:val="gmail-msolistparagraph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3) în caz de necesitate a urgentării procedurii de examinare a proiectelor de acte normative, să stabilească un alt termen</w:t>
      </w:r>
      <w:r w:rsidRPr="0025655D">
        <w:rPr>
          <w:rFonts w:ascii="Times New Roman" w:hAnsi="Times New Roman" w:cs="Times New Roman"/>
          <w:spacing w:val="-2"/>
          <w:sz w:val="28"/>
          <w:szCs w:val="28"/>
        </w:rPr>
        <w:t>, dar nu mai mic de 3 zile lucrătoare,</w:t>
      </w:r>
      <w:r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pentru prezentarea recomandărilor de către părțile interesate.</w:t>
      </w:r>
    </w:p>
    <w:p w14:paraId="3464B770" w14:textId="77777777" w:rsidR="00BC0838" w:rsidRPr="0025655D" w:rsidRDefault="00BC0838" w:rsidP="007C092F">
      <w:pPr>
        <w:pStyle w:val="gmail-msolistparagraph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DE21CD" w14:textId="494B0A53" w:rsidR="00BC0838" w:rsidRPr="0025655D" w:rsidRDefault="0091102A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6.2. </w:t>
      </w:r>
      <w:r w:rsidR="00BC0838" w:rsidRPr="0025655D">
        <w:rPr>
          <w:rFonts w:ascii="Times New Roman" w:hAnsi="Times New Roman" w:cs="Times New Roman"/>
          <w:sz w:val="28"/>
          <w:szCs w:val="28"/>
        </w:rPr>
        <w:t>Parlamentul asigur</w:t>
      </w:r>
      <w:r w:rsidR="00F8214E" w:rsidRPr="0025655D">
        <w:rPr>
          <w:rFonts w:ascii="Times New Roman" w:hAnsi="Times New Roman" w:cs="Times New Roman"/>
          <w:sz w:val="28"/>
          <w:szCs w:val="28"/>
        </w:rPr>
        <w:t>ă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 participarea civică a părților interesate </w:t>
      </w:r>
      <w:r w:rsidR="0095313C" w:rsidRPr="0025655D">
        <w:rPr>
          <w:rFonts w:ascii="Times New Roman" w:hAnsi="Times New Roman" w:cs="Times New Roman"/>
          <w:sz w:val="28"/>
          <w:szCs w:val="28"/>
        </w:rPr>
        <w:t>la</w:t>
      </w:r>
      <w:r w:rsidR="00E22D6E" w:rsidRPr="0025655D">
        <w:rPr>
          <w:rFonts w:ascii="Times New Roman" w:hAnsi="Times New Roman" w:cs="Times New Roman"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sz w:val="28"/>
          <w:szCs w:val="28"/>
        </w:rPr>
        <w:t>procesul decizional prin:</w:t>
      </w:r>
    </w:p>
    <w:p w14:paraId="62C36E57" w14:textId="77777777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1) informarea, în modul stabilit, cu privire la organizarea audierilor parlamentare; </w:t>
      </w:r>
    </w:p>
    <w:p w14:paraId="7E6CFAA2" w14:textId="29302CB8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2) consultarea opiniei părților interesate asupra proiectelor de acte normative;</w:t>
      </w:r>
    </w:p>
    <w:p w14:paraId="35D822CC" w14:textId="77777777" w:rsidR="00BC0838" w:rsidRPr="0025655D" w:rsidRDefault="00BC0838" w:rsidP="007C092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>3) recepționarea și examinarea opiniilor și recomandărilor părților interesate</w:t>
      </w:r>
      <w:r w:rsidR="00333F4C" w:rsidRPr="0025655D">
        <w:rPr>
          <w:rFonts w:ascii="Times New Roman" w:hAnsi="Times New Roman" w:cs="Times New Roman"/>
          <w:sz w:val="28"/>
          <w:szCs w:val="28"/>
        </w:rPr>
        <w:t>;</w:t>
      </w:r>
    </w:p>
    <w:p w14:paraId="4FF1796A" w14:textId="0FD2BFF3" w:rsidR="004125C2" w:rsidRPr="0025655D" w:rsidRDefault="00B4401D" w:rsidP="007C092F">
      <w:pPr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25655D">
        <w:rPr>
          <w:rFonts w:ascii="Times New Roman" w:hAnsi="Times New Roman"/>
          <w:spacing w:val="-2"/>
          <w:sz w:val="28"/>
          <w:szCs w:val="28"/>
        </w:rPr>
        <w:t>4) facilitarea participării civice a părților interesate atât în format fizic, cât și online</w:t>
      </w:r>
      <w:r w:rsidR="004125C2" w:rsidRPr="0025655D">
        <w:rPr>
          <w:rFonts w:ascii="Times New Roman" w:hAnsi="Times New Roman"/>
          <w:spacing w:val="-2"/>
          <w:sz w:val="28"/>
          <w:szCs w:val="28"/>
        </w:rPr>
        <w:t>.</w:t>
      </w:r>
    </w:p>
    <w:p w14:paraId="1E363486" w14:textId="77777777" w:rsidR="00B4401D" w:rsidRPr="0025655D" w:rsidRDefault="00B4401D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89CD20" w14:textId="65BB4F0C" w:rsidR="00BC0838" w:rsidRPr="0025655D" w:rsidRDefault="00973DC9" w:rsidP="007C092F">
      <w:pPr>
        <w:pStyle w:val="Listparagraf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 xml:space="preserve">VII. </w:t>
      </w:r>
      <w:r w:rsidR="00BC0838" w:rsidRPr="0025655D">
        <w:rPr>
          <w:rFonts w:ascii="Times New Roman" w:hAnsi="Times New Roman" w:cs="Times New Roman"/>
          <w:b/>
          <w:sz w:val="28"/>
          <w:szCs w:val="28"/>
        </w:rPr>
        <w:t>CONSULTAREA PĂRȚILOR INTERESATE</w:t>
      </w:r>
    </w:p>
    <w:p w14:paraId="618F134C" w14:textId="77777777" w:rsidR="00BC0838" w:rsidRPr="0025655D" w:rsidRDefault="00BC0838" w:rsidP="006A5C94">
      <w:pPr>
        <w:pStyle w:val="Listparagraf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E4402C" w14:textId="7F427167" w:rsidR="00BC0838" w:rsidRPr="0025655D" w:rsidRDefault="0091102A" w:rsidP="007C092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spacing w:val="1"/>
          <w:sz w:val="28"/>
          <w:szCs w:val="28"/>
        </w:rPr>
        <w:t xml:space="preserve">7.1. </w:t>
      </w:r>
      <w:r w:rsidR="00BC0838" w:rsidRPr="0025655D">
        <w:rPr>
          <w:rFonts w:ascii="Times New Roman" w:hAnsi="Times New Roman" w:cs="Times New Roman"/>
          <w:spacing w:val="1"/>
          <w:sz w:val="28"/>
          <w:szCs w:val="28"/>
        </w:rPr>
        <w:t>Consultarea părților interesate asupra proiectelor de acte normative se efectuează în conformitate cu Regulamentul Parlamentului</w:t>
      </w:r>
      <w:r w:rsidR="00302B1B" w:rsidRPr="0025655D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, </w:t>
      </w:r>
      <w:r w:rsidR="00BC0838" w:rsidRPr="0025655D">
        <w:rPr>
          <w:rFonts w:ascii="Times New Roman" w:hAnsi="Times New Roman" w:cs="Times New Roman"/>
          <w:spacing w:val="1"/>
          <w:sz w:val="28"/>
          <w:szCs w:val="28"/>
        </w:rPr>
        <w:t xml:space="preserve">cu Legea nr. 239/2008 privind transparența în procesul decizional, </w:t>
      </w:r>
      <w:r w:rsidR="00CC1DA0" w:rsidRPr="0025655D">
        <w:rPr>
          <w:rFonts w:ascii="Times New Roman" w:hAnsi="Times New Roman" w:cs="Times New Roman"/>
          <w:spacing w:val="1"/>
          <w:sz w:val="28"/>
          <w:szCs w:val="28"/>
        </w:rPr>
        <w:t xml:space="preserve">cu </w:t>
      </w:r>
      <w:r w:rsidR="00BC0838" w:rsidRPr="0025655D">
        <w:rPr>
          <w:rFonts w:ascii="Times New Roman" w:hAnsi="Times New Roman" w:cs="Times New Roman"/>
          <w:spacing w:val="1"/>
          <w:sz w:val="28"/>
          <w:szCs w:val="28"/>
        </w:rPr>
        <w:t>Legea nr.</w:t>
      </w:r>
      <w:r w:rsidR="00DB386C" w:rsidRPr="0025655D">
        <w:rPr>
          <w:rFonts w:ascii="Times New Roman" w:hAnsi="Times New Roman" w:cs="Times New Roman"/>
          <w:spacing w:val="1"/>
          <w:sz w:val="28"/>
          <w:szCs w:val="28"/>
        </w:rPr>
        <w:t> </w:t>
      </w:r>
      <w:r w:rsidR="00BC0838" w:rsidRPr="0025655D">
        <w:rPr>
          <w:rFonts w:ascii="Times New Roman" w:hAnsi="Times New Roman" w:cs="Times New Roman"/>
          <w:spacing w:val="1"/>
          <w:sz w:val="28"/>
          <w:szCs w:val="28"/>
        </w:rPr>
        <w:t xml:space="preserve">100/2017 cu privire la actele normative și cu prezenta </w:t>
      </w:r>
      <w:r w:rsidR="00CC1DA0" w:rsidRPr="0025655D">
        <w:rPr>
          <w:rFonts w:ascii="Times New Roman" w:hAnsi="Times New Roman" w:cs="Times New Roman"/>
          <w:spacing w:val="1"/>
          <w:sz w:val="28"/>
          <w:szCs w:val="28"/>
        </w:rPr>
        <w:t>h</w:t>
      </w:r>
      <w:r w:rsidR="00BC0838" w:rsidRPr="0025655D">
        <w:rPr>
          <w:rFonts w:ascii="Times New Roman" w:hAnsi="Times New Roman" w:cs="Times New Roman"/>
          <w:spacing w:val="1"/>
          <w:sz w:val="28"/>
          <w:szCs w:val="28"/>
        </w:rPr>
        <w:t>otărâre.</w:t>
      </w:r>
    </w:p>
    <w:p w14:paraId="777EB198" w14:textId="77777777" w:rsidR="00BC0838" w:rsidRPr="0025655D" w:rsidRDefault="00BC0838" w:rsidP="007C092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</w:p>
    <w:p w14:paraId="52701DB6" w14:textId="3BBB3B66" w:rsidR="00BC0838" w:rsidRPr="0025655D" w:rsidRDefault="0091102A" w:rsidP="007C092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trike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spacing w:val="1"/>
          <w:sz w:val="28"/>
          <w:szCs w:val="28"/>
        </w:rPr>
        <w:t xml:space="preserve">7.2.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Termenul de prezentare a recomandărilor este de 15 zile lucrătoare de la data publicării proiectului de act normativ pe pagina web oficială a Parlamentului, în cazul în care comisia permanentă nu stabilește alt termen rezonabil.</w:t>
      </w:r>
      <w:r w:rsidR="00CA750C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</w:t>
      </w:r>
    </w:p>
    <w:p w14:paraId="3230B4F2" w14:textId="77777777" w:rsidR="00BC0838" w:rsidRPr="0025655D" w:rsidRDefault="00BC0838" w:rsidP="007C092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</w:p>
    <w:p w14:paraId="119A7BFD" w14:textId="18E28310" w:rsidR="00BC0838" w:rsidRPr="0025655D" w:rsidRDefault="0091102A" w:rsidP="007C092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spacing w:val="1"/>
          <w:sz w:val="28"/>
          <w:szCs w:val="28"/>
        </w:rPr>
        <w:t xml:space="preserve">7.3. </w:t>
      </w:r>
      <w:r w:rsidR="00BC0838" w:rsidRPr="0025655D">
        <w:rPr>
          <w:rFonts w:ascii="Times New Roman" w:hAnsi="Times New Roman" w:cs="Times New Roman"/>
          <w:spacing w:val="1"/>
          <w:sz w:val="28"/>
          <w:szCs w:val="28"/>
        </w:rPr>
        <w:t xml:space="preserve">Consultarea părților interesate se realizează prin recepționarea și examinarea opiniilor și recomandărilor acestora, prin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 xml:space="preserve">întocmirea sintezei pe marginea </w:t>
      </w:r>
      <w:r w:rsidR="00FB7852" w:rsidRPr="0025655D">
        <w:rPr>
          <w:rFonts w:ascii="Times New Roman" w:hAnsi="Times New Roman" w:cs="Times New Roman"/>
          <w:bCs/>
          <w:sz w:val="28"/>
          <w:szCs w:val="28"/>
        </w:rPr>
        <w:t>lor</w:t>
      </w:r>
      <w:r w:rsidR="00FB7852" w:rsidRPr="0025655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spacing w:val="1"/>
          <w:sz w:val="28"/>
          <w:szCs w:val="28"/>
        </w:rPr>
        <w:t>și prin organizarea de audieri parlamentare.</w:t>
      </w:r>
    </w:p>
    <w:p w14:paraId="6E9344BE" w14:textId="77777777" w:rsidR="00BC0838" w:rsidRPr="0025655D" w:rsidRDefault="00BC0838" w:rsidP="007C092F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4" w:name="_Hlk131673587"/>
    </w:p>
    <w:p w14:paraId="1287A431" w14:textId="77777777" w:rsidR="00AC6C6E" w:rsidRDefault="00AC6C6E" w:rsidP="007C092F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C110D4" w14:textId="78B6A93E" w:rsidR="00BC0838" w:rsidRPr="0025655D" w:rsidRDefault="0091102A" w:rsidP="007C092F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7.4. </w:t>
      </w:r>
      <w:r w:rsidR="00BC0838" w:rsidRPr="0025655D">
        <w:rPr>
          <w:rFonts w:ascii="Times New Roman" w:hAnsi="Times New Roman" w:cs="Times New Roman"/>
          <w:b/>
          <w:sz w:val="28"/>
          <w:szCs w:val="28"/>
        </w:rPr>
        <w:t>Audierile parlamentare</w:t>
      </w:r>
    </w:p>
    <w:p w14:paraId="63AF6CC1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5BEC1CDA" w14:textId="3F7A7F23" w:rsidR="00BC0838" w:rsidRPr="0025655D" w:rsidRDefault="0091102A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7.4.1. </w:t>
      </w:r>
      <w:bookmarkStart w:id="5" w:name="_Hlk131063745"/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Audierea parlamentară este un instrument de activitate a</w:t>
      </w:r>
      <w:r w:rsidR="00BE53BC" w:rsidRPr="0025655D">
        <w:rPr>
          <w:rFonts w:ascii="Times New Roman" w:hAnsi="Times New Roman" w:cs="Times New Roman"/>
          <w:bCs/>
          <w:spacing w:val="1"/>
          <w:sz w:val="28"/>
          <w:szCs w:val="28"/>
        </w:rPr>
        <w:t>l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Parlamentului prin intermediul căruia deputații audiază și dezbat chestiuni actuale și importante pentru societate, cu implicarea reprezentanților autorităților și instituțiilor publice, a experților, a specialiștilor, a societății civile și a altor părți interesate</w:t>
      </w:r>
      <w:bookmarkEnd w:id="5"/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.</w:t>
      </w:r>
    </w:p>
    <w:p w14:paraId="66160C6D" w14:textId="77777777" w:rsidR="001B2FCD" w:rsidRPr="0025655D" w:rsidRDefault="001B2FCD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0C1BB0E3" w14:textId="51D598EC" w:rsidR="00BC0838" w:rsidRPr="0025655D" w:rsidRDefault="0091102A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7.4.2.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Audierile parlamentare pot lua forma audierilor legislative, a audierilor pe marginea rapoartelor de evaluare ex-post a actelor normative, a audierilor de supraveghere și a audierilor de anchetă.</w:t>
      </w:r>
    </w:p>
    <w:p w14:paraId="7ED1BE04" w14:textId="77777777" w:rsidR="001B2FCD" w:rsidRPr="0025655D" w:rsidRDefault="001B2FCD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1D5DB834" w14:textId="28273492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7.4.3.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Audierile parlamentare reprezintă proceduri de consultare a opiniei părților interesate referitoare la proiectele de acte normative examinate în Parlament.</w:t>
      </w:r>
    </w:p>
    <w:p w14:paraId="247D9EE4" w14:textId="77777777" w:rsidR="001B2FCD" w:rsidRPr="0025655D" w:rsidRDefault="001B2FCD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2F705E29" w14:textId="14D564C3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7.4.4.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Audierile pe marginea rapoartelor de evaluare ex-post a actelor normative </w:t>
      </w:r>
      <w:r w:rsidR="00FB7852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se efectuează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î</w:t>
      </w:r>
      <w:r w:rsidR="00BC0838" w:rsidRPr="0025655D">
        <w:rPr>
          <w:rFonts w:ascii="Times New Roman" w:hAnsi="Times New Roman" w:cs="Times New Roman"/>
          <w:sz w:val="28"/>
          <w:szCs w:val="28"/>
        </w:rPr>
        <w:t>n temeiul Regulamentul</w:t>
      </w:r>
      <w:r w:rsidR="00CE7450" w:rsidRPr="0025655D">
        <w:rPr>
          <w:rFonts w:ascii="Times New Roman" w:hAnsi="Times New Roman" w:cs="Times New Roman"/>
          <w:sz w:val="28"/>
          <w:szCs w:val="28"/>
        </w:rPr>
        <w:t>ui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 Parlamentului și al Metodologiei de evaluare ex-post privind implementarea actelor normative.</w:t>
      </w:r>
    </w:p>
    <w:p w14:paraId="334B17D1" w14:textId="77777777" w:rsidR="001B2FCD" w:rsidRPr="0025655D" w:rsidRDefault="001B2FCD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04D91860" w14:textId="626D1136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7.4.5. </w:t>
      </w:r>
      <w:r w:rsidR="00BC0838" w:rsidRPr="0025655D">
        <w:rPr>
          <w:rFonts w:ascii="Times New Roman" w:hAnsi="Times New Roman" w:cs="Times New Roman"/>
          <w:sz w:val="28"/>
          <w:szCs w:val="28"/>
          <w:lang w:val="ro-MD"/>
        </w:rPr>
        <w:t xml:space="preserve">În cadrul audierilor de supraveghere se examinează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activitatea Guvernului, a ministerelor, a altor autorități publice, în special modul în care acestea aplică legile. În cazul în care părțile interesate monitorizează activitatea autorităților publice, acestea pot prezenta un raport de alternativă.</w:t>
      </w:r>
    </w:p>
    <w:p w14:paraId="2CD46A35" w14:textId="77777777" w:rsidR="001B2FCD" w:rsidRPr="0025655D" w:rsidRDefault="001B2FCD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1788C74F" w14:textId="7551785F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>7.4.</w:t>
      </w:r>
      <w:r w:rsidR="008E6116" w:rsidRPr="0025655D">
        <w:rPr>
          <w:rFonts w:ascii="Times New Roman" w:hAnsi="Times New Roman" w:cs="Times New Roman"/>
          <w:bCs/>
          <w:spacing w:val="1"/>
          <w:sz w:val="28"/>
          <w:szCs w:val="28"/>
        </w:rPr>
        <w:t>6</w:t>
      </w: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>.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La audierile de anchetă se investighează suspiciuni de încălcare a legislației, de acțiuni ofensive sau de comportament inadecvat al autorităților publice în exercitarea funcții</w:t>
      </w:r>
      <w:r w:rsidR="00633A82" w:rsidRPr="0025655D">
        <w:rPr>
          <w:rFonts w:ascii="Times New Roman" w:hAnsi="Times New Roman" w:cs="Times New Roman"/>
          <w:bCs/>
          <w:spacing w:val="1"/>
          <w:sz w:val="28"/>
          <w:szCs w:val="28"/>
        </w:rPr>
        <w:t>lor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lor.</w:t>
      </w:r>
    </w:p>
    <w:p w14:paraId="7552F085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09E221D2" w14:textId="35B6FEBC" w:rsidR="00BC0838" w:rsidRPr="0025655D" w:rsidRDefault="00F86D4F" w:rsidP="007C092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/>
          <w:spacing w:val="1"/>
          <w:sz w:val="28"/>
          <w:szCs w:val="28"/>
        </w:rPr>
        <w:t xml:space="preserve">7.5. </w:t>
      </w:r>
      <w:r w:rsidR="00BC0838" w:rsidRPr="0025655D">
        <w:rPr>
          <w:rFonts w:ascii="Times New Roman" w:hAnsi="Times New Roman" w:cs="Times New Roman"/>
          <w:b/>
          <w:spacing w:val="1"/>
          <w:sz w:val="28"/>
          <w:szCs w:val="28"/>
        </w:rPr>
        <w:t>Organizarea audierilor parlamentare</w:t>
      </w:r>
    </w:p>
    <w:p w14:paraId="4338205F" w14:textId="77777777" w:rsidR="00BC0838" w:rsidRPr="0025655D" w:rsidRDefault="00BC0838" w:rsidP="007C092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5B3EC75C" w14:textId="771569BF" w:rsidR="00BC0838" w:rsidRPr="0025655D" w:rsidRDefault="00F86D4F" w:rsidP="007C092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7.5.1. </w:t>
      </w:r>
      <w:r w:rsidR="00BC0838"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Audierile parlamentare </w:t>
      </w:r>
      <w:r w:rsidR="00F31DAD"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se </w:t>
      </w:r>
      <w:r w:rsidR="00B01A24" w:rsidRPr="0025655D">
        <w:rPr>
          <w:rFonts w:ascii="Times New Roman" w:hAnsi="Times New Roman" w:cs="Times New Roman"/>
          <w:spacing w:val="-2"/>
          <w:sz w:val="28"/>
          <w:szCs w:val="28"/>
        </w:rPr>
        <w:t>organiz</w:t>
      </w:r>
      <w:r w:rsidR="00F31DAD" w:rsidRPr="0025655D">
        <w:rPr>
          <w:rFonts w:ascii="Times New Roman" w:hAnsi="Times New Roman" w:cs="Times New Roman"/>
          <w:spacing w:val="-2"/>
          <w:sz w:val="28"/>
          <w:szCs w:val="28"/>
        </w:rPr>
        <w:t>ează</w:t>
      </w:r>
      <w:r w:rsidR="00B01A24"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 de </w:t>
      </w:r>
      <w:r w:rsidR="00F31DAD"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către </w:t>
      </w:r>
      <w:r w:rsidR="00B01A24" w:rsidRPr="0025655D">
        <w:rPr>
          <w:rFonts w:ascii="Times New Roman" w:hAnsi="Times New Roman" w:cs="Times New Roman"/>
          <w:spacing w:val="-2"/>
          <w:sz w:val="28"/>
          <w:szCs w:val="28"/>
        </w:rPr>
        <w:t>comisiile permanente.</w:t>
      </w:r>
    </w:p>
    <w:p w14:paraId="1272EF03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22C45CF0" w14:textId="026F7E2D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7.5.2.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Anunțul privind locul, data, ora audierii și subiectul supus dezbaterii se publică pe pagina</w:t>
      </w:r>
      <w:r w:rsidR="00983801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web oficială a Parlamentului, de regulă, cu cel puțin 10 zile înainte de desfășurarea audierii.</w:t>
      </w:r>
    </w:p>
    <w:p w14:paraId="622E3216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1445A19" w14:textId="0756FCD5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7.5.3.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Procedura de organizare, de către comisia permanentă, a audierii parlamentare parcurge următoarele etape:</w:t>
      </w:r>
    </w:p>
    <w:p w14:paraId="56413E55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1) identificarea proiectului de act normativ care urmează a fi supus consultărilor; </w:t>
      </w:r>
    </w:p>
    <w:p w14:paraId="20012723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2) identificarea părților interesate pe domeniile de competență; </w:t>
      </w:r>
    </w:p>
    <w:p w14:paraId="67471E8A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3) determinarea formelor de consultare; </w:t>
      </w:r>
    </w:p>
    <w:p w14:paraId="2E6B7025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4) informarea părților interesate cu privire la organizarea consultării; </w:t>
      </w:r>
    </w:p>
    <w:p w14:paraId="6ABA1760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>5) recepționarea și analiza recomandărilor, precum și întocmirea sintezei pe marginea acestora, cu acceptarea sau neacceptarea lor.</w:t>
      </w:r>
    </w:p>
    <w:p w14:paraId="001FB936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5C10FF58" w14:textId="73EC158D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7.5.4. </w:t>
      </w:r>
      <w:r w:rsidR="00BC0838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Președintele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comisiei permanente desemnează un deputat raportor și un consultant responsabil de pregătirea</w:t>
      </w:r>
      <w:r w:rsidR="00C970C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, 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organizarea audierilor</w:t>
      </w:r>
      <w:r w:rsidR="00C970C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și 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recepționarea recomandărilor părților interesate.</w:t>
      </w:r>
    </w:p>
    <w:p w14:paraId="1320ABB0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67674332" w14:textId="1964382E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7.5.5. 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Consultantul responsabil din cadrul comisiei permanente, în coordonare cu președintele acesteia și </w:t>
      </w:r>
      <w:r w:rsidR="00E3184F" w:rsidRPr="0025655D">
        <w:rPr>
          <w:rFonts w:ascii="Times New Roman" w:hAnsi="Times New Roman" w:cs="Times New Roman"/>
          <w:sz w:val="28"/>
          <w:szCs w:val="28"/>
        </w:rPr>
        <w:t xml:space="preserve">cu 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deputatul raportor, elaborează agenda audierii parlamentare. </w:t>
      </w:r>
    </w:p>
    <w:p w14:paraId="7F89C135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C60B9B" w14:textId="56D4FB23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25655D">
        <w:rPr>
          <w:rFonts w:ascii="Times New Roman" w:hAnsi="Times New Roman" w:cs="Times New Roman"/>
          <w:spacing w:val="-2"/>
          <w:sz w:val="28"/>
          <w:szCs w:val="28"/>
        </w:rPr>
        <w:t xml:space="preserve">7.5.6. 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Agenda audierilor parlamentare trebuie să conțină informații privi</w:t>
      </w:r>
      <w:r w:rsidR="00E3184F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nd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proiectul de act normativ supus audierii, moderatorul evenimentului, autorul proiectului.</w:t>
      </w:r>
    </w:p>
    <w:p w14:paraId="62B8352A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</w:p>
    <w:p w14:paraId="4FDC6FC3" w14:textId="0E2D0C73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7.5.7. </w:t>
      </w:r>
      <w:r w:rsidR="00A47BFC">
        <w:rPr>
          <w:rFonts w:ascii="Times New Roman" w:hAnsi="Times New Roman" w:cs="Times New Roman"/>
          <w:bCs/>
          <w:spacing w:val="1"/>
          <w:sz w:val="28"/>
          <w:szCs w:val="28"/>
        </w:rPr>
        <w:t xml:space="preserve">Secretariatul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Comisi</w:t>
      </w:r>
      <w:r w:rsidR="00A47BFC">
        <w:rPr>
          <w:rFonts w:ascii="Times New Roman" w:hAnsi="Times New Roman" w:cs="Times New Roman"/>
          <w:bCs/>
          <w:spacing w:val="1"/>
          <w:sz w:val="28"/>
          <w:szCs w:val="28"/>
        </w:rPr>
        <w:t>ei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permanent</w:t>
      </w:r>
      <w:r w:rsidR="00A47BFC">
        <w:rPr>
          <w:rFonts w:ascii="Times New Roman" w:hAnsi="Times New Roman" w:cs="Times New Roman"/>
          <w:bCs/>
          <w:spacing w:val="1"/>
          <w:sz w:val="28"/>
          <w:szCs w:val="28"/>
        </w:rPr>
        <w:t>e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transmite părților interesate anunțul privind organizarea audierii parlamentare, agenda și materialele aferente acesteia. </w:t>
      </w:r>
    </w:p>
    <w:p w14:paraId="56B86E12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7C638765" w14:textId="5E58688C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7.5.8. </w:t>
      </w:r>
      <w:r w:rsidR="00BC0838" w:rsidRPr="0025655D">
        <w:rPr>
          <w:rFonts w:ascii="Times New Roman" w:hAnsi="Times New Roman" w:cs="Times New Roman"/>
          <w:sz w:val="28"/>
          <w:szCs w:val="28"/>
          <w:lang w:eastAsia="ro-RO"/>
        </w:rPr>
        <w:t xml:space="preserve">Recomandările părților interesate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se prezintă într-o formă clară</w:t>
      </w:r>
      <w:r w:rsidR="004B6781" w:rsidRPr="0025655D">
        <w:rPr>
          <w:rFonts w:ascii="Times New Roman" w:hAnsi="Times New Roman" w:cs="Times New Roman"/>
          <w:bCs/>
          <w:spacing w:val="1"/>
          <w:sz w:val="28"/>
          <w:szCs w:val="28"/>
        </w:rPr>
        <w:t>, concisă</w:t>
      </w:r>
      <w:r w:rsidR="00F0414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,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</w:t>
      </w:r>
      <w:r w:rsidR="00F0414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cu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argument</w:t>
      </w:r>
      <w:r w:rsidR="00F0414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e </w:t>
      </w:r>
      <w:r w:rsidR="00B974E3" w:rsidRPr="0025655D">
        <w:rPr>
          <w:rFonts w:ascii="Times New Roman" w:hAnsi="Times New Roman" w:cs="Times New Roman"/>
          <w:bCs/>
          <w:spacing w:val="1"/>
          <w:sz w:val="28"/>
          <w:szCs w:val="28"/>
        </w:rPr>
        <w:t>relevante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,</w:t>
      </w:r>
      <w:r w:rsidR="00BC0838" w:rsidRPr="0025655D">
        <w:rPr>
          <w:rFonts w:ascii="Times New Roman" w:hAnsi="Times New Roman" w:cs="Times New Roman"/>
          <w:sz w:val="28"/>
          <w:szCs w:val="28"/>
          <w:lang w:eastAsia="ro-RO"/>
        </w:rPr>
        <w:t xml:space="preserve"> având caracter consultativ.</w:t>
      </w:r>
      <w:r w:rsidR="008E7F09" w:rsidRPr="0025655D"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</w:p>
    <w:p w14:paraId="114E2C40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</w:p>
    <w:p w14:paraId="7F043EC8" w14:textId="3DC78CFE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  <w:lang w:eastAsia="ro-RO"/>
        </w:rPr>
        <w:t xml:space="preserve">7.5.9. </w:t>
      </w:r>
      <w:r w:rsidR="00A47BFC">
        <w:rPr>
          <w:rFonts w:ascii="Times New Roman" w:hAnsi="Times New Roman" w:cs="Times New Roman"/>
          <w:bCs/>
          <w:spacing w:val="1"/>
          <w:sz w:val="28"/>
          <w:szCs w:val="28"/>
        </w:rPr>
        <w:t>Secretariatul</w:t>
      </w:r>
      <w:r w:rsidR="00A47BFC" w:rsidRPr="0025655D"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  <w:r w:rsidR="00BC0838" w:rsidRPr="0025655D">
        <w:rPr>
          <w:rFonts w:ascii="Times New Roman" w:hAnsi="Times New Roman" w:cs="Times New Roman"/>
          <w:sz w:val="28"/>
          <w:szCs w:val="28"/>
          <w:lang w:eastAsia="ro-RO"/>
        </w:rPr>
        <w:t>Comisi</w:t>
      </w:r>
      <w:r w:rsidR="00A47BFC">
        <w:rPr>
          <w:rFonts w:ascii="Times New Roman" w:hAnsi="Times New Roman" w:cs="Times New Roman"/>
          <w:sz w:val="28"/>
          <w:szCs w:val="28"/>
          <w:lang w:eastAsia="ro-RO"/>
        </w:rPr>
        <w:t>ei</w:t>
      </w:r>
      <w:r w:rsidR="00BC0838" w:rsidRPr="0025655D">
        <w:rPr>
          <w:rFonts w:ascii="Times New Roman" w:hAnsi="Times New Roman" w:cs="Times New Roman"/>
          <w:sz w:val="28"/>
          <w:szCs w:val="28"/>
          <w:lang w:eastAsia="ro-RO"/>
        </w:rPr>
        <w:t xml:space="preserve"> permanent</w:t>
      </w:r>
      <w:r w:rsidR="00A47BFC">
        <w:rPr>
          <w:rFonts w:ascii="Times New Roman" w:hAnsi="Times New Roman" w:cs="Times New Roman"/>
          <w:sz w:val="28"/>
          <w:szCs w:val="28"/>
          <w:lang w:eastAsia="ro-RO"/>
        </w:rPr>
        <w:t>e</w:t>
      </w:r>
      <w:r w:rsidR="00BC0838" w:rsidRPr="0025655D">
        <w:rPr>
          <w:rFonts w:ascii="Times New Roman" w:hAnsi="Times New Roman" w:cs="Times New Roman"/>
          <w:sz w:val="28"/>
          <w:szCs w:val="28"/>
          <w:lang w:eastAsia="ro-RO"/>
        </w:rPr>
        <w:t xml:space="preserve"> confirmă recepționarea recomandărilor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în vederea consolidării coerenței și a încrederii reciproce.</w:t>
      </w:r>
    </w:p>
    <w:p w14:paraId="60E96CF3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76058E80" w14:textId="13A73D29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7.5.10.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Consultantul responsabil de organizarea audierii parlamentare recepționează și înregistrează recomandările parvenite în comisie și le include în sinteza recomandărilor.</w:t>
      </w:r>
    </w:p>
    <w:p w14:paraId="4E38B7BD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70EDB595" w14:textId="77665C23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7.5.11.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Comisia permanentă analizează recomandările parvenite în urma audierii parlamentare și decide asupra acceptării sau respingerii lor.</w:t>
      </w:r>
    </w:p>
    <w:p w14:paraId="6A5C12DB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694C53F7" w14:textId="51C57065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7.5.12.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Consultantul responsabil întocmește sinteza recomandărilor, în care indică acceptarea (totală și/sau parțială) ori respingerea de către comisie a recomandărilor recepționate în cadrul audierii parlamentare.</w:t>
      </w:r>
    </w:p>
    <w:p w14:paraId="0843C17D" w14:textId="77777777" w:rsidR="00006D2E" w:rsidRPr="0025655D" w:rsidRDefault="00006D2E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5B698B59" w14:textId="1DA79560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>7.5.13.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Sinteza recomandărilor părților interesate se publică pe pagina web oficială a Parlamentului.</w:t>
      </w:r>
    </w:p>
    <w:p w14:paraId="7B13C951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411F2F86" w14:textId="0286B97D" w:rsidR="00BC0838" w:rsidRPr="0025655D" w:rsidRDefault="00F86D4F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7.5.14.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Secretariatul Parlamentului asigură suportul logistic și informativ necesar în vederea bunei desfășurări a audierilor parlamentare organizate de comisiile permanente.</w:t>
      </w:r>
    </w:p>
    <w:p w14:paraId="0EBA3E19" w14:textId="492E80FC" w:rsidR="00BC0838" w:rsidRPr="0025655D" w:rsidRDefault="008E6116" w:rsidP="007C092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/>
          <w:spacing w:val="1"/>
          <w:sz w:val="28"/>
          <w:szCs w:val="28"/>
        </w:rPr>
        <w:lastRenderedPageBreak/>
        <w:t xml:space="preserve">7.6. </w:t>
      </w:r>
      <w:r w:rsidR="00BC0838" w:rsidRPr="0025655D">
        <w:rPr>
          <w:rFonts w:ascii="Times New Roman" w:hAnsi="Times New Roman" w:cs="Times New Roman"/>
          <w:b/>
          <w:spacing w:val="1"/>
          <w:sz w:val="28"/>
          <w:szCs w:val="28"/>
        </w:rPr>
        <w:t>Desfășurarea audierilor parlamentare</w:t>
      </w:r>
    </w:p>
    <w:p w14:paraId="19ED0B4B" w14:textId="77777777" w:rsidR="00BC0838" w:rsidRPr="0025655D" w:rsidRDefault="00BC0838" w:rsidP="007C092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35D6F74A" w14:textId="5D13A125" w:rsidR="00BC0838" w:rsidRPr="0025655D" w:rsidRDefault="008E6116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7.6.1.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>Audierea parlamentară se desfășoară în modul următor:</w:t>
      </w:r>
    </w:p>
    <w:p w14:paraId="12D9B0D2" w14:textId="19692848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>1) autorul inițiativei legislative raportează pe marginea proiectului de act normativ supus audierii</w:t>
      </w:r>
      <w:r w:rsidR="005C1842" w:rsidRPr="0025655D">
        <w:rPr>
          <w:rFonts w:ascii="Times New Roman" w:hAnsi="Times New Roman" w:cs="Times New Roman"/>
          <w:bCs/>
          <w:spacing w:val="1"/>
          <w:sz w:val="28"/>
          <w:szCs w:val="28"/>
        </w:rPr>
        <w:t>;</w:t>
      </w: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</w:t>
      </w:r>
    </w:p>
    <w:p w14:paraId="44612116" w14:textId="67DF48F1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>2) în cadrul audierii parlamentare poate lua cuvântul reprezenta</w:t>
      </w:r>
      <w:r w:rsidR="00983801" w:rsidRPr="0025655D">
        <w:rPr>
          <w:rFonts w:ascii="Times New Roman" w:hAnsi="Times New Roman" w:cs="Times New Roman"/>
          <w:bCs/>
          <w:spacing w:val="1"/>
          <w:sz w:val="28"/>
          <w:szCs w:val="28"/>
        </w:rPr>
        <w:t>n</w:t>
      </w: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>tul Guvernului sau al autorității publice responsabile;</w:t>
      </w:r>
    </w:p>
    <w:p w14:paraId="5D3F16B1" w14:textId="0B58EF8A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3) după caz, reprezentantul Ministerului Afacerilor Externe și Integrării Europene, </w:t>
      </w:r>
      <w:r w:rsidR="00A00E03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cel </w:t>
      </w: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al Centrului de armonizare a legislației se pot pronunța în privința corespunderii recomandărilor cu legislația Uniunii Europene; </w:t>
      </w:r>
    </w:p>
    <w:p w14:paraId="58566C00" w14:textId="77777777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>4) se oferă timp pentru luări de cuvânt sau întrebări din partea deputaților;</w:t>
      </w:r>
    </w:p>
    <w:p w14:paraId="067A24D4" w14:textId="5E0D79B4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>5) se oferă timp pentru luări de cuvânt părților interesate</w:t>
      </w:r>
      <w:bookmarkEnd w:id="4"/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>;</w:t>
      </w:r>
    </w:p>
    <w:p w14:paraId="16E390EA" w14:textId="7C8BA223" w:rsidR="00BC0838" w:rsidRPr="0025655D" w:rsidRDefault="00BC0838" w:rsidP="007C092F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6) </w:t>
      </w:r>
      <w:r w:rsidR="00C00416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a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udierile parlamentare s</w:t>
      </w:r>
      <w:r w:rsidR="003E556A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e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 transmi</w:t>
      </w:r>
      <w:r w:rsidR="003E556A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t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 </w:t>
      </w:r>
      <w:r w:rsidR="0024010A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în direct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.</w:t>
      </w:r>
    </w:p>
    <w:p w14:paraId="333B27D1" w14:textId="77777777" w:rsidR="00BC0838" w:rsidRPr="0025655D" w:rsidRDefault="00BC0838" w:rsidP="006A5C94">
      <w:pPr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trike/>
          <w:spacing w:val="1"/>
          <w:sz w:val="28"/>
          <w:szCs w:val="28"/>
        </w:rPr>
      </w:pPr>
    </w:p>
    <w:p w14:paraId="521E3DF2" w14:textId="6D3B4F4B" w:rsidR="000C621B" w:rsidRDefault="0059774C" w:rsidP="007C092F">
      <w:pPr>
        <w:pStyle w:val="Listparagraf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 xml:space="preserve">VIII. </w:t>
      </w:r>
      <w:r w:rsidR="002E5858" w:rsidRPr="0025655D">
        <w:rPr>
          <w:rFonts w:ascii="Times New Roman" w:hAnsi="Times New Roman" w:cs="Times New Roman"/>
          <w:b/>
          <w:sz w:val="28"/>
          <w:szCs w:val="28"/>
        </w:rPr>
        <w:t>CREAREA CONSILIILOR DE EXPERȚI</w:t>
      </w:r>
    </w:p>
    <w:p w14:paraId="7F734959" w14:textId="722A0C14" w:rsidR="00BC0838" w:rsidRPr="0025655D" w:rsidRDefault="002E5858" w:rsidP="007C092F">
      <w:pPr>
        <w:pStyle w:val="Listparagraf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>ȘI A GRUPURILOR DE LUCRU</w:t>
      </w:r>
    </w:p>
    <w:p w14:paraId="04D1E607" w14:textId="77777777" w:rsidR="00BC0838" w:rsidRPr="0025655D" w:rsidRDefault="00BC0838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372566A" w14:textId="7EBD8FD6" w:rsidR="00BC0838" w:rsidRPr="0025655D" w:rsidRDefault="008E6116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8.1.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Comisiile permanente</w:t>
      </w:r>
      <w:r w:rsidR="0083316A" w:rsidRPr="002565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 xml:space="preserve">creează, pe lângă comisii, consilii permanente de experți din reprezentanți </w:t>
      </w:r>
      <w:r w:rsidR="0059774C" w:rsidRPr="0025655D">
        <w:rPr>
          <w:rFonts w:ascii="Times New Roman" w:hAnsi="Times New Roman" w:cs="Times New Roman"/>
          <w:bCs/>
          <w:sz w:val="28"/>
          <w:szCs w:val="28"/>
        </w:rPr>
        <w:t xml:space="preserve">ai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 xml:space="preserve">părților interesate, conform direcțiilor principale de activitate ale comisiilor. </w:t>
      </w:r>
    </w:p>
    <w:p w14:paraId="3ED867FF" w14:textId="77777777" w:rsidR="00E2507E" w:rsidRPr="0025655D" w:rsidRDefault="00E2507E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469D901" w14:textId="2700FC3A" w:rsidR="00BC0838" w:rsidRPr="0025655D" w:rsidRDefault="008E6116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8.2.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Părțile interesate pot fi incluse în grupurile de lucru create de Parlament și de organele de lucru ale acestuia</w:t>
      </w:r>
      <w:r w:rsidR="009B1D9E" w:rsidRPr="0025655D">
        <w:rPr>
          <w:rFonts w:ascii="Times New Roman" w:hAnsi="Times New Roman" w:cs="Times New Roman"/>
          <w:bCs/>
          <w:sz w:val="28"/>
          <w:szCs w:val="28"/>
        </w:rPr>
        <w:t>,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 xml:space="preserve"> în vederea elaborării sau definitivării unor proiecte de acte normative.  </w:t>
      </w:r>
    </w:p>
    <w:p w14:paraId="42ED9B99" w14:textId="77777777" w:rsidR="0083316A" w:rsidRPr="0025655D" w:rsidRDefault="0083316A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B6D38D" w14:textId="0524B424" w:rsidR="00BC0838" w:rsidRPr="0025655D" w:rsidRDefault="008E6116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8.3.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Modul de organizare a activității consiliilor permanente de experți se stabilește de către Biroul permanent</w:t>
      </w:r>
      <w:r w:rsidR="00627416" w:rsidRPr="0025655D">
        <w:rPr>
          <w:rFonts w:ascii="Times New Roman" w:hAnsi="Times New Roman" w:cs="Times New Roman"/>
          <w:bCs/>
          <w:sz w:val="28"/>
          <w:szCs w:val="28"/>
        </w:rPr>
        <w:t xml:space="preserve"> al Parlamentului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.</w:t>
      </w:r>
    </w:p>
    <w:p w14:paraId="2FDEC069" w14:textId="77777777" w:rsidR="00BC0838" w:rsidRPr="0025655D" w:rsidRDefault="00BC0838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24D7E7A" w14:textId="01F9F833" w:rsidR="000C621B" w:rsidRDefault="0059774C" w:rsidP="00006D2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 xml:space="preserve">IX. </w:t>
      </w:r>
      <w:r w:rsidR="002E5858" w:rsidRPr="0025655D">
        <w:rPr>
          <w:rFonts w:ascii="Times New Roman" w:hAnsi="Times New Roman" w:cs="Times New Roman"/>
          <w:b/>
          <w:sz w:val="28"/>
          <w:szCs w:val="28"/>
        </w:rPr>
        <w:t>ORGANIZAREA ȘI DESFĂȘURAREA</w:t>
      </w:r>
    </w:p>
    <w:p w14:paraId="0F883D1C" w14:textId="76025395" w:rsidR="00BC0838" w:rsidRPr="0025655D" w:rsidRDefault="002E5858" w:rsidP="00006D2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>CONFERINȚEI ANUALE</w:t>
      </w:r>
    </w:p>
    <w:p w14:paraId="415B10FE" w14:textId="77777777" w:rsidR="009B1D9E" w:rsidRPr="0025655D" w:rsidRDefault="009B1D9E" w:rsidP="006A5C94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9D2127" w14:textId="6F126E73" w:rsidR="00BC0838" w:rsidRPr="0025655D" w:rsidRDefault="008E6116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9.1.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Conferința anuală</w:t>
      </w:r>
    </w:p>
    <w:p w14:paraId="3F0DC809" w14:textId="77777777" w:rsidR="00BC0838" w:rsidRPr="0025655D" w:rsidRDefault="00BC0838" w:rsidP="00006D2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pacing w:val="-2"/>
          <w:sz w:val="28"/>
          <w:szCs w:val="28"/>
        </w:rPr>
      </w:pP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1) </w:t>
      </w:r>
      <w:r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Conferința anuală se convoacă de către Președintele Parlamentului.</w:t>
      </w:r>
    </w:p>
    <w:p w14:paraId="0EBFC648" w14:textId="0A9D1AC3" w:rsidR="00BC0838" w:rsidRPr="0025655D" w:rsidRDefault="00BC0838" w:rsidP="00006D2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pacing w:val="-2"/>
          <w:sz w:val="28"/>
          <w:szCs w:val="28"/>
        </w:rPr>
      </w:pP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2) Agenda </w:t>
      </w:r>
      <w:r w:rsidR="00201B2D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c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onferinței anuale se elaborează în comun cu părțile interesate. </w:t>
      </w:r>
    </w:p>
    <w:p w14:paraId="6E2676CB" w14:textId="7891F143" w:rsidR="00BC0838" w:rsidRPr="0025655D" w:rsidRDefault="00BC0838" w:rsidP="00006D2E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pacing w:val="-2"/>
          <w:sz w:val="28"/>
          <w:szCs w:val="28"/>
        </w:rPr>
      </w:pP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3) </w:t>
      </w:r>
      <w:r w:rsidR="00156087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R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ecomandările și sugesti</w:t>
      </w:r>
      <w:r w:rsidR="00156087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i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le asupra ordinii de zi se prezintă în termen de două săptămâni de l</w:t>
      </w:r>
      <w:r w:rsidR="00C84030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a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 data publicării anunțului. </w:t>
      </w:r>
    </w:p>
    <w:p w14:paraId="54A84441" w14:textId="4F90D619" w:rsidR="00BC0838" w:rsidRPr="0025655D" w:rsidRDefault="00BC0838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4) </w:t>
      </w:r>
      <w:r w:rsidR="006A7AD6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Înregistrarea pentru p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articipare la </w:t>
      </w:r>
      <w:r w:rsidR="00201B2D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c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onferință se </w:t>
      </w:r>
      <w:r w:rsidR="0028702D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realizează 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prin completarea unui formular </w:t>
      </w:r>
      <w:r w:rsidR="00201B2D"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disponibil </w:t>
      </w:r>
      <w:r w:rsidRPr="0025655D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pe pagina web oficială a Parlamentului.</w:t>
      </w:r>
    </w:p>
    <w:p w14:paraId="564F4ADA" w14:textId="77777777" w:rsidR="00BC0838" w:rsidRPr="0025655D" w:rsidRDefault="00BC0838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AF773D9" w14:textId="3D69BB57" w:rsidR="00BC0838" w:rsidRPr="0025655D" w:rsidRDefault="008E6116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9.2.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Anunțul cu privire la locul, data, ora și agenda conferinței anuale se publică pe pagina</w:t>
      </w:r>
      <w:r w:rsidR="00983801" w:rsidRPr="002565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web oficială a Parlamentului și/sau se transmite părților interesate, de regulă, cu cel puțin o lună înainte de desfășurarea acesteia.</w:t>
      </w:r>
    </w:p>
    <w:p w14:paraId="42241FD4" w14:textId="77777777" w:rsidR="00BC0838" w:rsidRPr="0025655D" w:rsidRDefault="00BC0838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EE5D33D" w14:textId="2EC27C0D" w:rsidR="00BC0838" w:rsidRPr="0025655D" w:rsidRDefault="008E6116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9.3. 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În cadrul conferinței anuale, Parlamentul prezintă </w:t>
      </w:r>
      <w:r w:rsidR="0012469A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>r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aportul </w:t>
      </w:r>
      <w:r w:rsidR="00A47BFC" w:rsidRPr="00216E76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privind transparența în procesul decizional, </w:t>
      </w:r>
      <w:r w:rsidR="00EF64C2">
        <w:rPr>
          <w:rFonts w:ascii="Times New Roman" w:eastAsia="Calibri" w:hAnsi="Times New Roman" w:cs="Times New Roman"/>
          <w:spacing w:val="-2"/>
          <w:sz w:val="28"/>
          <w:szCs w:val="28"/>
        </w:rPr>
        <w:t>inclusiv</w:t>
      </w:r>
      <w:r w:rsidR="00BC0838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gradul de participare și impactul dialogului cu părțile interesate în procesul decizional al Parlamentului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1E5D973" w14:textId="77777777" w:rsidR="00BC0838" w:rsidRPr="0025655D" w:rsidRDefault="00BC0838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</w:p>
    <w:p w14:paraId="79D3E837" w14:textId="51F26027" w:rsidR="00BC0838" w:rsidRPr="0025655D" w:rsidRDefault="008E6116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9.4. </w:t>
      </w:r>
      <w:r w:rsidR="00BC0838" w:rsidRPr="0025655D">
        <w:rPr>
          <w:rFonts w:ascii="Times New Roman" w:hAnsi="Times New Roman" w:cs="Times New Roman"/>
          <w:sz w:val="28"/>
          <w:szCs w:val="28"/>
        </w:rPr>
        <w:t>În cadrul conferinței anuale se poate adopta o rezoluție, se pot formula recomandări pe marginea subiectelor discutate, a noilor direcții de cooperare între Parlament și părțile interesate. Rezoluția se publică pe pagina web oficială a Parlamentului.</w:t>
      </w:r>
    </w:p>
    <w:p w14:paraId="51808535" w14:textId="77777777" w:rsidR="00BC0838" w:rsidRPr="0025655D" w:rsidRDefault="00BC0838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832C94" w14:textId="6ED6A2D7" w:rsidR="00BC0838" w:rsidRPr="0025655D" w:rsidRDefault="008E6116" w:rsidP="00006D2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5D">
        <w:rPr>
          <w:rFonts w:ascii="Times New Roman" w:hAnsi="Times New Roman" w:cs="Times New Roman"/>
          <w:sz w:val="28"/>
          <w:szCs w:val="28"/>
        </w:rPr>
        <w:t xml:space="preserve">9.5. </w:t>
      </w:r>
      <w:r w:rsidR="00BC0838" w:rsidRPr="0025655D">
        <w:rPr>
          <w:rFonts w:ascii="Times New Roman" w:hAnsi="Times New Roman" w:cs="Times New Roman"/>
          <w:bCs/>
          <w:spacing w:val="1"/>
          <w:sz w:val="28"/>
          <w:szCs w:val="28"/>
        </w:rPr>
        <w:t xml:space="preserve">Secretariatul Parlamentului este responsabil de buna organizare și desfășurare a conferinței anuale, de plasarea pe </w:t>
      </w:r>
      <w:r w:rsidR="00BC0838" w:rsidRPr="0025655D">
        <w:rPr>
          <w:rFonts w:ascii="Times New Roman" w:hAnsi="Times New Roman" w:cs="Times New Roman"/>
          <w:sz w:val="28"/>
          <w:szCs w:val="28"/>
        </w:rPr>
        <w:t>pagina</w:t>
      </w:r>
      <w:r w:rsidR="002E5858" w:rsidRPr="0025655D">
        <w:rPr>
          <w:rFonts w:ascii="Times New Roman" w:hAnsi="Times New Roman" w:cs="Times New Roman"/>
          <w:sz w:val="28"/>
          <w:szCs w:val="28"/>
        </w:rPr>
        <w:t xml:space="preserve"> 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web oficială a Parlamentului a </w:t>
      </w:r>
      <w:r w:rsidR="00CB6E74" w:rsidRPr="0025655D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raportului </w:t>
      </w:r>
      <w:r w:rsidR="00DA4F2F" w:rsidRPr="00216E76">
        <w:rPr>
          <w:rFonts w:ascii="Times New Roman" w:hAnsi="Times New Roman" w:cs="Times New Roman"/>
          <w:sz w:val="28"/>
          <w:szCs w:val="28"/>
        </w:rPr>
        <w:t>privind transparența în procesul decizional</w:t>
      </w:r>
      <w:r w:rsidR="00BC0838" w:rsidRPr="0025655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51F9F1" w14:textId="77777777" w:rsidR="00BC0838" w:rsidRPr="0025655D" w:rsidRDefault="00BC0838" w:rsidP="006A5C94">
      <w:pPr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E57055" w14:textId="77777777" w:rsidR="003567A1" w:rsidRDefault="003567A1" w:rsidP="00006D2E">
      <w:pPr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_Hlk131668874"/>
    </w:p>
    <w:p w14:paraId="54EE53AA" w14:textId="4FDA4712" w:rsidR="00BC0838" w:rsidRPr="0025655D" w:rsidRDefault="002E5858" w:rsidP="00006D2E">
      <w:pPr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55D">
        <w:rPr>
          <w:rFonts w:ascii="Times New Roman" w:hAnsi="Times New Roman" w:cs="Times New Roman"/>
          <w:b/>
          <w:sz w:val="28"/>
          <w:szCs w:val="28"/>
        </w:rPr>
        <w:t>X. MEMORANDUMUL DE COOPERARE</w:t>
      </w:r>
    </w:p>
    <w:p w14:paraId="560C74AD" w14:textId="77777777" w:rsidR="00BC0838" w:rsidRPr="0025655D" w:rsidRDefault="00BC0838" w:rsidP="006A5C94">
      <w:pPr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E4FB79" w14:textId="2896BF26" w:rsidR="00BC0838" w:rsidRPr="0025655D" w:rsidRDefault="008E6116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Parlamentul este în drept să încheie un memorandum de cooperare cu reprezentanții părților interesate, cu mediul academic și cu sectorul privat.</w:t>
      </w:r>
    </w:p>
    <w:p w14:paraId="099016A5" w14:textId="77777777" w:rsidR="00BC0838" w:rsidRPr="0025655D" w:rsidRDefault="00BC0838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7C16891" w14:textId="4FD314E1" w:rsidR="00BC0838" w:rsidRPr="0025655D" w:rsidRDefault="008E6116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10.2.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Memorandumul de cooperare contribuie la perfecționarea calității, sub aspect juridic și științific, a actelor normative pentru corespunderea acestora cu normele și standardele legislației Uniunii Europene.</w:t>
      </w:r>
    </w:p>
    <w:p w14:paraId="51D57E75" w14:textId="77777777" w:rsidR="00BC0838" w:rsidRPr="0025655D" w:rsidRDefault="00BC0838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6612B0B" w14:textId="66F679F5" w:rsidR="00BC0838" w:rsidRPr="0025655D" w:rsidRDefault="008E6116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10.3.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Memorandumul de cooperare poate avea ca obiectiv diseminarea informațiilor privind procesul de integrare europeană a Republicii Moldova, armonizarea legislației, precum și implicarea părților interesate în procesul de implementare a Acordului de Asociere Republica Moldova – Uniunea Europeană.</w:t>
      </w:r>
    </w:p>
    <w:p w14:paraId="3FD69858" w14:textId="77777777" w:rsidR="00006D2E" w:rsidRPr="0025655D" w:rsidRDefault="00006D2E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6751608" w14:textId="76D3AFAD" w:rsidR="00BC0838" w:rsidRPr="0025655D" w:rsidRDefault="008E6116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10.4.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Memorandumul de cooperare asigură realizarea activităților de monitorizare alternativă a</w:t>
      </w:r>
      <w:r w:rsidR="002E5858" w:rsidRPr="0025655D">
        <w:rPr>
          <w:rFonts w:ascii="Times New Roman" w:hAnsi="Times New Roman" w:cs="Times New Roman"/>
          <w:bCs/>
          <w:sz w:val="28"/>
          <w:szCs w:val="28"/>
        </w:rPr>
        <w:t>le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 xml:space="preserve"> societății civile pe domeniile de competență ale Parlamentului. </w:t>
      </w:r>
    </w:p>
    <w:p w14:paraId="34DB0C9F" w14:textId="77777777" w:rsidR="00BC0838" w:rsidRPr="0025655D" w:rsidRDefault="00BC0838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27FEFD3" w14:textId="5C94180C" w:rsidR="00BC0838" w:rsidRPr="0025655D" w:rsidRDefault="008E6116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t xml:space="preserve">10.5.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Memorandumul de cooperare contribuie la consolidarea capacităților instituționale/administrative ale Parlamentului prin furnizarea de expertiză, instruire, asistență tehnică, consultanță și alte servicii de asistență.</w:t>
      </w:r>
    </w:p>
    <w:p w14:paraId="1120571C" w14:textId="77777777" w:rsidR="00BC0838" w:rsidRPr="0025655D" w:rsidRDefault="00BC0838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BA7E67" w14:textId="207C11B0" w:rsidR="00BC0838" w:rsidRPr="00B80F8A" w:rsidRDefault="008E6116" w:rsidP="00006D2E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655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10.6. </w:t>
      </w:r>
      <w:r w:rsidR="00BC0838" w:rsidRPr="0025655D">
        <w:rPr>
          <w:rFonts w:ascii="Times New Roman" w:hAnsi="Times New Roman" w:cs="Times New Roman"/>
          <w:bCs/>
          <w:sz w:val="28"/>
          <w:szCs w:val="28"/>
        </w:rPr>
        <w:t>Acțiunile prevăzute în memorandumul de cooperare se realizează pe principii de voluntariat.</w:t>
      </w:r>
    </w:p>
    <w:bookmarkEnd w:id="6"/>
    <w:p w14:paraId="06D7B47E" w14:textId="77777777" w:rsidR="00B72954" w:rsidRDefault="00B72954" w:rsidP="006A5C94">
      <w:pPr>
        <w:spacing w:line="240" w:lineRule="auto"/>
        <w:ind w:left="0" w:firstLine="567"/>
        <w:jc w:val="both"/>
      </w:pPr>
    </w:p>
    <w:sectPr w:rsidR="00B72954" w:rsidSect="000F1C17">
      <w:headerReference w:type="default" r:id="rId8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F5E06" w14:textId="77777777" w:rsidR="00E8362D" w:rsidRDefault="00E8362D">
      <w:pPr>
        <w:spacing w:after="0" w:line="240" w:lineRule="auto"/>
      </w:pPr>
      <w:r>
        <w:separator/>
      </w:r>
    </w:p>
  </w:endnote>
  <w:endnote w:type="continuationSeparator" w:id="0">
    <w:p w14:paraId="7D7A5A84" w14:textId="77777777" w:rsidR="00E8362D" w:rsidRDefault="00E8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40A15" w14:textId="77777777" w:rsidR="00E8362D" w:rsidRDefault="00E8362D">
      <w:pPr>
        <w:spacing w:after="0" w:line="240" w:lineRule="auto"/>
      </w:pPr>
      <w:r>
        <w:separator/>
      </w:r>
    </w:p>
  </w:footnote>
  <w:footnote w:type="continuationSeparator" w:id="0">
    <w:p w14:paraId="18480C06" w14:textId="77777777" w:rsidR="00E8362D" w:rsidRDefault="00E8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46043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4113E5C" w14:textId="77777777" w:rsidR="00831C47" w:rsidRPr="00E867D1" w:rsidRDefault="007501AB" w:rsidP="00CD51B2">
        <w:pPr>
          <w:pStyle w:val="Antet"/>
          <w:ind w:hanging="226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867D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80F8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867D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80F8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867D1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4921A47" w14:textId="77777777" w:rsidR="00831C47" w:rsidRDefault="0000000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1406C"/>
    <w:multiLevelType w:val="hybridMultilevel"/>
    <w:tmpl w:val="58509176"/>
    <w:lvl w:ilvl="0" w:tplc="EBFA544A">
      <w:start w:val="1"/>
      <w:numFmt w:val="lowerLetter"/>
      <w:suff w:val="space"/>
      <w:lvlText w:val="%1)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7C4F77"/>
    <w:multiLevelType w:val="hybridMultilevel"/>
    <w:tmpl w:val="B9E8A81C"/>
    <w:lvl w:ilvl="0" w:tplc="DCA070F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D314B4"/>
    <w:multiLevelType w:val="hybridMultilevel"/>
    <w:tmpl w:val="5C802328"/>
    <w:lvl w:ilvl="0" w:tplc="394EB062">
      <w:start w:val="1"/>
      <w:numFmt w:val="decimal"/>
      <w:lvlText w:val="%1."/>
      <w:lvlJc w:val="left"/>
      <w:pPr>
        <w:ind w:left="720" w:hanging="360"/>
      </w:pPr>
      <w:rPr>
        <w:strike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9179F"/>
    <w:multiLevelType w:val="hybridMultilevel"/>
    <w:tmpl w:val="E2E27FC2"/>
    <w:lvl w:ilvl="0" w:tplc="78106018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8180019">
      <w:start w:val="1"/>
      <w:numFmt w:val="lowerLetter"/>
      <w:lvlText w:val="%2."/>
      <w:lvlJc w:val="left"/>
      <w:pPr>
        <w:ind w:left="1506" w:hanging="360"/>
      </w:pPr>
    </w:lvl>
    <w:lvl w:ilvl="2" w:tplc="0818001B">
      <w:start w:val="1"/>
      <w:numFmt w:val="lowerRoman"/>
      <w:lvlText w:val="%3."/>
      <w:lvlJc w:val="right"/>
      <w:pPr>
        <w:ind w:left="2226" w:hanging="180"/>
      </w:pPr>
    </w:lvl>
    <w:lvl w:ilvl="3" w:tplc="0818000F">
      <w:start w:val="1"/>
      <w:numFmt w:val="decimal"/>
      <w:lvlText w:val="%4."/>
      <w:lvlJc w:val="left"/>
      <w:pPr>
        <w:ind w:left="2946" w:hanging="360"/>
      </w:pPr>
    </w:lvl>
    <w:lvl w:ilvl="4" w:tplc="08180019">
      <w:start w:val="1"/>
      <w:numFmt w:val="lowerLetter"/>
      <w:lvlText w:val="%5."/>
      <w:lvlJc w:val="left"/>
      <w:pPr>
        <w:ind w:left="3666" w:hanging="360"/>
      </w:pPr>
    </w:lvl>
    <w:lvl w:ilvl="5" w:tplc="0818001B">
      <w:start w:val="1"/>
      <w:numFmt w:val="lowerRoman"/>
      <w:lvlText w:val="%6."/>
      <w:lvlJc w:val="right"/>
      <w:pPr>
        <w:ind w:left="4386" w:hanging="180"/>
      </w:pPr>
    </w:lvl>
    <w:lvl w:ilvl="6" w:tplc="0818000F">
      <w:start w:val="1"/>
      <w:numFmt w:val="decimal"/>
      <w:lvlText w:val="%7."/>
      <w:lvlJc w:val="left"/>
      <w:pPr>
        <w:ind w:left="5106" w:hanging="360"/>
      </w:pPr>
    </w:lvl>
    <w:lvl w:ilvl="7" w:tplc="08180019">
      <w:start w:val="1"/>
      <w:numFmt w:val="lowerLetter"/>
      <w:lvlText w:val="%8."/>
      <w:lvlJc w:val="left"/>
      <w:pPr>
        <w:ind w:left="5826" w:hanging="360"/>
      </w:pPr>
    </w:lvl>
    <w:lvl w:ilvl="8" w:tplc="0818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963314A"/>
    <w:multiLevelType w:val="hybridMultilevel"/>
    <w:tmpl w:val="01929F66"/>
    <w:lvl w:ilvl="0" w:tplc="AC3ABC58">
      <w:start w:val="1"/>
      <w:numFmt w:val="decimal"/>
      <w:lvlText w:val="%1)"/>
      <w:lvlJc w:val="left"/>
      <w:pPr>
        <w:ind w:left="502" w:hanging="360"/>
      </w:pPr>
      <w:rPr>
        <w:color w:val="000000" w:themeColor="text1"/>
      </w:rPr>
    </w:lvl>
    <w:lvl w:ilvl="1" w:tplc="08180019">
      <w:start w:val="1"/>
      <w:numFmt w:val="lowerLetter"/>
      <w:lvlText w:val="%2."/>
      <w:lvlJc w:val="left"/>
      <w:pPr>
        <w:ind w:left="1800" w:hanging="360"/>
      </w:pPr>
    </w:lvl>
    <w:lvl w:ilvl="2" w:tplc="0818001B">
      <w:start w:val="1"/>
      <w:numFmt w:val="lowerRoman"/>
      <w:lvlText w:val="%3."/>
      <w:lvlJc w:val="right"/>
      <w:pPr>
        <w:ind w:left="2520" w:hanging="180"/>
      </w:pPr>
    </w:lvl>
    <w:lvl w:ilvl="3" w:tplc="0818000F">
      <w:start w:val="1"/>
      <w:numFmt w:val="decimal"/>
      <w:lvlText w:val="%4."/>
      <w:lvlJc w:val="left"/>
      <w:pPr>
        <w:ind w:left="3240" w:hanging="360"/>
      </w:pPr>
    </w:lvl>
    <w:lvl w:ilvl="4" w:tplc="08180019">
      <w:start w:val="1"/>
      <w:numFmt w:val="lowerLetter"/>
      <w:lvlText w:val="%5."/>
      <w:lvlJc w:val="left"/>
      <w:pPr>
        <w:ind w:left="3960" w:hanging="360"/>
      </w:pPr>
    </w:lvl>
    <w:lvl w:ilvl="5" w:tplc="0818001B">
      <w:start w:val="1"/>
      <w:numFmt w:val="lowerRoman"/>
      <w:lvlText w:val="%6."/>
      <w:lvlJc w:val="right"/>
      <w:pPr>
        <w:ind w:left="4680" w:hanging="180"/>
      </w:pPr>
    </w:lvl>
    <w:lvl w:ilvl="6" w:tplc="0818000F">
      <w:start w:val="1"/>
      <w:numFmt w:val="decimal"/>
      <w:lvlText w:val="%7."/>
      <w:lvlJc w:val="left"/>
      <w:pPr>
        <w:ind w:left="5400" w:hanging="360"/>
      </w:pPr>
    </w:lvl>
    <w:lvl w:ilvl="7" w:tplc="08180019">
      <w:start w:val="1"/>
      <w:numFmt w:val="lowerLetter"/>
      <w:lvlText w:val="%8."/>
      <w:lvlJc w:val="left"/>
      <w:pPr>
        <w:ind w:left="6120" w:hanging="360"/>
      </w:pPr>
    </w:lvl>
    <w:lvl w:ilvl="8" w:tplc="0818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AD1586"/>
    <w:multiLevelType w:val="hybridMultilevel"/>
    <w:tmpl w:val="D228CCF2"/>
    <w:lvl w:ilvl="0" w:tplc="DCA070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312CB"/>
    <w:multiLevelType w:val="multilevel"/>
    <w:tmpl w:val="195AF89C"/>
    <w:lvl w:ilvl="0">
      <w:start w:val="5"/>
      <w:numFmt w:val="decimal"/>
      <w:lvlText w:val="%1."/>
      <w:lvlJc w:val="left"/>
      <w:pPr>
        <w:ind w:left="928" w:hanging="360"/>
      </w:pPr>
      <w:rPr>
        <w:strike/>
      </w:rPr>
    </w:lvl>
    <w:lvl w:ilvl="1">
      <w:start w:val="1"/>
      <w:numFmt w:val="decimal"/>
      <w:isLgl/>
      <w:lvlText w:val="%1.%2."/>
      <w:lvlJc w:val="left"/>
      <w:pPr>
        <w:ind w:left="1288" w:hanging="720"/>
      </w:pPr>
    </w:lvl>
    <w:lvl w:ilvl="2">
      <w:start w:val="1"/>
      <w:numFmt w:val="decimal"/>
      <w:isLgl/>
      <w:lvlText w:val="%1.%2.%3."/>
      <w:lvlJc w:val="left"/>
      <w:pPr>
        <w:ind w:left="1648" w:hanging="1080"/>
      </w:pPr>
      <w:rPr>
        <w:strike/>
        <w:color w:val="auto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</w:lvl>
    <w:lvl w:ilvl="4">
      <w:start w:val="1"/>
      <w:numFmt w:val="decimal"/>
      <w:isLgl/>
      <w:lvlText w:val="%1.%2.%3.%4.%5."/>
      <w:lvlJc w:val="left"/>
      <w:pPr>
        <w:ind w:left="2008" w:hanging="1440"/>
      </w:pPr>
    </w:lvl>
    <w:lvl w:ilvl="5">
      <w:start w:val="1"/>
      <w:numFmt w:val="decimal"/>
      <w:isLgl/>
      <w:lvlText w:val="%1.%2.%3.%4.%5.%6."/>
      <w:lvlJc w:val="left"/>
      <w:pPr>
        <w:ind w:left="2368" w:hanging="1800"/>
      </w:pPr>
    </w:lvl>
    <w:lvl w:ilvl="6">
      <w:start w:val="1"/>
      <w:numFmt w:val="decimal"/>
      <w:isLgl/>
      <w:lvlText w:val="%1.%2.%3.%4.%5.%6.%7."/>
      <w:lvlJc w:val="left"/>
      <w:pPr>
        <w:ind w:left="2728" w:hanging="2160"/>
      </w:pPr>
    </w:lvl>
    <w:lvl w:ilvl="7">
      <w:start w:val="1"/>
      <w:numFmt w:val="decimal"/>
      <w:isLgl/>
      <w:lvlText w:val="%1.%2.%3.%4.%5.%6.%7.%8."/>
      <w:lvlJc w:val="left"/>
      <w:pPr>
        <w:ind w:left="2728" w:hanging="2160"/>
      </w:pPr>
    </w:lvl>
    <w:lvl w:ilvl="8">
      <w:start w:val="1"/>
      <w:numFmt w:val="decimal"/>
      <w:isLgl/>
      <w:lvlText w:val="%1.%2.%3.%4.%5.%6.%7.%8.%9."/>
      <w:lvlJc w:val="left"/>
      <w:pPr>
        <w:ind w:left="3088" w:hanging="2520"/>
      </w:pPr>
    </w:lvl>
  </w:abstractNum>
  <w:abstractNum w:abstractNumId="7" w15:restartNumberingAfterBreak="0">
    <w:nsid w:val="27E36653"/>
    <w:multiLevelType w:val="hybridMultilevel"/>
    <w:tmpl w:val="4F48F7AC"/>
    <w:lvl w:ilvl="0" w:tplc="E7EABD9A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C4697"/>
    <w:multiLevelType w:val="hybridMultilevel"/>
    <w:tmpl w:val="F48678A6"/>
    <w:lvl w:ilvl="0" w:tplc="26981B72">
      <w:start w:val="1"/>
      <w:numFmt w:val="lowerLetter"/>
      <w:suff w:val="space"/>
      <w:lvlText w:val="%1)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DF76610"/>
    <w:multiLevelType w:val="hybridMultilevel"/>
    <w:tmpl w:val="8110C874"/>
    <w:lvl w:ilvl="0" w:tplc="895AE4B2">
      <w:start w:val="1"/>
      <w:numFmt w:val="lowerLetter"/>
      <w:suff w:val="space"/>
      <w:lvlText w:val="%1)"/>
      <w:lvlJc w:val="left"/>
      <w:pPr>
        <w:ind w:left="1143" w:hanging="435"/>
      </w:pPr>
      <w:rPr>
        <w:rFonts w:ascii="Times New Roman" w:eastAsiaTheme="minorHAnsi" w:hAnsi="Times New Roman" w:cs="Times New Roman" w:hint="default"/>
      </w:rPr>
    </w:lvl>
    <w:lvl w:ilvl="1" w:tplc="08180019">
      <w:start w:val="1"/>
      <w:numFmt w:val="lowerLetter"/>
      <w:lvlText w:val="%2."/>
      <w:lvlJc w:val="left"/>
      <w:pPr>
        <w:ind w:left="1788" w:hanging="360"/>
      </w:pPr>
    </w:lvl>
    <w:lvl w:ilvl="2" w:tplc="0818001B">
      <w:start w:val="1"/>
      <w:numFmt w:val="lowerRoman"/>
      <w:lvlText w:val="%3."/>
      <w:lvlJc w:val="right"/>
      <w:pPr>
        <w:ind w:left="2508" w:hanging="180"/>
      </w:pPr>
    </w:lvl>
    <w:lvl w:ilvl="3" w:tplc="0818000F">
      <w:start w:val="1"/>
      <w:numFmt w:val="decimal"/>
      <w:lvlText w:val="%4."/>
      <w:lvlJc w:val="left"/>
      <w:pPr>
        <w:ind w:left="3228" w:hanging="360"/>
      </w:pPr>
    </w:lvl>
    <w:lvl w:ilvl="4" w:tplc="08180019">
      <w:start w:val="1"/>
      <w:numFmt w:val="lowerLetter"/>
      <w:lvlText w:val="%5."/>
      <w:lvlJc w:val="left"/>
      <w:pPr>
        <w:ind w:left="3948" w:hanging="360"/>
      </w:pPr>
    </w:lvl>
    <w:lvl w:ilvl="5" w:tplc="0818001B">
      <w:start w:val="1"/>
      <w:numFmt w:val="lowerRoman"/>
      <w:lvlText w:val="%6."/>
      <w:lvlJc w:val="right"/>
      <w:pPr>
        <w:ind w:left="4668" w:hanging="180"/>
      </w:pPr>
    </w:lvl>
    <w:lvl w:ilvl="6" w:tplc="0818000F">
      <w:start w:val="1"/>
      <w:numFmt w:val="decimal"/>
      <w:lvlText w:val="%7."/>
      <w:lvlJc w:val="left"/>
      <w:pPr>
        <w:ind w:left="5388" w:hanging="360"/>
      </w:pPr>
    </w:lvl>
    <w:lvl w:ilvl="7" w:tplc="08180019">
      <w:start w:val="1"/>
      <w:numFmt w:val="lowerLetter"/>
      <w:lvlText w:val="%8."/>
      <w:lvlJc w:val="left"/>
      <w:pPr>
        <w:ind w:left="6108" w:hanging="360"/>
      </w:pPr>
    </w:lvl>
    <w:lvl w:ilvl="8" w:tplc="0818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18B286F"/>
    <w:multiLevelType w:val="hybridMultilevel"/>
    <w:tmpl w:val="B65A1F50"/>
    <w:lvl w:ilvl="0" w:tplc="A276065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6E68E5"/>
    <w:multiLevelType w:val="hybridMultilevel"/>
    <w:tmpl w:val="18CCBCAA"/>
    <w:lvl w:ilvl="0" w:tplc="4B58F07A">
      <w:start w:val="1"/>
      <w:numFmt w:val="decimal"/>
      <w:lvlText w:val="%1)"/>
      <w:lvlJc w:val="left"/>
      <w:pPr>
        <w:ind w:left="1143" w:hanging="435"/>
      </w:pPr>
    </w:lvl>
    <w:lvl w:ilvl="1" w:tplc="08180019">
      <w:start w:val="1"/>
      <w:numFmt w:val="lowerLetter"/>
      <w:lvlText w:val="%2."/>
      <w:lvlJc w:val="left"/>
      <w:pPr>
        <w:ind w:left="1788" w:hanging="360"/>
      </w:pPr>
    </w:lvl>
    <w:lvl w:ilvl="2" w:tplc="0818001B">
      <w:start w:val="1"/>
      <w:numFmt w:val="lowerRoman"/>
      <w:lvlText w:val="%3."/>
      <w:lvlJc w:val="right"/>
      <w:pPr>
        <w:ind w:left="2508" w:hanging="180"/>
      </w:pPr>
    </w:lvl>
    <w:lvl w:ilvl="3" w:tplc="0818000F">
      <w:start w:val="1"/>
      <w:numFmt w:val="decimal"/>
      <w:lvlText w:val="%4."/>
      <w:lvlJc w:val="left"/>
      <w:pPr>
        <w:ind w:left="3228" w:hanging="360"/>
      </w:pPr>
    </w:lvl>
    <w:lvl w:ilvl="4" w:tplc="08180019">
      <w:start w:val="1"/>
      <w:numFmt w:val="lowerLetter"/>
      <w:lvlText w:val="%5."/>
      <w:lvlJc w:val="left"/>
      <w:pPr>
        <w:ind w:left="3948" w:hanging="360"/>
      </w:pPr>
    </w:lvl>
    <w:lvl w:ilvl="5" w:tplc="0818001B">
      <w:start w:val="1"/>
      <w:numFmt w:val="lowerRoman"/>
      <w:lvlText w:val="%6."/>
      <w:lvlJc w:val="right"/>
      <w:pPr>
        <w:ind w:left="4668" w:hanging="180"/>
      </w:pPr>
    </w:lvl>
    <w:lvl w:ilvl="6" w:tplc="0818000F">
      <w:start w:val="1"/>
      <w:numFmt w:val="decimal"/>
      <w:lvlText w:val="%7."/>
      <w:lvlJc w:val="left"/>
      <w:pPr>
        <w:ind w:left="5388" w:hanging="360"/>
      </w:pPr>
    </w:lvl>
    <w:lvl w:ilvl="7" w:tplc="08180019">
      <w:start w:val="1"/>
      <w:numFmt w:val="lowerLetter"/>
      <w:lvlText w:val="%8."/>
      <w:lvlJc w:val="left"/>
      <w:pPr>
        <w:ind w:left="6108" w:hanging="360"/>
      </w:pPr>
    </w:lvl>
    <w:lvl w:ilvl="8" w:tplc="0818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A563013"/>
    <w:multiLevelType w:val="hybridMultilevel"/>
    <w:tmpl w:val="A10489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980ED2"/>
    <w:multiLevelType w:val="hybridMultilevel"/>
    <w:tmpl w:val="A670A026"/>
    <w:lvl w:ilvl="0" w:tplc="0418000F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5074FFC"/>
    <w:multiLevelType w:val="hybridMultilevel"/>
    <w:tmpl w:val="1BCA5984"/>
    <w:lvl w:ilvl="0" w:tplc="08180017">
      <w:start w:val="2"/>
      <w:numFmt w:val="lowerLetter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DB3063"/>
    <w:multiLevelType w:val="hybridMultilevel"/>
    <w:tmpl w:val="58DA0CD4"/>
    <w:lvl w:ilvl="0" w:tplc="6CA44F98">
      <w:start w:val="4"/>
      <w:numFmt w:val="decimal"/>
      <w:lvlText w:val="%1."/>
      <w:lvlJc w:val="left"/>
      <w:pPr>
        <w:ind w:left="1069" w:hanging="360"/>
      </w:pPr>
      <w:rPr>
        <w:strike/>
      </w:rPr>
    </w:lvl>
    <w:lvl w:ilvl="1" w:tplc="08180019">
      <w:start w:val="1"/>
      <w:numFmt w:val="lowerLetter"/>
      <w:lvlText w:val="%2."/>
      <w:lvlJc w:val="left"/>
      <w:pPr>
        <w:ind w:left="1789" w:hanging="360"/>
      </w:pPr>
    </w:lvl>
    <w:lvl w:ilvl="2" w:tplc="0818001B">
      <w:start w:val="1"/>
      <w:numFmt w:val="lowerRoman"/>
      <w:lvlText w:val="%3."/>
      <w:lvlJc w:val="right"/>
      <w:pPr>
        <w:ind w:left="2509" w:hanging="180"/>
      </w:pPr>
    </w:lvl>
    <w:lvl w:ilvl="3" w:tplc="0818000F">
      <w:start w:val="1"/>
      <w:numFmt w:val="decimal"/>
      <w:lvlText w:val="%4."/>
      <w:lvlJc w:val="left"/>
      <w:pPr>
        <w:ind w:left="3229" w:hanging="360"/>
      </w:pPr>
    </w:lvl>
    <w:lvl w:ilvl="4" w:tplc="08180019">
      <w:start w:val="1"/>
      <w:numFmt w:val="lowerLetter"/>
      <w:lvlText w:val="%5."/>
      <w:lvlJc w:val="left"/>
      <w:pPr>
        <w:ind w:left="3949" w:hanging="360"/>
      </w:pPr>
    </w:lvl>
    <w:lvl w:ilvl="5" w:tplc="0818001B">
      <w:start w:val="1"/>
      <w:numFmt w:val="lowerRoman"/>
      <w:lvlText w:val="%6."/>
      <w:lvlJc w:val="right"/>
      <w:pPr>
        <w:ind w:left="4669" w:hanging="180"/>
      </w:pPr>
    </w:lvl>
    <w:lvl w:ilvl="6" w:tplc="0818000F">
      <w:start w:val="1"/>
      <w:numFmt w:val="decimal"/>
      <w:lvlText w:val="%7."/>
      <w:lvlJc w:val="left"/>
      <w:pPr>
        <w:ind w:left="5389" w:hanging="360"/>
      </w:pPr>
    </w:lvl>
    <w:lvl w:ilvl="7" w:tplc="08180019">
      <w:start w:val="1"/>
      <w:numFmt w:val="lowerLetter"/>
      <w:lvlText w:val="%8."/>
      <w:lvlJc w:val="left"/>
      <w:pPr>
        <w:ind w:left="6109" w:hanging="360"/>
      </w:pPr>
    </w:lvl>
    <w:lvl w:ilvl="8" w:tplc="0818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9250207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66561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7206231">
    <w:abstractNumId w:val="14"/>
  </w:num>
  <w:num w:numId="4" w16cid:durableId="10292559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94836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62571683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72062941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98941095">
    <w:abstractNumId w:val="7"/>
  </w:num>
  <w:num w:numId="9" w16cid:durableId="1740908333">
    <w:abstractNumId w:val="10"/>
  </w:num>
  <w:num w:numId="10" w16cid:durableId="923027021">
    <w:abstractNumId w:val="4"/>
  </w:num>
  <w:num w:numId="11" w16cid:durableId="2081706403">
    <w:abstractNumId w:val="3"/>
  </w:num>
  <w:num w:numId="12" w16cid:durableId="1056589719">
    <w:abstractNumId w:val="11"/>
  </w:num>
  <w:num w:numId="13" w16cid:durableId="884607685">
    <w:abstractNumId w:val="12"/>
  </w:num>
  <w:num w:numId="14" w16cid:durableId="283079417">
    <w:abstractNumId w:val="13"/>
  </w:num>
  <w:num w:numId="15" w16cid:durableId="2114476885">
    <w:abstractNumId w:val="1"/>
  </w:num>
  <w:num w:numId="16" w16cid:durableId="40911323">
    <w:abstractNumId w:val="8"/>
  </w:num>
  <w:num w:numId="17" w16cid:durableId="1867021887">
    <w:abstractNumId w:val="14"/>
  </w:num>
  <w:num w:numId="18" w16cid:durableId="750735945">
    <w:abstractNumId w:val="5"/>
  </w:num>
  <w:num w:numId="19" w16cid:durableId="925462301">
    <w:abstractNumId w:val="0"/>
  </w:num>
  <w:num w:numId="20" w16cid:durableId="390419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838"/>
    <w:rsid w:val="00001A0F"/>
    <w:rsid w:val="00006D2E"/>
    <w:rsid w:val="00010511"/>
    <w:rsid w:val="00013943"/>
    <w:rsid w:val="00014DD2"/>
    <w:rsid w:val="000152C4"/>
    <w:rsid w:val="00016242"/>
    <w:rsid w:val="00021248"/>
    <w:rsid w:val="00031F81"/>
    <w:rsid w:val="000340C7"/>
    <w:rsid w:val="00042905"/>
    <w:rsid w:val="00057AD5"/>
    <w:rsid w:val="0006193D"/>
    <w:rsid w:val="00073EBF"/>
    <w:rsid w:val="00075B21"/>
    <w:rsid w:val="00075EE7"/>
    <w:rsid w:val="0008629D"/>
    <w:rsid w:val="00087AFA"/>
    <w:rsid w:val="0009363F"/>
    <w:rsid w:val="00094D74"/>
    <w:rsid w:val="000A13FA"/>
    <w:rsid w:val="000B3EF3"/>
    <w:rsid w:val="000B5F6A"/>
    <w:rsid w:val="000B7215"/>
    <w:rsid w:val="000C59E0"/>
    <w:rsid w:val="000C621B"/>
    <w:rsid w:val="000C749F"/>
    <w:rsid w:val="000D5006"/>
    <w:rsid w:val="000D5B08"/>
    <w:rsid w:val="000E0C53"/>
    <w:rsid w:val="000E4910"/>
    <w:rsid w:val="000F57DA"/>
    <w:rsid w:val="000F5EC8"/>
    <w:rsid w:val="000F7F81"/>
    <w:rsid w:val="001017C5"/>
    <w:rsid w:val="0011097B"/>
    <w:rsid w:val="00122129"/>
    <w:rsid w:val="0012469A"/>
    <w:rsid w:val="00141E97"/>
    <w:rsid w:val="00156087"/>
    <w:rsid w:val="001614CE"/>
    <w:rsid w:val="00163E78"/>
    <w:rsid w:val="001821C1"/>
    <w:rsid w:val="0018750B"/>
    <w:rsid w:val="00187893"/>
    <w:rsid w:val="00187CD4"/>
    <w:rsid w:val="00187EA4"/>
    <w:rsid w:val="00190184"/>
    <w:rsid w:val="001A188A"/>
    <w:rsid w:val="001A2B5D"/>
    <w:rsid w:val="001A3EBC"/>
    <w:rsid w:val="001A6889"/>
    <w:rsid w:val="001A72DD"/>
    <w:rsid w:val="001B20A5"/>
    <w:rsid w:val="001B2FCD"/>
    <w:rsid w:val="001B31FA"/>
    <w:rsid w:val="001B4A72"/>
    <w:rsid w:val="001C6D8B"/>
    <w:rsid w:val="001D06F7"/>
    <w:rsid w:val="001D5709"/>
    <w:rsid w:val="001E195B"/>
    <w:rsid w:val="001E4EC4"/>
    <w:rsid w:val="001E7E41"/>
    <w:rsid w:val="001F0B6F"/>
    <w:rsid w:val="00201B2D"/>
    <w:rsid w:val="0020378D"/>
    <w:rsid w:val="00205E5A"/>
    <w:rsid w:val="00216E76"/>
    <w:rsid w:val="002206A5"/>
    <w:rsid w:val="00223787"/>
    <w:rsid w:val="0022665F"/>
    <w:rsid w:val="00230C5F"/>
    <w:rsid w:val="00232933"/>
    <w:rsid w:val="0024010A"/>
    <w:rsid w:val="00242447"/>
    <w:rsid w:val="00242873"/>
    <w:rsid w:val="002543FD"/>
    <w:rsid w:val="00255FB4"/>
    <w:rsid w:val="0025655D"/>
    <w:rsid w:val="00260109"/>
    <w:rsid w:val="00261580"/>
    <w:rsid w:val="00262B08"/>
    <w:rsid w:val="00263738"/>
    <w:rsid w:val="002660A0"/>
    <w:rsid w:val="002663CF"/>
    <w:rsid w:val="0026753B"/>
    <w:rsid w:val="00272217"/>
    <w:rsid w:val="002760D5"/>
    <w:rsid w:val="00283E7B"/>
    <w:rsid w:val="00285F5A"/>
    <w:rsid w:val="0028702D"/>
    <w:rsid w:val="00296527"/>
    <w:rsid w:val="002970EB"/>
    <w:rsid w:val="002A16D9"/>
    <w:rsid w:val="002A4629"/>
    <w:rsid w:val="002A4754"/>
    <w:rsid w:val="002A4860"/>
    <w:rsid w:val="002A55A0"/>
    <w:rsid w:val="002C192C"/>
    <w:rsid w:val="002C4693"/>
    <w:rsid w:val="002C490B"/>
    <w:rsid w:val="002C75BB"/>
    <w:rsid w:val="002D0243"/>
    <w:rsid w:val="002D674F"/>
    <w:rsid w:val="002E5858"/>
    <w:rsid w:val="002E66A9"/>
    <w:rsid w:val="002E7728"/>
    <w:rsid w:val="002E7ABE"/>
    <w:rsid w:val="002F60DA"/>
    <w:rsid w:val="002F778E"/>
    <w:rsid w:val="00301DCB"/>
    <w:rsid w:val="00302B1B"/>
    <w:rsid w:val="003039D8"/>
    <w:rsid w:val="00305A3C"/>
    <w:rsid w:val="00311AF4"/>
    <w:rsid w:val="00316280"/>
    <w:rsid w:val="00321D3F"/>
    <w:rsid w:val="00322726"/>
    <w:rsid w:val="0032339B"/>
    <w:rsid w:val="00324762"/>
    <w:rsid w:val="00333F4C"/>
    <w:rsid w:val="0033447C"/>
    <w:rsid w:val="00340663"/>
    <w:rsid w:val="00346847"/>
    <w:rsid w:val="00353C2B"/>
    <w:rsid w:val="00354295"/>
    <w:rsid w:val="003567A1"/>
    <w:rsid w:val="00364FC4"/>
    <w:rsid w:val="003675C6"/>
    <w:rsid w:val="00380BA8"/>
    <w:rsid w:val="00381E65"/>
    <w:rsid w:val="00384C36"/>
    <w:rsid w:val="0038545C"/>
    <w:rsid w:val="0038745C"/>
    <w:rsid w:val="003927DD"/>
    <w:rsid w:val="003944A9"/>
    <w:rsid w:val="003B4E27"/>
    <w:rsid w:val="003B5667"/>
    <w:rsid w:val="003B5961"/>
    <w:rsid w:val="003C0194"/>
    <w:rsid w:val="003C1096"/>
    <w:rsid w:val="003D24CD"/>
    <w:rsid w:val="003E44B3"/>
    <w:rsid w:val="003E556A"/>
    <w:rsid w:val="003F5815"/>
    <w:rsid w:val="00400668"/>
    <w:rsid w:val="00406997"/>
    <w:rsid w:val="0040752C"/>
    <w:rsid w:val="004125C2"/>
    <w:rsid w:val="004222E2"/>
    <w:rsid w:val="0042316C"/>
    <w:rsid w:val="00424540"/>
    <w:rsid w:val="00453228"/>
    <w:rsid w:val="00462E87"/>
    <w:rsid w:val="0046623F"/>
    <w:rsid w:val="00466784"/>
    <w:rsid w:val="00466826"/>
    <w:rsid w:val="004704E6"/>
    <w:rsid w:val="004741B5"/>
    <w:rsid w:val="0047448F"/>
    <w:rsid w:val="0048095E"/>
    <w:rsid w:val="004816DA"/>
    <w:rsid w:val="00481A42"/>
    <w:rsid w:val="0049267B"/>
    <w:rsid w:val="00495A97"/>
    <w:rsid w:val="004A5657"/>
    <w:rsid w:val="004A66B3"/>
    <w:rsid w:val="004B6781"/>
    <w:rsid w:val="004B6959"/>
    <w:rsid w:val="004C34E0"/>
    <w:rsid w:val="004C356B"/>
    <w:rsid w:val="004C599C"/>
    <w:rsid w:val="004C7798"/>
    <w:rsid w:val="004D40EC"/>
    <w:rsid w:val="004E129C"/>
    <w:rsid w:val="004F2919"/>
    <w:rsid w:val="004F3B16"/>
    <w:rsid w:val="004F50FC"/>
    <w:rsid w:val="004F78F3"/>
    <w:rsid w:val="0050548F"/>
    <w:rsid w:val="005070C2"/>
    <w:rsid w:val="005076DF"/>
    <w:rsid w:val="00513D43"/>
    <w:rsid w:val="005179AD"/>
    <w:rsid w:val="005179C0"/>
    <w:rsid w:val="00522171"/>
    <w:rsid w:val="00524AFE"/>
    <w:rsid w:val="00525C23"/>
    <w:rsid w:val="005334EA"/>
    <w:rsid w:val="005358E6"/>
    <w:rsid w:val="00543A41"/>
    <w:rsid w:val="00552EAE"/>
    <w:rsid w:val="0056291F"/>
    <w:rsid w:val="00570739"/>
    <w:rsid w:val="0057084D"/>
    <w:rsid w:val="00572A7A"/>
    <w:rsid w:val="00574176"/>
    <w:rsid w:val="005807DD"/>
    <w:rsid w:val="00581819"/>
    <w:rsid w:val="00584FEB"/>
    <w:rsid w:val="00586B01"/>
    <w:rsid w:val="00591165"/>
    <w:rsid w:val="00596F87"/>
    <w:rsid w:val="0059774C"/>
    <w:rsid w:val="005A404C"/>
    <w:rsid w:val="005A453E"/>
    <w:rsid w:val="005B2AE0"/>
    <w:rsid w:val="005B5665"/>
    <w:rsid w:val="005B6FC2"/>
    <w:rsid w:val="005C1842"/>
    <w:rsid w:val="005D0667"/>
    <w:rsid w:val="005D3E9B"/>
    <w:rsid w:val="005D4162"/>
    <w:rsid w:val="005D5374"/>
    <w:rsid w:val="005D5E0F"/>
    <w:rsid w:val="005D64C7"/>
    <w:rsid w:val="005E561A"/>
    <w:rsid w:val="005E5A9A"/>
    <w:rsid w:val="005F0B42"/>
    <w:rsid w:val="005F7B83"/>
    <w:rsid w:val="00616BD1"/>
    <w:rsid w:val="0062002C"/>
    <w:rsid w:val="00624924"/>
    <w:rsid w:val="00627416"/>
    <w:rsid w:val="00633A82"/>
    <w:rsid w:val="00636BC6"/>
    <w:rsid w:val="00641922"/>
    <w:rsid w:val="0065710C"/>
    <w:rsid w:val="0068331B"/>
    <w:rsid w:val="00685152"/>
    <w:rsid w:val="00691420"/>
    <w:rsid w:val="006A22CC"/>
    <w:rsid w:val="006A27F5"/>
    <w:rsid w:val="006A2D4D"/>
    <w:rsid w:val="006A49CD"/>
    <w:rsid w:val="006A5C94"/>
    <w:rsid w:val="006A62E0"/>
    <w:rsid w:val="006A7AD6"/>
    <w:rsid w:val="006B35DE"/>
    <w:rsid w:val="006C1E72"/>
    <w:rsid w:val="006C4229"/>
    <w:rsid w:val="006C549B"/>
    <w:rsid w:val="006D5F66"/>
    <w:rsid w:val="006E0243"/>
    <w:rsid w:val="006E176B"/>
    <w:rsid w:val="006E28D7"/>
    <w:rsid w:val="006E6146"/>
    <w:rsid w:val="006E6CD0"/>
    <w:rsid w:val="006E7712"/>
    <w:rsid w:val="006F68D9"/>
    <w:rsid w:val="007232D6"/>
    <w:rsid w:val="0072422D"/>
    <w:rsid w:val="00724F58"/>
    <w:rsid w:val="00735F7D"/>
    <w:rsid w:val="00746742"/>
    <w:rsid w:val="00746892"/>
    <w:rsid w:val="00747757"/>
    <w:rsid w:val="007501AB"/>
    <w:rsid w:val="007524F6"/>
    <w:rsid w:val="007546AE"/>
    <w:rsid w:val="00757224"/>
    <w:rsid w:val="00763BCA"/>
    <w:rsid w:val="007759FF"/>
    <w:rsid w:val="00795147"/>
    <w:rsid w:val="007965BE"/>
    <w:rsid w:val="007A034F"/>
    <w:rsid w:val="007A41B4"/>
    <w:rsid w:val="007A6357"/>
    <w:rsid w:val="007A66F8"/>
    <w:rsid w:val="007B6981"/>
    <w:rsid w:val="007C092F"/>
    <w:rsid w:val="007C58E1"/>
    <w:rsid w:val="007C7A1C"/>
    <w:rsid w:val="007D1524"/>
    <w:rsid w:val="007D5829"/>
    <w:rsid w:val="007E2810"/>
    <w:rsid w:val="007E4578"/>
    <w:rsid w:val="007E4D95"/>
    <w:rsid w:val="007E5F05"/>
    <w:rsid w:val="007F5541"/>
    <w:rsid w:val="007F61C4"/>
    <w:rsid w:val="007F7825"/>
    <w:rsid w:val="00800B19"/>
    <w:rsid w:val="00800C49"/>
    <w:rsid w:val="00804173"/>
    <w:rsid w:val="00804197"/>
    <w:rsid w:val="008043DC"/>
    <w:rsid w:val="008046F9"/>
    <w:rsid w:val="00804EF9"/>
    <w:rsid w:val="00811815"/>
    <w:rsid w:val="00822703"/>
    <w:rsid w:val="00823A75"/>
    <w:rsid w:val="008315DA"/>
    <w:rsid w:val="0083316A"/>
    <w:rsid w:val="00841F7F"/>
    <w:rsid w:val="0085497D"/>
    <w:rsid w:val="008573BF"/>
    <w:rsid w:val="00863830"/>
    <w:rsid w:val="008665A2"/>
    <w:rsid w:val="008827C7"/>
    <w:rsid w:val="00882FB8"/>
    <w:rsid w:val="00883071"/>
    <w:rsid w:val="00891915"/>
    <w:rsid w:val="00894680"/>
    <w:rsid w:val="00894AD7"/>
    <w:rsid w:val="008A088F"/>
    <w:rsid w:val="008A1384"/>
    <w:rsid w:val="008B1DC6"/>
    <w:rsid w:val="008B3E10"/>
    <w:rsid w:val="008B3EE9"/>
    <w:rsid w:val="008D1086"/>
    <w:rsid w:val="008D7A43"/>
    <w:rsid w:val="008E1F03"/>
    <w:rsid w:val="008E3B3E"/>
    <w:rsid w:val="008E5436"/>
    <w:rsid w:val="008E6116"/>
    <w:rsid w:val="008E7F09"/>
    <w:rsid w:val="008F05A9"/>
    <w:rsid w:val="008F3DC2"/>
    <w:rsid w:val="008F70A1"/>
    <w:rsid w:val="008F757E"/>
    <w:rsid w:val="00901745"/>
    <w:rsid w:val="0091102A"/>
    <w:rsid w:val="00911A68"/>
    <w:rsid w:val="00911DDB"/>
    <w:rsid w:val="00913FE4"/>
    <w:rsid w:val="00915D42"/>
    <w:rsid w:val="00916040"/>
    <w:rsid w:val="009267BB"/>
    <w:rsid w:val="00934040"/>
    <w:rsid w:val="00935554"/>
    <w:rsid w:val="009479AB"/>
    <w:rsid w:val="0095003E"/>
    <w:rsid w:val="00952FA6"/>
    <w:rsid w:val="0095313C"/>
    <w:rsid w:val="00953759"/>
    <w:rsid w:val="00963D18"/>
    <w:rsid w:val="00972415"/>
    <w:rsid w:val="00973DC9"/>
    <w:rsid w:val="00974D17"/>
    <w:rsid w:val="00974E5A"/>
    <w:rsid w:val="00983801"/>
    <w:rsid w:val="00986CE6"/>
    <w:rsid w:val="00986F30"/>
    <w:rsid w:val="0099107A"/>
    <w:rsid w:val="00996332"/>
    <w:rsid w:val="009A256F"/>
    <w:rsid w:val="009B031C"/>
    <w:rsid w:val="009B16B3"/>
    <w:rsid w:val="009B1D9E"/>
    <w:rsid w:val="009B2842"/>
    <w:rsid w:val="009B72E9"/>
    <w:rsid w:val="009C1564"/>
    <w:rsid w:val="009C3511"/>
    <w:rsid w:val="009C375F"/>
    <w:rsid w:val="009C6D81"/>
    <w:rsid w:val="009D08FF"/>
    <w:rsid w:val="009D134E"/>
    <w:rsid w:val="009E1C2E"/>
    <w:rsid w:val="009E2FF6"/>
    <w:rsid w:val="009F001F"/>
    <w:rsid w:val="009F0891"/>
    <w:rsid w:val="00A000D5"/>
    <w:rsid w:val="00A00E03"/>
    <w:rsid w:val="00A0319D"/>
    <w:rsid w:val="00A03A60"/>
    <w:rsid w:val="00A043A2"/>
    <w:rsid w:val="00A04F94"/>
    <w:rsid w:val="00A07054"/>
    <w:rsid w:val="00A100D6"/>
    <w:rsid w:val="00A120D7"/>
    <w:rsid w:val="00A12A3F"/>
    <w:rsid w:val="00A13F0D"/>
    <w:rsid w:val="00A2092B"/>
    <w:rsid w:val="00A2642E"/>
    <w:rsid w:val="00A274F0"/>
    <w:rsid w:val="00A27CCD"/>
    <w:rsid w:val="00A33881"/>
    <w:rsid w:val="00A33F52"/>
    <w:rsid w:val="00A437AE"/>
    <w:rsid w:val="00A47BFC"/>
    <w:rsid w:val="00A5147B"/>
    <w:rsid w:val="00A5277C"/>
    <w:rsid w:val="00A5294C"/>
    <w:rsid w:val="00A5493F"/>
    <w:rsid w:val="00A6081A"/>
    <w:rsid w:val="00A67FB7"/>
    <w:rsid w:val="00A86683"/>
    <w:rsid w:val="00A975DA"/>
    <w:rsid w:val="00AA1A07"/>
    <w:rsid w:val="00AB7BBA"/>
    <w:rsid w:val="00AC06AC"/>
    <w:rsid w:val="00AC6C6E"/>
    <w:rsid w:val="00AD07E0"/>
    <w:rsid w:val="00AD2D53"/>
    <w:rsid w:val="00AD4687"/>
    <w:rsid w:val="00AF2EC9"/>
    <w:rsid w:val="00B01A24"/>
    <w:rsid w:val="00B03F04"/>
    <w:rsid w:val="00B17DFD"/>
    <w:rsid w:val="00B21832"/>
    <w:rsid w:val="00B33DA3"/>
    <w:rsid w:val="00B4112B"/>
    <w:rsid w:val="00B423E4"/>
    <w:rsid w:val="00B42F6F"/>
    <w:rsid w:val="00B43136"/>
    <w:rsid w:val="00B435EF"/>
    <w:rsid w:val="00B4401D"/>
    <w:rsid w:val="00B471D2"/>
    <w:rsid w:val="00B51735"/>
    <w:rsid w:val="00B51DBE"/>
    <w:rsid w:val="00B537EE"/>
    <w:rsid w:val="00B63A20"/>
    <w:rsid w:val="00B6795E"/>
    <w:rsid w:val="00B718E7"/>
    <w:rsid w:val="00B72954"/>
    <w:rsid w:val="00B74897"/>
    <w:rsid w:val="00B81AEA"/>
    <w:rsid w:val="00B87113"/>
    <w:rsid w:val="00B938A7"/>
    <w:rsid w:val="00B967B5"/>
    <w:rsid w:val="00B96A88"/>
    <w:rsid w:val="00B974E3"/>
    <w:rsid w:val="00BA1466"/>
    <w:rsid w:val="00BB7E2B"/>
    <w:rsid w:val="00BC0838"/>
    <w:rsid w:val="00BC2CE0"/>
    <w:rsid w:val="00BD61BC"/>
    <w:rsid w:val="00BE05F2"/>
    <w:rsid w:val="00BE53BC"/>
    <w:rsid w:val="00BE7A22"/>
    <w:rsid w:val="00BF00C7"/>
    <w:rsid w:val="00BF08CE"/>
    <w:rsid w:val="00BF417C"/>
    <w:rsid w:val="00C00416"/>
    <w:rsid w:val="00C00639"/>
    <w:rsid w:val="00C031A4"/>
    <w:rsid w:val="00C052BA"/>
    <w:rsid w:val="00C1097E"/>
    <w:rsid w:val="00C207AE"/>
    <w:rsid w:val="00C24AD7"/>
    <w:rsid w:val="00C2620B"/>
    <w:rsid w:val="00C27287"/>
    <w:rsid w:val="00C27EDC"/>
    <w:rsid w:val="00C34486"/>
    <w:rsid w:val="00C359D3"/>
    <w:rsid w:val="00C35E72"/>
    <w:rsid w:val="00C44D99"/>
    <w:rsid w:val="00C5246E"/>
    <w:rsid w:val="00C57E75"/>
    <w:rsid w:val="00C66C5F"/>
    <w:rsid w:val="00C673ED"/>
    <w:rsid w:val="00C73EE1"/>
    <w:rsid w:val="00C819E2"/>
    <w:rsid w:val="00C84030"/>
    <w:rsid w:val="00C86AD9"/>
    <w:rsid w:val="00C95F41"/>
    <w:rsid w:val="00C970C8"/>
    <w:rsid w:val="00C97603"/>
    <w:rsid w:val="00CA750C"/>
    <w:rsid w:val="00CA7E0C"/>
    <w:rsid w:val="00CB07F6"/>
    <w:rsid w:val="00CB0A46"/>
    <w:rsid w:val="00CB0D14"/>
    <w:rsid w:val="00CB0DB6"/>
    <w:rsid w:val="00CB1FEA"/>
    <w:rsid w:val="00CB323F"/>
    <w:rsid w:val="00CB6E74"/>
    <w:rsid w:val="00CB78E7"/>
    <w:rsid w:val="00CC1848"/>
    <w:rsid w:val="00CC1DA0"/>
    <w:rsid w:val="00CC46B9"/>
    <w:rsid w:val="00CC54A1"/>
    <w:rsid w:val="00CC627B"/>
    <w:rsid w:val="00CC7E70"/>
    <w:rsid w:val="00CD0860"/>
    <w:rsid w:val="00CD1246"/>
    <w:rsid w:val="00CD29B2"/>
    <w:rsid w:val="00CD51B2"/>
    <w:rsid w:val="00CD673A"/>
    <w:rsid w:val="00CE270D"/>
    <w:rsid w:val="00CE4DA2"/>
    <w:rsid w:val="00CE5570"/>
    <w:rsid w:val="00CE7450"/>
    <w:rsid w:val="00CF4B66"/>
    <w:rsid w:val="00D0050A"/>
    <w:rsid w:val="00D0489E"/>
    <w:rsid w:val="00D17490"/>
    <w:rsid w:val="00D206ED"/>
    <w:rsid w:val="00D210DE"/>
    <w:rsid w:val="00D21857"/>
    <w:rsid w:val="00D238E0"/>
    <w:rsid w:val="00D2454D"/>
    <w:rsid w:val="00D26365"/>
    <w:rsid w:val="00D31740"/>
    <w:rsid w:val="00D31F9F"/>
    <w:rsid w:val="00D33BE7"/>
    <w:rsid w:val="00D370AA"/>
    <w:rsid w:val="00D40B37"/>
    <w:rsid w:val="00D42E79"/>
    <w:rsid w:val="00D461D5"/>
    <w:rsid w:val="00D516DA"/>
    <w:rsid w:val="00D629D4"/>
    <w:rsid w:val="00D62BB0"/>
    <w:rsid w:val="00D71AD9"/>
    <w:rsid w:val="00D752B5"/>
    <w:rsid w:val="00D778E9"/>
    <w:rsid w:val="00D81296"/>
    <w:rsid w:val="00D8262A"/>
    <w:rsid w:val="00D839E4"/>
    <w:rsid w:val="00D87532"/>
    <w:rsid w:val="00DA437F"/>
    <w:rsid w:val="00DA4F2F"/>
    <w:rsid w:val="00DA6B74"/>
    <w:rsid w:val="00DB2E8A"/>
    <w:rsid w:val="00DB386C"/>
    <w:rsid w:val="00DC0844"/>
    <w:rsid w:val="00DC0E18"/>
    <w:rsid w:val="00DC6275"/>
    <w:rsid w:val="00DC7C63"/>
    <w:rsid w:val="00DD0F57"/>
    <w:rsid w:val="00DD1015"/>
    <w:rsid w:val="00DF31C4"/>
    <w:rsid w:val="00DF4D3B"/>
    <w:rsid w:val="00E00584"/>
    <w:rsid w:val="00E01FCC"/>
    <w:rsid w:val="00E13E84"/>
    <w:rsid w:val="00E22D6E"/>
    <w:rsid w:val="00E2507E"/>
    <w:rsid w:val="00E273C0"/>
    <w:rsid w:val="00E3184F"/>
    <w:rsid w:val="00E3227B"/>
    <w:rsid w:val="00E3356C"/>
    <w:rsid w:val="00E43416"/>
    <w:rsid w:val="00E45DB0"/>
    <w:rsid w:val="00E45DDA"/>
    <w:rsid w:val="00E50776"/>
    <w:rsid w:val="00E57A5A"/>
    <w:rsid w:val="00E6023B"/>
    <w:rsid w:val="00E65AD0"/>
    <w:rsid w:val="00E66A5F"/>
    <w:rsid w:val="00E66E56"/>
    <w:rsid w:val="00E729C5"/>
    <w:rsid w:val="00E75179"/>
    <w:rsid w:val="00E751D8"/>
    <w:rsid w:val="00E75A71"/>
    <w:rsid w:val="00E76EB3"/>
    <w:rsid w:val="00E82C59"/>
    <w:rsid w:val="00E83572"/>
    <w:rsid w:val="00E8362D"/>
    <w:rsid w:val="00E840A5"/>
    <w:rsid w:val="00E925A9"/>
    <w:rsid w:val="00E9370C"/>
    <w:rsid w:val="00E97DDE"/>
    <w:rsid w:val="00EA04BE"/>
    <w:rsid w:val="00EA1C1A"/>
    <w:rsid w:val="00EB2205"/>
    <w:rsid w:val="00EC1D8D"/>
    <w:rsid w:val="00EC7146"/>
    <w:rsid w:val="00EE3644"/>
    <w:rsid w:val="00EE5330"/>
    <w:rsid w:val="00EF1738"/>
    <w:rsid w:val="00EF2405"/>
    <w:rsid w:val="00EF25AB"/>
    <w:rsid w:val="00EF64C2"/>
    <w:rsid w:val="00EF64CE"/>
    <w:rsid w:val="00F04148"/>
    <w:rsid w:val="00F06AD4"/>
    <w:rsid w:val="00F1606F"/>
    <w:rsid w:val="00F31DAD"/>
    <w:rsid w:val="00F41F44"/>
    <w:rsid w:val="00F47D42"/>
    <w:rsid w:val="00F52D48"/>
    <w:rsid w:val="00F575C4"/>
    <w:rsid w:val="00F70A16"/>
    <w:rsid w:val="00F800FF"/>
    <w:rsid w:val="00F80F15"/>
    <w:rsid w:val="00F8214E"/>
    <w:rsid w:val="00F83B81"/>
    <w:rsid w:val="00F86D4F"/>
    <w:rsid w:val="00F8791C"/>
    <w:rsid w:val="00F95478"/>
    <w:rsid w:val="00FA5E03"/>
    <w:rsid w:val="00FA6C0B"/>
    <w:rsid w:val="00FB63DB"/>
    <w:rsid w:val="00FB64CA"/>
    <w:rsid w:val="00FB7852"/>
    <w:rsid w:val="00FC070D"/>
    <w:rsid w:val="00FC5229"/>
    <w:rsid w:val="00FD700A"/>
    <w:rsid w:val="00FE2A97"/>
    <w:rsid w:val="00FE75EE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9B19A"/>
  <w15:chartTrackingRefBased/>
  <w15:docId w15:val="{0688AD74-1EAC-4005-A159-16E73BDE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838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C083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C0838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o-MD" w:eastAsia="ro-MD"/>
    </w:rPr>
  </w:style>
  <w:style w:type="paragraph" w:styleId="Frspaiere">
    <w:name w:val="No Spacing"/>
    <w:uiPriority w:val="1"/>
    <w:qFormat/>
    <w:rsid w:val="00BC0838"/>
    <w:pPr>
      <w:spacing w:after="0" w:line="240" w:lineRule="auto"/>
      <w:ind w:left="851"/>
    </w:pPr>
    <w:rPr>
      <w:rFonts w:ascii="Georgia" w:hAnsi="Georgia"/>
      <w:sz w:val="24"/>
      <w:szCs w:val="24"/>
    </w:rPr>
  </w:style>
  <w:style w:type="paragraph" w:styleId="Listparagraf">
    <w:name w:val="List Paragraph"/>
    <w:basedOn w:val="Normal"/>
    <w:link w:val="ListparagrafCaracter"/>
    <w:uiPriority w:val="34"/>
    <w:qFormat/>
    <w:rsid w:val="00BC0838"/>
    <w:pPr>
      <w:ind w:left="720"/>
      <w:contextualSpacing/>
    </w:pPr>
  </w:style>
  <w:style w:type="paragraph" w:customStyle="1" w:styleId="gmail-msolistparagraph">
    <w:name w:val="gmail-msolistparagraph"/>
    <w:basedOn w:val="Normal"/>
    <w:uiPriority w:val="99"/>
    <w:rsid w:val="00BC0838"/>
    <w:pPr>
      <w:spacing w:before="100" w:beforeAutospacing="1" w:after="100" w:afterAutospacing="1" w:line="240" w:lineRule="auto"/>
      <w:ind w:left="0"/>
    </w:pPr>
    <w:rPr>
      <w:rFonts w:ascii="Calibri" w:eastAsia="Times New Roman" w:hAnsi="Calibri" w:cs="Calibri"/>
      <w:sz w:val="20"/>
      <w:szCs w:val="20"/>
      <w:lang w:val="ro-MD" w:eastAsia="ro-MD"/>
    </w:rPr>
  </w:style>
  <w:style w:type="paragraph" w:styleId="Antet">
    <w:name w:val="header"/>
    <w:basedOn w:val="Normal"/>
    <w:link w:val="AntetCaracter"/>
    <w:uiPriority w:val="99"/>
    <w:unhideWhenUsed/>
    <w:rsid w:val="00BC08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C0838"/>
    <w:rPr>
      <w:rFonts w:ascii="Georgia" w:hAnsi="Georgia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BC08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C0838"/>
    <w:rPr>
      <w:rFonts w:ascii="Georgia" w:hAnsi="Georgia"/>
      <w:sz w:val="24"/>
      <w:szCs w:val="24"/>
    </w:rPr>
  </w:style>
  <w:style w:type="character" w:styleId="Referincomentariu">
    <w:name w:val="annotation reference"/>
    <w:basedOn w:val="Fontdeparagrafimplicit"/>
    <w:uiPriority w:val="99"/>
    <w:semiHidden/>
    <w:unhideWhenUsed/>
    <w:rsid w:val="00BC083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C0838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BC0838"/>
    <w:rPr>
      <w:rFonts w:ascii="Georgia" w:hAnsi="Georgia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C083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C0838"/>
    <w:rPr>
      <w:rFonts w:ascii="Georgia" w:hAnsi="Georgia"/>
      <w:b/>
      <w:bCs/>
      <w:sz w:val="20"/>
      <w:szCs w:val="20"/>
    </w:rPr>
  </w:style>
  <w:style w:type="paragraph" w:styleId="Revizuire">
    <w:name w:val="Revision"/>
    <w:hidden/>
    <w:uiPriority w:val="99"/>
    <w:semiHidden/>
    <w:rsid w:val="00BC0838"/>
    <w:pPr>
      <w:spacing w:after="0" w:line="240" w:lineRule="auto"/>
    </w:pPr>
    <w:rPr>
      <w:rFonts w:ascii="Georgia" w:hAnsi="Georgia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C08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C0838"/>
    <w:rPr>
      <w:rFonts w:ascii="Segoe UI" w:hAnsi="Segoe UI" w:cs="Segoe UI"/>
      <w:sz w:val="18"/>
      <w:szCs w:val="18"/>
    </w:rPr>
  </w:style>
  <w:style w:type="character" w:customStyle="1" w:styleId="ListparagrafCaracter">
    <w:name w:val="Listă paragraf Caracter"/>
    <w:link w:val="Listparagraf"/>
    <w:uiPriority w:val="34"/>
    <w:locked/>
    <w:rsid w:val="00BC0838"/>
    <w:rPr>
      <w:rFonts w:ascii="Georgia" w:hAnsi="Georgia"/>
      <w:sz w:val="24"/>
      <w:szCs w:val="24"/>
    </w:rPr>
  </w:style>
  <w:style w:type="character" w:styleId="MeniuneNerezolvat">
    <w:name w:val="Unresolved Mention"/>
    <w:basedOn w:val="Fontdeparagrafimplicit"/>
    <w:uiPriority w:val="99"/>
    <w:semiHidden/>
    <w:unhideWhenUsed/>
    <w:rsid w:val="005358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2EF4DDF-876B-4CA9-8128-99C787BA06E5}"/>
</file>

<file path=customXml/itemProps2.xml><?xml version="1.0" encoding="utf-8"?>
<ds:datastoreItem xmlns:ds="http://schemas.openxmlformats.org/officeDocument/2006/customXml" ds:itemID="{724F8801-0EE7-4A68-B6F0-AD7E39F3A3DF}"/>
</file>

<file path=customXml/itemProps3.xml><?xml version="1.0" encoding="utf-8"?>
<ds:datastoreItem xmlns:ds="http://schemas.openxmlformats.org/officeDocument/2006/customXml" ds:itemID="{ACCD0AA0-9DAE-4176-A0FB-5F6BBC8D0065}"/>
</file>

<file path=customXml/itemProps4.xml><?xml version="1.0" encoding="utf-8"?>
<ds:datastoreItem xmlns:ds="http://schemas.openxmlformats.org/officeDocument/2006/customXml" ds:itemID="{B44D7850-0019-4C03-9C25-2AC0938690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3007</Words>
  <Characters>17146</Characters>
  <Application>Microsoft Office Word</Application>
  <DocSecurity>0</DocSecurity>
  <Lines>142</Lines>
  <Paragraphs>40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20113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H_149.2023.ro</dc:title>
  <dc:subject/>
  <dc:creator>Victor Mocanu</dc:creator>
  <cp:keywords/>
  <dc:description/>
  <cp:lastModifiedBy>Aliona Galaico</cp:lastModifiedBy>
  <cp:revision>2</cp:revision>
  <cp:lastPrinted>2023-06-15T06:53:00Z</cp:lastPrinted>
  <dcterms:created xsi:type="dcterms:W3CDTF">2023-06-15T06:54:00Z</dcterms:created>
  <dcterms:modified xsi:type="dcterms:W3CDTF">2023-06-15T06:54:00Z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