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0F43F" w14:textId="77777777" w:rsidR="0040434A" w:rsidRDefault="0040434A" w:rsidP="004043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67D9C3" w14:textId="77777777" w:rsidR="002471C0" w:rsidRDefault="002471C0" w:rsidP="004043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ACD702" w14:textId="77777777" w:rsidR="002471C0" w:rsidRDefault="002471C0" w:rsidP="004043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F3B9B0" w14:textId="77777777" w:rsidR="00BE0303" w:rsidRPr="00A1602F" w:rsidRDefault="00BE0303" w:rsidP="0040434A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4170E36C" w14:textId="77777777" w:rsidR="00BE0303" w:rsidRDefault="00BE0303" w:rsidP="004043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30EA50" w14:textId="77777777" w:rsidR="00BE0303" w:rsidRDefault="00BE0303" w:rsidP="004043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66CD76" w14:textId="77777777" w:rsidR="0040434A" w:rsidRPr="00BE0303" w:rsidRDefault="0040434A" w:rsidP="00BE0303">
      <w:pPr>
        <w:ind w:left="567" w:right="1984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BE0303">
        <w:rPr>
          <w:rFonts w:ascii="Times New Roman" w:hAnsi="Times New Roman" w:cs="Times New Roman"/>
          <w:b/>
          <w:bCs/>
          <w:spacing w:val="80"/>
          <w:sz w:val="28"/>
          <w:szCs w:val="28"/>
        </w:rPr>
        <w:t>LEGE</w:t>
      </w:r>
    </w:p>
    <w:p w14:paraId="76E4E0A9" w14:textId="77777777" w:rsidR="0040434A" w:rsidRPr="0040434A" w:rsidRDefault="0040434A" w:rsidP="00BE0303">
      <w:pPr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AD9834" w14:textId="6B1AFF10" w:rsidR="00BE0303" w:rsidRDefault="0040434A" w:rsidP="00BE0303">
      <w:pPr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434A">
        <w:rPr>
          <w:rFonts w:ascii="Times New Roman" w:hAnsi="Times New Roman" w:cs="Times New Roman"/>
          <w:b/>
          <w:bCs/>
          <w:sz w:val="28"/>
          <w:szCs w:val="28"/>
        </w:rPr>
        <w:t xml:space="preserve">cu privire la acordarea facilităților fiscale și vamale </w:t>
      </w:r>
    </w:p>
    <w:p w14:paraId="361B41F1" w14:textId="77777777" w:rsidR="00BE0303" w:rsidRDefault="0040434A" w:rsidP="00BE0303">
      <w:pPr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434A">
        <w:rPr>
          <w:rFonts w:ascii="Times New Roman" w:hAnsi="Times New Roman" w:cs="Times New Roman"/>
          <w:b/>
          <w:bCs/>
          <w:sz w:val="28"/>
          <w:szCs w:val="28"/>
        </w:rPr>
        <w:t xml:space="preserve">la importul si/sau livrările de mărfuri </w:t>
      </w:r>
      <w:proofErr w:type="spellStart"/>
      <w:r w:rsidRPr="0040434A">
        <w:rPr>
          <w:rFonts w:ascii="Times New Roman" w:hAnsi="Times New Roman" w:cs="Times New Roman"/>
          <w:b/>
          <w:bCs/>
          <w:sz w:val="28"/>
          <w:szCs w:val="28"/>
        </w:rPr>
        <w:t>şi</w:t>
      </w:r>
      <w:proofErr w:type="spellEnd"/>
      <w:r w:rsidRPr="0040434A">
        <w:rPr>
          <w:rFonts w:ascii="Times New Roman" w:hAnsi="Times New Roman" w:cs="Times New Roman"/>
          <w:b/>
          <w:bCs/>
          <w:sz w:val="28"/>
          <w:szCs w:val="28"/>
        </w:rPr>
        <w:t xml:space="preserve">/sau servicii destinate implementării proiectului „Investiții </w:t>
      </w:r>
    </w:p>
    <w:p w14:paraId="5899A185" w14:textId="77777777" w:rsidR="00BE0303" w:rsidRDefault="0040434A" w:rsidP="00BE0303">
      <w:pPr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434A">
        <w:rPr>
          <w:rFonts w:ascii="Times New Roman" w:hAnsi="Times New Roman" w:cs="Times New Roman"/>
          <w:b/>
          <w:bCs/>
          <w:sz w:val="28"/>
          <w:szCs w:val="28"/>
        </w:rPr>
        <w:t xml:space="preserve">pentru Guvernanță, Creștere și Reziliență </w:t>
      </w:r>
    </w:p>
    <w:p w14:paraId="458BA775" w14:textId="49FCED05" w:rsidR="0040434A" w:rsidRPr="0040434A" w:rsidRDefault="0040434A" w:rsidP="00BE0303">
      <w:pPr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434A">
        <w:rPr>
          <w:rFonts w:ascii="Times New Roman" w:hAnsi="Times New Roman" w:cs="Times New Roman"/>
          <w:b/>
          <w:bCs/>
          <w:sz w:val="28"/>
          <w:szCs w:val="28"/>
        </w:rPr>
        <w:t>în Agricultură (AGGRI)”</w:t>
      </w:r>
    </w:p>
    <w:p w14:paraId="19A41B48" w14:textId="071DB030" w:rsidR="0040434A" w:rsidRPr="0040434A" w:rsidRDefault="00BE0303" w:rsidP="00404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59128" wp14:editId="288B362E">
                <wp:simplePos x="0" y="0"/>
                <wp:positionH relativeFrom="column">
                  <wp:posOffset>596265</wp:posOffset>
                </wp:positionH>
                <wp:positionV relativeFrom="paragraph">
                  <wp:posOffset>40640</wp:posOffset>
                </wp:positionV>
                <wp:extent cx="3995420" cy="0"/>
                <wp:effectExtent l="0" t="0" r="0" b="0"/>
                <wp:wrapNone/>
                <wp:docPr id="162497432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9542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499E937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95pt,3.2pt" to="361.5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47B76296" w14:textId="77777777" w:rsidR="0040434A" w:rsidRDefault="0040434A" w:rsidP="0040434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0434A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614DEEA1" w14:textId="77777777" w:rsidR="0040434A" w:rsidRPr="00A1602F" w:rsidRDefault="0040434A" w:rsidP="0040434A">
      <w:pPr>
        <w:rPr>
          <w:rFonts w:ascii="Times New Roman" w:hAnsi="Times New Roman" w:cs="Times New Roman"/>
          <w:sz w:val="16"/>
          <w:szCs w:val="16"/>
        </w:rPr>
      </w:pPr>
    </w:p>
    <w:p w14:paraId="05C8840A" w14:textId="1ECCA49C" w:rsidR="0040434A" w:rsidRDefault="0040434A" w:rsidP="00BE0303">
      <w:pPr>
        <w:pStyle w:val="BodyText"/>
        <w:shd w:val="clear" w:color="auto" w:fill="auto"/>
        <w:ind w:firstLine="709"/>
        <w:jc w:val="both"/>
      </w:pPr>
      <w:r>
        <w:rPr>
          <w:b/>
          <w:bCs/>
          <w:color w:val="000000"/>
          <w:lang w:val="ro-RO" w:eastAsia="ro-RO" w:bidi="ro-RO"/>
        </w:rPr>
        <w:t>Art.</w:t>
      </w:r>
      <w:r w:rsidR="00BE0303">
        <w:rPr>
          <w:b/>
          <w:bCs/>
          <w:color w:val="000000"/>
          <w:lang w:val="ro-RO" w:eastAsia="ro-RO" w:bidi="ro-RO"/>
        </w:rPr>
        <w:t xml:space="preserve"> </w:t>
      </w:r>
      <w:r>
        <w:rPr>
          <w:b/>
          <w:bCs/>
          <w:color w:val="000000"/>
          <w:lang w:val="ro-RO" w:eastAsia="ro-RO" w:bidi="ro-RO"/>
        </w:rPr>
        <w:t>I</w:t>
      </w:r>
      <w:r w:rsidR="00BE0303">
        <w:rPr>
          <w:b/>
          <w:bCs/>
          <w:color w:val="000000"/>
          <w:lang w:val="ro-RO" w:eastAsia="ro-RO" w:bidi="ro-RO"/>
        </w:rPr>
        <w:t>.</w:t>
      </w:r>
      <w:r w:rsidR="00BE0303" w:rsidRPr="00D8133F">
        <w:rPr>
          <w:color w:val="000000"/>
          <w:lang w:val="ro-RO" w:eastAsia="ro-RO" w:bidi="ro-RO"/>
        </w:rPr>
        <w:t xml:space="preserve"> </w:t>
      </w:r>
      <w:r w:rsidR="00BE0303" w:rsidRPr="00E81D14">
        <w:rPr>
          <w:color w:val="000000"/>
          <w:lang w:val="ro-RO" w:eastAsia="ro-RO" w:bidi="ro-RO"/>
        </w:rPr>
        <w:t>–</w:t>
      </w:r>
      <w:r w:rsidRPr="00D8133F">
        <w:rPr>
          <w:color w:val="000000"/>
          <w:lang w:val="ro-RO" w:eastAsia="ro-RO" w:bidi="ro-RO"/>
        </w:rPr>
        <w:t xml:space="preserve"> </w:t>
      </w:r>
      <w:r>
        <w:rPr>
          <w:color w:val="000000"/>
          <w:lang w:val="ro-RO" w:eastAsia="ro-RO" w:bidi="ro-RO"/>
        </w:rPr>
        <w:t xml:space="preserve"> Prin derogare de la prevederile Codului fiscal nr.1163/1997, </w:t>
      </w:r>
      <w:r w:rsidR="00AC4DF0">
        <w:rPr>
          <w:color w:val="000000"/>
          <w:lang w:val="ro-RO" w:eastAsia="ro-RO" w:bidi="ro-RO"/>
        </w:rPr>
        <w:t xml:space="preserve">ale Codului vamal nr. 1149/2000, ale Codului vamal nr. 95/2021, </w:t>
      </w:r>
      <w:r w:rsidR="00BE0303">
        <w:rPr>
          <w:color w:val="000000"/>
          <w:lang w:val="ro-RO" w:eastAsia="ro-RO" w:bidi="ro-RO"/>
        </w:rPr>
        <w:t xml:space="preserve">ale </w:t>
      </w:r>
      <w:r>
        <w:rPr>
          <w:color w:val="000000"/>
          <w:lang w:val="ro-RO" w:eastAsia="ro-RO" w:bidi="ro-RO"/>
        </w:rPr>
        <w:t>Legii nr.</w:t>
      </w:r>
      <w:r w:rsidR="00AC4DF0">
        <w:rPr>
          <w:color w:val="000000"/>
          <w:lang w:val="ro-RO" w:eastAsia="ro-RO" w:bidi="ro-RO"/>
        </w:rPr>
        <w:t> </w:t>
      </w:r>
      <w:r>
        <w:rPr>
          <w:color w:val="000000"/>
          <w:lang w:val="ro-RO" w:eastAsia="ro-RO" w:bidi="ro-RO"/>
        </w:rPr>
        <w:t>1380/1997 cu privire la tariful vamal</w:t>
      </w:r>
      <w:r w:rsidR="00AC4DF0">
        <w:rPr>
          <w:color w:val="000000"/>
          <w:lang w:val="ro-RO" w:eastAsia="ro-RO" w:bidi="ro-RO"/>
        </w:rPr>
        <w:t>,</w:t>
      </w:r>
      <w:r w:rsidR="00AC4DF0" w:rsidRPr="00AC4DF0">
        <w:rPr>
          <w:color w:val="000000"/>
          <w:lang w:val="ro-RO" w:eastAsia="ro-RO" w:bidi="ro-RO"/>
        </w:rPr>
        <w:t xml:space="preserve"> </w:t>
      </w:r>
      <w:r w:rsidR="00AC4DF0">
        <w:rPr>
          <w:color w:val="000000"/>
          <w:lang w:val="ro-RO" w:eastAsia="ro-RO" w:bidi="ro-RO"/>
        </w:rPr>
        <w:t>ale Legii nr. 172/2014 privind aprobarea Nomenclaturii combinate a mărfurilor și</w:t>
      </w:r>
      <w:r w:rsidR="00BE0303">
        <w:rPr>
          <w:color w:val="000000"/>
          <w:lang w:val="ro-RO" w:eastAsia="ro-RO" w:bidi="ro-RO"/>
        </w:rPr>
        <w:t xml:space="preserve"> ale</w:t>
      </w:r>
      <w:r>
        <w:rPr>
          <w:color w:val="000000"/>
          <w:lang w:val="ro-RO" w:eastAsia="ro-RO" w:bidi="ro-RO"/>
        </w:rPr>
        <w:t xml:space="preserve"> Legii nr.1540/1998 privind plata pentru poluarea mediului</w:t>
      </w:r>
      <w:r w:rsidR="00AC4DF0">
        <w:rPr>
          <w:color w:val="000000"/>
          <w:lang w:val="ro-RO" w:eastAsia="ro-RO" w:bidi="ro-RO"/>
        </w:rPr>
        <w:t xml:space="preserve">, </w:t>
      </w:r>
      <w:r>
        <w:rPr>
          <w:color w:val="000000"/>
          <w:lang w:val="ro-RO" w:eastAsia="ro-RO" w:bidi="ro-RO"/>
        </w:rPr>
        <w:t>în vederea implementării proiectului „Investiții pentru Guvernanță, Creștere și Reziliență în Agricultură (AGGRI)</w:t>
      </w:r>
      <w:r w:rsidR="00766014">
        <w:rPr>
          <w:color w:val="000000"/>
          <w:lang w:val="ro-RO" w:eastAsia="ro-RO" w:bidi="ro-RO"/>
        </w:rPr>
        <w:t>”</w:t>
      </w:r>
      <w:r>
        <w:rPr>
          <w:color w:val="000000"/>
          <w:lang w:val="ro-RO" w:eastAsia="ro-RO" w:bidi="ro-RO"/>
        </w:rPr>
        <w:t xml:space="preserve">, în </w:t>
      </w:r>
      <w:r w:rsidR="00BE0303">
        <w:rPr>
          <w:color w:val="000000"/>
          <w:lang w:val="ro-RO" w:eastAsia="ro-RO" w:bidi="ro-RO"/>
        </w:rPr>
        <w:t xml:space="preserve">valoare </w:t>
      </w:r>
      <w:r>
        <w:rPr>
          <w:color w:val="000000"/>
          <w:lang w:val="ro-RO" w:eastAsia="ro-RO" w:bidi="ro-RO"/>
        </w:rPr>
        <w:t xml:space="preserve">de 50,1 </w:t>
      </w:r>
      <w:r w:rsidR="00BE0303">
        <w:rPr>
          <w:color w:val="000000"/>
          <w:lang w:val="ro-RO" w:eastAsia="ro-RO" w:bidi="ro-RO"/>
        </w:rPr>
        <w:t>de milioane de</w:t>
      </w:r>
      <w:r>
        <w:rPr>
          <w:color w:val="000000"/>
          <w:lang w:val="ro-RO" w:eastAsia="ro-RO" w:bidi="ro-RO"/>
        </w:rPr>
        <w:t xml:space="preserve"> euro, finanțat în temeiul Acordului de împrumut dintre Republica Moldova și Banca Internațională pentru Reconstrucție și Dezvoltare, semnat la Chișinău la 5 iunie 2023 și ratificat prin Legea nr.</w:t>
      </w:r>
      <w:r w:rsidR="00AC4DF0">
        <w:rPr>
          <w:color w:val="000000"/>
          <w:lang w:val="ro-RO" w:eastAsia="ro-RO" w:bidi="ro-RO"/>
        </w:rPr>
        <w:t xml:space="preserve"> </w:t>
      </w:r>
      <w:r>
        <w:rPr>
          <w:color w:val="000000"/>
          <w:lang w:val="ro-RO" w:eastAsia="ro-RO" w:bidi="ro-RO"/>
        </w:rPr>
        <w:t xml:space="preserve">217/2023, importul de mărfuri și/sau servicii </w:t>
      </w:r>
      <w:r w:rsidR="00AC4DF0">
        <w:rPr>
          <w:color w:val="000000"/>
          <w:lang w:val="ro-RO" w:eastAsia="ro-RO" w:bidi="ro-RO"/>
        </w:rPr>
        <w:t xml:space="preserve">destinate implementării proiectului menționat </w:t>
      </w:r>
      <w:r>
        <w:rPr>
          <w:color w:val="000000"/>
          <w:lang w:val="ro-RO" w:eastAsia="ro-RO" w:bidi="ro-RO"/>
        </w:rPr>
        <w:t xml:space="preserve">se scutește de TVA fără drept deducere, </w:t>
      </w:r>
      <w:r w:rsidRPr="00766014">
        <w:rPr>
          <w:color w:val="000000"/>
          <w:lang w:val="ro-RO" w:eastAsia="ro-RO" w:bidi="ro-RO"/>
        </w:rPr>
        <w:t>de accize, de taxa vamală, de taxa pentru efectuarea procedurilor vamale și de taxa</w:t>
      </w:r>
      <w:r w:rsidR="00766014" w:rsidRPr="00766014">
        <w:rPr>
          <w:color w:val="000000"/>
          <w:lang w:val="ro-RO" w:eastAsia="ro-RO" w:bidi="ro-RO"/>
        </w:rPr>
        <w:t xml:space="preserve"> pentru mărfurile</w:t>
      </w:r>
      <w:r w:rsidRPr="00766014">
        <w:rPr>
          <w:color w:val="000000"/>
          <w:lang w:val="ro-RO" w:eastAsia="ro-RO" w:bidi="ro-RO"/>
        </w:rPr>
        <w:t xml:space="preserve"> care, în procesul utilizării, cauzează poluarea mediului, iar livrările de mărfuri și/sau servicii </w:t>
      </w:r>
      <w:r w:rsidR="00AC4DF0" w:rsidRPr="00766014">
        <w:rPr>
          <w:color w:val="000000"/>
          <w:lang w:val="ro-RO" w:eastAsia="ro-RO" w:bidi="ro-RO"/>
        </w:rPr>
        <w:t xml:space="preserve">destinate implementării proiectului menționat </w:t>
      </w:r>
      <w:r w:rsidRPr="00766014">
        <w:rPr>
          <w:color w:val="000000"/>
          <w:lang w:val="ro-RO" w:eastAsia="ro-RO" w:bidi="ro-RO"/>
        </w:rPr>
        <w:t xml:space="preserve">se scutesc de TVA cu drept de deducere, de accize și de taxa </w:t>
      </w:r>
      <w:r w:rsidR="00766014" w:rsidRPr="00766014">
        <w:rPr>
          <w:color w:val="000000"/>
          <w:lang w:val="ro-RO" w:eastAsia="ro-RO" w:bidi="ro-RO"/>
        </w:rPr>
        <w:t xml:space="preserve">pentru mărfurile </w:t>
      </w:r>
      <w:r w:rsidRPr="00766014">
        <w:rPr>
          <w:color w:val="000000"/>
          <w:lang w:val="ro-RO" w:eastAsia="ro-RO" w:bidi="ro-RO"/>
        </w:rPr>
        <w:t>care, în procesul utilizării, cauzează poluarea mediului. Modul de aplicare a facilităților fiscale și vamale respective se stabilește de Guvern.</w:t>
      </w:r>
    </w:p>
    <w:p w14:paraId="547DEA77" w14:textId="77777777" w:rsidR="00AC4DF0" w:rsidRPr="00A1602F" w:rsidRDefault="00AC4DF0" w:rsidP="00D8133F">
      <w:pPr>
        <w:pStyle w:val="BodyText"/>
        <w:shd w:val="clear" w:color="auto" w:fill="auto"/>
        <w:ind w:firstLine="709"/>
        <w:jc w:val="both"/>
        <w:rPr>
          <w:b/>
          <w:bCs/>
          <w:color w:val="000000"/>
          <w:sz w:val="16"/>
          <w:szCs w:val="16"/>
          <w:lang w:val="ro-RO" w:eastAsia="ro-RO" w:bidi="ro-RO"/>
        </w:rPr>
      </w:pPr>
    </w:p>
    <w:p w14:paraId="737B7291" w14:textId="678D7FFE" w:rsidR="0040434A" w:rsidRDefault="0040434A" w:rsidP="00A1602F">
      <w:pPr>
        <w:pStyle w:val="BodyText"/>
        <w:shd w:val="clear" w:color="auto" w:fill="auto"/>
        <w:ind w:firstLine="709"/>
        <w:jc w:val="both"/>
        <w:rPr>
          <w:color w:val="000000"/>
          <w:lang w:val="ro-RO" w:eastAsia="ro-RO" w:bidi="ro-RO"/>
        </w:rPr>
      </w:pPr>
      <w:r>
        <w:rPr>
          <w:b/>
          <w:bCs/>
          <w:color w:val="000000"/>
          <w:lang w:val="ro-RO" w:eastAsia="ro-RO" w:bidi="ro-RO"/>
        </w:rPr>
        <w:t>Art.</w:t>
      </w:r>
      <w:r w:rsidR="00BE0303">
        <w:rPr>
          <w:b/>
          <w:bCs/>
          <w:color w:val="000000"/>
          <w:lang w:val="ro-RO" w:eastAsia="ro-RO" w:bidi="ro-RO"/>
        </w:rPr>
        <w:t xml:space="preserve"> </w:t>
      </w:r>
      <w:r>
        <w:rPr>
          <w:b/>
          <w:bCs/>
          <w:color w:val="000000"/>
          <w:lang w:val="ro-RO" w:eastAsia="ro-RO" w:bidi="ro-RO"/>
        </w:rPr>
        <w:t>II</w:t>
      </w:r>
      <w:r w:rsidR="0039739B">
        <w:rPr>
          <w:b/>
          <w:bCs/>
          <w:color w:val="000000"/>
          <w:lang w:val="ro-RO" w:eastAsia="ro-RO" w:bidi="ro-RO"/>
        </w:rPr>
        <w:t>.</w:t>
      </w:r>
      <w:r>
        <w:rPr>
          <w:b/>
          <w:bCs/>
          <w:color w:val="000000"/>
          <w:lang w:val="ro-RO" w:eastAsia="ro-RO" w:bidi="ro-RO"/>
        </w:rPr>
        <w:t xml:space="preserve"> </w:t>
      </w:r>
      <w:r w:rsidR="00AC4DF0">
        <w:rPr>
          <w:color w:val="000000"/>
          <w:lang w:val="ro-RO" w:eastAsia="ro-RO" w:bidi="ro-RO"/>
        </w:rPr>
        <w:t xml:space="preserve">– </w:t>
      </w:r>
      <w:r>
        <w:rPr>
          <w:color w:val="000000"/>
          <w:lang w:val="ro-RO" w:eastAsia="ro-RO" w:bidi="ro-RO"/>
        </w:rPr>
        <w:t>Prin derogare de la art. 56 alin.</w:t>
      </w:r>
      <w:r w:rsidR="0039739B">
        <w:rPr>
          <w:color w:val="000000"/>
          <w:lang w:val="ro-RO" w:eastAsia="ro-RO" w:bidi="ro-RO"/>
        </w:rPr>
        <w:t xml:space="preserve"> </w:t>
      </w:r>
      <w:r>
        <w:rPr>
          <w:color w:val="000000"/>
          <w:lang w:val="ro-RO" w:eastAsia="ro-RO" w:bidi="ro-RO"/>
        </w:rPr>
        <w:t>(2) din Legea nr.</w:t>
      </w:r>
      <w:r w:rsidR="0039739B">
        <w:rPr>
          <w:color w:val="000000"/>
          <w:lang w:val="ro-RO" w:eastAsia="ro-RO" w:bidi="ro-RO"/>
        </w:rPr>
        <w:t xml:space="preserve"> </w:t>
      </w:r>
      <w:r>
        <w:rPr>
          <w:color w:val="000000"/>
          <w:lang w:val="ro-RO" w:eastAsia="ro-RO" w:bidi="ro-RO"/>
        </w:rPr>
        <w:t>100/2017 cu privire la actele normative, prezenta lege intră în vigoare la data publicării în Monitorul Oficial al Republicii Moldova.</w:t>
      </w:r>
    </w:p>
    <w:p w14:paraId="3A7417AE" w14:textId="77777777" w:rsidR="00A1602F" w:rsidRPr="00A1602F" w:rsidRDefault="00A1602F" w:rsidP="00A1602F">
      <w:pPr>
        <w:pStyle w:val="BodyText"/>
        <w:shd w:val="clear" w:color="auto" w:fill="auto"/>
        <w:ind w:firstLine="709"/>
        <w:jc w:val="both"/>
        <w:rPr>
          <w:sz w:val="16"/>
          <w:szCs w:val="16"/>
        </w:rPr>
      </w:pPr>
    </w:p>
    <w:p w14:paraId="7E7E6B2C" w14:textId="77777777" w:rsidR="002471C0" w:rsidRPr="00B0084A" w:rsidRDefault="002471C0" w:rsidP="00A1602F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52E2825A" w14:textId="77777777" w:rsidR="002471C0" w:rsidRPr="00B0084A" w:rsidRDefault="002471C0" w:rsidP="00A1602F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56AF8AD7" w14:textId="77777777" w:rsidR="002471C0" w:rsidRPr="00A1602F" w:rsidRDefault="002471C0" w:rsidP="002471C0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16"/>
          <w:szCs w:val="16"/>
          <w:lang w:val="ro-MD" w:eastAsia="ro-MD"/>
        </w:rPr>
      </w:pPr>
    </w:p>
    <w:p w14:paraId="276E3346" w14:textId="77777777" w:rsidR="002471C0" w:rsidRPr="00B0084A" w:rsidRDefault="002471C0" w:rsidP="002471C0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49B1BDC0" w14:textId="6D6D3513" w:rsidR="002471C0" w:rsidRDefault="002471C0" w:rsidP="002471C0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1199FFE2" w14:textId="77777777" w:rsidR="00A1602F" w:rsidRPr="00A1602F" w:rsidRDefault="00A1602F" w:rsidP="002471C0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16"/>
          <w:szCs w:val="16"/>
          <w:lang w:val="it-IT" w:eastAsia="ro-MD"/>
        </w:rPr>
      </w:pPr>
    </w:p>
    <w:p w14:paraId="58E906F9" w14:textId="77777777" w:rsidR="00A1602F" w:rsidRDefault="00A1602F" w:rsidP="002471C0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016B69E4" w14:textId="6D6F10EB" w:rsidR="002471C0" w:rsidRPr="00BA4089" w:rsidRDefault="002471C0" w:rsidP="002471C0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15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61E71152" w14:textId="209F51C2" w:rsidR="005169E2" w:rsidRPr="0040434A" w:rsidRDefault="002471C0" w:rsidP="00A1602F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397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sectPr w:rsidR="005169E2" w:rsidRPr="0040434A" w:rsidSect="003A573B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4A"/>
    <w:rsid w:val="002471C0"/>
    <w:rsid w:val="0039739B"/>
    <w:rsid w:val="003A573B"/>
    <w:rsid w:val="003C0B84"/>
    <w:rsid w:val="0040434A"/>
    <w:rsid w:val="005169E2"/>
    <w:rsid w:val="00671241"/>
    <w:rsid w:val="00766014"/>
    <w:rsid w:val="00A1602F"/>
    <w:rsid w:val="00AC4DF0"/>
    <w:rsid w:val="00BE0303"/>
    <w:rsid w:val="00D8133F"/>
    <w:rsid w:val="00E44C90"/>
    <w:rsid w:val="00E8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568D0"/>
  <w15:chartTrackingRefBased/>
  <w15:docId w15:val="{931F1695-32FE-4E13-91FC-01FECAB4C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40434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40434A"/>
    <w:pPr>
      <w:widowControl w:val="0"/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1">
    <w:name w:val="Body Text Char1"/>
    <w:basedOn w:val="DefaultParagraphFont"/>
    <w:uiPriority w:val="99"/>
    <w:semiHidden/>
    <w:rsid w:val="0040434A"/>
  </w:style>
  <w:style w:type="paragraph" w:styleId="Revision">
    <w:name w:val="Revision"/>
    <w:hidden/>
    <w:uiPriority w:val="99"/>
    <w:semiHidden/>
    <w:rsid w:val="00BE0303"/>
  </w:style>
  <w:style w:type="paragraph" w:styleId="NoSpacing">
    <w:name w:val="No Spacing"/>
    <w:uiPriority w:val="1"/>
    <w:qFormat/>
    <w:rsid w:val="002471C0"/>
    <w:pPr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A9413F3-11F8-443F-B2EC-5A079AA4282C}"/>
</file>

<file path=customXml/itemProps2.xml><?xml version="1.0" encoding="utf-8"?>
<ds:datastoreItem xmlns:ds="http://schemas.openxmlformats.org/officeDocument/2006/customXml" ds:itemID="{DAEE5FE7-4436-48DE-81D3-958A4BAE09BA}"/>
</file>

<file path=customXml/itemProps3.xml><?xml version="1.0" encoding="utf-8"?>
<ds:datastoreItem xmlns:ds="http://schemas.openxmlformats.org/officeDocument/2006/customXml" ds:itemID="{70C519E6-9B6A-4401-8109-C619F8DF7E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1579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L_397.2023.ro</dc:title>
  <dc:subject/>
  <dc:creator>Iurie Cernean</dc:creator>
  <cp:keywords/>
  <dc:description/>
  <cp:lastModifiedBy>Inga Rusnac</cp:lastModifiedBy>
  <cp:revision>3</cp:revision>
  <dcterms:created xsi:type="dcterms:W3CDTF">2023-12-18T08:10:00Z</dcterms:created>
  <dcterms:modified xsi:type="dcterms:W3CDTF">2023-12-18T08:11:00Z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