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7441AC" w:rsidRDefault="00777947" w:rsidP="003C7CA6">
      <w:pPr>
        <w:spacing w:before="120"/>
        <w:rPr>
          <w:b/>
          <w:sz w:val="28"/>
          <w:szCs w:val="28"/>
          <w:lang w:val="ro-RO"/>
        </w:rPr>
      </w:pPr>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061A8270" w14:textId="3809B1B7" w:rsidR="008E06CC" w:rsidRPr="008E06CC" w:rsidRDefault="008E06CC" w:rsidP="00DE1C38">
      <w:pPr>
        <w:ind w:firstLine="709"/>
        <w:rPr>
          <w:bCs/>
          <w:sz w:val="28"/>
          <w:szCs w:val="28"/>
          <w:lang w:val="ro-RO"/>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 xml:space="preserve">proiectul de lege </w:t>
      </w:r>
      <w:r w:rsidR="00DE1C38" w:rsidRPr="00DE1C38">
        <w:rPr>
          <w:bCs/>
          <w:sz w:val="28"/>
          <w:szCs w:val="28"/>
          <w:lang w:val="ro-RO"/>
        </w:rPr>
        <w:t>pentru modificarea unor acte normative (privind măsurile de sprijin acordate rezidenților zonelor economice libere)</w:t>
      </w:r>
      <w:r w:rsidR="00DE1C38">
        <w:rPr>
          <w:bCs/>
          <w:sz w:val="28"/>
          <w:szCs w:val="28"/>
          <w:lang w:val="ro-RO"/>
        </w:rPr>
        <w:t>.</w:t>
      </w:r>
    </w:p>
    <w:p w14:paraId="4029C890" w14:textId="0EAD9217" w:rsidR="00B3339C" w:rsidRDefault="00B3339C" w:rsidP="003C7CA6">
      <w:pPr>
        <w:spacing w:before="120"/>
        <w:jc w:val="left"/>
        <w:rPr>
          <w:b/>
          <w:sz w:val="28"/>
          <w:szCs w:val="28"/>
          <w:lang w:val="ro-MD"/>
        </w:rPr>
      </w:pPr>
    </w:p>
    <w:p w14:paraId="78C50FEE" w14:textId="451E6099" w:rsidR="00525CFD" w:rsidRDefault="00525CFD"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2E431499" w14:textId="5E7A0CD8" w:rsidR="00B3339C" w:rsidRDefault="00B3339C" w:rsidP="00A85D12">
      <w:pPr>
        <w:ind w:right="-1" w:firstLine="0"/>
        <w:jc w:val="center"/>
        <w:rPr>
          <w:b/>
          <w:sz w:val="28"/>
          <w:szCs w:val="28"/>
          <w:lang w:val="ro-RO"/>
        </w:rPr>
      </w:pPr>
    </w:p>
    <w:p w14:paraId="0B4B9D74" w14:textId="77777777" w:rsidR="00B3339C" w:rsidRPr="00B3339C" w:rsidRDefault="00B3339C" w:rsidP="00A85D12">
      <w:pPr>
        <w:ind w:right="-1" w:firstLine="0"/>
        <w:jc w:val="center"/>
        <w:rPr>
          <w:b/>
          <w:sz w:val="28"/>
          <w:szCs w:val="28"/>
          <w:lang w:val="ro-RO"/>
        </w:rPr>
      </w:pPr>
    </w:p>
    <w:p w14:paraId="63A41D05" w14:textId="77777777" w:rsidR="00B3339C" w:rsidRPr="00B3339C" w:rsidRDefault="00B3339C">
      <w:pPr>
        <w:ind w:firstLine="0"/>
        <w:jc w:val="left"/>
        <w:rPr>
          <w:b/>
          <w:sz w:val="28"/>
          <w:szCs w:val="28"/>
          <w:lang w:val="ro-RO"/>
        </w:rPr>
      </w:pPr>
    </w:p>
    <w:p w14:paraId="374E0673" w14:textId="77777777" w:rsidR="00777947" w:rsidRDefault="00777947" w:rsidP="00747DE1">
      <w:pPr>
        <w:tabs>
          <w:tab w:val="left" w:pos="5954"/>
        </w:tabs>
        <w:spacing w:before="240"/>
        <w:ind w:firstLine="0"/>
        <w:contextualSpacing/>
        <w:rPr>
          <w:bCs/>
          <w:sz w:val="28"/>
          <w:szCs w:val="28"/>
          <w:lang w:val="ro-RO"/>
        </w:rPr>
      </w:pPr>
    </w:p>
    <w:p w14:paraId="6D9E8D88" w14:textId="77777777" w:rsidR="00777947" w:rsidRDefault="00777947" w:rsidP="00747DE1">
      <w:pPr>
        <w:tabs>
          <w:tab w:val="left" w:pos="5954"/>
        </w:tabs>
        <w:spacing w:before="240"/>
        <w:ind w:firstLine="0"/>
        <w:contextualSpacing/>
        <w:rPr>
          <w:bCs/>
          <w:sz w:val="28"/>
          <w:szCs w:val="28"/>
          <w:lang w:val="ro-RO"/>
        </w:rPr>
      </w:pPr>
    </w:p>
    <w:p w14:paraId="588F6F18" w14:textId="41C0590B" w:rsidR="003C7CA6"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Default="00777947" w:rsidP="00226840">
      <w:pPr>
        <w:spacing w:before="240"/>
        <w:ind w:firstLine="0"/>
        <w:contextualSpacing/>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p>
    <w:p w14:paraId="55DA26CB" w14:textId="2D0F1FCD" w:rsidR="00777947"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Default="00226840" w:rsidP="00747DE1">
      <w:pPr>
        <w:spacing w:before="240"/>
        <w:ind w:firstLine="0"/>
        <w:contextualSpacing/>
        <w:rPr>
          <w:rFonts w:asciiTheme="majorBidi" w:hAnsiTheme="majorBidi" w:cstheme="majorBidi"/>
          <w:sz w:val="32"/>
          <w:szCs w:val="32"/>
          <w:lang w:val="ro-RO" w:eastAsia="ru-RU"/>
        </w:rPr>
      </w:pPr>
    </w:p>
    <w:p w14:paraId="44FEDE95" w14:textId="00ADC74F" w:rsidR="00777947" w:rsidRDefault="00777947" w:rsidP="00747DE1">
      <w:pPr>
        <w:spacing w:before="240"/>
        <w:ind w:firstLine="0"/>
        <w:contextualSpacing/>
        <w:rPr>
          <w:rFonts w:asciiTheme="majorBidi" w:hAnsiTheme="majorBidi" w:cstheme="majorBidi"/>
          <w:sz w:val="32"/>
          <w:szCs w:val="32"/>
          <w:lang w:val="ro-RO" w:eastAsia="ru-RU"/>
        </w:rPr>
      </w:pPr>
    </w:p>
    <w:p w14:paraId="25C3D8A0" w14:textId="655A2B12" w:rsidR="00777947" w:rsidRDefault="00777947" w:rsidP="00747DE1">
      <w:pPr>
        <w:spacing w:before="240"/>
        <w:ind w:firstLine="0"/>
        <w:contextualSpacing/>
        <w:rPr>
          <w:rFonts w:asciiTheme="majorBidi" w:hAnsiTheme="majorBidi" w:cstheme="majorBidi"/>
          <w:sz w:val="32"/>
          <w:szCs w:val="32"/>
          <w:lang w:val="ro-RO" w:eastAsia="ru-RU"/>
        </w:rPr>
      </w:pPr>
    </w:p>
    <w:p w14:paraId="4F3338AD" w14:textId="7B1232FD" w:rsidR="00777947" w:rsidRDefault="00777947" w:rsidP="00747DE1">
      <w:pPr>
        <w:spacing w:before="240"/>
        <w:ind w:firstLine="0"/>
        <w:contextualSpacing/>
        <w:rPr>
          <w:rFonts w:asciiTheme="majorBidi" w:hAnsiTheme="majorBidi" w:cstheme="majorBidi"/>
          <w:sz w:val="32"/>
          <w:szCs w:val="32"/>
          <w:lang w:val="ro-RO" w:eastAsia="ru-RU"/>
        </w:rPr>
      </w:pPr>
    </w:p>
    <w:p w14:paraId="6F1D129F" w14:textId="4960502D" w:rsidR="00777947" w:rsidRDefault="00777947" w:rsidP="00747DE1">
      <w:pPr>
        <w:spacing w:before="240"/>
        <w:ind w:firstLine="0"/>
        <w:contextualSpacing/>
        <w:rPr>
          <w:rFonts w:asciiTheme="majorBidi" w:hAnsiTheme="majorBidi" w:cstheme="majorBidi"/>
          <w:sz w:val="32"/>
          <w:szCs w:val="32"/>
          <w:lang w:val="ro-RO" w:eastAsia="ru-RU"/>
        </w:rPr>
      </w:pPr>
    </w:p>
    <w:p w14:paraId="0EF0B647" w14:textId="438D72CC" w:rsidR="00777947" w:rsidRDefault="00777947" w:rsidP="00747DE1">
      <w:pPr>
        <w:spacing w:before="240"/>
        <w:ind w:firstLine="0"/>
        <w:contextualSpacing/>
        <w:rPr>
          <w:rFonts w:asciiTheme="majorBidi" w:hAnsiTheme="majorBidi" w:cstheme="majorBidi"/>
          <w:sz w:val="32"/>
          <w:szCs w:val="32"/>
          <w:lang w:val="ro-RO" w:eastAsia="ru-RU"/>
        </w:rPr>
      </w:pPr>
    </w:p>
    <w:p w14:paraId="2479CE02" w14:textId="77777777" w:rsidR="00777947" w:rsidRPr="008D2C8E" w:rsidRDefault="00777947" w:rsidP="00747DE1">
      <w:pPr>
        <w:spacing w:before="240"/>
        <w:ind w:firstLine="0"/>
        <w:contextualSpacing/>
        <w:rPr>
          <w:rFonts w:asciiTheme="majorBidi" w:hAnsiTheme="majorBidi" w:cstheme="majorBidi"/>
          <w:sz w:val="32"/>
          <w:szCs w:val="32"/>
          <w:lang w:val="ro-RO" w:eastAsia="ru-RU"/>
        </w:rPr>
      </w:pPr>
    </w:p>
    <w:p w14:paraId="1F8AEE93" w14:textId="77777777" w:rsidR="00DE1C38" w:rsidRPr="00DE1C38" w:rsidRDefault="00DE1C38" w:rsidP="00DE1C38">
      <w:pPr>
        <w:spacing w:before="240"/>
        <w:ind w:firstLine="0"/>
        <w:contextualSpacing/>
        <w:rPr>
          <w:rFonts w:asciiTheme="majorBidi" w:hAnsiTheme="majorBidi" w:cstheme="majorBidi"/>
          <w:sz w:val="26"/>
          <w:szCs w:val="26"/>
          <w:lang w:val="ro-RO" w:eastAsia="ru-RU"/>
        </w:rPr>
      </w:pPr>
      <w:r w:rsidRPr="00DE1C38">
        <w:rPr>
          <w:rFonts w:asciiTheme="majorBidi" w:hAnsiTheme="majorBidi" w:cstheme="majorBidi"/>
          <w:sz w:val="26"/>
          <w:szCs w:val="26"/>
          <w:lang w:val="ro-RO" w:eastAsia="ru-RU"/>
        </w:rPr>
        <w:t>Viceprim-ministru,</w:t>
      </w:r>
    </w:p>
    <w:p w14:paraId="2FEF3D64" w14:textId="77777777" w:rsidR="00DE1C38" w:rsidRPr="00DE1C38" w:rsidRDefault="00DE1C38" w:rsidP="00DE1C38">
      <w:pPr>
        <w:spacing w:before="240"/>
        <w:ind w:firstLine="0"/>
        <w:contextualSpacing/>
        <w:rPr>
          <w:rFonts w:asciiTheme="majorBidi" w:hAnsiTheme="majorBidi" w:cstheme="majorBidi"/>
          <w:sz w:val="26"/>
          <w:szCs w:val="26"/>
          <w:lang w:val="ro-RO" w:eastAsia="ru-RU"/>
        </w:rPr>
      </w:pPr>
      <w:r w:rsidRPr="00DE1C38">
        <w:rPr>
          <w:rFonts w:asciiTheme="majorBidi" w:hAnsiTheme="majorBidi" w:cstheme="majorBidi"/>
          <w:sz w:val="26"/>
          <w:szCs w:val="26"/>
          <w:lang w:val="ro-RO" w:eastAsia="ru-RU"/>
        </w:rPr>
        <w:t xml:space="preserve">ministrul dezvoltării </w:t>
      </w:r>
    </w:p>
    <w:p w14:paraId="222DF2E1" w14:textId="441653D0" w:rsidR="003C7CA6" w:rsidRPr="00747DE1" w:rsidRDefault="00DE1C38" w:rsidP="00DE1C38">
      <w:pPr>
        <w:spacing w:before="240"/>
        <w:ind w:firstLine="0"/>
        <w:contextualSpacing/>
        <w:rPr>
          <w:rFonts w:asciiTheme="majorBidi" w:hAnsiTheme="majorBidi" w:cstheme="majorBidi"/>
          <w:sz w:val="26"/>
          <w:szCs w:val="26"/>
          <w:lang w:val="ro-RO" w:eastAsia="ru-RU"/>
        </w:rPr>
      </w:pPr>
      <w:r w:rsidRPr="00DE1C38">
        <w:rPr>
          <w:rFonts w:asciiTheme="majorBidi" w:hAnsiTheme="majorBidi" w:cstheme="majorBidi"/>
          <w:sz w:val="26"/>
          <w:szCs w:val="26"/>
          <w:lang w:val="ro-RO" w:eastAsia="ru-RU"/>
        </w:rPr>
        <w:t>economice și digitalizării</w:t>
      </w:r>
      <w:r w:rsidR="003C7CA6" w:rsidRPr="00747DE1">
        <w:rPr>
          <w:rFonts w:asciiTheme="majorBidi" w:hAnsiTheme="majorBidi" w:cstheme="majorBidi"/>
          <w:sz w:val="26"/>
          <w:szCs w:val="26"/>
          <w:lang w:val="ro-RO" w:eastAsia="ru-RU"/>
        </w:rPr>
        <w:tab/>
      </w:r>
      <w:r w:rsidR="003C7CA6" w:rsidRPr="00747DE1">
        <w:rPr>
          <w:rFonts w:asciiTheme="majorBidi" w:hAnsiTheme="majorBidi" w:cstheme="majorBidi"/>
          <w:sz w:val="26"/>
          <w:szCs w:val="26"/>
          <w:lang w:val="ro-RO" w:eastAsia="ru-RU"/>
        </w:rPr>
        <w:tab/>
      </w:r>
      <w:r w:rsidR="003C7CA6" w:rsidRPr="00747DE1">
        <w:rPr>
          <w:rFonts w:asciiTheme="majorBidi" w:hAnsiTheme="majorBidi" w:cstheme="majorBidi"/>
          <w:sz w:val="26"/>
          <w:szCs w:val="26"/>
          <w:lang w:val="ro-RO" w:eastAsia="ru-RU"/>
        </w:rPr>
        <w:tab/>
      </w:r>
      <w:r w:rsidR="003C7CA6" w:rsidRPr="00747DE1">
        <w:rPr>
          <w:rFonts w:asciiTheme="majorBidi" w:hAnsiTheme="majorBidi" w:cstheme="majorBidi"/>
          <w:sz w:val="26"/>
          <w:szCs w:val="26"/>
          <w:lang w:val="ro-RO" w:eastAsia="ru-RU"/>
        </w:rPr>
        <w:tab/>
      </w:r>
      <w:r w:rsidR="003C7CA6" w:rsidRPr="00747DE1">
        <w:rPr>
          <w:rFonts w:asciiTheme="majorBidi" w:hAnsiTheme="majorBidi" w:cstheme="majorBidi"/>
          <w:sz w:val="26"/>
          <w:szCs w:val="26"/>
          <w:lang w:val="ro-RO" w:eastAsia="ru-RU"/>
        </w:rPr>
        <w:tab/>
        <w:t xml:space="preserve"> </w:t>
      </w:r>
      <w:r w:rsidRPr="00DE1C38">
        <w:rPr>
          <w:rFonts w:asciiTheme="majorBidi" w:hAnsiTheme="majorBidi" w:cstheme="majorBidi"/>
          <w:sz w:val="26"/>
          <w:szCs w:val="26"/>
          <w:lang w:val="ro-RO" w:eastAsia="ru-RU"/>
        </w:rPr>
        <w:t>Dumitru ALAIBA</w:t>
      </w:r>
    </w:p>
    <w:p w14:paraId="57CB6001" w14:textId="77777777" w:rsidR="003C7CA6" w:rsidRPr="008D2C8E" w:rsidRDefault="003C7CA6" w:rsidP="00747DE1">
      <w:pPr>
        <w:spacing w:before="240"/>
        <w:ind w:firstLine="0"/>
        <w:contextualSpacing/>
        <w:rPr>
          <w:rFonts w:asciiTheme="majorBidi" w:hAnsiTheme="majorBidi" w:cstheme="majorBidi"/>
          <w:sz w:val="32"/>
          <w:szCs w:val="32"/>
          <w:lang w:val="ro-RO" w:eastAsia="ru-RU"/>
        </w:rPr>
      </w:pPr>
    </w:p>
    <w:p w14:paraId="5E5036EA"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2B1AB11D"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15496703"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2598BE10"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3A577637" w14:textId="77777777" w:rsidR="00777947" w:rsidRDefault="00777947" w:rsidP="00747DE1">
      <w:pPr>
        <w:spacing w:before="240"/>
        <w:ind w:firstLine="0"/>
        <w:contextualSpacing/>
        <w:rPr>
          <w:rFonts w:asciiTheme="majorBidi" w:hAnsiTheme="majorBidi" w:cstheme="majorBidi"/>
          <w:sz w:val="26"/>
          <w:szCs w:val="26"/>
          <w:lang w:val="ro-RO" w:eastAsia="ru-RU"/>
        </w:rPr>
      </w:pPr>
    </w:p>
    <w:p w14:paraId="40FE302C" w14:textId="6FC02BA6" w:rsidR="005505A2" w:rsidRPr="00747DE1" w:rsidRDefault="003C7CA6" w:rsidP="00747DE1">
      <w:pPr>
        <w:spacing w:before="240"/>
        <w:ind w:firstLine="0"/>
        <w:contextualSpacing/>
        <w:rPr>
          <w:rFonts w:asciiTheme="majorBidi" w:hAnsiTheme="majorBidi" w:cstheme="majorBidi"/>
          <w:sz w:val="26"/>
          <w:szCs w:val="26"/>
          <w:lang w:val="ro-RO" w:eastAsia="ru-RU"/>
        </w:rPr>
      </w:pPr>
      <w:r w:rsidRPr="00747DE1">
        <w:rPr>
          <w:rFonts w:asciiTheme="majorBidi" w:hAnsiTheme="majorBidi" w:cstheme="majorBidi"/>
          <w:sz w:val="26"/>
          <w:szCs w:val="26"/>
          <w:lang w:val="ro-RO" w:eastAsia="ru-RU"/>
        </w:rPr>
        <w:t>Secretarul general al Guvernului</w:t>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b/>
      </w:r>
      <w:r w:rsidR="00747DE1">
        <w:rPr>
          <w:rFonts w:asciiTheme="majorBidi" w:hAnsiTheme="majorBidi" w:cstheme="majorBidi"/>
          <w:sz w:val="26"/>
          <w:szCs w:val="26"/>
          <w:lang w:val="ro-RO" w:eastAsia="ru-RU"/>
        </w:rPr>
        <w:tab/>
      </w:r>
      <w:r w:rsidRPr="00747DE1">
        <w:rPr>
          <w:rFonts w:asciiTheme="majorBidi" w:hAnsiTheme="majorBidi" w:cstheme="majorBidi"/>
          <w:sz w:val="26"/>
          <w:szCs w:val="26"/>
          <w:lang w:val="ro-RO" w:eastAsia="ru-RU"/>
        </w:rPr>
        <w:t>Artur Mija</w:t>
      </w:r>
    </w:p>
    <w:p w14:paraId="53A1BD5C" w14:textId="349185A8" w:rsidR="005505A2" w:rsidRPr="00747DE1" w:rsidRDefault="005505A2" w:rsidP="00747DE1">
      <w:pPr>
        <w:spacing w:before="240"/>
        <w:ind w:firstLine="0"/>
        <w:contextualSpacing/>
        <w:rPr>
          <w:rFonts w:asciiTheme="majorBidi" w:hAnsiTheme="majorBidi" w:cstheme="majorBidi"/>
          <w:sz w:val="26"/>
          <w:szCs w:val="26"/>
          <w:lang w:val="ro-RO" w:eastAsia="ru-RU"/>
        </w:rPr>
      </w:pPr>
    </w:p>
    <w:p w14:paraId="4DC14D88" w14:textId="0BC82989" w:rsidR="00B3339C" w:rsidRDefault="00B3339C" w:rsidP="00747DE1">
      <w:pPr>
        <w:spacing w:before="240"/>
        <w:ind w:firstLine="0"/>
        <w:contextualSpacing/>
        <w:rPr>
          <w:rFonts w:asciiTheme="majorBidi" w:hAnsiTheme="majorBidi" w:cstheme="majorBidi"/>
          <w:sz w:val="28"/>
          <w:szCs w:val="28"/>
          <w:lang w:val="ro-RO" w:eastAsia="ru-RU"/>
        </w:rPr>
      </w:pPr>
    </w:p>
    <w:p w14:paraId="18EE190E" w14:textId="0143EEFA" w:rsidR="00B3339C" w:rsidRDefault="00B3339C" w:rsidP="000B4AAD">
      <w:pPr>
        <w:ind w:firstLine="0"/>
        <w:rPr>
          <w:rFonts w:asciiTheme="majorBidi" w:hAnsiTheme="majorBidi" w:cstheme="majorBidi"/>
          <w:sz w:val="28"/>
          <w:szCs w:val="28"/>
          <w:lang w:val="ro-RO" w:eastAsia="ru-RU"/>
        </w:rPr>
      </w:pPr>
    </w:p>
    <w:p w14:paraId="2633ABD6" w14:textId="77777777" w:rsidR="00B3339C" w:rsidRPr="00044AF9" w:rsidRDefault="00B3339C" w:rsidP="000B4AAD">
      <w:pPr>
        <w:ind w:firstLine="0"/>
        <w:rPr>
          <w:rFonts w:asciiTheme="majorBidi" w:hAnsiTheme="majorBidi" w:cstheme="majorBidi"/>
          <w:sz w:val="28"/>
          <w:szCs w:val="28"/>
          <w:lang w:val="ro-RO" w:eastAsia="ru-RU"/>
        </w:rPr>
      </w:pPr>
    </w:p>
    <w:p w14:paraId="019C5DC6" w14:textId="0DE9D0BE" w:rsidR="000B4AAD" w:rsidRDefault="000B4AAD" w:rsidP="000B4AAD">
      <w:pPr>
        <w:tabs>
          <w:tab w:val="left" w:pos="6386"/>
        </w:tabs>
        <w:rPr>
          <w:rFonts w:asciiTheme="majorBidi" w:hAnsiTheme="majorBidi" w:cstheme="majorBidi"/>
          <w:sz w:val="28"/>
          <w:szCs w:val="28"/>
          <w:lang w:val="ro-RO" w:eastAsia="ru-RU"/>
        </w:rPr>
      </w:pPr>
    </w:p>
    <w:p w14:paraId="69FB638A" w14:textId="3C43403F" w:rsidR="00674F15" w:rsidRPr="00044AF9" w:rsidRDefault="00674F15" w:rsidP="00A85D12">
      <w:pPr>
        <w:ind w:right="-1"/>
        <w:rPr>
          <w:sz w:val="28"/>
          <w:szCs w:val="28"/>
          <w:lang w:val="ro-RO"/>
        </w:rPr>
      </w:pPr>
    </w:p>
    <w:p w14:paraId="7B0490CB" w14:textId="485F0002" w:rsidR="000D3A24" w:rsidRDefault="000D3A24" w:rsidP="00A85D12">
      <w:pPr>
        <w:ind w:right="-1"/>
        <w:rPr>
          <w:sz w:val="28"/>
          <w:szCs w:val="28"/>
          <w:lang w:val="ro-RO"/>
        </w:rPr>
      </w:pPr>
    </w:p>
    <w:p w14:paraId="7F90395E" w14:textId="5AF5D9E3" w:rsidR="00777947" w:rsidRDefault="00777947" w:rsidP="00A85D12">
      <w:pPr>
        <w:ind w:right="-1"/>
        <w:rPr>
          <w:sz w:val="28"/>
          <w:szCs w:val="28"/>
          <w:lang w:val="ro-RO"/>
        </w:rPr>
      </w:pPr>
    </w:p>
    <w:p w14:paraId="24B4B45B" w14:textId="4377C733" w:rsidR="00777947" w:rsidRDefault="00777947" w:rsidP="00A85D12">
      <w:pPr>
        <w:ind w:right="-1"/>
        <w:rPr>
          <w:sz w:val="28"/>
          <w:szCs w:val="28"/>
          <w:lang w:val="ro-RO"/>
        </w:rPr>
      </w:pPr>
    </w:p>
    <w:p w14:paraId="6521B595" w14:textId="59400EF6" w:rsidR="00777947" w:rsidRDefault="00777947" w:rsidP="00A85D12">
      <w:pPr>
        <w:ind w:right="-1"/>
        <w:rPr>
          <w:sz w:val="28"/>
          <w:szCs w:val="28"/>
          <w:lang w:val="ro-RO"/>
        </w:rPr>
      </w:pPr>
    </w:p>
    <w:p w14:paraId="098ADA8C" w14:textId="2EEEE4E8" w:rsidR="00777947" w:rsidRDefault="00777947" w:rsidP="00A85D12">
      <w:pPr>
        <w:ind w:right="-1"/>
        <w:rPr>
          <w:sz w:val="28"/>
          <w:szCs w:val="28"/>
          <w:lang w:val="ro-RO"/>
        </w:rPr>
      </w:pPr>
    </w:p>
    <w:p w14:paraId="1DD06D07" w14:textId="5FF369BA" w:rsidR="00777947" w:rsidRDefault="00777947" w:rsidP="00A85D12">
      <w:pPr>
        <w:ind w:right="-1"/>
        <w:rPr>
          <w:sz w:val="28"/>
          <w:szCs w:val="28"/>
          <w:lang w:val="ro-RO"/>
        </w:rPr>
      </w:pPr>
    </w:p>
    <w:p w14:paraId="182BE9A7" w14:textId="263A3DB5" w:rsidR="00777947" w:rsidRDefault="00777947" w:rsidP="00A85D12">
      <w:pPr>
        <w:ind w:right="-1"/>
        <w:rPr>
          <w:sz w:val="28"/>
          <w:szCs w:val="28"/>
          <w:lang w:val="ro-RO"/>
        </w:rPr>
      </w:pPr>
    </w:p>
    <w:p w14:paraId="235DFEB4" w14:textId="680110D6" w:rsidR="00226840" w:rsidRDefault="00226840" w:rsidP="00A85D12">
      <w:pPr>
        <w:ind w:right="-1"/>
        <w:rPr>
          <w:sz w:val="28"/>
          <w:szCs w:val="28"/>
          <w:lang w:val="ro-RO"/>
        </w:rPr>
      </w:pPr>
    </w:p>
    <w:p w14:paraId="0BEFCC98" w14:textId="09889773" w:rsidR="00226840" w:rsidRDefault="00226840" w:rsidP="00A85D12">
      <w:pPr>
        <w:ind w:right="-1"/>
        <w:rPr>
          <w:sz w:val="28"/>
          <w:szCs w:val="28"/>
          <w:lang w:val="ro-RO"/>
        </w:rPr>
      </w:pPr>
    </w:p>
    <w:p w14:paraId="5826BB0B" w14:textId="60E26B89" w:rsidR="00226840" w:rsidRDefault="00226840" w:rsidP="00A85D12">
      <w:pPr>
        <w:ind w:right="-1"/>
        <w:rPr>
          <w:sz w:val="28"/>
          <w:szCs w:val="28"/>
          <w:lang w:val="ro-RO"/>
        </w:rPr>
      </w:pPr>
    </w:p>
    <w:p w14:paraId="654C003C" w14:textId="77777777" w:rsidR="00226840" w:rsidRDefault="00226840" w:rsidP="00A85D12">
      <w:pPr>
        <w:ind w:right="-1"/>
        <w:rPr>
          <w:sz w:val="28"/>
          <w:szCs w:val="28"/>
          <w:lang w:val="ro-RO"/>
        </w:rPr>
      </w:pPr>
    </w:p>
    <w:p w14:paraId="4E12BDEA" w14:textId="400C9A11" w:rsidR="00777947" w:rsidRDefault="00777947" w:rsidP="00A85D12">
      <w:pPr>
        <w:ind w:right="-1"/>
        <w:rPr>
          <w:sz w:val="28"/>
          <w:szCs w:val="28"/>
          <w:lang w:val="ro-RO"/>
        </w:rPr>
      </w:pPr>
    </w:p>
    <w:p w14:paraId="3E7F52C5" w14:textId="35972C2E" w:rsidR="00777947" w:rsidRDefault="00777947" w:rsidP="00A85D12">
      <w:pPr>
        <w:ind w:right="-1"/>
        <w:rPr>
          <w:sz w:val="28"/>
          <w:szCs w:val="28"/>
          <w:lang w:val="ro-RO"/>
        </w:rPr>
      </w:pPr>
    </w:p>
    <w:p w14:paraId="0386A7AC" w14:textId="77777777" w:rsidR="00777947" w:rsidRPr="00044AF9" w:rsidRDefault="00777947" w:rsidP="00A85D12">
      <w:pPr>
        <w:ind w:right="-1"/>
        <w:rPr>
          <w:sz w:val="28"/>
          <w:szCs w:val="28"/>
          <w:lang w:val="ro-RO"/>
        </w:rPr>
      </w:pPr>
    </w:p>
    <w:tbl>
      <w:tblPr>
        <w:tblStyle w:val="TableGrid"/>
        <w:tblW w:w="5000" w:type="pct"/>
        <w:tblInd w:w="-113" w:type="dxa"/>
        <w:tblLook w:val="04A0" w:firstRow="1" w:lastRow="0" w:firstColumn="1" w:lastColumn="0" w:noHBand="0" w:noVBand="1"/>
      </w:tblPr>
      <w:tblGrid>
        <w:gridCol w:w="2735"/>
        <w:gridCol w:w="2505"/>
        <w:gridCol w:w="1844"/>
        <w:gridCol w:w="2035"/>
      </w:tblGrid>
      <w:tr w:rsidR="000D3A24" w:rsidRPr="00044AF9" w14:paraId="0E1BC5B7" w14:textId="77777777" w:rsidTr="00844B90">
        <w:tc>
          <w:tcPr>
            <w:tcW w:w="1499" w:type="pct"/>
          </w:tcPr>
          <w:p w14:paraId="641B819A"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p>
        </w:tc>
        <w:tc>
          <w:tcPr>
            <w:tcW w:w="1373" w:type="pct"/>
          </w:tcPr>
          <w:p w14:paraId="0E47D534"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74CAE0B6"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261BA87F"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0D3A24" w:rsidRPr="00044AF9" w14:paraId="0D9CAABC" w14:textId="77777777" w:rsidTr="00844B90">
        <w:tc>
          <w:tcPr>
            <w:tcW w:w="1499" w:type="pct"/>
          </w:tcPr>
          <w:p w14:paraId="5A7CAC16"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373" w:type="pct"/>
          </w:tcPr>
          <w:p w14:paraId="7BE2A11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404A7B58"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046ABB36"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2A8A4968" w14:textId="77777777" w:rsidTr="00844B90">
        <w:tc>
          <w:tcPr>
            <w:tcW w:w="1499" w:type="pct"/>
          </w:tcPr>
          <w:p w14:paraId="4E4EB6E7"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373" w:type="pct"/>
          </w:tcPr>
          <w:p w14:paraId="3CCB9622"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694B6480"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0C5B6DA7"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78B2206B" w14:textId="77777777" w:rsidTr="00844B90">
        <w:tc>
          <w:tcPr>
            <w:tcW w:w="1499" w:type="pct"/>
          </w:tcPr>
          <w:p w14:paraId="162ED4EE"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373" w:type="pct"/>
          </w:tcPr>
          <w:p w14:paraId="1DAB602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529408F6"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116" w:type="pct"/>
          </w:tcPr>
          <w:p w14:paraId="1428B4F0"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087CA16C" w14:textId="77777777" w:rsidTr="00844B90">
        <w:tc>
          <w:tcPr>
            <w:tcW w:w="1499" w:type="pct"/>
          </w:tcPr>
          <w:p w14:paraId="6492A2C7"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373" w:type="pct"/>
          </w:tcPr>
          <w:p w14:paraId="687B9A83"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68E374D8"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p>
        </w:tc>
        <w:tc>
          <w:tcPr>
            <w:tcW w:w="1116" w:type="pct"/>
          </w:tcPr>
          <w:p w14:paraId="790679D4"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r w:rsidR="000D3A24" w:rsidRPr="00044AF9" w14:paraId="7F6CF8D0" w14:textId="77777777" w:rsidTr="00844B90">
        <w:tc>
          <w:tcPr>
            <w:tcW w:w="1499" w:type="pct"/>
          </w:tcPr>
          <w:p w14:paraId="304952D3" w14:textId="77777777" w:rsidR="000D3A24" w:rsidRPr="00044AF9" w:rsidRDefault="000D3A24" w:rsidP="00844B90">
            <w:pPr>
              <w:tabs>
                <w:tab w:val="left" w:pos="6386"/>
              </w:tabs>
              <w:spacing w:after="120"/>
              <w:ind w:firstLine="0"/>
              <w:jc w:val="left"/>
              <w:rPr>
                <w:rFonts w:asciiTheme="majorBidi" w:hAnsiTheme="majorBidi" w:cstheme="majorBidi"/>
                <w:lang w:val="ro-RO" w:eastAsia="ru-RU"/>
              </w:rPr>
            </w:pPr>
          </w:p>
        </w:tc>
        <w:tc>
          <w:tcPr>
            <w:tcW w:w="1373" w:type="pct"/>
          </w:tcPr>
          <w:p w14:paraId="07FB3109"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c>
          <w:tcPr>
            <w:tcW w:w="1011" w:type="pct"/>
          </w:tcPr>
          <w:p w14:paraId="4A94EB94" w14:textId="77777777" w:rsidR="000D3A24" w:rsidRPr="00044AF9" w:rsidRDefault="000D3A24" w:rsidP="00844B90">
            <w:pPr>
              <w:tabs>
                <w:tab w:val="left" w:pos="6386"/>
              </w:tabs>
              <w:spacing w:after="120"/>
              <w:ind w:firstLine="0"/>
              <w:jc w:val="center"/>
              <w:rPr>
                <w:rFonts w:asciiTheme="majorBidi" w:hAnsiTheme="majorBidi" w:cstheme="majorBidi"/>
                <w:lang w:val="ro-RO" w:eastAsia="ru-RU"/>
              </w:rPr>
            </w:pPr>
          </w:p>
        </w:tc>
        <w:tc>
          <w:tcPr>
            <w:tcW w:w="1116" w:type="pct"/>
          </w:tcPr>
          <w:p w14:paraId="4E1E6747" w14:textId="77777777" w:rsidR="000D3A24" w:rsidRPr="00044AF9" w:rsidRDefault="000D3A24" w:rsidP="00844B90">
            <w:pPr>
              <w:tabs>
                <w:tab w:val="left" w:pos="6386"/>
              </w:tabs>
              <w:spacing w:after="120"/>
              <w:ind w:firstLine="0"/>
              <w:rPr>
                <w:rFonts w:asciiTheme="majorBidi" w:hAnsiTheme="majorBidi" w:cstheme="majorBidi"/>
                <w:lang w:val="ro-RO" w:eastAsia="ru-RU"/>
              </w:rPr>
            </w:pPr>
          </w:p>
        </w:tc>
      </w:tr>
    </w:tbl>
    <w:p w14:paraId="4DDE4C22" w14:textId="7F4DF57B" w:rsidR="000D3A24" w:rsidRDefault="000D3A24" w:rsidP="00A85D12">
      <w:pPr>
        <w:ind w:right="-1"/>
        <w:rPr>
          <w:sz w:val="28"/>
          <w:szCs w:val="28"/>
          <w:lang w:val="ro-RO"/>
        </w:rPr>
      </w:pPr>
    </w:p>
    <w:p w14:paraId="6CCF74E7" w14:textId="6DC4C09F" w:rsidR="00777947" w:rsidRDefault="00777947" w:rsidP="00A85D12">
      <w:pPr>
        <w:ind w:right="-1"/>
        <w:rPr>
          <w:sz w:val="28"/>
          <w:szCs w:val="28"/>
          <w:lang w:val="ro-RO"/>
        </w:rPr>
      </w:pPr>
    </w:p>
    <w:p w14:paraId="590D6FD5" w14:textId="3F970C1A" w:rsidR="00226840" w:rsidRPr="008B51FA" w:rsidRDefault="00226840" w:rsidP="00777947">
      <w:pPr>
        <w:ind w:right="-1"/>
        <w:jc w:val="right"/>
        <w:rPr>
          <w:sz w:val="24"/>
          <w:szCs w:val="24"/>
          <w:lang w:val="ro-RO"/>
        </w:rPr>
      </w:pPr>
      <w:r w:rsidRPr="008B51FA">
        <w:rPr>
          <w:sz w:val="24"/>
          <w:szCs w:val="24"/>
          <w:lang w:val="ro-RO"/>
        </w:rPr>
        <w:t>Aprobat în ședința Guvernului din</w:t>
      </w:r>
      <w:r w:rsidR="0005171A">
        <w:rPr>
          <w:sz w:val="24"/>
          <w:szCs w:val="24"/>
          <w:lang w:val="ro-RO"/>
        </w:rPr>
        <w:t xml:space="preserve"> 17 iulie </w:t>
      </w:r>
      <w:r w:rsidR="006B26AF">
        <w:rPr>
          <w:sz w:val="24"/>
          <w:szCs w:val="24"/>
          <w:lang w:val="ro-RO"/>
        </w:rPr>
        <w:t>2024</w:t>
      </w:r>
    </w:p>
    <w:p w14:paraId="10C01C95" w14:textId="60A2C47A" w:rsidR="00226840" w:rsidRPr="008B51FA" w:rsidRDefault="00226840" w:rsidP="00777947">
      <w:pPr>
        <w:ind w:right="-1"/>
        <w:jc w:val="right"/>
        <w:rPr>
          <w:sz w:val="24"/>
          <w:szCs w:val="24"/>
          <w:lang w:val="ro-RO"/>
        </w:rPr>
      </w:pPr>
      <w:r w:rsidRPr="008B51FA">
        <w:rPr>
          <w:sz w:val="24"/>
          <w:szCs w:val="24"/>
          <w:lang w:val="ro-RO"/>
        </w:rPr>
        <w:t xml:space="preserve">Decizia protocolară nr. </w:t>
      </w:r>
      <w:r w:rsidR="0005171A">
        <w:rPr>
          <w:sz w:val="24"/>
          <w:szCs w:val="24"/>
          <w:lang w:val="ro-RO"/>
        </w:rPr>
        <w:t>30.__</w:t>
      </w:r>
      <w:r w:rsidR="006B26AF">
        <w:rPr>
          <w:sz w:val="24"/>
          <w:szCs w:val="24"/>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7900555C" w14:textId="77777777" w:rsidR="008B51FA" w:rsidRDefault="008B51FA" w:rsidP="00674757">
      <w:pPr>
        <w:ind w:right="-1"/>
        <w:jc w:val="right"/>
        <w:rPr>
          <w:i/>
          <w:iCs/>
          <w:sz w:val="28"/>
          <w:szCs w:val="28"/>
          <w:lang w:val="ro-RO"/>
        </w:rPr>
      </w:pP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126C88B" w14:textId="77777777" w:rsidR="00674757" w:rsidRDefault="00674757"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34429CB5" w14:textId="5AD455BB" w:rsidR="00674757" w:rsidRPr="00DE1C38" w:rsidRDefault="0005171A" w:rsidP="0005171A">
      <w:pPr>
        <w:tabs>
          <w:tab w:val="center" w:pos="4565"/>
          <w:tab w:val="right" w:pos="9130"/>
        </w:tabs>
        <w:ind w:right="-1" w:firstLine="0"/>
        <w:jc w:val="left"/>
        <w:rPr>
          <w:b/>
          <w:bCs/>
          <w:sz w:val="28"/>
          <w:szCs w:val="28"/>
          <w:lang w:val="ro-RO"/>
        </w:rPr>
      </w:pPr>
      <w:r>
        <w:rPr>
          <w:b/>
          <w:bCs/>
          <w:sz w:val="28"/>
          <w:szCs w:val="28"/>
          <w:lang w:val="ro-RO"/>
        </w:rPr>
        <w:tab/>
      </w:r>
      <w:r w:rsidR="00674757" w:rsidRPr="007441AC">
        <w:rPr>
          <w:b/>
          <w:bCs/>
          <w:sz w:val="28"/>
          <w:szCs w:val="28"/>
          <w:lang w:val="ro-RO"/>
        </w:rPr>
        <w:t>L E G E</w:t>
      </w:r>
      <w:r>
        <w:rPr>
          <w:b/>
          <w:bCs/>
          <w:sz w:val="28"/>
          <w:szCs w:val="28"/>
          <w:lang w:val="ro-RO"/>
        </w:rPr>
        <w:tab/>
      </w:r>
    </w:p>
    <w:p w14:paraId="78D8B44C" w14:textId="77777777" w:rsidR="00DE1C38" w:rsidRPr="00DE1C38" w:rsidRDefault="00DE1C38" w:rsidP="00DE1C38">
      <w:pPr>
        <w:ind w:firstLine="0"/>
        <w:jc w:val="center"/>
        <w:rPr>
          <w:b/>
          <w:sz w:val="28"/>
          <w:szCs w:val="28"/>
          <w:lang w:val="ro-MD" w:eastAsia="ru-RU"/>
        </w:rPr>
      </w:pPr>
      <w:r w:rsidRPr="00DE1C38">
        <w:rPr>
          <w:b/>
          <w:sz w:val="28"/>
          <w:szCs w:val="28"/>
          <w:lang w:val="ro-MD" w:eastAsia="ru-RU"/>
        </w:rPr>
        <w:t>pentru modificarea unor acte normative</w:t>
      </w:r>
    </w:p>
    <w:p w14:paraId="0FDE8368" w14:textId="77777777" w:rsidR="00203FE4" w:rsidRDefault="00DE1C38" w:rsidP="00DE1C38">
      <w:pPr>
        <w:ind w:firstLine="0"/>
        <w:jc w:val="center"/>
        <w:rPr>
          <w:b/>
          <w:sz w:val="28"/>
          <w:szCs w:val="28"/>
          <w:lang w:val="ro-MD" w:eastAsia="ru-RU"/>
        </w:rPr>
      </w:pPr>
      <w:r w:rsidRPr="00DE1C38">
        <w:rPr>
          <w:b/>
          <w:sz w:val="28"/>
          <w:szCs w:val="28"/>
          <w:lang w:val="ro-MD" w:eastAsia="ru-RU"/>
        </w:rPr>
        <w:t>(privind măsurile de sprijin acordate rezidenților</w:t>
      </w:r>
    </w:p>
    <w:p w14:paraId="4F270010" w14:textId="5A5F2A16" w:rsidR="00226840" w:rsidRPr="00DE1C38" w:rsidRDefault="00DE1C38" w:rsidP="00DE1C38">
      <w:pPr>
        <w:ind w:firstLine="0"/>
        <w:jc w:val="center"/>
        <w:rPr>
          <w:b/>
          <w:sz w:val="28"/>
          <w:szCs w:val="28"/>
          <w:lang w:val="ro-RO" w:eastAsia="ru-RU"/>
        </w:rPr>
      </w:pPr>
      <w:r w:rsidRPr="00DE1C38">
        <w:rPr>
          <w:b/>
          <w:sz w:val="28"/>
          <w:szCs w:val="28"/>
          <w:lang w:val="ro-MD" w:eastAsia="ru-RU"/>
        </w:rPr>
        <w:t xml:space="preserve"> zonelor economice libere</w:t>
      </w:r>
      <w:r w:rsidRPr="00DE1C38">
        <w:rPr>
          <w:b/>
          <w:sz w:val="28"/>
          <w:szCs w:val="28"/>
          <w:lang w:val="ro-RO" w:eastAsia="ru-RU"/>
        </w:rPr>
        <w:t>)</w:t>
      </w:r>
    </w:p>
    <w:p w14:paraId="61A61194" w14:textId="3AFD4504" w:rsidR="00DE1C38" w:rsidRDefault="00DE1C38" w:rsidP="00DE1C38">
      <w:pPr>
        <w:ind w:right="-1" w:firstLine="0"/>
        <w:jc w:val="center"/>
        <w:rPr>
          <w:b/>
          <w:sz w:val="24"/>
          <w:szCs w:val="24"/>
          <w:lang w:val="ro-RO" w:eastAsia="ru-RU"/>
        </w:rPr>
      </w:pPr>
    </w:p>
    <w:p w14:paraId="214D73A9" w14:textId="77777777" w:rsidR="00DE1C38" w:rsidRDefault="00DE1C38" w:rsidP="00DE1C38">
      <w:pPr>
        <w:ind w:right="-1" w:firstLine="0"/>
        <w:jc w:val="center"/>
        <w:rPr>
          <w:b/>
          <w:sz w:val="24"/>
          <w:szCs w:val="24"/>
          <w:lang w:val="ro-RO" w:eastAsia="ru-RU"/>
        </w:rPr>
      </w:pPr>
    </w:p>
    <w:p w14:paraId="26C6D34D" w14:textId="0D39EC27" w:rsidR="00DE1C38" w:rsidRPr="00DE1C38" w:rsidRDefault="00DE1C38" w:rsidP="00DE1C38">
      <w:pPr>
        <w:ind w:firstLine="709"/>
        <w:jc w:val="left"/>
        <w:rPr>
          <w:sz w:val="28"/>
          <w:szCs w:val="28"/>
          <w:lang w:val="ro-RO" w:eastAsia="ru-RU"/>
        </w:rPr>
      </w:pPr>
      <w:r w:rsidRPr="00DE1C38">
        <w:rPr>
          <w:sz w:val="28"/>
          <w:szCs w:val="28"/>
          <w:lang w:val="ro-RO" w:eastAsia="ru-RU"/>
        </w:rPr>
        <w:t>Parlamentul adoptă prezenta lege organică</w:t>
      </w:r>
      <w:r w:rsidR="003112FC">
        <w:rPr>
          <w:sz w:val="28"/>
          <w:szCs w:val="28"/>
          <w:lang w:val="ro-RO" w:eastAsia="ru-RU"/>
        </w:rPr>
        <w:t>.</w:t>
      </w:r>
    </w:p>
    <w:p w14:paraId="34A4F7A2" w14:textId="77777777" w:rsidR="00DE1C38" w:rsidRPr="00DE1C38" w:rsidRDefault="00DE1C38" w:rsidP="00DE1C38">
      <w:pPr>
        <w:ind w:firstLine="709"/>
        <w:jc w:val="left"/>
        <w:rPr>
          <w:sz w:val="28"/>
          <w:szCs w:val="28"/>
          <w:lang w:val="ro-RO" w:eastAsia="ru-RU"/>
        </w:rPr>
      </w:pPr>
    </w:p>
    <w:p w14:paraId="37BCC058" w14:textId="2CA47876" w:rsidR="00DE1C38" w:rsidRPr="00DE1C38" w:rsidRDefault="00DE1C38" w:rsidP="00DE1C38">
      <w:pPr>
        <w:ind w:firstLine="709"/>
        <w:rPr>
          <w:sz w:val="28"/>
          <w:szCs w:val="28"/>
          <w:shd w:val="clear" w:color="auto" w:fill="FFFFFF"/>
          <w:lang w:val="ro-MD" w:eastAsia="ru-RU"/>
        </w:rPr>
      </w:pPr>
      <w:r w:rsidRPr="00DE1C38">
        <w:rPr>
          <w:b/>
          <w:bCs/>
          <w:sz w:val="28"/>
          <w:szCs w:val="28"/>
          <w:shd w:val="clear" w:color="auto" w:fill="FFFFFF"/>
          <w:lang w:val="ro-MD" w:eastAsia="ru-RU"/>
        </w:rPr>
        <w:t>Art. I.</w:t>
      </w:r>
      <w:r w:rsidRPr="00DE1C38">
        <w:rPr>
          <w:sz w:val="28"/>
          <w:szCs w:val="28"/>
          <w:shd w:val="clear" w:color="auto" w:fill="FFFFFF"/>
          <w:lang w:val="ro-MD" w:eastAsia="ru-RU"/>
        </w:rPr>
        <w:t xml:space="preserve"> – La articolul 5 din Legea nr. 625/1995 cu privire la Zona Antreprenoriatului Liber „Expo-Business-Chișinău” (republicată în Monitorul Oficial al Republicii Moldova, ediție specială din 3 octombrie 2006), cu modificările ulterioare, </w:t>
      </w:r>
      <w:r w:rsidRPr="00DE1C38">
        <w:rPr>
          <w:sz w:val="28"/>
          <w:szCs w:val="28"/>
          <w:lang w:val="ro-MD" w:eastAsia="ru-RU"/>
        </w:rPr>
        <w:t>alineatul unic devine alineatul (1)</w:t>
      </w:r>
      <w:r w:rsidR="00E5206B">
        <w:rPr>
          <w:sz w:val="28"/>
          <w:szCs w:val="28"/>
          <w:lang w:val="ro-MD" w:eastAsia="ru-RU"/>
        </w:rPr>
        <w:t>,</w:t>
      </w:r>
      <w:r w:rsidRPr="00DE1C38">
        <w:rPr>
          <w:sz w:val="28"/>
          <w:szCs w:val="28"/>
          <w:lang w:val="ro-MD" w:eastAsia="ru-RU"/>
        </w:rPr>
        <w:t xml:space="preserve"> </w:t>
      </w:r>
      <w:r w:rsidR="00E5206B">
        <w:rPr>
          <w:sz w:val="28"/>
          <w:szCs w:val="28"/>
          <w:lang w:val="ro-MD" w:eastAsia="ru-RU"/>
        </w:rPr>
        <w:t>iar textul</w:t>
      </w:r>
      <w:r w:rsidRPr="00DE1C38">
        <w:rPr>
          <w:sz w:val="28"/>
          <w:szCs w:val="28"/>
          <w:shd w:val="clear" w:color="auto" w:fill="FFFFFF"/>
          <w:lang w:val="ro-MD" w:eastAsia="ru-RU"/>
        </w:rPr>
        <w:t xml:space="preserve"> „rezidenții sînt în drept să se conducă, în decurs de 10 ani de la data intrării în vigoare a acestor acte legislative” se substituie cu textul „</w:t>
      </w:r>
      <w:r w:rsidRPr="00DE1C38">
        <w:rPr>
          <w:sz w:val="28"/>
          <w:szCs w:val="28"/>
          <w:lang w:val="ro-MD" w:eastAsia="ru-RU"/>
        </w:rPr>
        <w:t xml:space="preserve">persoanele fizice sau juridice înregistrate în calitate de rezident până la data de 31 decembrie 2023 sunt în drept să se conducă, până la data de </w:t>
      </w:r>
      <w:r w:rsidRPr="00DE1C38">
        <w:rPr>
          <w:sz w:val="28"/>
          <w:szCs w:val="28"/>
          <w:shd w:val="clear" w:color="auto" w:fill="FFFFFF"/>
          <w:lang w:val="ro-MD" w:eastAsia="ru-RU"/>
        </w:rPr>
        <w:t>1 ianuarie 2034”;</w:t>
      </w:r>
    </w:p>
    <w:p w14:paraId="5F2BB62D" w14:textId="77777777" w:rsidR="00DE1C38" w:rsidRPr="00DE1C38" w:rsidRDefault="00DE1C38" w:rsidP="00DE1C38">
      <w:pPr>
        <w:ind w:firstLine="709"/>
        <w:rPr>
          <w:sz w:val="28"/>
          <w:szCs w:val="28"/>
          <w:shd w:val="clear" w:color="auto" w:fill="FFFFFF"/>
          <w:lang w:val="ro-MD" w:eastAsia="ru-RU"/>
        </w:rPr>
      </w:pPr>
      <w:r w:rsidRPr="00DE1C38">
        <w:rPr>
          <w:sz w:val="28"/>
          <w:szCs w:val="28"/>
          <w:shd w:val="clear" w:color="auto" w:fill="FFFFFF"/>
          <w:lang w:val="ro-MD" w:eastAsia="ru-RU"/>
        </w:rPr>
        <w:t>se completează cu alineatul (2) cu următorul cuprins:</w:t>
      </w:r>
    </w:p>
    <w:p w14:paraId="2AF8BDC2" w14:textId="7A38CA53" w:rsidR="00DE1C38" w:rsidRDefault="00DE1C38" w:rsidP="00DE1C38">
      <w:pPr>
        <w:ind w:firstLine="709"/>
        <w:rPr>
          <w:b/>
          <w:bCs/>
          <w:sz w:val="28"/>
          <w:szCs w:val="28"/>
          <w:lang w:eastAsia="ru-RU"/>
        </w:rPr>
      </w:pPr>
      <w:r w:rsidRPr="00DE1C38">
        <w:rPr>
          <w:sz w:val="28"/>
          <w:szCs w:val="28"/>
          <w:shd w:val="clear" w:color="auto" w:fill="FFFFFF"/>
          <w:lang w:val="ro-MD" w:eastAsia="ru-RU"/>
        </w:rPr>
        <w:t>„(2)</w:t>
      </w:r>
      <w:r w:rsidRPr="00DE1C38">
        <w:rPr>
          <w:sz w:val="28"/>
          <w:szCs w:val="28"/>
          <w:lang w:val="ro-RO" w:eastAsia="ru-RU"/>
        </w:rPr>
        <w:t xml:space="preserve"> Prin derogare de la prevederile alineatului (1), facilitățile fiscale aferente impozitului pe venit acordate persoanelor fizice sau juridice înregistrate în calitate de rezident ai zonei economice libere până la data de 31 decembrie 2024 se stabilesc în modul prevăzut de articolul 49 din Codul fiscal nr. 1163/1997</w:t>
      </w:r>
      <w:r w:rsidRPr="00DE1C38">
        <w:rPr>
          <w:sz w:val="28"/>
          <w:szCs w:val="28"/>
          <w:shd w:val="clear" w:color="auto" w:fill="FFFFFF"/>
          <w:lang w:val="ro-MD" w:eastAsia="ru-RU"/>
        </w:rPr>
        <w:t>.</w:t>
      </w:r>
      <w:r w:rsidRPr="00E5206B">
        <w:rPr>
          <w:sz w:val="28"/>
          <w:szCs w:val="28"/>
          <w:lang w:eastAsia="ru-RU"/>
        </w:rPr>
        <w:t>”</w:t>
      </w:r>
    </w:p>
    <w:p w14:paraId="7E2DE0C0" w14:textId="77777777" w:rsidR="00DE1C38" w:rsidRPr="00DE1C38" w:rsidRDefault="00DE1C38" w:rsidP="00DE1C38">
      <w:pPr>
        <w:ind w:firstLine="709"/>
        <w:rPr>
          <w:sz w:val="28"/>
          <w:szCs w:val="28"/>
          <w:lang w:val="ro-RO" w:eastAsia="ru-RU"/>
        </w:rPr>
      </w:pPr>
    </w:p>
    <w:p w14:paraId="2394740D" w14:textId="243F8BE1" w:rsidR="00DE1C38" w:rsidRPr="00DE1C38" w:rsidRDefault="00DE1C38" w:rsidP="00DE1C38">
      <w:pPr>
        <w:ind w:firstLine="709"/>
        <w:rPr>
          <w:sz w:val="28"/>
          <w:szCs w:val="28"/>
          <w:shd w:val="clear" w:color="auto" w:fill="FFFFFF"/>
          <w:lang w:val="ro-MD" w:eastAsia="ru-RU"/>
        </w:rPr>
      </w:pPr>
      <w:r w:rsidRPr="00DE1C38">
        <w:rPr>
          <w:b/>
          <w:bCs/>
          <w:sz w:val="28"/>
          <w:szCs w:val="28"/>
          <w:shd w:val="clear" w:color="auto" w:fill="FFFFFF"/>
          <w:lang w:val="ro-MD" w:eastAsia="ru-RU"/>
        </w:rPr>
        <w:t>Art. II.</w:t>
      </w:r>
      <w:r w:rsidRPr="00DE1C38">
        <w:rPr>
          <w:sz w:val="28"/>
          <w:szCs w:val="28"/>
          <w:shd w:val="clear" w:color="auto" w:fill="FFFFFF"/>
          <w:lang w:val="ro-MD" w:eastAsia="ru-RU"/>
        </w:rPr>
        <w:t xml:space="preserve"> – La articolul 5 din Legea nr. 626/1995 privind Zona Antreprenoriatului Liber „Tvardița” (Monitorul Oficial al Republicii Moldova, 1995, nr. 73</w:t>
      </w:r>
      <w:r w:rsidR="00203FE4">
        <w:rPr>
          <w:sz w:val="28"/>
          <w:szCs w:val="28"/>
          <w:shd w:val="clear" w:color="auto" w:fill="FFFFFF"/>
          <w:lang w:val="ro-MD" w:eastAsia="ru-RU"/>
        </w:rPr>
        <w:t>,</w:t>
      </w:r>
      <w:r w:rsidRPr="00DE1C38">
        <w:rPr>
          <w:sz w:val="28"/>
          <w:szCs w:val="28"/>
          <w:shd w:val="clear" w:color="auto" w:fill="FFFFFF"/>
          <w:lang w:val="ro-MD" w:eastAsia="ru-RU"/>
        </w:rPr>
        <w:t xml:space="preserve"> art. 859), cu modificările ulterioare, </w:t>
      </w:r>
      <w:r w:rsidRPr="00DE1C38">
        <w:rPr>
          <w:sz w:val="28"/>
          <w:szCs w:val="28"/>
          <w:lang w:val="ro-MD" w:eastAsia="ru-RU"/>
        </w:rPr>
        <w:t xml:space="preserve">alineatul unic devine </w:t>
      </w:r>
      <w:r w:rsidR="00203FE4">
        <w:rPr>
          <w:sz w:val="28"/>
          <w:szCs w:val="28"/>
          <w:lang w:val="ro-MD" w:eastAsia="ru-RU"/>
        </w:rPr>
        <w:br/>
      </w:r>
      <w:r w:rsidRPr="00DE1C38">
        <w:rPr>
          <w:sz w:val="28"/>
          <w:szCs w:val="28"/>
          <w:lang w:val="ro-MD" w:eastAsia="ru-RU"/>
        </w:rPr>
        <w:t>alineatul (1)</w:t>
      </w:r>
      <w:r w:rsidR="00E5206B">
        <w:rPr>
          <w:sz w:val="28"/>
          <w:szCs w:val="28"/>
          <w:lang w:val="ro-MD" w:eastAsia="ru-RU"/>
        </w:rPr>
        <w:t xml:space="preserve">, iar textul </w:t>
      </w:r>
      <w:r w:rsidRPr="00DE1C38">
        <w:rPr>
          <w:sz w:val="28"/>
          <w:szCs w:val="28"/>
          <w:shd w:val="clear" w:color="auto" w:fill="FFFFFF"/>
          <w:lang w:val="ro-MD" w:eastAsia="ru-RU"/>
        </w:rPr>
        <w:t>„rezidenții sînt în drept să se conducă, în decurs de 10 ani de la data intrării în vigoare a acestor acte legislative” se substituie cu textul „</w:t>
      </w:r>
      <w:r w:rsidRPr="00DE1C38">
        <w:rPr>
          <w:sz w:val="28"/>
          <w:szCs w:val="28"/>
          <w:lang w:val="ro-MD" w:eastAsia="ru-RU"/>
        </w:rPr>
        <w:t>persoanele fizice sau juridice înregistrate în calitate de rezident până la data de 31 decembrie 2023 sunt în drept să se conducă, până la data de 28 decembrie 2025</w:t>
      </w:r>
      <w:r w:rsidRPr="00DE1C38">
        <w:rPr>
          <w:sz w:val="28"/>
          <w:szCs w:val="28"/>
          <w:shd w:val="clear" w:color="auto" w:fill="FFFFFF"/>
          <w:lang w:val="ro-MD" w:eastAsia="ru-RU"/>
        </w:rPr>
        <w:t xml:space="preserve">”; </w:t>
      </w:r>
    </w:p>
    <w:p w14:paraId="1134CF86" w14:textId="77777777" w:rsidR="00DE1C38" w:rsidRPr="00DE1C38" w:rsidRDefault="00DE1C38" w:rsidP="00DE1C38">
      <w:pPr>
        <w:ind w:firstLine="709"/>
        <w:rPr>
          <w:sz w:val="28"/>
          <w:szCs w:val="28"/>
          <w:shd w:val="clear" w:color="auto" w:fill="FFFFFF"/>
          <w:lang w:eastAsia="ru-RU"/>
        </w:rPr>
      </w:pPr>
      <w:r w:rsidRPr="00DE1C38">
        <w:rPr>
          <w:sz w:val="28"/>
          <w:szCs w:val="28"/>
          <w:shd w:val="clear" w:color="auto" w:fill="FFFFFF"/>
          <w:lang w:val="ro-MD" w:eastAsia="ru-RU"/>
        </w:rPr>
        <w:t>se completează cu alineatul (2) cu următorul cuprins:</w:t>
      </w:r>
    </w:p>
    <w:p w14:paraId="3209EF05" w14:textId="34E5F561" w:rsidR="00DE1C38" w:rsidRDefault="00DE1C38" w:rsidP="00DE1C38">
      <w:pPr>
        <w:ind w:firstLine="709"/>
        <w:rPr>
          <w:sz w:val="28"/>
          <w:szCs w:val="28"/>
          <w:lang w:eastAsia="ru-RU"/>
        </w:rPr>
      </w:pPr>
      <w:r w:rsidRPr="00DE1C38">
        <w:rPr>
          <w:sz w:val="28"/>
          <w:szCs w:val="28"/>
          <w:shd w:val="clear" w:color="auto" w:fill="FFFFFF"/>
          <w:lang w:val="ro-MD" w:eastAsia="ru-RU"/>
        </w:rPr>
        <w:t>„(2)</w:t>
      </w:r>
      <w:r w:rsidRPr="00DE1C38">
        <w:rPr>
          <w:sz w:val="28"/>
          <w:szCs w:val="28"/>
          <w:lang w:val="ro-RO" w:eastAsia="ru-RU"/>
        </w:rPr>
        <w:t xml:space="preserve"> Prin derogare de la prevederile alineatului (1), facilitățile fiscale aferente impozitului pe venit acordate persoanelor fizice sau juridice înregistrate </w:t>
      </w:r>
      <w:r w:rsidRPr="00DE1C38">
        <w:rPr>
          <w:sz w:val="28"/>
          <w:szCs w:val="28"/>
          <w:lang w:val="ro-RO" w:eastAsia="ru-RU"/>
        </w:rPr>
        <w:lastRenderedPageBreak/>
        <w:t>în calitate de rezident ai zonei economice libere până la data de 31 decembrie 2024 se stabilesc în modul prevăzut de articolul 49 din Codul fiscal nr. 1163/1997</w:t>
      </w:r>
      <w:r w:rsidRPr="00DE1C38">
        <w:rPr>
          <w:sz w:val="28"/>
          <w:szCs w:val="28"/>
          <w:shd w:val="clear" w:color="auto" w:fill="FFFFFF"/>
          <w:lang w:val="ro-MD" w:eastAsia="ru-RU"/>
        </w:rPr>
        <w:t>.</w:t>
      </w:r>
      <w:r w:rsidRPr="00E5206B">
        <w:rPr>
          <w:sz w:val="28"/>
          <w:szCs w:val="28"/>
          <w:lang w:eastAsia="ru-RU"/>
        </w:rPr>
        <w:t>”</w:t>
      </w:r>
    </w:p>
    <w:p w14:paraId="75035E61" w14:textId="77777777" w:rsidR="00203FE4" w:rsidRPr="00DE1C38" w:rsidRDefault="00203FE4" w:rsidP="00DE1C38">
      <w:pPr>
        <w:ind w:firstLine="709"/>
        <w:rPr>
          <w:sz w:val="28"/>
          <w:szCs w:val="28"/>
          <w:lang w:val="ro-RO" w:eastAsia="ru-RU"/>
        </w:rPr>
      </w:pPr>
    </w:p>
    <w:p w14:paraId="2B330727" w14:textId="7C7D56D7" w:rsidR="00E5206B" w:rsidRDefault="00DE1C38" w:rsidP="00E5206B">
      <w:pPr>
        <w:ind w:firstLine="709"/>
        <w:rPr>
          <w:sz w:val="28"/>
          <w:szCs w:val="28"/>
          <w:shd w:val="clear" w:color="auto" w:fill="FFFFFF"/>
          <w:lang w:val="ro-MD" w:eastAsia="ru-RU"/>
        </w:rPr>
      </w:pPr>
      <w:r w:rsidRPr="00DE1C38">
        <w:rPr>
          <w:b/>
          <w:sz w:val="28"/>
          <w:szCs w:val="28"/>
          <w:lang w:val="ro-MD" w:eastAsia="ru-RU"/>
        </w:rPr>
        <w:t xml:space="preserve">Art. III. </w:t>
      </w:r>
      <w:r w:rsidRPr="00E5206B">
        <w:rPr>
          <w:bCs/>
          <w:sz w:val="28"/>
          <w:szCs w:val="28"/>
          <w:lang w:val="ro-MD" w:eastAsia="ru-RU"/>
        </w:rPr>
        <w:t xml:space="preserve">– </w:t>
      </w:r>
      <w:r w:rsidRPr="00DE1C38">
        <w:rPr>
          <w:sz w:val="28"/>
          <w:szCs w:val="28"/>
          <w:shd w:val="clear" w:color="auto" w:fill="FFFFFF"/>
          <w:lang w:val="ro-MD" w:eastAsia="ru-RU"/>
        </w:rPr>
        <w:t>Codul fiscal nr.</w:t>
      </w:r>
      <w:r w:rsidR="00FE6127">
        <w:rPr>
          <w:sz w:val="28"/>
          <w:szCs w:val="28"/>
          <w:shd w:val="clear" w:color="auto" w:fill="FFFFFF"/>
          <w:lang w:val="ro-MD" w:eastAsia="ru-RU"/>
        </w:rPr>
        <w:t xml:space="preserve"> </w:t>
      </w:r>
      <w:r w:rsidRPr="00DE1C38">
        <w:rPr>
          <w:sz w:val="28"/>
          <w:szCs w:val="28"/>
          <w:shd w:val="clear" w:color="auto" w:fill="FFFFFF"/>
          <w:lang w:val="ro-MD" w:eastAsia="ru-RU"/>
        </w:rPr>
        <w:t>1163/1997 (republicat în Monitorul Oficial al Republicii Moldova, ediție specială din 8 februarie 2007), cu modificările ulterioare, se modifică după cum urmează:</w:t>
      </w:r>
    </w:p>
    <w:p w14:paraId="606044FE" w14:textId="41EFE50D" w:rsidR="00DE1C38" w:rsidRPr="00DE1C38" w:rsidRDefault="00DE1C38" w:rsidP="00E5206B">
      <w:pPr>
        <w:ind w:firstLine="709"/>
        <w:rPr>
          <w:sz w:val="28"/>
          <w:szCs w:val="28"/>
          <w:shd w:val="clear" w:color="auto" w:fill="FFFFFF"/>
          <w:lang w:val="ro-MD" w:eastAsia="ru-RU"/>
        </w:rPr>
      </w:pPr>
      <w:r w:rsidRPr="00DE1C38">
        <w:rPr>
          <w:sz w:val="28"/>
          <w:szCs w:val="28"/>
          <w:lang w:val="ro-MD"/>
        </w:rPr>
        <w:t xml:space="preserve">La articolul 49, alineatul unic devine alineatul (1) și se completează cu </w:t>
      </w:r>
      <w:r w:rsidRPr="00DE1C38">
        <w:rPr>
          <w:sz w:val="28"/>
          <w:szCs w:val="28"/>
          <w:shd w:val="clear" w:color="auto" w:fill="FFFFFF"/>
          <w:lang w:val="ro-MD" w:eastAsia="ru-RU"/>
        </w:rPr>
        <w:t>alineatul (2) cu următorul cuprins:</w:t>
      </w:r>
    </w:p>
    <w:p w14:paraId="1FAADFFF" w14:textId="608C9B6F" w:rsidR="00E5206B" w:rsidRDefault="00DE1C38" w:rsidP="00E5206B">
      <w:pPr>
        <w:ind w:firstLine="709"/>
        <w:rPr>
          <w:sz w:val="28"/>
          <w:szCs w:val="28"/>
        </w:rPr>
      </w:pPr>
      <w:r w:rsidRPr="00DE1C38">
        <w:rPr>
          <w:sz w:val="28"/>
          <w:szCs w:val="28"/>
          <w:shd w:val="clear" w:color="auto" w:fill="FFFFFF"/>
          <w:lang w:val="ro-MD"/>
        </w:rPr>
        <w:t xml:space="preserve">„(2) </w:t>
      </w:r>
      <w:r w:rsidRPr="00DE1C38">
        <w:rPr>
          <w:sz w:val="28"/>
          <w:szCs w:val="28"/>
          <w:lang w:val="ro-MD"/>
        </w:rPr>
        <w:t>Facilitățile aferente impozitului pe venit prevăzute la alin. (1) se acordă până la data de 1 ianuarie 2034, dar fără să depășească termenul de funcționare a zonei economice libere, persoanelor fizice sau juridice înregistrate în calitate de rezident până la data de 31 decembrie 2024, în funcție de mărimea investițiilor realizate până la 31 decembrie 2025 și în limit</w:t>
      </w:r>
      <w:r w:rsidR="00E5206B">
        <w:rPr>
          <w:sz w:val="28"/>
          <w:szCs w:val="28"/>
          <w:lang w:val="ro-MD"/>
        </w:rPr>
        <w:t>ele</w:t>
      </w:r>
      <w:r w:rsidRPr="00DE1C38">
        <w:rPr>
          <w:sz w:val="28"/>
          <w:szCs w:val="28"/>
          <w:lang w:val="ro-MD"/>
        </w:rPr>
        <w:t xml:space="preserve"> valorii intensității aprobate de Guvern prin schema de ajutor de stat regional pentru întreprinderile din zonele economice</w:t>
      </w:r>
      <w:r w:rsidRPr="00DE1C38">
        <w:rPr>
          <w:sz w:val="28"/>
          <w:szCs w:val="28"/>
          <w:shd w:val="clear" w:color="auto" w:fill="FFFFFF"/>
          <w:lang w:val="ro-MD"/>
        </w:rPr>
        <w:t xml:space="preserve"> libere, </w:t>
      </w:r>
      <w:r w:rsidRPr="00DE1C38">
        <w:rPr>
          <w:sz w:val="28"/>
          <w:szCs w:val="28"/>
          <w:lang w:val="ro-MD"/>
        </w:rPr>
        <w:t>stabilite conform actelor normative adoptate de către Consiliul Concurenței.</w:t>
      </w:r>
      <w:r w:rsidRPr="00E5206B">
        <w:rPr>
          <w:sz w:val="28"/>
          <w:szCs w:val="28"/>
        </w:rPr>
        <w:t>”</w:t>
      </w:r>
      <w:r w:rsidR="00E5206B">
        <w:rPr>
          <w:sz w:val="28"/>
          <w:szCs w:val="28"/>
        </w:rPr>
        <w:t>;</w:t>
      </w:r>
    </w:p>
    <w:p w14:paraId="05BF2895" w14:textId="795FFB45" w:rsidR="00DE1C38" w:rsidRPr="00E5206B" w:rsidRDefault="00E5206B" w:rsidP="00E5206B">
      <w:pPr>
        <w:ind w:firstLine="709"/>
        <w:rPr>
          <w:sz w:val="28"/>
          <w:szCs w:val="28"/>
        </w:rPr>
      </w:pPr>
      <w:r>
        <w:rPr>
          <w:sz w:val="28"/>
          <w:szCs w:val="28"/>
        </w:rPr>
        <w:t>s</w:t>
      </w:r>
      <w:r w:rsidR="00DE1C38" w:rsidRPr="00DE1C38">
        <w:rPr>
          <w:sz w:val="28"/>
          <w:szCs w:val="28"/>
          <w:shd w:val="clear" w:color="auto" w:fill="FFFFFF"/>
          <w:lang w:val="ro-MD" w:eastAsia="ru-RU"/>
        </w:rPr>
        <w:t>e completează cu articolul 49</w:t>
      </w:r>
      <w:r w:rsidR="00DE1C38" w:rsidRPr="00DE1C38">
        <w:rPr>
          <w:sz w:val="28"/>
          <w:szCs w:val="28"/>
          <w:shd w:val="clear" w:color="auto" w:fill="FFFFFF"/>
          <w:vertAlign w:val="superscript"/>
          <w:lang w:val="ro-MD" w:eastAsia="ru-RU"/>
        </w:rPr>
        <w:t>3</w:t>
      </w:r>
      <w:r w:rsidR="00DE1C38" w:rsidRPr="00DE1C38">
        <w:rPr>
          <w:sz w:val="28"/>
          <w:szCs w:val="28"/>
          <w:shd w:val="clear" w:color="auto" w:fill="FFFFFF"/>
          <w:lang w:val="ro-MD" w:eastAsia="ru-RU"/>
        </w:rPr>
        <w:t xml:space="preserve"> cu următorul cuprins:</w:t>
      </w:r>
    </w:p>
    <w:p w14:paraId="11848232" w14:textId="556041BE" w:rsidR="00DE1C38" w:rsidRPr="00DE1C38" w:rsidRDefault="00DE1C38" w:rsidP="00DE1C38">
      <w:pPr>
        <w:ind w:firstLine="709"/>
        <w:rPr>
          <w:sz w:val="28"/>
          <w:szCs w:val="28"/>
          <w:lang w:val="ro-MD" w:eastAsia="ru-RU"/>
        </w:rPr>
      </w:pPr>
      <w:r w:rsidRPr="00DE1C38">
        <w:rPr>
          <w:sz w:val="28"/>
          <w:szCs w:val="28"/>
          <w:shd w:val="clear" w:color="auto" w:fill="FFFFFF"/>
          <w:lang w:val="ro-MD" w:eastAsia="ru-RU"/>
        </w:rPr>
        <w:t>„</w:t>
      </w:r>
      <w:r w:rsidRPr="00DE1C38">
        <w:rPr>
          <w:b/>
          <w:bCs/>
          <w:sz w:val="28"/>
          <w:szCs w:val="28"/>
          <w:shd w:val="clear" w:color="auto" w:fill="FFFFFF"/>
          <w:lang w:val="ro-MD" w:eastAsia="ru-RU"/>
        </w:rPr>
        <w:t>Articolul 49</w:t>
      </w:r>
      <w:r w:rsidRPr="00DE1C38">
        <w:rPr>
          <w:b/>
          <w:bCs/>
          <w:sz w:val="28"/>
          <w:szCs w:val="28"/>
          <w:shd w:val="clear" w:color="auto" w:fill="FFFFFF"/>
          <w:vertAlign w:val="superscript"/>
          <w:lang w:val="ro-MD" w:eastAsia="ru-RU"/>
        </w:rPr>
        <w:t>3</w:t>
      </w:r>
      <w:r w:rsidRPr="00DE1C38">
        <w:rPr>
          <w:b/>
          <w:bCs/>
          <w:sz w:val="28"/>
          <w:szCs w:val="28"/>
          <w:shd w:val="clear" w:color="auto" w:fill="FFFFFF"/>
          <w:lang w:val="ro-MD" w:eastAsia="ru-RU"/>
        </w:rPr>
        <w:t>.</w:t>
      </w:r>
      <w:r w:rsidRPr="00DE1C38">
        <w:rPr>
          <w:sz w:val="28"/>
          <w:szCs w:val="28"/>
          <w:shd w:val="clear" w:color="auto" w:fill="FFFFFF"/>
          <w:lang w:val="ro-MD" w:eastAsia="ru-RU"/>
        </w:rPr>
        <w:t xml:space="preserve"> </w:t>
      </w:r>
      <w:r w:rsidRPr="00DE1C38">
        <w:rPr>
          <w:sz w:val="28"/>
          <w:szCs w:val="28"/>
          <w:lang w:val="ro-MD" w:eastAsia="ru-RU"/>
        </w:rPr>
        <w:t>Întreprinderile beneficiare a schemei de ajutor de stat regional pentru investiții</w:t>
      </w:r>
    </w:p>
    <w:p w14:paraId="23837622" w14:textId="32238C03" w:rsidR="00DE1C38" w:rsidRPr="00DE1C38" w:rsidRDefault="00DE1C38" w:rsidP="00DE1C38">
      <w:pPr>
        <w:ind w:firstLine="709"/>
        <w:rPr>
          <w:sz w:val="28"/>
          <w:szCs w:val="28"/>
          <w:lang w:val="ro-MD" w:eastAsia="ru-RU"/>
        </w:rPr>
      </w:pPr>
      <w:r w:rsidRPr="00DE1C38">
        <w:rPr>
          <w:sz w:val="28"/>
          <w:szCs w:val="28"/>
          <w:lang w:val="ro-MD" w:eastAsia="ru-RU"/>
        </w:rPr>
        <w:t>(1) Impozitul pe venit obținut de întreprinderile din industria prelucrătoare beneficiare ale schemei de ajutor de stat regional pentru investițiile efectuate se percepe în proporție de 50% din cota stabilită la art. 15 lit. b)</w:t>
      </w:r>
      <w:r w:rsidR="00E5206B">
        <w:rPr>
          <w:sz w:val="28"/>
          <w:szCs w:val="28"/>
          <w:lang w:val="ro-MD" w:eastAsia="ru-RU"/>
        </w:rPr>
        <w:t>.</w:t>
      </w:r>
    </w:p>
    <w:p w14:paraId="0557B226" w14:textId="75BDA4B8" w:rsidR="00DE1C38" w:rsidRPr="00DE1C38" w:rsidRDefault="00DE1C38" w:rsidP="00DE1C38">
      <w:pPr>
        <w:ind w:firstLine="709"/>
        <w:rPr>
          <w:sz w:val="28"/>
          <w:szCs w:val="28"/>
          <w:shd w:val="clear" w:color="auto" w:fill="FFFFFF"/>
          <w:lang w:val="ro-MD" w:eastAsia="ru-RU"/>
        </w:rPr>
      </w:pPr>
      <w:r w:rsidRPr="00DE1C38">
        <w:rPr>
          <w:sz w:val="28"/>
          <w:szCs w:val="28"/>
          <w:lang w:val="ro-MD" w:eastAsia="ru-RU"/>
        </w:rPr>
        <w:t>(2) Facilitățile aferente impozitului pe venit prevăzute la ali</w:t>
      </w:r>
      <w:r w:rsidR="00E5206B">
        <w:rPr>
          <w:sz w:val="28"/>
          <w:szCs w:val="28"/>
          <w:lang w:val="ro-MD" w:eastAsia="ru-RU"/>
        </w:rPr>
        <w:t>n.</w:t>
      </w:r>
      <w:r w:rsidRPr="00DE1C38">
        <w:rPr>
          <w:sz w:val="28"/>
          <w:szCs w:val="28"/>
          <w:lang w:val="ro-MD" w:eastAsia="ru-RU"/>
        </w:rPr>
        <w:t xml:space="preserve"> (1) </w:t>
      </w:r>
      <w:r w:rsidRPr="00DE1C38">
        <w:rPr>
          <w:sz w:val="28"/>
          <w:szCs w:val="28"/>
          <w:shd w:val="clear" w:color="auto" w:fill="FFFFFF"/>
          <w:lang w:val="ro-MD" w:eastAsia="ru-RU"/>
        </w:rPr>
        <w:t>se acordă întreprinderilor din industria prelucrătoare până la data de 1 ianuarie 2034,</w:t>
      </w:r>
      <w:r w:rsidRPr="00DE1C38">
        <w:rPr>
          <w:sz w:val="28"/>
          <w:szCs w:val="28"/>
          <w:lang w:val="ro-MD" w:eastAsia="ru-RU"/>
        </w:rPr>
        <w:t xml:space="preserve"> în funcție de mărimea investițiilor realizate și în limit</w:t>
      </w:r>
      <w:r w:rsidR="00E5206B">
        <w:rPr>
          <w:sz w:val="28"/>
          <w:szCs w:val="28"/>
          <w:lang w:val="ro-MD" w:eastAsia="ru-RU"/>
        </w:rPr>
        <w:t>ele</w:t>
      </w:r>
      <w:r w:rsidRPr="00DE1C38">
        <w:rPr>
          <w:sz w:val="28"/>
          <w:szCs w:val="28"/>
          <w:lang w:val="ro-MD" w:eastAsia="ru-RU"/>
        </w:rPr>
        <w:t xml:space="preserve"> valorii intensității aprobate de Guvern prin schema de ajutor de stat regional</w:t>
      </w:r>
      <w:r w:rsidRPr="00DE1C38">
        <w:rPr>
          <w:sz w:val="28"/>
          <w:szCs w:val="28"/>
          <w:lang w:eastAsia="ru-RU"/>
        </w:rPr>
        <w:t xml:space="preserve"> </w:t>
      </w:r>
      <w:r w:rsidRPr="00DE1C38">
        <w:rPr>
          <w:sz w:val="28"/>
          <w:szCs w:val="28"/>
          <w:lang w:val="ro-MD" w:eastAsia="ru-RU"/>
        </w:rPr>
        <w:t>pentru investiții, stabilite conform actelor normative adoptate de către Consiliul Concurenței</w:t>
      </w:r>
      <w:r w:rsidR="00E5206B">
        <w:rPr>
          <w:sz w:val="28"/>
          <w:szCs w:val="28"/>
          <w:shd w:val="clear" w:color="auto" w:fill="FFFFFF"/>
          <w:lang w:val="ro-MD" w:eastAsia="ru-RU"/>
        </w:rPr>
        <w:t>.</w:t>
      </w:r>
    </w:p>
    <w:p w14:paraId="105A0D56" w14:textId="6BADC16C" w:rsidR="00DE1C38" w:rsidRDefault="00DE1C38" w:rsidP="00DE1C38">
      <w:pPr>
        <w:ind w:firstLine="709"/>
        <w:rPr>
          <w:sz w:val="28"/>
          <w:szCs w:val="28"/>
          <w:shd w:val="clear" w:color="auto" w:fill="FFFFFF"/>
          <w:lang w:val="ro-MD" w:eastAsia="ru-RU"/>
        </w:rPr>
      </w:pPr>
      <w:r w:rsidRPr="00DE1C38">
        <w:rPr>
          <w:sz w:val="28"/>
          <w:szCs w:val="28"/>
          <w:shd w:val="clear" w:color="auto" w:fill="FFFFFF"/>
          <w:lang w:val="ro-MD" w:eastAsia="ru-RU"/>
        </w:rPr>
        <w:t xml:space="preserve">(3) Întreprinderile din industria prelucrătoare înregistrate în calitate de rezident în zonele economice libere nu pot cumula ajutorul de stat acordat prin schema de ajutor de stat regional pentru investiții, cu ajutorul de stat acordat prin schema de ajutor de stat regional pentru întreprinderile din zonele economice libere prevăzută la </w:t>
      </w:r>
      <w:r w:rsidR="00E5206B" w:rsidRPr="00DE1C38">
        <w:rPr>
          <w:sz w:val="28"/>
          <w:szCs w:val="28"/>
          <w:shd w:val="clear" w:color="auto" w:fill="FFFFFF"/>
          <w:lang w:val="ro-MD" w:eastAsia="ru-RU"/>
        </w:rPr>
        <w:t>art</w:t>
      </w:r>
      <w:r w:rsidR="00E5206B">
        <w:rPr>
          <w:sz w:val="28"/>
          <w:szCs w:val="28"/>
          <w:shd w:val="clear" w:color="auto" w:fill="FFFFFF"/>
          <w:lang w:val="ro-MD" w:eastAsia="ru-RU"/>
        </w:rPr>
        <w:t>.</w:t>
      </w:r>
      <w:r w:rsidR="00E5206B" w:rsidRPr="00DE1C38">
        <w:rPr>
          <w:sz w:val="28"/>
          <w:szCs w:val="28"/>
          <w:shd w:val="clear" w:color="auto" w:fill="FFFFFF"/>
          <w:lang w:val="ro-MD" w:eastAsia="ru-RU"/>
        </w:rPr>
        <w:t xml:space="preserve"> 49</w:t>
      </w:r>
      <w:r w:rsidR="00E5206B">
        <w:rPr>
          <w:sz w:val="28"/>
          <w:szCs w:val="28"/>
          <w:shd w:val="clear" w:color="auto" w:fill="FFFFFF"/>
          <w:lang w:val="ro-MD" w:eastAsia="ru-RU"/>
        </w:rPr>
        <w:t xml:space="preserve"> </w:t>
      </w:r>
      <w:r w:rsidRPr="00DE1C38">
        <w:rPr>
          <w:sz w:val="28"/>
          <w:szCs w:val="28"/>
          <w:shd w:val="clear" w:color="auto" w:fill="FFFFFF"/>
          <w:lang w:val="ro-MD" w:eastAsia="ru-RU"/>
        </w:rPr>
        <w:t>alin</w:t>
      </w:r>
      <w:r w:rsidR="00E5206B">
        <w:rPr>
          <w:sz w:val="28"/>
          <w:szCs w:val="28"/>
          <w:shd w:val="clear" w:color="auto" w:fill="FFFFFF"/>
          <w:lang w:val="ro-MD" w:eastAsia="ru-RU"/>
        </w:rPr>
        <w:t>.</w:t>
      </w:r>
      <w:r w:rsidRPr="00DE1C38">
        <w:rPr>
          <w:sz w:val="28"/>
          <w:szCs w:val="28"/>
          <w:shd w:val="clear" w:color="auto" w:fill="FFFFFF"/>
          <w:lang w:val="ro-MD" w:eastAsia="ru-RU"/>
        </w:rPr>
        <w:t xml:space="preserve"> (2).”</w:t>
      </w:r>
    </w:p>
    <w:p w14:paraId="3E37456C" w14:textId="77777777" w:rsidR="00DE1C38" w:rsidRPr="00DE1C38" w:rsidRDefault="00DE1C38" w:rsidP="00DE1C38">
      <w:pPr>
        <w:ind w:firstLine="709"/>
        <w:rPr>
          <w:sz w:val="28"/>
          <w:szCs w:val="28"/>
          <w:lang w:val="ro-RO" w:eastAsia="ru-RU"/>
        </w:rPr>
      </w:pPr>
    </w:p>
    <w:p w14:paraId="69BE5230" w14:textId="5F35EA4C" w:rsidR="00DE1C38" w:rsidRPr="00DE1C38" w:rsidRDefault="00DE1C38" w:rsidP="00DE1C38">
      <w:pPr>
        <w:shd w:val="clear" w:color="auto" w:fill="FFFFFF"/>
        <w:ind w:firstLine="709"/>
        <w:rPr>
          <w:sz w:val="28"/>
          <w:szCs w:val="28"/>
          <w:shd w:val="clear" w:color="auto" w:fill="FFFFFF"/>
          <w:lang w:val="ro-MD" w:eastAsia="ru-RU"/>
        </w:rPr>
      </w:pPr>
      <w:r w:rsidRPr="00DE1C38">
        <w:rPr>
          <w:b/>
          <w:bCs/>
          <w:sz w:val="28"/>
          <w:szCs w:val="28"/>
          <w:shd w:val="clear" w:color="auto" w:fill="FFFFFF"/>
          <w:lang w:val="ro-MD" w:eastAsia="ru-RU"/>
        </w:rPr>
        <w:t>Art. IV.</w:t>
      </w:r>
      <w:r w:rsidRPr="00DE1C38">
        <w:rPr>
          <w:sz w:val="28"/>
          <w:szCs w:val="28"/>
          <w:shd w:val="clear" w:color="auto" w:fill="FFFFFF"/>
          <w:lang w:val="ro-MD" w:eastAsia="ru-RU"/>
        </w:rPr>
        <w:t xml:space="preserve"> – La articolul 5 din Legea nr. 1527/1998 privind Zona Antreprenoriatului Liber </w:t>
      </w:r>
      <w:r w:rsidR="00E5206B">
        <w:rPr>
          <w:sz w:val="28"/>
          <w:szCs w:val="28"/>
          <w:shd w:val="clear" w:color="auto" w:fill="FFFFFF"/>
          <w:lang w:val="ro-MD" w:eastAsia="ru-RU"/>
        </w:rPr>
        <w:t xml:space="preserve">– </w:t>
      </w:r>
      <w:r w:rsidRPr="00DE1C38">
        <w:rPr>
          <w:sz w:val="28"/>
          <w:szCs w:val="28"/>
          <w:shd w:val="clear" w:color="auto" w:fill="FFFFFF"/>
          <w:lang w:val="ro-MD" w:eastAsia="ru-RU"/>
        </w:rPr>
        <w:t>Parcul de Producție „Valkaneș” (Monitorul Oficial al Republicii Moldova, 1998, nr. 36-37</w:t>
      </w:r>
      <w:r w:rsidR="00E5206B">
        <w:rPr>
          <w:sz w:val="28"/>
          <w:szCs w:val="28"/>
          <w:shd w:val="clear" w:color="auto" w:fill="FFFFFF"/>
          <w:lang w:val="ro-MD" w:eastAsia="ru-RU"/>
        </w:rPr>
        <w:t>,</w:t>
      </w:r>
      <w:r w:rsidRPr="00DE1C38">
        <w:rPr>
          <w:sz w:val="28"/>
          <w:szCs w:val="28"/>
          <w:shd w:val="clear" w:color="auto" w:fill="FFFFFF"/>
          <w:lang w:val="ro-MD" w:eastAsia="ru-RU"/>
        </w:rPr>
        <w:t xml:space="preserve"> art. 236), cu modificările ulterioare, </w:t>
      </w:r>
      <w:r w:rsidRPr="00DE1C38">
        <w:rPr>
          <w:sz w:val="28"/>
          <w:szCs w:val="28"/>
          <w:lang w:val="ro-MD" w:eastAsia="ru-RU"/>
        </w:rPr>
        <w:t>alineatul unic devine alineatul (1)</w:t>
      </w:r>
      <w:r w:rsidR="00E5206B">
        <w:rPr>
          <w:sz w:val="28"/>
          <w:szCs w:val="28"/>
          <w:lang w:val="ro-MD" w:eastAsia="ru-RU"/>
        </w:rPr>
        <w:t>,</w:t>
      </w:r>
      <w:r w:rsidRPr="00DE1C38">
        <w:rPr>
          <w:sz w:val="28"/>
          <w:szCs w:val="28"/>
          <w:lang w:val="ro-MD" w:eastAsia="ru-RU"/>
        </w:rPr>
        <w:t xml:space="preserve"> </w:t>
      </w:r>
      <w:r w:rsidR="00E5206B">
        <w:rPr>
          <w:sz w:val="28"/>
          <w:szCs w:val="28"/>
          <w:lang w:val="ro-MD" w:eastAsia="ru-RU"/>
        </w:rPr>
        <w:t>iar textul</w:t>
      </w:r>
      <w:r w:rsidRPr="00DE1C38">
        <w:rPr>
          <w:sz w:val="28"/>
          <w:szCs w:val="28"/>
          <w:shd w:val="clear" w:color="auto" w:fill="FFFFFF"/>
          <w:lang w:val="ro-MD" w:eastAsia="ru-RU"/>
        </w:rPr>
        <w:t xml:space="preserve"> „</w:t>
      </w:r>
      <w:r w:rsidRPr="00DE1C38">
        <w:rPr>
          <w:color w:val="000000"/>
          <w:sz w:val="28"/>
          <w:szCs w:val="28"/>
          <w:shd w:val="clear" w:color="auto" w:fill="FFFFFF"/>
          <w:lang w:val="ro-MD" w:eastAsia="ru-RU"/>
        </w:rPr>
        <w:t>rezidenții sînt în drept să se conducă, în decursul a 10 ani de la data intrării în vigoare a unor astfel de acte legislative</w:t>
      </w:r>
      <w:r w:rsidRPr="00DE1C38">
        <w:rPr>
          <w:sz w:val="28"/>
          <w:szCs w:val="28"/>
          <w:shd w:val="clear" w:color="auto" w:fill="FFFFFF"/>
          <w:lang w:val="ro-MD" w:eastAsia="ru-RU"/>
        </w:rPr>
        <w:t>” se substituie cu textul „</w:t>
      </w:r>
      <w:r w:rsidRPr="00DE1C38">
        <w:rPr>
          <w:sz w:val="28"/>
          <w:szCs w:val="28"/>
          <w:lang w:val="ro-MD" w:eastAsia="ru-RU"/>
        </w:rPr>
        <w:t xml:space="preserve">persoanele fizice sau juridice înregistrate în calitate de rezident până la data de 31 decembrie 2023 sunt în drept să se conducă, până la data de </w:t>
      </w:r>
      <w:r w:rsidRPr="00DE1C38">
        <w:rPr>
          <w:sz w:val="28"/>
          <w:szCs w:val="28"/>
          <w:shd w:val="clear" w:color="auto" w:fill="FFFFFF"/>
          <w:lang w:val="ro-MD" w:eastAsia="ru-RU"/>
        </w:rPr>
        <w:t>1 ianuarie 2034”;</w:t>
      </w:r>
    </w:p>
    <w:p w14:paraId="4563F33F" w14:textId="77777777" w:rsidR="00DE1C38" w:rsidRPr="00DE1C38" w:rsidRDefault="00DE1C38" w:rsidP="00DE1C38">
      <w:pPr>
        <w:shd w:val="clear" w:color="auto" w:fill="FFFFFF"/>
        <w:ind w:firstLine="709"/>
        <w:rPr>
          <w:sz w:val="28"/>
          <w:szCs w:val="28"/>
          <w:shd w:val="clear" w:color="auto" w:fill="FFFFFF"/>
          <w:lang w:val="ro-MD" w:eastAsia="ru-RU"/>
        </w:rPr>
      </w:pPr>
      <w:r w:rsidRPr="00DE1C38">
        <w:rPr>
          <w:sz w:val="28"/>
          <w:szCs w:val="28"/>
          <w:shd w:val="clear" w:color="auto" w:fill="FFFFFF"/>
          <w:lang w:val="ro-MD" w:eastAsia="ru-RU"/>
        </w:rPr>
        <w:t>se completează cu alineatul (2) cu următorul cuprins:</w:t>
      </w:r>
    </w:p>
    <w:p w14:paraId="2677A2BD" w14:textId="6456CE6F" w:rsidR="00DE1C38" w:rsidRDefault="00DE1C38" w:rsidP="00E5206B">
      <w:pPr>
        <w:ind w:firstLine="709"/>
        <w:rPr>
          <w:b/>
          <w:bCs/>
          <w:sz w:val="28"/>
          <w:szCs w:val="28"/>
          <w:lang w:eastAsia="ru-RU"/>
        </w:rPr>
      </w:pPr>
      <w:r w:rsidRPr="00DE1C38">
        <w:rPr>
          <w:sz w:val="28"/>
          <w:szCs w:val="28"/>
          <w:shd w:val="clear" w:color="auto" w:fill="FFFFFF"/>
          <w:lang w:val="ro-MD" w:eastAsia="ru-RU"/>
        </w:rPr>
        <w:lastRenderedPageBreak/>
        <w:t>„(2)</w:t>
      </w:r>
      <w:r w:rsidRPr="00DE1C38">
        <w:rPr>
          <w:sz w:val="28"/>
          <w:szCs w:val="28"/>
          <w:lang w:val="ro-RO" w:eastAsia="ru-RU"/>
        </w:rPr>
        <w:t xml:space="preserve"> Prin derogare de la prevederile alineatului (1), facilitățile fiscale aferente impozitului pe venit acordate persoanelor fizice sau juridice înregistrate în calitate de rezident ai zonei economice libere până la data de 31 decembrie 2024 se stabilesc în modul prevăzut de articolul 49 din Codul fiscal nr. 1163/1997</w:t>
      </w:r>
      <w:r w:rsidRPr="00DE1C38">
        <w:rPr>
          <w:sz w:val="28"/>
          <w:szCs w:val="28"/>
          <w:shd w:val="clear" w:color="auto" w:fill="FFFFFF"/>
          <w:lang w:val="ro-MD" w:eastAsia="ru-RU"/>
        </w:rPr>
        <w:t>.</w:t>
      </w:r>
      <w:r w:rsidRPr="00E5206B">
        <w:rPr>
          <w:sz w:val="28"/>
          <w:szCs w:val="28"/>
          <w:lang w:eastAsia="ru-RU"/>
        </w:rPr>
        <w:t>”</w:t>
      </w:r>
    </w:p>
    <w:p w14:paraId="63CCD927" w14:textId="77777777" w:rsidR="00DE1C38" w:rsidRPr="00DE1C38" w:rsidRDefault="00DE1C38" w:rsidP="00DE1C38">
      <w:pPr>
        <w:ind w:firstLine="709"/>
        <w:jc w:val="left"/>
        <w:rPr>
          <w:sz w:val="28"/>
          <w:szCs w:val="28"/>
          <w:lang w:val="ro-RO" w:eastAsia="ru-RU"/>
        </w:rPr>
      </w:pPr>
    </w:p>
    <w:p w14:paraId="56AAE0E2" w14:textId="7B14B453" w:rsidR="00DE1C38" w:rsidRPr="00DE1C38" w:rsidRDefault="00DE1C38" w:rsidP="00DE1C38">
      <w:pPr>
        <w:ind w:firstLine="709"/>
        <w:rPr>
          <w:sz w:val="28"/>
          <w:szCs w:val="28"/>
          <w:shd w:val="clear" w:color="auto" w:fill="FFFFFF"/>
          <w:lang w:val="ro-MD" w:eastAsia="ru-RU"/>
        </w:rPr>
      </w:pPr>
      <w:r w:rsidRPr="00DE1C38">
        <w:rPr>
          <w:b/>
          <w:bCs/>
          <w:sz w:val="28"/>
          <w:szCs w:val="28"/>
          <w:shd w:val="clear" w:color="auto" w:fill="FFFFFF"/>
          <w:lang w:val="ro-MD" w:eastAsia="ru-RU"/>
        </w:rPr>
        <w:t>Art. V.</w:t>
      </w:r>
      <w:r w:rsidRPr="00DE1C38">
        <w:rPr>
          <w:sz w:val="28"/>
          <w:szCs w:val="28"/>
          <w:shd w:val="clear" w:color="auto" w:fill="FFFFFF"/>
          <w:lang w:val="ro-MD" w:eastAsia="ru-RU"/>
        </w:rPr>
        <w:t xml:space="preserve"> – La articolul 5 din Legea nr. 1529/1998 </w:t>
      </w:r>
      <w:r w:rsidRPr="00E5206B">
        <w:rPr>
          <w:sz w:val="28"/>
          <w:szCs w:val="28"/>
          <w:shd w:val="clear" w:color="auto" w:fill="FFFFFF"/>
          <w:lang w:val="ro-MD" w:eastAsia="ru-RU"/>
        </w:rPr>
        <w:t xml:space="preserve">privind Zona Antreprenoriatului Liber </w:t>
      </w:r>
      <w:r w:rsidR="00E5206B">
        <w:rPr>
          <w:sz w:val="28"/>
          <w:szCs w:val="28"/>
          <w:shd w:val="clear" w:color="auto" w:fill="FFFFFF"/>
          <w:lang w:val="ro-MD" w:eastAsia="ru-RU"/>
        </w:rPr>
        <w:t xml:space="preserve">– </w:t>
      </w:r>
      <w:r w:rsidRPr="00E5206B">
        <w:rPr>
          <w:sz w:val="28"/>
          <w:szCs w:val="28"/>
          <w:shd w:val="clear" w:color="auto" w:fill="FFFFFF"/>
          <w:lang w:val="ro-MD" w:eastAsia="ru-RU"/>
        </w:rPr>
        <w:t xml:space="preserve">Parcul de Producție </w:t>
      </w:r>
      <w:r w:rsidR="00E5206B">
        <w:rPr>
          <w:sz w:val="28"/>
          <w:szCs w:val="28"/>
          <w:shd w:val="clear" w:color="auto" w:fill="FFFFFF"/>
          <w:lang w:val="ro-MD" w:eastAsia="ru-RU"/>
        </w:rPr>
        <w:t>„</w:t>
      </w:r>
      <w:r w:rsidRPr="00E5206B">
        <w:rPr>
          <w:sz w:val="28"/>
          <w:szCs w:val="28"/>
          <w:shd w:val="clear" w:color="auto" w:fill="FFFFFF"/>
          <w:lang w:val="ro-MD" w:eastAsia="ru-RU"/>
        </w:rPr>
        <w:t>Taraclia</w:t>
      </w:r>
      <w:r w:rsidR="00E5206B">
        <w:rPr>
          <w:sz w:val="28"/>
          <w:szCs w:val="28"/>
          <w:shd w:val="clear" w:color="auto" w:fill="FFFFFF"/>
          <w:lang w:val="ro-MD" w:eastAsia="ru-RU"/>
        </w:rPr>
        <w:t>”</w:t>
      </w:r>
      <w:r w:rsidRPr="00DE1C38">
        <w:rPr>
          <w:b/>
          <w:bCs/>
          <w:sz w:val="28"/>
          <w:szCs w:val="28"/>
          <w:shd w:val="clear" w:color="auto" w:fill="FFFFFF"/>
          <w:lang w:val="ro-MD" w:eastAsia="ru-RU"/>
        </w:rPr>
        <w:t xml:space="preserve"> </w:t>
      </w:r>
      <w:r w:rsidRPr="00DE1C38">
        <w:rPr>
          <w:sz w:val="28"/>
          <w:szCs w:val="28"/>
          <w:shd w:val="clear" w:color="auto" w:fill="FFFFFF"/>
          <w:lang w:val="ro-MD" w:eastAsia="ru-RU"/>
        </w:rPr>
        <w:t xml:space="preserve">(Monitorul Oficial al Republicii Moldova, 1998, </w:t>
      </w:r>
      <w:r w:rsidR="00E5206B">
        <w:rPr>
          <w:sz w:val="28"/>
          <w:szCs w:val="28"/>
          <w:shd w:val="clear" w:color="auto" w:fill="FFFFFF"/>
          <w:lang w:val="ro-MD" w:eastAsia="ru-RU"/>
        </w:rPr>
        <w:t>n</w:t>
      </w:r>
      <w:r w:rsidRPr="00DE1C38">
        <w:rPr>
          <w:sz w:val="28"/>
          <w:szCs w:val="28"/>
          <w:lang w:eastAsia="ru-RU"/>
        </w:rPr>
        <w:t>r. 36-37</w:t>
      </w:r>
      <w:r w:rsidR="00E5206B">
        <w:rPr>
          <w:sz w:val="28"/>
          <w:szCs w:val="28"/>
          <w:lang w:eastAsia="ru-RU"/>
        </w:rPr>
        <w:t>,</w:t>
      </w:r>
      <w:r w:rsidRPr="00DE1C38">
        <w:rPr>
          <w:sz w:val="28"/>
          <w:szCs w:val="28"/>
          <w:lang w:eastAsia="ru-RU"/>
        </w:rPr>
        <w:t xml:space="preserve"> art. 238</w:t>
      </w:r>
      <w:r w:rsidRPr="00DE1C38">
        <w:rPr>
          <w:sz w:val="28"/>
          <w:szCs w:val="28"/>
          <w:shd w:val="clear" w:color="auto" w:fill="FFFFFF"/>
          <w:lang w:val="ro-MD" w:eastAsia="ru-RU"/>
        </w:rPr>
        <w:t>),</w:t>
      </w:r>
      <w:r w:rsidRPr="00DE1C38">
        <w:rPr>
          <w:sz w:val="28"/>
          <w:szCs w:val="28"/>
          <w:lang w:val="ro-MD" w:eastAsia="ru-RU"/>
        </w:rPr>
        <w:t xml:space="preserve"> cu modificările ulterioare, alineatul unic devine alineatul (1)</w:t>
      </w:r>
      <w:r w:rsidR="00E5206B">
        <w:rPr>
          <w:sz w:val="28"/>
          <w:szCs w:val="28"/>
          <w:lang w:val="ro-MD" w:eastAsia="ru-RU"/>
        </w:rPr>
        <w:t>,</w:t>
      </w:r>
      <w:r w:rsidRPr="00DE1C38">
        <w:rPr>
          <w:sz w:val="28"/>
          <w:szCs w:val="28"/>
          <w:lang w:val="ro-MD" w:eastAsia="ru-RU"/>
        </w:rPr>
        <w:t xml:space="preserve"> </w:t>
      </w:r>
      <w:r w:rsidR="00E5206B">
        <w:rPr>
          <w:sz w:val="28"/>
          <w:szCs w:val="28"/>
          <w:lang w:val="ro-MD" w:eastAsia="ru-RU"/>
        </w:rPr>
        <w:t>iar textul</w:t>
      </w:r>
      <w:r w:rsidRPr="00DE1C38">
        <w:rPr>
          <w:sz w:val="28"/>
          <w:szCs w:val="28"/>
          <w:shd w:val="clear" w:color="auto" w:fill="FFFFFF"/>
          <w:lang w:val="ro-MD" w:eastAsia="ru-RU"/>
        </w:rPr>
        <w:t xml:space="preserve"> „rezidenții sînt în drept să se conducă, în decursul a 10 ani de la data intrării în vigoare a unor astfel de acte legislative” se substituie cu textul „</w:t>
      </w:r>
      <w:r w:rsidRPr="00DE1C38">
        <w:rPr>
          <w:sz w:val="28"/>
          <w:szCs w:val="28"/>
          <w:lang w:val="ro-MD" w:eastAsia="ru-RU"/>
        </w:rPr>
        <w:t xml:space="preserve">persoanele fizice sau juridice înregistrate în calitate de rezident până la data de 31 decembrie 2023 sunt în drept să se conducă, până la data de </w:t>
      </w:r>
      <w:r w:rsidRPr="00DE1C38">
        <w:rPr>
          <w:sz w:val="28"/>
          <w:szCs w:val="28"/>
          <w:shd w:val="clear" w:color="auto" w:fill="FFFFFF"/>
          <w:lang w:val="ro-MD" w:eastAsia="ru-RU"/>
        </w:rPr>
        <w:t>1 ianuarie 2034”;</w:t>
      </w:r>
    </w:p>
    <w:p w14:paraId="74822F17" w14:textId="77777777" w:rsidR="00DE1C38" w:rsidRPr="00DE1C38" w:rsidRDefault="00DE1C38" w:rsidP="00DE1C38">
      <w:pPr>
        <w:ind w:firstLine="709"/>
        <w:rPr>
          <w:sz w:val="28"/>
          <w:szCs w:val="28"/>
          <w:shd w:val="clear" w:color="auto" w:fill="FFFFFF"/>
          <w:lang w:val="ro-MD" w:eastAsia="ru-RU"/>
        </w:rPr>
      </w:pPr>
      <w:r w:rsidRPr="00DE1C38">
        <w:rPr>
          <w:sz w:val="28"/>
          <w:szCs w:val="28"/>
          <w:shd w:val="clear" w:color="auto" w:fill="FFFFFF"/>
          <w:lang w:val="ro-MD" w:eastAsia="ru-RU"/>
        </w:rPr>
        <w:t>se completează cu alineatul (2) cu următorul cuprins:</w:t>
      </w:r>
    </w:p>
    <w:p w14:paraId="41558243" w14:textId="4E81D0BE" w:rsidR="00DE1C38" w:rsidRDefault="00DE1C38" w:rsidP="00E5206B">
      <w:pPr>
        <w:ind w:firstLine="709"/>
        <w:rPr>
          <w:b/>
          <w:bCs/>
          <w:sz w:val="28"/>
          <w:szCs w:val="28"/>
          <w:lang w:eastAsia="ru-RU"/>
        </w:rPr>
      </w:pPr>
      <w:r w:rsidRPr="00DE1C38">
        <w:rPr>
          <w:sz w:val="28"/>
          <w:szCs w:val="28"/>
          <w:shd w:val="clear" w:color="auto" w:fill="FFFFFF"/>
          <w:lang w:val="ro-MD" w:eastAsia="ru-RU"/>
        </w:rPr>
        <w:t>„(2)</w:t>
      </w:r>
      <w:r w:rsidRPr="00DE1C38">
        <w:rPr>
          <w:sz w:val="28"/>
          <w:szCs w:val="28"/>
          <w:lang w:val="ro-RO" w:eastAsia="ru-RU"/>
        </w:rPr>
        <w:t xml:space="preserve"> Prin derogare de la prevederile alineatului (1), facilitățile fiscale aferente impozitului pe venit acordate persoanelor fizice sau juridice înregistrate în calitate de rezident ai zonei economice libere până la data de 31 decembrie 2024 se stabilesc în modul prevăzut de articolul 49 din Codul fiscal nr. 1163/1997</w:t>
      </w:r>
      <w:r w:rsidRPr="00DE1C38">
        <w:rPr>
          <w:sz w:val="28"/>
          <w:szCs w:val="28"/>
          <w:shd w:val="clear" w:color="auto" w:fill="FFFFFF"/>
          <w:lang w:val="ro-MD" w:eastAsia="ru-RU"/>
        </w:rPr>
        <w:t>.</w:t>
      </w:r>
      <w:r w:rsidRPr="00E5206B">
        <w:rPr>
          <w:sz w:val="28"/>
          <w:szCs w:val="28"/>
          <w:lang w:eastAsia="ru-RU"/>
        </w:rPr>
        <w:t>”</w:t>
      </w:r>
    </w:p>
    <w:p w14:paraId="3A7F5929" w14:textId="77777777" w:rsidR="00DE1C38" w:rsidRPr="00DE1C38" w:rsidRDefault="00DE1C38" w:rsidP="00DE1C38">
      <w:pPr>
        <w:ind w:firstLine="709"/>
        <w:jc w:val="left"/>
        <w:rPr>
          <w:sz w:val="28"/>
          <w:szCs w:val="28"/>
          <w:lang w:val="ro-RO" w:eastAsia="ru-RU"/>
        </w:rPr>
      </w:pPr>
    </w:p>
    <w:p w14:paraId="256FF0AD" w14:textId="1D48AEC5" w:rsidR="00E5206B" w:rsidRDefault="00DE1C38" w:rsidP="00E5206B">
      <w:pPr>
        <w:ind w:firstLine="709"/>
        <w:rPr>
          <w:sz w:val="28"/>
          <w:szCs w:val="28"/>
          <w:shd w:val="clear" w:color="auto" w:fill="FFFFFF"/>
          <w:lang w:val="ro-MD" w:eastAsia="ru-RU"/>
        </w:rPr>
      </w:pPr>
      <w:r w:rsidRPr="00DE1C38">
        <w:rPr>
          <w:b/>
          <w:bCs/>
          <w:sz w:val="28"/>
          <w:szCs w:val="28"/>
          <w:lang w:val="ro-MD" w:eastAsia="ru-RU"/>
        </w:rPr>
        <w:t xml:space="preserve">Art. VI. </w:t>
      </w:r>
      <w:r w:rsidRPr="00E5206B">
        <w:rPr>
          <w:sz w:val="28"/>
          <w:szCs w:val="28"/>
          <w:lang w:val="ro-MD" w:eastAsia="ru-RU"/>
        </w:rPr>
        <w:t>–</w:t>
      </w:r>
      <w:r w:rsidRPr="00DE1C38">
        <w:rPr>
          <w:b/>
          <w:bCs/>
          <w:sz w:val="28"/>
          <w:szCs w:val="28"/>
          <w:lang w:val="ro-MD" w:eastAsia="ru-RU"/>
        </w:rPr>
        <w:t xml:space="preserve"> </w:t>
      </w:r>
      <w:r w:rsidRPr="00DE1C38">
        <w:rPr>
          <w:bCs/>
          <w:sz w:val="28"/>
          <w:szCs w:val="28"/>
          <w:lang w:val="ro-MD" w:eastAsia="ru-RU"/>
        </w:rPr>
        <w:t>Legea nr. 440/2001 cu privire la zonele economice libere</w:t>
      </w:r>
      <w:r w:rsidRPr="00DE1C38">
        <w:rPr>
          <w:sz w:val="28"/>
          <w:szCs w:val="28"/>
          <w:lang w:val="ro-MD" w:eastAsia="ru-RU"/>
        </w:rPr>
        <w:t xml:space="preserve"> (Monitorul Oficial al Republicii Moldova, 2001, nr.</w:t>
      </w:r>
      <w:r w:rsidR="00203FE4">
        <w:rPr>
          <w:sz w:val="28"/>
          <w:szCs w:val="28"/>
          <w:lang w:val="ro-MD" w:eastAsia="ru-RU"/>
        </w:rPr>
        <w:t xml:space="preserve"> </w:t>
      </w:r>
      <w:r w:rsidRPr="00DE1C38">
        <w:rPr>
          <w:sz w:val="28"/>
          <w:szCs w:val="28"/>
          <w:lang w:val="ro-MD" w:eastAsia="ru-RU"/>
        </w:rPr>
        <w:t>108</w:t>
      </w:r>
      <w:r w:rsidR="00E5206B">
        <w:rPr>
          <w:sz w:val="28"/>
          <w:szCs w:val="28"/>
          <w:lang w:val="ro-MD" w:eastAsia="ru-RU"/>
        </w:rPr>
        <w:t>-</w:t>
      </w:r>
      <w:r w:rsidRPr="00DE1C38">
        <w:rPr>
          <w:sz w:val="28"/>
          <w:szCs w:val="28"/>
          <w:lang w:val="ro-MD" w:eastAsia="ru-RU"/>
        </w:rPr>
        <w:t>109, art.</w:t>
      </w:r>
      <w:r w:rsidR="00E5206B">
        <w:rPr>
          <w:sz w:val="28"/>
          <w:szCs w:val="28"/>
          <w:lang w:val="ro-MD" w:eastAsia="ru-RU"/>
        </w:rPr>
        <w:t xml:space="preserve"> </w:t>
      </w:r>
      <w:r w:rsidRPr="00DE1C38">
        <w:rPr>
          <w:sz w:val="28"/>
          <w:szCs w:val="28"/>
          <w:lang w:val="ro-MD" w:eastAsia="ru-RU"/>
        </w:rPr>
        <w:t xml:space="preserve">834), cu modificările ulterioare, </w:t>
      </w:r>
      <w:r w:rsidRPr="00DE1C38">
        <w:rPr>
          <w:sz w:val="28"/>
          <w:szCs w:val="28"/>
          <w:shd w:val="clear" w:color="auto" w:fill="FFFFFF"/>
          <w:lang w:val="ro-MD" w:eastAsia="ru-RU"/>
        </w:rPr>
        <w:t>se modifică după cum urmează:</w:t>
      </w:r>
    </w:p>
    <w:p w14:paraId="0E024973" w14:textId="77777777" w:rsidR="00E5206B" w:rsidRDefault="00E5206B" w:rsidP="00E5206B">
      <w:pPr>
        <w:ind w:firstLine="709"/>
        <w:rPr>
          <w:sz w:val="28"/>
          <w:szCs w:val="28"/>
          <w:shd w:val="clear" w:color="auto" w:fill="FFFFFF"/>
          <w:lang w:val="ro-MD" w:eastAsia="ru-RU"/>
        </w:rPr>
      </w:pPr>
    </w:p>
    <w:p w14:paraId="44573B09" w14:textId="56A9F2C3" w:rsidR="00E5206B" w:rsidRDefault="00203FE4" w:rsidP="00E5206B">
      <w:pPr>
        <w:ind w:firstLine="709"/>
        <w:rPr>
          <w:sz w:val="28"/>
          <w:szCs w:val="28"/>
          <w:lang w:val="ro-RO" w:eastAsia="ru-RU"/>
        </w:rPr>
      </w:pPr>
      <w:r>
        <w:rPr>
          <w:sz w:val="28"/>
          <w:szCs w:val="28"/>
          <w:lang w:val="ro-RO" w:eastAsia="ru-RU"/>
        </w:rPr>
        <w:t xml:space="preserve">1. </w:t>
      </w:r>
      <w:r w:rsidR="00DE1C38" w:rsidRPr="00DE1C38">
        <w:rPr>
          <w:sz w:val="28"/>
          <w:szCs w:val="28"/>
          <w:lang w:val="ro-RO" w:eastAsia="ru-RU"/>
        </w:rPr>
        <w:t>La articolul 6 alineatul (7)</w:t>
      </w:r>
      <w:r w:rsidR="00E5206B">
        <w:rPr>
          <w:sz w:val="28"/>
          <w:szCs w:val="28"/>
          <w:lang w:val="ro-RO" w:eastAsia="ru-RU"/>
        </w:rPr>
        <w:t>,</w:t>
      </w:r>
      <w:r w:rsidR="00DE1C38" w:rsidRPr="00DE1C38">
        <w:rPr>
          <w:sz w:val="28"/>
          <w:szCs w:val="28"/>
          <w:lang w:val="ro-RO" w:eastAsia="ru-RU"/>
        </w:rPr>
        <w:t xml:space="preserve"> litera e) se abrogă</w:t>
      </w:r>
      <w:r w:rsidR="00E5206B">
        <w:rPr>
          <w:sz w:val="28"/>
          <w:szCs w:val="28"/>
          <w:lang w:val="ro-RO" w:eastAsia="ru-RU"/>
        </w:rPr>
        <w:t>.</w:t>
      </w:r>
    </w:p>
    <w:p w14:paraId="70C9252E" w14:textId="77777777" w:rsidR="00E5206B" w:rsidRDefault="00E5206B" w:rsidP="00E5206B">
      <w:pPr>
        <w:ind w:firstLine="709"/>
        <w:rPr>
          <w:sz w:val="28"/>
          <w:szCs w:val="28"/>
          <w:shd w:val="clear" w:color="auto" w:fill="FFFFFF"/>
          <w:lang w:val="ro-MD" w:eastAsia="ru-RU"/>
        </w:rPr>
      </w:pPr>
    </w:p>
    <w:p w14:paraId="1336305D" w14:textId="053EBEB5" w:rsidR="00DE1C38" w:rsidRPr="00E5206B" w:rsidRDefault="00203FE4" w:rsidP="00E5206B">
      <w:pPr>
        <w:ind w:firstLine="709"/>
        <w:rPr>
          <w:sz w:val="28"/>
          <w:szCs w:val="28"/>
          <w:shd w:val="clear" w:color="auto" w:fill="FFFFFF"/>
          <w:lang w:val="ro-MD" w:eastAsia="ru-RU"/>
        </w:rPr>
      </w:pPr>
      <w:r>
        <w:rPr>
          <w:bCs/>
          <w:sz w:val="28"/>
          <w:szCs w:val="28"/>
          <w:lang w:val="ro-MD" w:eastAsia="ru-RU"/>
        </w:rPr>
        <w:t xml:space="preserve">2. </w:t>
      </w:r>
      <w:r w:rsidR="00E5206B">
        <w:rPr>
          <w:bCs/>
          <w:sz w:val="28"/>
          <w:szCs w:val="28"/>
          <w:lang w:val="ro-MD" w:eastAsia="ru-RU"/>
        </w:rPr>
        <w:t>La a</w:t>
      </w:r>
      <w:r w:rsidR="00DE1C38" w:rsidRPr="00DE1C38">
        <w:rPr>
          <w:bCs/>
          <w:sz w:val="28"/>
          <w:szCs w:val="28"/>
          <w:lang w:val="ro-MD" w:eastAsia="ru-RU"/>
        </w:rPr>
        <w:t>rticolul 13:</w:t>
      </w:r>
    </w:p>
    <w:p w14:paraId="20EA2D6A" w14:textId="77777777" w:rsidR="00DE1C38" w:rsidRPr="00DE1C38" w:rsidRDefault="00DE1C38" w:rsidP="00DE1C38">
      <w:pPr>
        <w:ind w:firstLine="709"/>
        <w:rPr>
          <w:sz w:val="28"/>
          <w:szCs w:val="28"/>
          <w:lang w:val="ro-MD" w:eastAsia="ru-RU"/>
        </w:rPr>
      </w:pPr>
      <w:r w:rsidRPr="00DE1C38">
        <w:rPr>
          <w:sz w:val="28"/>
          <w:szCs w:val="28"/>
          <w:lang w:val="ro-MD" w:eastAsia="ru-RU"/>
        </w:rPr>
        <w:t>alineatul (1) se abrogă;</w:t>
      </w:r>
    </w:p>
    <w:p w14:paraId="52DCF5E0" w14:textId="29C2A9D3" w:rsidR="00DE1C38" w:rsidRPr="00DE1C38" w:rsidRDefault="00DE1C38" w:rsidP="00DE1C38">
      <w:pPr>
        <w:ind w:firstLine="709"/>
        <w:rPr>
          <w:sz w:val="28"/>
          <w:szCs w:val="28"/>
          <w:lang w:val="ro-MD" w:eastAsia="ru-RU"/>
        </w:rPr>
      </w:pPr>
      <w:r w:rsidRPr="00DE1C38">
        <w:rPr>
          <w:sz w:val="28"/>
          <w:szCs w:val="28"/>
          <w:lang w:val="ro-MD" w:eastAsia="ru-RU"/>
        </w:rPr>
        <w:t>la alineatul (2)</w:t>
      </w:r>
      <w:r w:rsidR="00E5206B">
        <w:rPr>
          <w:sz w:val="28"/>
          <w:szCs w:val="28"/>
          <w:lang w:val="ro-MD" w:eastAsia="ru-RU"/>
        </w:rPr>
        <w:t>,</w:t>
      </w:r>
      <w:r w:rsidRPr="00DE1C38">
        <w:rPr>
          <w:sz w:val="28"/>
          <w:szCs w:val="28"/>
          <w:lang w:val="ro-MD" w:eastAsia="ru-RU"/>
        </w:rPr>
        <w:t xml:space="preserve"> textul „</w:t>
      </w:r>
      <w:r w:rsidRPr="00DE1C38">
        <w:rPr>
          <w:sz w:val="28"/>
          <w:szCs w:val="28"/>
          <w:shd w:val="clear" w:color="auto" w:fill="FFFFFF"/>
          <w:lang w:val="ro-MD" w:eastAsia="ru-RU"/>
        </w:rPr>
        <w:t xml:space="preserve">rezidenții </w:t>
      </w:r>
      <w:r w:rsidRPr="00DE1C38">
        <w:rPr>
          <w:sz w:val="28"/>
          <w:szCs w:val="28"/>
          <w:shd w:val="clear" w:color="auto" w:fill="FFFFFF"/>
          <w:lang w:val="ro-RO" w:eastAsia="ru-RU"/>
        </w:rPr>
        <w:t>sunt în drept, pe parcursul unei perioade de 10 ani, dar care nu va depăși</w:t>
      </w:r>
      <w:r w:rsidRPr="00DE1C38">
        <w:rPr>
          <w:sz w:val="28"/>
          <w:szCs w:val="28"/>
          <w:lang w:val="ro-MD" w:eastAsia="ru-RU"/>
        </w:rPr>
        <w:t xml:space="preserve">” se substituie cu textul „persoanele fizice sau juridice înregistrate în calitate de rezident până la data de 31 decembrie 2023 sunt în drept, până la data de </w:t>
      </w:r>
      <w:r w:rsidRPr="00DE1C38">
        <w:rPr>
          <w:sz w:val="28"/>
          <w:szCs w:val="28"/>
          <w:shd w:val="clear" w:color="auto" w:fill="FFFFFF"/>
          <w:lang w:val="ro-MD" w:eastAsia="ru-RU"/>
        </w:rPr>
        <w:t>1 ianuarie 2034, dar fără să depășească</w:t>
      </w:r>
      <w:r w:rsidRPr="00DE1C38">
        <w:rPr>
          <w:sz w:val="28"/>
          <w:szCs w:val="28"/>
          <w:lang w:val="ro-MD" w:eastAsia="ru-RU"/>
        </w:rPr>
        <w:t xml:space="preserve">”; </w:t>
      </w:r>
    </w:p>
    <w:p w14:paraId="01D17F53" w14:textId="77777777" w:rsidR="00DE1C38" w:rsidRPr="00DE1C38" w:rsidRDefault="00DE1C38" w:rsidP="00DE1C38">
      <w:pPr>
        <w:ind w:firstLine="709"/>
        <w:rPr>
          <w:sz w:val="28"/>
          <w:szCs w:val="28"/>
          <w:lang w:val="ro-RO" w:eastAsia="ru-RU"/>
        </w:rPr>
      </w:pPr>
      <w:r w:rsidRPr="00DE1C38">
        <w:rPr>
          <w:sz w:val="28"/>
          <w:szCs w:val="28"/>
          <w:lang w:val="ro-MD" w:eastAsia="ru-RU"/>
        </w:rPr>
        <w:t>se completează cu alineatul (2</w:t>
      </w:r>
      <w:r w:rsidRPr="00DE1C38">
        <w:rPr>
          <w:sz w:val="28"/>
          <w:szCs w:val="28"/>
          <w:vertAlign w:val="superscript"/>
          <w:lang w:val="ro-MD" w:eastAsia="ru-RU"/>
        </w:rPr>
        <w:t>1</w:t>
      </w:r>
      <w:r w:rsidRPr="00DE1C38">
        <w:rPr>
          <w:sz w:val="28"/>
          <w:szCs w:val="28"/>
          <w:lang w:val="ro-MD" w:eastAsia="ru-RU"/>
        </w:rPr>
        <w:t xml:space="preserve">) cu următorul cuprins: </w:t>
      </w:r>
    </w:p>
    <w:p w14:paraId="5D0E4AAC" w14:textId="5326DCAD" w:rsidR="00DE1C38" w:rsidRPr="00DE1C38" w:rsidRDefault="00DE1C38" w:rsidP="00DE1C38">
      <w:pPr>
        <w:ind w:firstLine="709"/>
        <w:rPr>
          <w:sz w:val="28"/>
          <w:szCs w:val="28"/>
          <w:lang w:val="ro-RO" w:eastAsia="ru-RU"/>
        </w:rPr>
      </w:pPr>
      <w:r w:rsidRPr="00DE1C38">
        <w:rPr>
          <w:sz w:val="28"/>
          <w:szCs w:val="28"/>
          <w:lang w:val="ro-RO" w:eastAsia="ru-RU"/>
        </w:rPr>
        <w:t>„(2</w:t>
      </w:r>
      <w:r w:rsidRPr="00DE1C38">
        <w:rPr>
          <w:sz w:val="28"/>
          <w:szCs w:val="28"/>
          <w:vertAlign w:val="superscript"/>
          <w:lang w:val="ro-RO" w:eastAsia="ru-RU"/>
        </w:rPr>
        <w:t>1</w:t>
      </w:r>
      <w:r w:rsidRPr="00DE1C38">
        <w:rPr>
          <w:sz w:val="28"/>
          <w:szCs w:val="28"/>
          <w:lang w:val="ro-RO" w:eastAsia="ru-RU"/>
        </w:rPr>
        <w:t>) Prin derogare de la prevederile alineatului (2), facilitățile fiscale aferente impozitului pe venit acordat persoanelor fizice sau juridice înregistrate în calitate de rezident a zonei economice libere până la data de 31 decembrie 2024 se stabilesc în modul prevăzut de articolul 49 din Codul fiscal nr. 1163/1997</w:t>
      </w:r>
      <w:r w:rsidRPr="00E5206B">
        <w:rPr>
          <w:sz w:val="28"/>
          <w:szCs w:val="28"/>
          <w:shd w:val="clear" w:color="auto" w:fill="FFFFFF"/>
          <w:lang w:val="ro-MD" w:eastAsia="ru-RU"/>
        </w:rPr>
        <w:t>.</w:t>
      </w:r>
      <w:r w:rsidRPr="00E5206B">
        <w:rPr>
          <w:sz w:val="28"/>
          <w:szCs w:val="28"/>
          <w:lang w:eastAsia="ru-RU"/>
        </w:rPr>
        <w:t>”</w:t>
      </w:r>
      <w:r w:rsidR="00203FE4">
        <w:rPr>
          <w:sz w:val="28"/>
          <w:szCs w:val="28"/>
          <w:lang w:eastAsia="ru-RU"/>
        </w:rPr>
        <w:t>;</w:t>
      </w:r>
    </w:p>
    <w:p w14:paraId="0853992F" w14:textId="428C50A9" w:rsidR="00DE1C38" w:rsidRDefault="00DE1C38" w:rsidP="00DE1C38">
      <w:pPr>
        <w:ind w:firstLine="709"/>
        <w:rPr>
          <w:sz w:val="28"/>
          <w:szCs w:val="28"/>
          <w:lang w:val="ro-MD" w:eastAsia="ru-RU"/>
        </w:rPr>
      </w:pPr>
      <w:r w:rsidRPr="00DE1C38">
        <w:rPr>
          <w:sz w:val="28"/>
          <w:szCs w:val="28"/>
          <w:lang w:val="ro-MD" w:eastAsia="ru-RU"/>
        </w:rPr>
        <w:t>alineatul (3) se abrogă.</w:t>
      </w:r>
    </w:p>
    <w:p w14:paraId="1BFF4A46" w14:textId="77777777" w:rsidR="00DE1C38" w:rsidRPr="00DE1C38" w:rsidRDefault="00DE1C38" w:rsidP="00DE1C38">
      <w:pPr>
        <w:ind w:firstLine="709"/>
        <w:rPr>
          <w:sz w:val="28"/>
          <w:szCs w:val="28"/>
          <w:lang w:val="ro-MD" w:eastAsia="ru-RU"/>
        </w:rPr>
      </w:pPr>
    </w:p>
    <w:p w14:paraId="0A284B63" w14:textId="6F7975C8" w:rsidR="00DE1C38" w:rsidRPr="00DE1C38" w:rsidRDefault="00DE1C38" w:rsidP="00DE1C38">
      <w:pPr>
        <w:shd w:val="clear" w:color="auto" w:fill="FFFFFF"/>
        <w:ind w:firstLine="709"/>
        <w:rPr>
          <w:sz w:val="28"/>
          <w:szCs w:val="28"/>
          <w:shd w:val="clear" w:color="auto" w:fill="FFFFFF"/>
          <w:lang w:val="ro-MD" w:eastAsia="ru-RU"/>
        </w:rPr>
      </w:pPr>
      <w:r w:rsidRPr="00DE1C38">
        <w:rPr>
          <w:b/>
          <w:bCs/>
          <w:sz w:val="28"/>
          <w:szCs w:val="28"/>
          <w:shd w:val="clear" w:color="auto" w:fill="FFFFFF"/>
          <w:lang w:val="ro-MD" w:eastAsia="ru-RU"/>
        </w:rPr>
        <w:t>Art. VII.</w:t>
      </w:r>
      <w:r w:rsidRPr="00DE1C38">
        <w:rPr>
          <w:sz w:val="28"/>
          <w:szCs w:val="28"/>
          <w:shd w:val="clear" w:color="auto" w:fill="FFFFFF"/>
          <w:lang w:val="ro-MD" w:eastAsia="ru-RU"/>
        </w:rPr>
        <w:t xml:space="preserve"> – La articolul 5 din Legea nr. 1295/2002 privind Zona Economică Liberă „Ungheni-Business” (Monitorul Oficial al Republicii Moldova, 2002, </w:t>
      </w:r>
      <w:r w:rsidR="00E5206B">
        <w:rPr>
          <w:sz w:val="28"/>
          <w:szCs w:val="28"/>
          <w:shd w:val="clear" w:color="auto" w:fill="FFFFFF"/>
          <w:lang w:val="ro-MD" w:eastAsia="ru-RU"/>
        </w:rPr>
        <w:br/>
      </w:r>
      <w:r w:rsidRPr="00DE1C38">
        <w:rPr>
          <w:sz w:val="28"/>
          <w:szCs w:val="28"/>
          <w:shd w:val="clear" w:color="auto" w:fill="FFFFFF"/>
          <w:lang w:val="ro-MD" w:eastAsia="ru-RU"/>
        </w:rPr>
        <w:t>nr. 113-114</w:t>
      </w:r>
      <w:r w:rsidR="00E5206B">
        <w:rPr>
          <w:sz w:val="28"/>
          <w:szCs w:val="28"/>
          <w:shd w:val="clear" w:color="auto" w:fill="FFFFFF"/>
          <w:lang w:val="ro-MD" w:eastAsia="ru-RU"/>
        </w:rPr>
        <w:t>,</w:t>
      </w:r>
      <w:r w:rsidRPr="00DE1C38">
        <w:rPr>
          <w:sz w:val="28"/>
          <w:szCs w:val="28"/>
          <w:shd w:val="clear" w:color="auto" w:fill="FFFFFF"/>
          <w:lang w:val="ro-MD" w:eastAsia="ru-RU"/>
        </w:rPr>
        <w:t xml:space="preserve"> art. 898), cu modificările ulterioare, </w:t>
      </w:r>
      <w:r w:rsidRPr="00DE1C38">
        <w:rPr>
          <w:sz w:val="28"/>
          <w:szCs w:val="28"/>
          <w:lang w:val="ro-MD" w:eastAsia="ru-RU"/>
        </w:rPr>
        <w:t xml:space="preserve">alineatul unic devine </w:t>
      </w:r>
      <w:r w:rsidR="00FE6127">
        <w:rPr>
          <w:sz w:val="28"/>
          <w:szCs w:val="28"/>
          <w:lang w:val="ro-MD" w:eastAsia="ru-RU"/>
        </w:rPr>
        <w:br/>
      </w:r>
      <w:r w:rsidRPr="00DE1C38">
        <w:rPr>
          <w:sz w:val="28"/>
          <w:szCs w:val="28"/>
          <w:lang w:val="ro-MD" w:eastAsia="ru-RU"/>
        </w:rPr>
        <w:t>alineatul (1)</w:t>
      </w:r>
      <w:r w:rsidR="00E5206B">
        <w:rPr>
          <w:sz w:val="28"/>
          <w:szCs w:val="28"/>
          <w:lang w:val="ro-MD" w:eastAsia="ru-RU"/>
        </w:rPr>
        <w:t>,</w:t>
      </w:r>
      <w:r w:rsidRPr="00DE1C38">
        <w:rPr>
          <w:sz w:val="28"/>
          <w:szCs w:val="28"/>
          <w:lang w:val="ro-MD" w:eastAsia="ru-RU"/>
        </w:rPr>
        <w:t xml:space="preserve"> </w:t>
      </w:r>
      <w:r w:rsidR="00E5206B">
        <w:rPr>
          <w:sz w:val="28"/>
          <w:szCs w:val="28"/>
          <w:lang w:val="ro-MD" w:eastAsia="ru-RU"/>
        </w:rPr>
        <w:t>iar textul</w:t>
      </w:r>
      <w:r w:rsidRPr="00DE1C38">
        <w:rPr>
          <w:sz w:val="28"/>
          <w:szCs w:val="28"/>
          <w:shd w:val="clear" w:color="auto" w:fill="FFFFFF"/>
          <w:lang w:val="ro-MD" w:eastAsia="ru-RU"/>
        </w:rPr>
        <w:t xml:space="preserve"> „</w:t>
      </w:r>
      <w:r w:rsidRPr="00DE1C38">
        <w:rPr>
          <w:sz w:val="28"/>
          <w:szCs w:val="28"/>
          <w:lang w:val="ro-MD"/>
        </w:rPr>
        <w:t>rezidenții sînt în drept, în decursul a 10 ani de la data intrării în vigoare a unor astfel de acte legislative</w:t>
      </w:r>
      <w:r w:rsidRPr="00DE1C38">
        <w:rPr>
          <w:sz w:val="28"/>
          <w:szCs w:val="28"/>
          <w:shd w:val="clear" w:color="auto" w:fill="FFFFFF"/>
          <w:lang w:val="ro-MD" w:eastAsia="ru-RU"/>
        </w:rPr>
        <w:t xml:space="preserve">” se substituie cu textul </w:t>
      </w:r>
      <w:r w:rsidRPr="00DE1C38">
        <w:rPr>
          <w:sz w:val="28"/>
          <w:szCs w:val="28"/>
          <w:shd w:val="clear" w:color="auto" w:fill="FFFFFF"/>
          <w:lang w:val="ro-MD" w:eastAsia="ru-RU"/>
        </w:rPr>
        <w:lastRenderedPageBreak/>
        <w:t>„</w:t>
      </w:r>
      <w:r w:rsidRPr="00DE1C38">
        <w:rPr>
          <w:sz w:val="28"/>
          <w:szCs w:val="28"/>
          <w:lang w:val="ro-MD" w:eastAsia="ru-RU"/>
        </w:rPr>
        <w:t xml:space="preserve">persoanele fizice sau juridice înregistrate în calitate de rezident până la data de 31 decembrie 2023 sunt în drept, până la data de </w:t>
      </w:r>
      <w:r w:rsidRPr="00DE1C38">
        <w:rPr>
          <w:sz w:val="28"/>
          <w:szCs w:val="28"/>
          <w:shd w:val="clear" w:color="auto" w:fill="FFFFFF"/>
          <w:lang w:val="ro-MD" w:eastAsia="ru-RU"/>
        </w:rPr>
        <w:t>1 ianuarie 2034,”;</w:t>
      </w:r>
    </w:p>
    <w:p w14:paraId="46E0C7FE" w14:textId="77777777" w:rsidR="00DE1C38" w:rsidRPr="00DE1C38" w:rsidRDefault="00DE1C38" w:rsidP="00DE1C38">
      <w:pPr>
        <w:shd w:val="clear" w:color="auto" w:fill="FFFFFF"/>
        <w:ind w:firstLine="709"/>
        <w:rPr>
          <w:b/>
          <w:bCs/>
          <w:color w:val="333333"/>
          <w:sz w:val="28"/>
          <w:szCs w:val="28"/>
        </w:rPr>
      </w:pPr>
      <w:r w:rsidRPr="00DE1C38">
        <w:rPr>
          <w:sz w:val="28"/>
          <w:szCs w:val="28"/>
          <w:shd w:val="clear" w:color="auto" w:fill="FFFFFF"/>
          <w:lang w:val="ro-MD" w:eastAsia="ru-RU"/>
        </w:rPr>
        <w:t>se completează cu alineatul (2) cu următorul cuprins:</w:t>
      </w:r>
    </w:p>
    <w:p w14:paraId="38652980" w14:textId="14ECB829" w:rsidR="00DE1C38" w:rsidRDefault="00DE1C38" w:rsidP="00DE1C38">
      <w:pPr>
        <w:ind w:firstLine="709"/>
        <w:rPr>
          <w:b/>
          <w:bCs/>
          <w:sz w:val="28"/>
          <w:szCs w:val="28"/>
          <w:lang w:eastAsia="ru-RU"/>
        </w:rPr>
      </w:pPr>
      <w:r w:rsidRPr="00DE1C38">
        <w:rPr>
          <w:sz w:val="28"/>
          <w:szCs w:val="28"/>
          <w:shd w:val="clear" w:color="auto" w:fill="FFFFFF"/>
          <w:lang w:val="ro-MD" w:eastAsia="ru-RU"/>
        </w:rPr>
        <w:t>„(2)</w:t>
      </w:r>
      <w:r w:rsidRPr="00DE1C38">
        <w:rPr>
          <w:sz w:val="28"/>
          <w:szCs w:val="28"/>
          <w:lang w:val="ro-RO" w:eastAsia="ru-RU"/>
        </w:rPr>
        <w:t xml:space="preserve"> Prin derogare de la prevederile alineatului (1), facilitățile fiscale aferente impozitului pe venit acordate persoanelor fizice sau juridice înregistrate în calitate de rezident ai zonei economice libere până la data de 31 decembrie 2024, se stabilesc în modul prevăzut de articolul 49 din Codul fiscal nr. 1163/1997</w:t>
      </w:r>
      <w:r w:rsidRPr="00DE1C38">
        <w:rPr>
          <w:sz w:val="28"/>
          <w:szCs w:val="28"/>
          <w:shd w:val="clear" w:color="auto" w:fill="FFFFFF"/>
          <w:lang w:val="ro-MD" w:eastAsia="ru-RU"/>
        </w:rPr>
        <w:t>.</w:t>
      </w:r>
      <w:r w:rsidRPr="00203FE4">
        <w:rPr>
          <w:sz w:val="28"/>
          <w:szCs w:val="28"/>
          <w:lang w:eastAsia="ru-RU"/>
        </w:rPr>
        <w:t>”</w:t>
      </w:r>
    </w:p>
    <w:p w14:paraId="1110E5F6" w14:textId="77777777" w:rsidR="00DE1C38" w:rsidRPr="00DE1C38" w:rsidRDefault="00DE1C38" w:rsidP="00DE1C38">
      <w:pPr>
        <w:ind w:firstLine="709"/>
        <w:rPr>
          <w:sz w:val="28"/>
          <w:szCs w:val="28"/>
          <w:lang w:val="ro-MD" w:eastAsia="ru-RU"/>
        </w:rPr>
      </w:pPr>
    </w:p>
    <w:p w14:paraId="1BF5DF41" w14:textId="21A86747" w:rsidR="00DE1C38" w:rsidRPr="00DE1C38" w:rsidRDefault="00DE1C38" w:rsidP="00DE1C38">
      <w:pPr>
        <w:ind w:firstLine="709"/>
        <w:rPr>
          <w:sz w:val="28"/>
          <w:szCs w:val="28"/>
          <w:shd w:val="clear" w:color="auto" w:fill="FFFFFF"/>
          <w:lang w:val="ro-MD" w:eastAsia="ru-RU"/>
        </w:rPr>
      </w:pPr>
      <w:r w:rsidRPr="00DE1C38">
        <w:rPr>
          <w:b/>
          <w:bCs/>
          <w:sz w:val="28"/>
          <w:szCs w:val="28"/>
          <w:shd w:val="clear" w:color="auto" w:fill="FFFFFF"/>
          <w:lang w:val="ro-MD" w:eastAsia="ru-RU"/>
        </w:rPr>
        <w:t>Art. VIII.</w:t>
      </w:r>
      <w:r w:rsidRPr="00DE1C38">
        <w:rPr>
          <w:sz w:val="28"/>
          <w:szCs w:val="28"/>
          <w:shd w:val="clear" w:color="auto" w:fill="FFFFFF"/>
          <w:lang w:val="ro-MD" w:eastAsia="ru-RU"/>
        </w:rPr>
        <w:t xml:space="preserve"> – La articolul 5 din Legea nr. 26/2010 privind Zona Economică Liberă „Bălți” (Monitorul Oficial al Republicii Moldova, 2010, </w:t>
      </w:r>
      <w:r w:rsidRPr="00DE1C38">
        <w:rPr>
          <w:sz w:val="28"/>
          <w:szCs w:val="28"/>
          <w:lang w:eastAsia="ru-RU"/>
        </w:rPr>
        <w:t>nr. 39-40</w:t>
      </w:r>
      <w:r w:rsidR="00983653">
        <w:rPr>
          <w:sz w:val="28"/>
          <w:szCs w:val="28"/>
          <w:lang w:eastAsia="ru-RU"/>
        </w:rPr>
        <w:t>,</w:t>
      </w:r>
      <w:r w:rsidRPr="00DE1C38">
        <w:rPr>
          <w:sz w:val="28"/>
          <w:szCs w:val="28"/>
          <w:lang w:eastAsia="ru-RU"/>
        </w:rPr>
        <w:t xml:space="preserve"> </w:t>
      </w:r>
      <w:r w:rsidR="00FE6127">
        <w:rPr>
          <w:sz w:val="28"/>
          <w:szCs w:val="28"/>
          <w:lang w:eastAsia="ru-RU"/>
        </w:rPr>
        <w:br/>
      </w:r>
      <w:r w:rsidRPr="00DE1C38">
        <w:rPr>
          <w:sz w:val="28"/>
          <w:szCs w:val="28"/>
          <w:lang w:eastAsia="ru-RU"/>
        </w:rPr>
        <w:t>art. 105</w:t>
      </w:r>
      <w:r w:rsidRPr="00DE1C38">
        <w:rPr>
          <w:sz w:val="28"/>
          <w:szCs w:val="28"/>
          <w:shd w:val="clear" w:color="auto" w:fill="FFFFFF"/>
          <w:lang w:val="ro-MD" w:eastAsia="ru-RU"/>
        </w:rPr>
        <w:t xml:space="preserve">), cu modificările ulterioare, </w:t>
      </w:r>
      <w:r w:rsidRPr="00DE1C38">
        <w:rPr>
          <w:sz w:val="28"/>
          <w:szCs w:val="28"/>
          <w:lang w:val="ro-MD" w:eastAsia="ru-RU"/>
        </w:rPr>
        <w:t>alineatul unic devine alineatul (1)</w:t>
      </w:r>
      <w:r w:rsidR="00983653">
        <w:rPr>
          <w:sz w:val="28"/>
          <w:szCs w:val="28"/>
          <w:lang w:val="ro-MD" w:eastAsia="ru-RU"/>
        </w:rPr>
        <w:t>,</w:t>
      </w:r>
      <w:r w:rsidRPr="00DE1C38">
        <w:rPr>
          <w:sz w:val="28"/>
          <w:szCs w:val="28"/>
          <w:lang w:val="ro-MD" w:eastAsia="ru-RU"/>
        </w:rPr>
        <w:t xml:space="preserve"> </w:t>
      </w:r>
      <w:r w:rsidR="00983653">
        <w:rPr>
          <w:sz w:val="28"/>
          <w:szCs w:val="28"/>
          <w:lang w:val="ro-MD" w:eastAsia="ru-RU"/>
        </w:rPr>
        <w:t>iar textul</w:t>
      </w:r>
      <w:r w:rsidRPr="00DE1C38">
        <w:rPr>
          <w:sz w:val="28"/>
          <w:szCs w:val="28"/>
          <w:shd w:val="clear" w:color="auto" w:fill="FFFFFF"/>
          <w:lang w:val="ro-MD" w:eastAsia="ru-RU"/>
        </w:rPr>
        <w:t xml:space="preserve"> „rezidenții s</w:t>
      </w:r>
      <w:r w:rsidR="00983653">
        <w:rPr>
          <w:sz w:val="28"/>
          <w:szCs w:val="28"/>
          <w:shd w:val="clear" w:color="auto" w:fill="FFFFFF"/>
          <w:lang w:val="ro-MD" w:eastAsia="ru-RU"/>
        </w:rPr>
        <w:t>î</w:t>
      </w:r>
      <w:r w:rsidRPr="00DE1C38">
        <w:rPr>
          <w:sz w:val="28"/>
          <w:szCs w:val="28"/>
          <w:shd w:val="clear" w:color="auto" w:fill="FFFFFF"/>
          <w:lang w:val="ro-MD" w:eastAsia="ru-RU"/>
        </w:rPr>
        <w:t>nt în drept ca, în termen de 10 ani de la data intrării în vigoare a unor astfel de acte legislative” se substituie cu textul „</w:t>
      </w:r>
      <w:r w:rsidRPr="00DE1C38">
        <w:rPr>
          <w:sz w:val="28"/>
          <w:szCs w:val="28"/>
          <w:lang w:val="ro-MD" w:eastAsia="ru-RU"/>
        </w:rPr>
        <w:t xml:space="preserve">persoanele fizice sau juridice înregistrate în calitate de rezident până la data de 31 decembrie 2023 sunt în drept, până la data de </w:t>
      </w:r>
      <w:r w:rsidRPr="00DE1C38">
        <w:rPr>
          <w:sz w:val="28"/>
          <w:szCs w:val="28"/>
          <w:shd w:val="clear" w:color="auto" w:fill="FFFFFF"/>
          <w:lang w:val="ro-MD" w:eastAsia="ru-RU"/>
        </w:rPr>
        <w:t>1 ianuarie 2034”;</w:t>
      </w:r>
    </w:p>
    <w:p w14:paraId="42828C97" w14:textId="77777777" w:rsidR="00DE1C38" w:rsidRPr="00DE1C38" w:rsidRDefault="00DE1C38" w:rsidP="00DE1C38">
      <w:pPr>
        <w:ind w:firstLine="709"/>
        <w:rPr>
          <w:sz w:val="28"/>
          <w:szCs w:val="28"/>
          <w:shd w:val="clear" w:color="auto" w:fill="FFFFFF"/>
          <w:lang w:val="ro-MD" w:eastAsia="ru-RU"/>
        </w:rPr>
      </w:pPr>
      <w:r w:rsidRPr="00DE1C38">
        <w:rPr>
          <w:sz w:val="28"/>
          <w:szCs w:val="28"/>
          <w:shd w:val="clear" w:color="auto" w:fill="FFFFFF"/>
          <w:lang w:val="ro-MD" w:eastAsia="ru-RU"/>
        </w:rPr>
        <w:t>se completează cu alineatul (2) cu următorul cuprins:</w:t>
      </w:r>
    </w:p>
    <w:p w14:paraId="25585DBD" w14:textId="548EDEBE" w:rsidR="00DE1C38" w:rsidRDefault="00DE1C38" w:rsidP="00DE1C38">
      <w:pPr>
        <w:ind w:firstLine="709"/>
        <w:rPr>
          <w:sz w:val="28"/>
          <w:szCs w:val="28"/>
          <w:lang w:val="ro-RO" w:eastAsia="ru-RU"/>
        </w:rPr>
      </w:pPr>
      <w:r w:rsidRPr="00DE1C38">
        <w:rPr>
          <w:sz w:val="28"/>
          <w:szCs w:val="28"/>
          <w:shd w:val="clear" w:color="auto" w:fill="FFFFFF"/>
          <w:lang w:val="ro-MD" w:eastAsia="ru-RU"/>
        </w:rPr>
        <w:t>„(2)</w:t>
      </w:r>
      <w:r w:rsidRPr="00DE1C38">
        <w:rPr>
          <w:sz w:val="28"/>
          <w:szCs w:val="28"/>
          <w:lang w:val="ro-RO" w:eastAsia="ru-RU"/>
        </w:rPr>
        <w:t xml:space="preserve"> Prin derogare de la prevederile alineatului (1), facilitățile fiscale aferente impozitului pe venit acordate persoanelor fizice sau juridice înregistrate în calitate de rezident ai zonei economice libere până la data de 31 decembrie 2024 se stabilesc în modul prevăzut de articolul 49 din Codul fiscal nr. 1163/1997</w:t>
      </w:r>
      <w:r w:rsidRPr="00DE1C38">
        <w:rPr>
          <w:sz w:val="28"/>
          <w:szCs w:val="28"/>
          <w:shd w:val="clear" w:color="auto" w:fill="FFFFFF"/>
          <w:lang w:val="ro-MD" w:eastAsia="ru-RU"/>
        </w:rPr>
        <w:t>.</w:t>
      </w:r>
      <w:r w:rsidRPr="00983653">
        <w:rPr>
          <w:sz w:val="28"/>
          <w:szCs w:val="28"/>
          <w:lang w:eastAsia="ru-RU"/>
        </w:rPr>
        <w:t>”</w:t>
      </w:r>
      <w:r w:rsidRPr="00983653">
        <w:rPr>
          <w:sz w:val="28"/>
          <w:szCs w:val="28"/>
          <w:lang w:val="ro-RO" w:eastAsia="ru-RU"/>
        </w:rPr>
        <w:t xml:space="preserve"> </w:t>
      </w:r>
    </w:p>
    <w:p w14:paraId="142AD2E4" w14:textId="77777777" w:rsidR="00DE1C38" w:rsidRPr="00DE1C38" w:rsidRDefault="00DE1C38" w:rsidP="00DE1C38">
      <w:pPr>
        <w:ind w:firstLine="709"/>
        <w:rPr>
          <w:sz w:val="28"/>
          <w:szCs w:val="28"/>
          <w:lang w:val="ro-RO" w:eastAsia="ru-RU"/>
        </w:rPr>
      </w:pPr>
    </w:p>
    <w:p w14:paraId="4A10F02E" w14:textId="6CA1394F" w:rsidR="00DE1C38" w:rsidRPr="00DE1C38" w:rsidRDefault="00DE1C38" w:rsidP="00DE1C38">
      <w:pPr>
        <w:ind w:firstLine="709"/>
        <w:rPr>
          <w:sz w:val="28"/>
          <w:szCs w:val="28"/>
          <w:shd w:val="clear" w:color="auto" w:fill="FFFFFF"/>
          <w:lang w:val="ro-MD" w:eastAsia="ru-RU"/>
        </w:rPr>
      </w:pPr>
      <w:r w:rsidRPr="00DE1C38">
        <w:rPr>
          <w:b/>
          <w:bCs/>
          <w:sz w:val="28"/>
          <w:szCs w:val="28"/>
          <w:shd w:val="clear" w:color="auto" w:fill="FFFFFF"/>
          <w:lang w:val="ro-MD" w:eastAsia="ru-RU"/>
        </w:rPr>
        <w:t>Art. IX.</w:t>
      </w:r>
      <w:r w:rsidRPr="00DE1C38">
        <w:rPr>
          <w:sz w:val="28"/>
          <w:szCs w:val="28"/>
          <w:shd w:val="clear" w:color="auto" w:fill="FFFFFF"/>
          <w:lang w:val="ro-MD" w:eastAsia="ru-RU"/>
        </w:rPr>
        <w:t xml:space="preserve"> –</w:t>
      </w:r>
      <w:r w:rsidR="00983653">
        <w:rPr>
          <w:sz w:val="28"/>
          <w:szCs w:val="28"/>
          <w:shd w:val="clear" w:color="auto" w:fill="FFFFFF"/>
          <w:lang w:val="ro-MD" w:eastAsia="ru-RU"/>
        </w:rPr>
        <w:t xml:space="preserve"> La </w:t>
      </w:r>
      <w:r w:rsidRPr="00DE1C38">
        <w:rPr>
          <w:sz w:val="28"/>
          <w:szCs w:val="28"/>
          <w:shd w:val="clear" w:color="auto" w:fill="FFFFFF"/>
          <w:lang w:val="ro-MD" w:eastAsia="ru-RU"/>
        </w:rPr>
        <w:t>articolul 3 din Legea nr. 139/2012 cu privire la ajutorul de stat (Monitorul Oficial al Republicii Moldova</w:t>
      </w:r>
      <w:r w:rsidR="00983653">
        <w:rPr>
          <w:sz w:val="28"/>
          <w:szCs w:val="28"/>
          <w:shd w:val="clear" w:color="auto" w:fill="FFFFFF"/>
          <w:lang w:val="ro-MD" w:eastAsia="ru-RU"/>
        </w:rPr>
        <w:t>,</w:t>
      </w:r>
      <w:r w:rsidRPr="00DE1C38">
        <w:rPr>
          <w:sz w:val="28"/>
          <w:szCs w:val="28"/>
          <w:shd w:val="clear" w:color="auto" w:fill="FFFFFF"/>
          <w:lang w:val="ro-MD" w:eastAsia="ru-RU"/>
        </w:rPr>
        <w:t xml:space="preserve"> 2012, nr. 166-169a, art. 565), cu modificările ulterioare, </w:t>
      </w:r>
      <w:r w:rsidR="00983653">
        <w:rPr>
          <w:sz w:val="28"/>
          <w:szCs w:val="28"/>
          <w:shd w:val="clear" w:color="auto" w:fill="FFFFFF"/>
          <w:lang w:val="ro-MD" w:eastAsia="ru-RU"/>
        </w:rPr>
        <w:t>a</w:t>
      </w:r>
      <w:r w:rsidR="00983653" w:rsidRPr="00DE1C38">
        <w:rPr>
          <w:sz w:val="28"/>
          <w:szCs w:val="28"/>
          <w:shd w:val="clear" w:color="auto" w:fill="FFFFFF"/>
          <w:lang w:val="ro-MD" w:eastAsia="ru-RU"/>
        </w:rPr>
        <w:t xml:space="preserve">lineatul (1) </w:t>
      </w:r>
      <w:r w:rsidRPr="00DE1C38">
        <w:rPr>
          <w:sz w:val="28"/>
          <w:szCs w:val="28"/>
          <w:shd w:val="clear" w:color="auto" w:fill="FFFFFF"/>
          <w:lang w:val="ro-MD" w:eastAsia="ru-RU"/>
        </w:rPr>
        <w:t>se modifică după cum urmează:</w:t>
      </w:r>
    </w:p>
    <w:p w14:paraId="06DAEA5C" w14:textId="4EFD8A9E" w:rsidR="00DE1C38" w:rsidRPr="00DE1C38" w:rsidRDefault="00DE1C38" w:rsidP="00DE1C38">
      <w:pPr>
        <w:ind w:firstLine="709"/>
        <w:rPr>
          <w:sz w:val="28"/>
          <w:szCs w:val="28"/>
          <w:shd w:val="clear" w:color="auto" w:fill="FFFFFF"/>
          <w:lang w:val="ro-MD" w:eastAsia="ru-RU"/>
        </w:rPr>
      </w:pPr>
      <w:r w:rsidRPr="00DE1C38">
        <w:rPr>
          <w:sz w:val="28"/>
          <w:szCs w:val="28"/>
          <w:shd w:val="clear" w:color="auto" w:fill="FFFFFF"/>
          <w:lang w:val="ro-MD" w:eastAsia="ru-RU"/>
        </w:rPr>
        <w:t xml:space="preserve">se completează cu </w:t>
      </w:r>
      <w:r w:rsidR="00983653">
        <w:rPr>
          <w:sz w:val="28"/>
          <w:szCs w:val="28"/>
          <w:shd w:val="clear" w:color="auto" w:fill="FFFFFF"/>
          <w:lang w:val="ro-MD" w:eastAsia="ru-RU"/>
        </w:rPr>
        <w:t>noțiunea</w:t>
      </w:r>
      <w:r w:rsidRPr="00DE1C38">
        <w:rPr>
          <w:sz w:val="28"/>
          <w:szCs w:val="28"/>
          <w:shd w:val="clear" w:color="auto" w:fill="FFFFFF"/>
          <w:lang w:val="ro-MD" w:eastAsia="ru-RU"/>
        </w:rPr>
        <w:t xml:space="preserve"> „administrator al ajutorului de stat” cu următorul cuprins:</w:t>
      </w:r>
    </w:p>
    <w:p w14:paraId="175D7024" w14:textId="52CC5127" w:rsidR="00DE1C38" w:rsidRPr="00DE1C38" w:rsidRDefault="00DE1C38" w:rsidP="00DE1C38">
      <w:pPr>
        <w:ind w:firstLine="709"/>
        <w:rPr>
          <w:sz w:val="28"/>
          <w:szCs w:val="28"/>
          <w:shd w:val="clear" w:color="auto" w:fill="FFFFFF"/>
          <w:lang w:val="ro-MD" w:eastAsia="ru-RU"/>
        </w:rPr>
      </w:pPr>
      <w:r w:rsidRPr="00DE1C38">
        <w:rPr>
          <w:sz w:val="28"/>
          <w:szCs w:val="28"/>
          <w:shd w:val="clear" w:color="auto" w:fill="FFFFFF"/>
          <w:lang w:val="ro-MD" w:eastAsia="ru-RU"/>
        </w:rPr>
        <w:t>„</w:t>
      </w:r>
      <w:r w:rsidRPr="00DE1C38">
        <w:rPr>
          <w:i/>
          <w:iCs/>
          <w:sz w:val="28"/>
          <w:szCs w:val="28"/>
          <w:shd w:val="clear" w:color="auto" w:fill="FFFFFF"/>
          <w:lang w:val="ro-MD" w:eastAsia="ru-RU"/>
        </w:rPr>
        <w:t>administrator al ajutorului de stat</w:t>
      </w:r>
      <w:r w:rsidRPr="00DE1C38">
        <w:rPr>
          <w:sz w:val="28"/>
          <w:szCs w:val="28"/>
          <w:shd w:val="clear" w:color="auto" w:fill="FFFFFF"/>
          <w:lang w:val="ro-MD" w:eastAsia="ru-RU"/>
        </w:rPr>
        <w:t xml:space="preserve"> – orice autoritate publică sau orice persoană juridică desemnată de către furnizorul ajutorului de stat să administreze în numele său resursele statului sau ale unităților administrativ-teritoriale, în raport cu beneficiarul”;</w:t>
      </w:r>
    </w:p>
    <w:p w14:paraId="76A3C8B3" w14:textId="1013354A" w:rsidR="00DE1C38" w:rsidRPr="00DE1C38" w:rsidRDefault="00DE1C38" w:rsidP="00DE1C38">
      <w:pPr>
        <w:ind w:firstLine="709"/>
        <w:rPr>
          <w:sz w:val="28"/>
          <w:szCs w:val="28"/>
          <w:shd w:val="clear" w:color="auto" w:fill="FFFFFF"/>
          <w:lang w:val="ro-MD" w:eastAsia="ru-RU"/>
        </w:rPr>
      </w:pPr>
      <w:r w:rsidRPr="00DE1C38">
        <w:rPr>
          <w:sz w:val="28"/>
          <w:szCs w:val="28"/>
          <w:shd w:val="clear" w:color="auto" w:fill="FFFFFF"/>
          <w:lang w:val="ro-MD" w:eastAsia="ru-RU"/>
        </w:rPr>
        <w:t xml:space="preserve">noțiunea </w:t>
      </w:r>
      <w:r w:rsidR="00983653" w:rsidRPr="00DE1C38">
        <w:rPr>
          <w:sz w:val="28"/>
          <w:szCs w:val="28"/>
          <w:shd w:val="clear" w:color="auto" w:fill="FFFFFF"/>
          <w:lang w:val="ro-MD" w:eastAsia="ru-RU"/>
        </w:rPr>
        <w:t>„</w:t>
      </w:r>
      <w:r w:rsidRPr="00DE1C38">
        <w:rPr>
          <w:sz w:val="28"/>
          <w:szCs w:val="28"/>
          <w:shd w:val="clear" w:color="auto" w:fill="FFFFFF"/>
          <w:lang w:val="ro-MD" w:eastAsia="ru-RU"/>
        </w:rPr>
        <w:t>furnizor al ajutorului de stat” va avea următorul cuprins:</w:t>
      </w:r>
    </w:p>
    <w:p w14:paraId="04578101" w14:textId="0EEDC5DC" w:rsidR="00DE1C38" w:rsidRDefault="00983653" w:rsidP="00DE1C38">
      <w:pPr>
        <w:ind w:firstLine="709"/>
        <w:rPr>
          <w:sz w:val="28"/>
          <w:szCs w:val="28"/>
          <w:shd w:val="clear" w:color="auto" w:fill="FFFFFF"/>
          <w:lang w:val="ro-MD" w:eastAsia="ru-RU"/>
        </w:rPr>
      </w:pPr>
      <w:r w:rsidRPr="00DE1C38">
        <w:rPr>
          <w:sz w:val="28"/>
          <w:szCs w:val="28"/>
          <w:shd w:val="clear" w:color="auto" w:fill="FFFFFF"/>
          <w:lang w:val="ro-MD" w:eastAsia="ru-RU"/>
        </w:rPr>
        <w:t>„</w:t>
      </w:r>
      <w:r w:rsidR="00DE1C38" w:rsidRPr="00DE1C38">
        <w:rPr>
          <w:i/>
          <w:sz w:val="28"/>
          <w:szCs w:val="28"/>
          <w:shd w:val="clear" w:color="auto" w:fill="FFFFFF"/>
          <w:lang w:val="ro-MD" w:eastAsia="ru-RU"/>
        </w:rPr>
        <w:t>furnizor al ajutorului de stat</w:t>
      </w:r>
      <w:r w:rsidR="00DE1C38" w:rsidRPr="00DE1C38">
        <w:rPr>
          <w:sz w:val="28"/>
          <w:szCs w:val="28"/>
          <w:shd w:val="clear" w:color="auto" w:fill="FFFFFF"/>
          <w:lang w:val="ro-MD" w:eastAsia="ru-RU"/>
        </w:rPr>
        <w:t xml:space="preserve"> – orice autoritate publică sau orice persoană juridică care administrează direct ori indirect resursele statului sau ale unităților administrativ-teritoriale”.</w:t>
      </w:r>
    </w:p>
    <w:p w14:paraId="11C75DFC" w14:textId="77777777" w:rsidR="00DE1C38" w:rsidRPr="00DE1C38" w:rsidRDefault="00DE1C38" w:rsidP="00DE1C38">
      <w:pPr>
        <w:ind w:firstLine="709"/>
        <w:rPr>
          <w:sz w:val="28"/>
          <w:szCs w:val="28"/>
          <w:shd w:val="clear" w:color="auto" w:fill="FFFFFF"/>
          <w:lang w:val="ro-MD" w:eastAsia="ru-RU"/>
        </w:rPr>
      </w:pPr>
    </w:p>
    <w:p w14:paraId="2BFCAE26" w14:textId="32CBA4A7" w:rsidR="00DE1C38" w:rsidRPr="00DE1C38" w:rsidRDefault="00DE1C38" w:rsidP="00DE1C38">
      <w:pPr>
        <w:ind w:firstLine="709"/>
        <w:contextualSpacing/>
        <w:rPr>
          <w:color w:val="000000"/>
          <w:sz w:val="28"/>
          <w:szCs w:val="28"/>
          <w:shd w:val="clear" w:color="auto" w:fill="FFFFFF"/>
          <w:lang w:val="ro-MD" w:eastAsia="ru-RU"/>
        </w:rPr>
      </w:pPr>
      <w:r w:rsidRPr="00DE1C38">
        <w:rPr>
          <w:b/>
          <w:sz w:val="28"/>
          <w:szCs w:val="28"/>
          <w:lang w:val="ro-MD" w:eastAsia="ru-RU"/>
        </w:rPr>
        <w:t xml:space="preserve">Art. X. </w:t>
      </w:r>
      <w:r w:rsidRPr="00DE1C38">
        <w:rPr>
          <w:sz w:val="28"/>
          <w:szCs w:val="28"/>
          <w:lang w:val="ro-MD" w:eastAsia="ru-RU"/>
        </w:rPr>
        <w:t xml:space="preserve">– (1) </w:t>
      </w:r>
      <w:r w:rsidRPr="00DE1C38">
        <w:rPr>
          <w:color w:val="000000"/>
          <w:sz w:val="28"/>
          <w:szCs w:val="28"/>
          <w:shd w:val="clear" w:color="auto" w:fill="FFFFFF"/>
          <w:lang w:val="ro-MD" w:eastAsia="ru-RU"/>
        </w:rPr>
        <w:t xml:space="preserve">Prin derogare de la art. 56 alin. (2) din Legea nr. 100/2017 cu privire la actele normative, prezenta lege intră în vigoare la </w:t>
      </w:r>
      <w:r w:rsidR="00203FE4">
        <w:rPr>
          <w:color w:val="000000"/>
          <w:sz w:val="28"/>
          <w:szCs w:val="28"/>
          <w:shd w:val="clear" w:color="auto" w:fill="FFFFFF"/>
          <w:lang w:val="ro-MD" w:eastAsia="ru-RU"/>
        </w:rPr>
        <w:t xml:space="preserve">data de </w:t>
      </w:r>
      <w:r w:rsidRPr="00DE1C38">
        <w:rPr>
          <w:color w:val="000000"/>
          <w:sz w:val="28"/>
          <w:szCs w:val="28"/>
          <w:shd w:val="clear" w:color="auto" w:fill="FFFFFF"/>
          <w:lang w:val="ro-MD" w:eastAsia="ru-RU"/>
        </w:rPr>
        <w:t>1 august 2024.</w:t>
      </w:r>
    </w:p>
    <w:p w14:paraId="17B1B6C8" w14:textId="77777777" w:rsidR="00DE1C38" w:rsidRPr="00DE1C38" w:rsidRDefault="00DE1C38" w:rsidP="00DE1C38">
      <w:pPr>
        <w:ind w:firstLine="709"/>
        <w:rPr>
          <w:sz w:val="28"/>
          <w:szCs w:val="28"/>
          <w:lang w:val="ro-MD" w:eastAsia="ru-RU"/>
        </w:rPr>
      </w:pPr>
      <w:r w:rsidRPr="00DE1C38">
        <w:rPr>
          <w:sz w:val="28"/>
          <w:szCs w:val="28"/>
          <w:lang w:val="ro-MD" w:eastAsia="ru-RU"/>
        </w:rPr>
        <w:t xml:space="preserve">(2) Guvernul, în termen de 3 luni de la data intrării în vigoare a prezentei legi, va elabora actele normative necesare pentru implementarea acesteia. </w:t>
      </w:r>
    </w:p>
    <w:p w14:paraId="45B310E0" w14:textId="77777777" w:rsidR="00DE1C38" w:rsidRPr="00DE1C38" w:rsidRDefault="00DE1C38" w:rsidP="00DE1C38">
      <w:pPr>
        <w:ind w:right="-1" w:firstLine="0"/>
        <w:rPr>
          <w:sz w:val="28"/>
          <w:szCs w:val="28"/>
          <w:lang w:val="ro-MD"/>
        </w:rPr>
      </w:pPr>
    </w:p>
    <w:sectPr w:rsidR="00DE1C38" w:rsidRPr="00DE1C38"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60E7670A"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05171A">
      <w:rPr>
        <w:noProof/>
        <w:sz w:val="16"/>
        <w:szCs w:val="16"/>
        <w:lang w:val="fr-FR"/>
      </w:rPr>
      <w:t>Z:\1.DRAN\005\2024\DECIZII PROTOCOLARE\21672\21672-redactat-ro.docx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58E9A93C"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05171A">
      <w:rPr>
        <w:noProof/>
        <w:sz w:val="16"/>
        <w:szCs w:val="16"/>
        <w:lang w:val="fr-FR"/>
      </w:rPr>
      <w:t>Z:\1.DRAN\005\2024\DECIZII PROTOCOLARE\21672\21672-redactat-ro.docx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BA3B0E">
      <w:trPr>
        <w:trHeight w:val="1213"/>
        <w:jc w:val="center"/>
      </w:trPr>
      <w:tc>
        <w:tcPr>
          <w:tcW w:w="9072" w:type="dxa"/>
          <w:tcBorders>
            <w:top w:val="nil"/>
            <w:bottom w:val="nil"/>
          </w:tcBorders>
        </w:tcPr>
        <w:p w14:paraId="1FE48B94" w14:textId="27CFE17B" w:rsidR="00BA3B0E" w:rsidRPr="009423B6" w:rsidRDefault="00BA3B0E" w:rsidP="005505A2">
          <w:pPr>
            <w:tabs>
              <w:tab w:val="center" w:pos="4536"/>
              <w:tab w:val="left" w:pos="7005"/>
            </w:tabs>
            <w:ind w:left="6521" w:firstLine="0"/>
            <w:jc w:val="left"/>
            <w:rPr>
              <w:sz w:val="24"/>
            </w:rPr>
          </w:pPr>
          <w:bookmarkStart w:id="0"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099B">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BA3B0E">
      <w:trPr>
        <w:cantSplit/>
        <w:trHeight w:val="1213"/>
        <w:jc w:val="center"/>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5CB9F752"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BA3B0E">
            <w:rPr>
              <w:b/>
              <w:sz w:val="32"/>
              <w:szCs w:val="32"/>
              <w:lang w:val="ro-RO" w:eastAsia="ru-RU"/>
            </w:rPr>
            <w:t xml:space="preserve"> </w:t>
          </w:r>
          <w:r w:rsidR="0005171A">
            <w:rPr>
              <w:b/>
              <w:sz w:val="32"/>
              <w:szCs w:val="32"/>
              <w:lang w:val="ro-RO" w:eastAsia="ru-RU"/>
            </w:rPr>
            <w:t>30.__</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1F233922"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 xml:space="preserve">Extras din procesul-verbal nr. </w:t>
          </w:r>
          <w:r w:rsidR="0005171A">
            <w:rPr>
              <w:b/>
              <w:bCs/>
              <w:i/>
              <w:iCs/>
              <w:sz w:val="28"/>
              <w:szCs w:val="28"/>
              <w:u w:val="single"/>
              <w:lang w:val="ro-RO" w:eastAsia="ru-RU"/>
            </w:rPr>
            <w:t xml:space="preserve">30 </w:t>
          </w:r>
          <w:r>
            <w:rPr>
              <w:b/>
              <w:bCs/>
              <w:i/>
              <w:iCs/>
              <w:sz w:val="28"/>
              <w:szCs w:val="28"/>
              <w:u w:val="single"/>
              <w:lang w:val="ro-RO" w:eastAsia="ru-RU"/>
            </w:rPr>
            <w:t xml:space="preserve">(pct. </w:t>
          </w:r>
          <w:r w:rsidR="009E0A22">
            <w:rPr>
              <w:b/>
              <w:bCs/>
              <w:i/>
              <w:iCs/>
              <w:sz w:val="28"/>
              <w:szCs w:val="28"/>
              <w:u w:val="single"/>
              <w:lang w:val="ro-RO" w:eastAsia="ru-RU"/>
            </w:rPr>
            <w:t>____</w:t>
          </w:r>
          <w:r>
            <w:rPr>
              <w:b/>
              <w:bCs/>
              <w:i/>
              <w:iCs/>
              <w:sz w:val="28"/>
              <w:szCs w:val="28"/>
              <w:u w:val="single"/>
              <w:lang w:val="ro-RO" w:eastAsia="ru-RU"/>
            </w:rPr>
            <w:t xml:space="preserve">) </w:t>
          </w:r>
        </w:p>
        <w:p w14:paraId="0D60D49A" w14:textId="66863AC2" w:rsidR="00CF2559" w:rsidRDefault="003A6F82" w:rsidP="0051702B">
          <w:pPr>
            <w:spacing w:before="120"/>
            <w:ind w:firstLine="0"/>
            <w:jc w:val="center"/>
            <w:rPr>
              <w:b/>
              <w:sz w:val="24"/>
              <w:szCs w:val="24"/>
            </w:rPr>
          </w:pPr>
          <w:r>
            <w:rPr>
              <w:b/>
              <w:bCs/>
              <w:i/>
              <w:iCs/>
              <w:sz w:val="28"/>
              <w:szCs w:val="28"/>
              <w:u w:val="single"/>
              <w:lang w:val="ro-RO" w:eastAsia="ru-RU"/>
            </w:rPr>
            <w:t xml:space="preserve">al ședinței Guvernului din </w:t>
          </w:r>
          <w:r w:rsidR="0005171A">
            <w:rPr>
              <w:b/>
              <w:bCs/>
              <w:i/>
              <w:iCs/>
              <w:sz w:val="28"/>
              <w:szCs w:val="28"/>
              <w:u w:val="single"/>
              <w:lang w:val="ro-RO" w:eastAsia="ru-RU"/>
            </w:rPr>
            <w:t xml:space="preserve">17 iulie </w:t>
          </w:r>
          <w:r>
            <w:rPr>
              <w:b/>
              <w:bCs/>
              <w:i/>
              <w:iCs/>
              <w:sz w:val="28"/>
              <w:szCs w:val="28"/>
              <w:u w:val="single"/>
              <w:lang w:val="ro-RO" w:eastAsia="ru-RU"/>
            </w:rPr>
            <w:t>2024</w:t>
          </w:r>
        </w:p>
        <w:p w14:paraId="56C8DE01" w14:textId="77777777" w:rsidR="00BA3B0E" w:rsidRPr="00BA3B0E" w:rsidRDefault="00BA3B0E" w:rsidP="00BA3B0E">
          <w:pPr>
            <w:ind w:hanging="28"/>
            <w:jc w:val="center"/>
            <w:rPr>
              <w:b/>
            </w:rPr>
          </w:pPr>
        </w:p>
      </w:tc>
    </w:tr>
    <w:bookmarkEnd w:id="0"/>
  </w:tbl>
  <w:p w14:paraId="6D75958D" w14:textId="77777777" w:rsidR="00CF2559"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8A0520"/>
    <w:multiLevelType w:val="hybridMultilevel"/>
    <w:tmpl w:val="63EE27F8"/>
    <w:lvl w:ilvl="0" w:tplc="89F030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052534F"/>
    <w:multiLevelType w:val="hybridMultilevel"/>
    <w:tmpl w:val="2E54B2FA"/>
    <w:lvl w:ilvl="0" w:tplc="8C6C87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5171A"/>
    <w:rsid w:val="00075CE0"/>
    <w:rsid w:val="000B4AAD"/>
    <w:rsid w:val="000D1892"/>
    <w:rsid w:val="000D3A24"/>
    <w:rsid w:val="000F7333"/>
    <w:rsid w:val="0010436A"/>
    <w:rsid w:val="00127ED2"/>
    <w:rsid w:val="00144067"/>
    <w:rsid w:val="001469DB"/>
    <w:rsid w:val="00191F49"/>
    <w:rsid w:val="001B2461"/>
    <w:rsid w:val="001C2795"/>
    <w:rsid w:val="001D0C13"/>
    <w:rsid w:val="001E6EB8"/>
    <w:rsid w:val="001F047A"/>
    <w:rsid w:val="00203FE4"/>
    <w:rsid w:val="00222BD3"/>
    <w:rsid w:val="00226840"/>
    <w:rsid w:val="00235499"/>
    <w:rsid w:val="0024352D"/>
    <w:rsid w:val="0026402E"/>
    <w:rsid w:val="00280ADA"/>
    <w:rsid w:val="002928EA"/>
    <w:rsid w:val="002A002E"/>
    <w:rsid w:val="002F3611"/>
    <w:rsid w:val="002F5568"/>
    <w:rsid w:val="003112FC"/>
    <w:rsid w:val="00311924"/>
    <w:rsid w:val="0034074C"/>
    <w:rsid w:val="00374822"/>
    <w:rsid w:val="003A6F82"/>
    <w:rsid w:val="003B1E63"/>
    <w:rsid w:val="003B2A3F"/>
    <w:rsid w:val="003C7CA6"/>
    <w:rsid w:val="00427D58"/>
    <w:rsid w:val="00444AFD"/>
    <w:rsid w:val="00481BA9"/>
    <w:rsid w:val="004A4B59"/>
    <w:rsid w:val="004C5C99"/>
    <w:rsid w:val="004E1000"/>
    <w:rsid w:val="00500597"/>
    <w:rsid w:val="0050680A"/>
    <w:rsid w:val="00512A5C"/>
    <w:rsid w:val="0051702B"/>
    <w:rsid w:val="005178D6"/>
    <w:rsid w:val="00522BB8"/>
    <w:rsid w:val="00525CFD"/>
    <w:rsid w:val="005505A2"/>
    <w:rsid w:val="005802DD"/>
    <w:rsid w:val="005C24AE"/>
    <w:rsid w:val="005F289F"/>
    <w:rsid w:val="005F2B04"/>
    <w:rsid w:val="0063090F"/>
    <w:rsid w:val="0066099B"/>
    <w:rsid w:val="00674757"/>
    <w:rsid w:val="00674F15"/>
    <w:rsid w:val="006B26AF"/>
    <w:rsid w:val="006E68F0"/>
    <w:rsid w:val="00701CF6"/>
    <w:rsid w:val="00711084"/>
    <w:rsid w:val="0072422B"/>
    <w:rsid w:val="007305B8"/>
    <w:rsid w:val="007441AC"/>
    <w:rsid w:val="00746067"/>
    <w:rsid w:val="00747DE1"/>
    <w:rsid w:val="00777947"/>
    <w:rsid w:val="007A4567"/>
    <w:rsid w:val="007C72EE"/>
    <w:rsid w:val="007D12BE"/>
    <w:rsid w:val="00814406"/>
    <w:rsid w:val="008234B4"/>
    <w:rsid w:val="00832599"/>
    <w:rsid w:val="00840DCA"/>
    <w:rsid w:val="00897CEA"/>
    <w:rsid w:val="008B51FA"/>
    <w:rsid w:val="008D2C8E"/>
    <w:rsid w:val="008D78D1"/>
    <w:rsid w:val="008E06CC"/>
    <w:rsid w:val="008F314B"/>
    <w:rsid w:val="00916424"/>
    <w:rsid w:val="00925B96"/>
    <w:rsid w:val="009423B6"/>
    <w:rsid w:val="00950CEF"/>
    <w:rsid w:val="00983653"/>
    <w:rsid w:val="009838BC"/>
    <w:rsid w:val="009A3326"/>
    <w:rsid w:val="009D4667"/>
    <w:rsid w:val="009E0A22"/>
    <w:rsid w:val="00A1010C"/>
    <w:rsid w:val="00A26848"/>
    <w:rsid w:val="00A56041"/>
    <w:rsid w:val="00A644F6"/>
    <w:rsid w:val="00A85D12"/>
    <w:rsid w:val="00AD38A5"/>
    <w:rsid w:val="00B07B2C"/>
    <w:rsid w:val="00B3339C"/>
    <w:rsid w:val="00B71C41"/>
    <w:rsid w:val="00B80C95"/>
    <w:rsid w:val="00BA3B0E"/>
    <w:rsid w:val="00BB7E9A"/>
    <w:rsid w:val="00BF32A6"/>
    <w:rsid w:val="00C02DFA"/>
    <w:rsid w:val="00CC7AFF"/>
    <w:rsid w:val="00CF2559"/>
    <w:rsid w:val="00D41305"/>
    <w:rsid w:val="00D64123"/>
    <w:rsid w:val="00D642D3"/>
    <w:rsid w:val="00DA4CCF"/>
    <w:rsid w:val="00DB0694"/>
    <w:rsid w:val="00DB1216"/>
    <w:rsid w:val="00DE1C38"/>
    <w:rsid w:val="00DF0E57"/>
    <w:rsid w:val="00E049C8"/>
    <w:rsid w:val="00E252E9"/>
    <w:rsid w:val="00E46CD4"/>
    <w:rsid w:val="00E5206B"/>
    <w:rsid w:val="00E70775"/>
    <w:rsid w:val="00EE2BCA"/>
    <w:rsid w:val="00F23A13"/>
    <w:rsid w:val="00F4110C"/>
    <w:rsid w:val="00F67B04"/>
    <w:rsid w:val="00F817FC"/>
    <w:rsid w:val="00F82061"/>
    <w:rsid w:val="00F864E2"/>
    <w:rsid w:val="00FD50C6"/>
    <w:rsid w:val="00FE6127"/>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B3C761-FC0D-4A92-933C-E66217AC0D96}"/>
</file>

<file path=customXml/itemProps2.xml><?xml version="1.0" encoding="utf-8"?>
<ds:datastoreItem xmlns:ds="http://schemas.openxmlformats.org/officeDocument/2006/customXml" ds:itemID="{BA989D00-ED0A-42B1-A979-5393AAE83E9F}"/>
</file>

<file path=customXml/itemProps3.xml><?xml version="1.0" encoding="utf-8"?>
<ds:datastoreItem xmlns:ds="http://schemas.openxmlformats.org/officeDocument/2006/customXml" ds:itemID="{D6CE1C92-02DD-4B49-ACA5-A6D630A33701}"/>
</file>

<file path=docProps/app.xml><?xml version="1.0" encoding="utf-8"?>
<Properties xmlns="http://schemas.openxmlformats.org/officeDocument/2006/extended-properties" xmlns:vt="http://schemas.openxmlformats.org/officeDocument/2006/docPropsVTypes">
  <Template>Normal</Template>
  <TotalTime>126</TotalTime>
  <Pages>6</Pages>
  <Words>1596</Words>
  <Characters>9116</Characters>
  <Application>Microsoft Office Word</Application>
  <DocSecurity>0</DocSecurity>
  <Lines>75</Lines>
  <Paragraphs>21</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10691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252.2024.ro</dc:title>
  <dc:creator>lll</dc:creator>
  <cp:lastModifiedBy>Eugenia Cartin</cp:lastModifiedBy>
  <cp:revision>15</cp:revision>
  <cp:lastPrinted>2024-07-16T11:50:00Z</cp:lastPrinted>
  <dcterms:created xsi:type="dcterms:W3CDTF">2024-07-04T06:12:00Z</dcterms:created>
  <dcterms:modified xsi:type="dcterms:W3CDTF">2024-07-16T11:51:00Z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