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6BA" w:rsidRDefault="006632A7" w:rsidP="00D326BA">
      <w:pPr>
        <w:ind w:firstLine="0"/>
        <w:jc w:val="center"/>
        <w:rPr>
          <w:b/>
          <w:sz w:val="28"/>
          <w:szCs w:val="28"/>
          <w:lang w:eastAsia="en-GB"/>
        </w:rPr>
      </w:pPr>
      <w:bookmarkStart w:id="0" w:name="_GoBack"/>
      <w:bookmarkEnd w:id="0"/>
      <w:r>
        <w:rPr>
          <w:b/>
          <w:bCs/>
          <w:sz w:val="28"/>
          <w:szCs w:val="28"/>
          <w:lang w:eastAsia="en-GB"/>
        </w:rPr>
        <w:t>О проекте з</w:t>
      </w:r>
      <w:r w:rsidR="00D326BA" w:rsidRPr="00D326BA">
        <w:rPr>
          <w:b/>
          <w:bCs/>
          <w:sz w:val="28"/>
          <w:szCs w:val="28"/>
          <w:lang w:eastAsia="en-GB"/>
        </w:rPr>
        <w:t>акона о</w:t>
      </w:r>
      <w:r>
        <w:rPr>
          <w:b/>
          <w:bCs/>
          <w:sz w:val="28"/>
          <w:szCs w:val="28"/>
          <w:lang w:eastAsia="en-GB"/>
        </w:rPr>
        <w:t>б</w:t>
      </w:r>
      <w:r w:rsidR="00D326BA" w:rsidRPr="00D326BA">
        <w:rPr>
          <w:b/>
          <w:bCs/>
          <w:sz w:val="28"/>
          <w:szCs w:val="28"/>
          <w:lang w:eastAsia="en-GB"/>
        </w:rPr>
        <w:t xml:space="preserve"> </w:t>
      </w:r>
      <w:r>
        <w:rPr>
          <w:b/>
          <w:bCs/>
          <w:sz w:val="28"/>
          <w:szCs w:val="28"/>
          <w:lang w:eastAsia="en-GB"/>
        </w:rPr>
        <w:t>установл</w:t>
      </w:r>
      <w:r w:rsidR="00D326BA" w:rsidRPr="00D326BA">
        <w:rPr>
          <w:b/>
          <w:bCs/>
          <w:sz w:val="28"/>
          <w:szCs w:val="28"/>
          <w:lang w:eastAsia="en-GB"/>
        </w:rPr>
        <w:t>ении моратория на предоставление гражданства Республики</w:t>
      </w:r>
      <w:r w:rsidR="00D326BA">
        <w:rPr>
          <w:b/>
          <w:bCs/>
          <w:sz w:val="28"/>
          <w:szCs w:val="28"/>
          <w:lang w:eastAsia="en-GB"/>
        </w:rPr>
        <w:t xml:space="preserve"> </w:t>
      </w:r>
      <w:r w:rsidR="00D326BA" w:rsidRPr="00D326BA">
        <w:rPr>
          <w:b/>
          <w:bCs/>
          <w:sz w:val="28"/>
          <w:szCs w:val="28"/>
          <w:lang w:val="en-GB" w:eastAsia="en-GB"/>
        </w:rPr>
        <w:t> </w:t>
      </w:r>
      <w:r w:rsidR="00D326BA" w:rsidRPr="00D326BA">
        <w:rPr>
          <w:b/>
          <w:bCs/>
          <w:sz w:val="28"/>
          <w:szCs w:val="28"/>
          <w:lang w:eastAsia="en-GB"/>
        </w:rPr>
        <w:t>Молдова на условиях, предусмотренных частями (1</w:t>
      </w:r>
      <w:r w:rsidR="00D326BA" w:rsidRPr="00D326BA">
        <w:rPr>
          <w:b/>
          <w:bCs/>
          <w:sz w:val="28"/>
          <w:szCs w:val="28"/>
          <w:vertAlign w:val="superscript"/>
          <w:lang w:eastAsia="en-GB"/>
        </w:rPr>
        <w:t>1</w:t>
      </w:r>
      <w:r w:rsidR="00D326BA" w:rsidRPr="00D326BA">
        <w:rPr>
          <w:b/>
          <w:bCs/>
          <w:sz w:val="28"/>
          <w:szCs w:val="28"/>
          <w:lang w:eastAsia="en-GB"/>
        </w:rPr>
        <w:t>) и (1</w:t>
      </w:r>
      <w:r w:rsidR="00D326BA" w:rsidRPr="00D326BA">
        <w:rPr>
          <w:b/>
          <w:bCs/>
          <w:sz w:val="28"/>
          <w:szCs w:val="28"/>
          <w:vertAlign w:val="superscript"/>
          <w:lang w:eastAsia="en-GB"/>
        </w:rPr>
        <w:t>2</w:t>
      </w:r>
      <w:r w:rsidR="00D326BA" w:rsidRPr="00D326BA">
        <w:rPr>
          <w:b/>
          <w:bCs/>
          <w:sz w:val="28"/>
          <w:szCs w:val="28"/>
          <w:lang w:eastAsia="en-GB"/>
        </w:rPr>
        <w:t xml:space="preserve">) статьи 17 </w:t>
      </w:r>
      <w:r w:rsidR="00D326BA" w:rsidRPr="00D326BA">
        <w:rPr>
          <w:b/>
          <w:sz w:val="28"/>
          <w:szCs w:val="28"/>
          <w:lang w:eastAsia="en-GB"/>
        </w:rPr>
        <w:t xml:space="preserve">Закона </w:t>
      </w:r>
      <w:r w:rsidR="009366E2" w:rsidRPr="00D326BA">
        <w:rPr>
          <w:b/>
          <w:sz w:val="28"/>
          <w:szCs w:val="28"/>
          <w:lang w:eastAsia="en-GB"/>
        </w:rPr>
        <w:t>№ 1024/2000</w:t>
      </w:r>
      <w:r w:rsidR="009366E2">
        <w:rPr>
          <w:b/>
          <w:sz w:val="28"/>
          <w:szCs w:val="28"/>
          <w:lang w:eastAsia="en-GB"/>
        </w:rPr>
        <w:t xml:space="preserve"> </w:t>
      </w:r>
      <w:r w:rsidR="00D326BA" w:rsidRPr="00D326BA">
        <w:rPr>
          <w:b/>
          <w:sz w:val="28"/>
          <w:szCs w:val="28"/>
          <w:lang w:eastAsia="en-GB"/>
        </w:rPr>
        <w:t xml:space="preserve">о гражданстве Республики Молдова </w:t>
      </w:r>
    </w:p>
    <w:p w:rsidR="00D326BA" w:rsidRPr="00D326BA" w:rsidRDefault="00D326BA" w:rsidP="00D326BA">
      <w:pPr>
        <w:ind w:firstLine="0"/>
        <w:jc w:val="center"/>
        <w:rPr>
          <w:rStyle w:val="tlid-translation"/>
          <w:rFonts w:eastAsiaTheme="minorHAnsi"/>
          <w:sz w:val="28"/>
          <w:szCs w:val="28"/>
        </w:rPr>
      </w:pPr>
      <w:r>
        <w:rPr>
          <w:b/>
          <w:sz w:val="28"/>
          <w:szCs w:val="28"/>
          <w:lang w:eastAsia="en-GB"/>
        </w:rPr>
        <w:t>------------------------------------------------------------------</w:t>
      </w:r>
    </w:p>
    <w:p w:rsidR="00D326BA" w:rsidRPr="00D326BA" w:rsidRDefault="00D326BA" w:rsidP="00D326BA">
      <w:pPr>
        <w:jc w:val="center"/>
        <w:rPr>
          <w:rStyle w:val="tlid-translation"/>
          <w:sz w:val="28"/>
          <w:szCs w:val="28"/>
        </w:rPr>
      </w:pPr>
    </w:p>
    <w:p w:rsidR="00D326BA" w:rsidRPr="00901104" w:rsidRDefault="00D326BA" w:rsidP="00D326BA">
      <w:pPr>
        <w:rPr>
          <w:rStyle w:val="tlid-translation"/>
          <w:bCs/>
          <w:sz w:val="28"/>
          <w:szCs w:val="28"/>
        </w:rPr>
      </w:pPr>
      <w:r w:rsidRPr="00D326BA">
        <w:rPr>
          <w:rStyle w:val="tlid-translation"/>
          <w:sz w:val="28"/>
          <w:szCs w:val="28"/>
        </w:rPr>
        <w:t xml:space="preserve">Правительство </w:t>
      </w:r>
      <w:r w:rsidRPr="00901104">
        <w:rPr>
          <w:rStyle w:val="tlid-translation"/>
          <w:bCs/>
          <w:sz w:val="28"/>
          <w:szCs w:val="28"/>
        </w:rPr>
        <w:t>ПОСТАНОВЛЯЕТ:</w:t>
      </w:r>
    </w:p>
    <w:p w:rsidR="00D326BA" w:rsidRDefault="00D326BA" w:rsidP="00D326BA">
      <w:pPr>
        <w:pStyle w:val="NormalWeb"/>
        <w:ind w:firstLine="709"/>
        <w:rPr>
          <w:sz w:val="28"/>
          <w:szCs w:val="28"/>
        </w:rPr>
      </w:pPr>
    </w:p>
    <w:p w:rsidR="00D326BA" w:rsidRPr="00D326BA" w:rsidRDefault="00D326BA" w:rsidP="00D326BA">
      <w:pPr>
        <w:pStyle w:val="NormalWeb"/>
        <w:ind w:firstLine="709"/>
        <w:rPr>
          <w:sz w:val="28"/>
          <w:szCs w:val="28"/>
        </w:rPr>
      </w:pPr>
      <w:r w:rsidRPr="00D326BA">
        <w:rPr>
          <w:sz w:val="28"/>
          <w:szCs w:val="28"/>
        </w:rPr>
        <w:t xml:space="preserve">Одобрить и представить Парламенту на рассмотрение проект </w:t>
      </w:r>
      <w:r w:rsidR="006632A7">
        <w:rPr>
          <w:sz w:val="28"/>
          <w:szCs w:val="28"/>
        </w:rPr>
        <w:t>з</w:t>
      </w:r>
      <w:r w:rsidRPr="00D326BA">
        <w:rPr>
          <w:sz w:val="28"/>
          <w:szCs w:val="28"/>
        </w:rPr>
        <w:t>акона о</w:t>
      </w:r>
      <w:r w:rsidR="006632A7">
        <w:rPr>
          <w:sz w:val="28"/>
          <w:szCs w:val="28"/>
        </w:rPr>
        <w:t>б</w:t>
      </w:r>
      <w:r w:rsidRPr="00D326BA">
        <w:rPr>
          <w:sz w:val="28"/>
          <w:szCs w:val="28"/>
        </w:rPr>
        <w:t xml:space="preserve"> </w:t>
      </w:r>
      <w:r w:rsidR="006632A7">
        <w:rPr>
          <w:sz w:val="28"/>
          <w:szCs w:val="28"/>
        </w:rPr>
        <w:t>установл</w:t>
      </w:r>
      <w:r w:rsidRPr="00D326BA">
        <w:rPr>
          <w:sz w:val="28"/>
          <w:szCs w:val="28"/>
        </w:rPr>
        <w:t>ении моратория на предоставление гражданства Республики Молдова на условиях, предусмотренных частями (1</w:t>
      </w:r>
      <w:r w:rsidRPr="00D326BA">
        <w:rPr>
          <w:sz w:val="28"/>
          <w:szCs w:val="28"/>
          <w:vertAlign w:val="superscript"/>
        </w:rPr>
        <w:t>1</w:t>
      </w:r>
      <w:r w:rsidRPr="00D326BA">
        <w:rPr>
          <w:sz w:val="28"/>
          <w:szCs w:val="28"/>
        </w:rPr>
        <w:t>) и (1</w:t>
      </w:r>
      <w:r w:rsidRPr="00D326BA">
        <w:rPr>
          <w:sz w:val="28"/>
          <w:szCs w:val="28"/>
          <w:vertAlign w:val="superscript"/>
        </w:rPr>
        <w:t>2</w:t>
      </w:r>
      <w:r w:rsidRPr="00D326BA">
        <w:rPr>
          <w:sz w:val="28"/>
          <w:szCs w:val="28"/>
        </w:rPr>
        <w:t xml:space="preserve">) статьи 17 </w:t>
      </w:r>
      <w:hyperlink r:id="rId9" w:history="1">
        <w:r w:rsidRPr="00D326BA">
          <w:rPr>
            <w:rStyle w:val="Hyperlink"/>
            <w:color w:val="auto"/>
            <w:sz w:val="28"/>
            <w:szCs w:val="28"/>
            <w:u w:val="none"/>
          </w:rPr>
          <w:t>Закона</w:t>
        </w:r>
        <w:r w:rsidR="006632A7">
          <w:rPr>
            <w:rStyle w:val="Hyperlink"/>
            <w:color w:val="auto"/>
            <w:sz w:val="28"/>
            <w:szCs w:val="28"/>
            <w:u w:val="none"/>
          </w:rPr>
          <w:t xml:space="preserve"> </w:t>
        </w:r>
        <w:r w:rsidR="006632A7" w:rsidRPr="006632A7">
          <w:rPr>
            <w:rStyle w:val="Hyperlink"/>
            <w:color w:val="auto"/>
            <w:sz w:val="28"/>
            <w:szCs w:val="28"/>
            <w:u w:val="none"/>
          </w:rPr>
          <w:t>1024/2000</w:t>
        </w:r>
        <w:r w:rsidRPr="00D326BA">
          <w:rPr>
            <w:rStyle w:val="Hyperlink"/>
            <w:color w:val="auto"/>
            <w:sz w:val="28"/>
            <w:szCs w:val="28"/>
            <w:u w:val="none"/>
          </w:rPr>
          <w:t xml:space="preserve"> о гражданстве Республики Молдова</w:t>
        </w:r>
        <w:r w:rsidR="006632A7">
          <w:rPr>
            <w:rStyle w:val="Hyperlink"/>
            <w:color w:val="auto"/>
            <w:sz w:val="28"/>
            <w:szCs w:val="28"/>
            <w:u w:val="none"/>
          </w:rPr>
          <w:t>.</w:t>
        </w:r>
        <w:r w:rsidRPr="00D326BA">
          <w:rPr>
            <w:rStyle w:val="Hyperlink"/>
            <w:color w:val="auto"/>
            <w:sz w:val="28"/>
            <w:szCs w:val="28"/>
            <w:u w:val="none"/>
          </w:rPr>
          <w:t xml:space="preserve"> </w:t>
        </w:r>
      </w:hyperlink>
    </w:p>
    <w:p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D326BA" w:rsidRPr="00D326BA" w:rsidRDefault="00D326B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экономики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и инфраструктуры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Анатол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gramStart"/>
      <w:r w:rsidR="008836F5" w:rsidRPr="00420EAE">
        <w:rPr>
          <w:rFonts w:cstheme="majorBidi"/>
          <w:sz w:val="28"/>
          <w:szCs w:val="28"/>
        </w:rPr>
        <w:t>Усатый</w:t>
      </w:r>
      <w:proofErr w:type="gramEnd"/>
    </w:p>
    <w:p w:rsidR="008836F5" w:rsidRPr="00420EAE" w:rsidRDefault="008836F5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326BA" w:rsidRDefault="00D326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326BA" w:rsidRDefault="00D326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326BA" w:rsidRDefault="00D326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326BA" w:rsidRDefault="00D326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326BA" w:rsidRDefault="00D326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326BA" w:rsidRDefault="00D326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326BA" w:rsidRDefault="00D326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326BA" w:rsidRDefault="00D326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326BA" w:rsidRDefault="00D326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326BA" w:rsidRDefault="00D326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326BA" w:rsidRDefault="00D326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326BA" w:rsidRPr="00D326BA" w:rsidRDefault="00D326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901104" w:rsidRDefault="0090110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901104" w:rsidRDefault="0090110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901104" w:rsidRDefault="0090110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901104" w:rsidRDefault="0090110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901104" w:rsidRDefault="0090110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901104" w:rsidRDefault="0090110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D326BA" w:rsidRDefault="00D326BA" w:rsidP="00F04FA2">
      <w:pPr>
        <w:rPr>
          <w:rFonts w:cstheme="majorBidi"/>
          <w:sz w:val="28"/>
          <w:szCs w:val="28"/>
        </w:rPr>
      </w:pPr>
    </w:p>
    <w:p w:rsidR="00D326BA" w:rsidRDefault="00D326BA" w:rsidP="00F04FA2">
      <w:pPr>
        <w:rPr>
          <w:rFonts w:cstheme="majorBidi"/>
          <w:sz w:val="28"/>
          <w:szCs w:val="28"/>
        </w:rPr>
      </w:pPr>
    </w:p>
    <w:p w:rsidR="00D326BA" w:rsidRDefault="00D326BA" w:rsidP="00F04FA2">
      <w:pPr>
        <w:rPr>
          <w:rFonts w:cstheme="majorBidi"/>
          <w:sz w:val="28"/>
          <w:szCs w:val="28"/>
        </w:rPr>
      </w:pPr>
    </w:p>
    <w:p w:rsidR="00D326BA" w:rsidRDefault="00D326BA" w:rsidP="00F04FA2">
      <w:pPr>
        <w:rPr>
          <w:rFonts w:cstheme="majorBidi"/>
          <w:sz w:val="28"/>
          <w:szCs w:val="28"/>
        </w:rPr>
      </w:pPr>
    </w:p>
    <w:p w:rsidR="00D326BA" w:rsidRDefault="00D326BA" w:rsidP="00F04FA2">
      <w:pPr>
        <w:rPr>
          <w:rFonts w:cstheme="majorBidi"/>
          <w:sz w:val="28"/>
          <w:szCs w:val="28"/>
        </w:rPr>
      </w:pPr>
    </w:p>
    <w:p w:rsidR="00D326BA" w:rsidRDefault="00D326BA" w:rsidP="00F04FA2">
      <w:pPr>
        <w:rPr>
          <w:rFonts w:cstheme="majorBidi"/>
          <w:sz w:val="28"/>
          <w:szCs w:val="28"/>
        </w:rPr>
      </w:pPr>
    </w:p>
    <w:p w:rsidR="00D326BA" w:rsidRDefault="00D326BA" w:rsidP="00F04FA2">
      <w:pPr>
        <w:rPr>
          <w:rFonts w:cstheme="majorBidi"/>
          <w:sz w:val="28"/>
          <w:szCs w:val="28"/>
        </w:rPr>
      </w:pPr>
    </w:p>
    <w:p w:rsidR="00D326BA" w:rsidRDefault="00D326BA" w:rsidP="00F04FA2">
      <w:pPr>
        <w:rPr>
          <w:rFonts w:cstheme="majorBidi"/>
          <w:sz w:val="28"/>
          <w:szCs w:val="28"/>
        </w:rPr>
      </w:pPr>
    </w:p>
    <w:p w:rsidR="00D326BA" w:rsidRDefault="00D326BA" w:rsidP="00F04FA2">
      <w:pPr>
        <w:rPr>
          <w:rFonts w:cstheme="majorBidi"/>
          <w:sz w:val="28"/>
          <w:szCs w:val="28"/>
        </w:rPr>
      </w:pPr>
    </w:p>
    <w:p w:rsidR="00D326BA" w:rsidRDefault="00D326BA" w:rsidP="00F04FA2">
      <w:pPr>
        <w:rPr>
          <w:rFonts w:cstheme="majorBidi"/>
          <w:sz w:val="28"/>
          <w:szCs w:val="28"/>
        </w:rPr>
      </w:pPr>
    </w:p>
    <w:p w:rsidR="00D326BA" w:rsidRDefault="00D326BA" w:rsidP="00F04FA2">
      <w:pPr>
        <w:rPr>
          <w:rFonts w:cstheme="majorBidi"/>
          <w:sz w:val="28"/>
          <w:szCs w:val="28"/>
        </w:rPr>
      </w:pPr>
    </w:p>
    <w:p w:rsidR="00D326BA" w:rsidRDefault="00D326BA" w:rsidP="00F04FA2">
      <w:pPr>
        <w:rPr>
          <w:rFonts w:cstheme="majorBidi"/>
          <w:sz w:val="28"/>
          <w:szCs w:val="28"/>
        </w:rPr>
      </w:pPr>
    </w:p>
    <w:p w:rsidR="00901104" w:rsidRDefault="0090110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:rsidR="006632A7" w:rsidRDefault="006632A7" w:rsidP="00D326BA">
      <w:pPr>
        <w:ind w:firstLine="0"/>
        <w:jc w:val="right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lastRenderedPageBreak/>
        <w:t>Проект</w:t>
      </w:r>
    </w:p>
    <w:p w:rsidR="00D326BA" w:rsidRDefault="006E16A5" w:rsidP="00D326BA">
      <w:pPr>
        <w:ind w:firstLine="0"/>
        <w:jc w:val="right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t>Перевод</w:t>
      </w:r>
    </w:p>
    <w:p w:rsidR="00D326BA" w:rsidRPr="00D326BA" w:rsidRDefault="00D326BA" w:rsidP="00D326BA">
      <w:pPr>
        <w:ind w:firstLine="0"/>
        <w:jc w:val="center"/>
        <w:rPr>
          <w:rFonts w:eastAsia="Calibri"/>
          <w:sz w:val="28"/>
          <w:szCs w:val="28"/>
        </w:rPr>
      </w:pPr>
    </w:p>
    <w:p w:rsidR="00D326BA" w:rsidRPr="00D326BA" w:rsidRDefault="00D326BA" w:rsidP="00D326BA">
      <w:pPr>
        <w:ind w:firstLine="0"/>
        <w:jc w:val="center"/>
        <w:rPr>
          <w:rFonts w:eastAsia="Calibri"/>
          <w:b/>
          <w:sz w:val="28"/>
          <w:szCs w:val="28"/>
        </w:rPr>
      </w:pPr>
      <w:r w:rsidRPr="00D326BA">
        <w:rPr>
          <w:rFonts w:eastAsia="Calibri"/>
          <w:b/>
          <w:sz w:val="28"/>
          <w:szCs w:val="28"/>
        </w:rPr>
        <w:t>ПАРЛАМЕНТ РЕСПУБЛИКИ МОЛДОВА</w:t>
      </w:r>
    </w:p>
    <w:p w:rsidR="00D326BA" w:rsidRDefault="00D326BA" w:rsidP="00D326BA">
      <w:pPr>
        <w:ind w:firstLine="0"/>
        <w:jc w:val="center"/>
        <w:rPr>
          <w:rFonts w:eastAsia="Calibri"/>
          <w:b/>
          <w:sz w:val="28"/>
          <w:szCs w:val="28"/>
        </w:rPr>
      </w:pPr>
    </w:p>
    <w:p w:rsidR="00D326BA" w:rsidRPr="00D326BA" w:rsidRDefault="00D326BA" w:rsidP="00D326BA">
      <w:pPr>
        <w:ind w:firstLine="0"/>
        <w:jc w:val="center"/>
        <w:rPr>
          <w:rFonts w:eastAsia="Calibri"/>
          <w:sz w:val="28"/>
          <w:szCs w:val="28"/>
          <w:lang w:val="ro-RO"/>
        </w:rPr>
      </w:pPr>
      <w:r w:rsidRPr="00D326BA">
        <w:rPr>
          <w:rFonts w:eastAsia="Calibri"/>
          <w:b/>
          <w:sz w:val="28"/>
          <w:szCs w:val="28"/>
        </w:rPr>
        <w:t>ЗАКОН</w:t>
      </w:r>
    </w:p>
    <w:p w:rsidR="00D326BA" w:rsidRPr="00D326BA" w:rsidRDefault="00D326BA" w:rsidP="00D326BA">
      <w:pPr>
        <w:ind w:firstLine="0"/>
        <w:jc w:val="center"/>
        <w:rPr>
          <w:rFonts w:eastAsia="Calibri"/>
          <w:sz w:val="28"/>
          <w:szCs w:val="28"/>
          <w:lang w:val="ro-RO"/>
        </w:rPr>
      </w:pPr>
      <w:r w:rsidRPr="00D326BA">
        <w:rPr>
          <w:b/>
          <w:bCs/>
          <w:sz w:val="28"/>
          <w:szCs w:val="28"/>
          <w:lang w:eastAsia="en-GB"/>
        </w:rPr>
        <w:t>о</w:t>
      </w:r>
      <w:r w:rsidR="006632A7">
        <w:rPr>
          <w:b/>
          <w:bCs/>
          <w:sz w:val="28"/>
          <w:szCs w:val="28"/>
          <w:lang w:eastAsia="en-GB"/>
        </w:rPr>
        <w:t>б</w:t>
      </w:r>
      <w:r w:rsidRPr="00D326BA">
        <w:rPr>
          <w:b/>
          <w:bCs/>
          <w:sz w:val="28"/>
          <w:szCs w:val="28"/>
          <w:lang w:eastAsia="en-GB"/>
        </w:rPr>
        <w:t xml:space="preserve"> </w:t>
      </w:r>
      <w:r w:rsidR="006632A7">
        <w:rPr>
          <w:b/>
          <w:bCs/>
          <w:sz w:val="28"/>
          <w:szCs w:val="28"/>
          <w:lang w:eastAsia="en-GB"/>
        </w:rPr>
        <w:t>установл</w:t>
      </w:r>
      <w:r w:rsidRPr="00D326BA">
        <w:rPr>
          <w:b/>
          <w:bCs/>
          <w:sz w:val="28"/>
          <w:szCs w:val="28"/>
          <w:lang w:eastAsia="en-GB"/>
        </w:rPr>
        <w:t>ении моратория на предоставление гражданства Республики</w:t>
      </w:r>
      <w:r w:rsidR="006632A7">
        <w:rPr>
          <w:b/>
          <w:bCs/>
          <w:sz w:val="28"/>
          <w:szCs w:val="28"/>
          <w:lang w:eastAsia="en-GB"/>
        </w:rPr>
        <w:t xml:space="preserve"> </w:t>
      </w:r>
      <w:r w:rsidRPr="00D326BA">
        <w:rPr>
          <w:b/>
          <w:bCs/>
          <w:sz w:val="28"/>
          <w:szCs w:val="28"/>
          <w:lang w:eastAsia="en-GB"/>
        </w:rPr>
        <w:t>Молдова на условиях, предусмотренных частями (1</w:t>
      </w:r>
      <w:r w:rsidRPr="00D326BA">
        <w:rPr>
          <w:b/>
          <w:bCs/>
          <w:sz w:val="28"/>
          <w:szCs w:val="28"/>
          <w:vertAlign w:val="superscript"/>
          <w:lang w:eastAsia="en-GB"/>
        </w:rPr>
        <w:t>1</w:t>
      </w:r>
      <w:r w:rsidRPr="00D326BA">
        <w:rPr>
          <w:b/>
          <w:bCs/>
          <w:sz w:val="28"/>
          <w:szCs w:val="28"/>
          <w:lang w:eastAsia="en-GB"/>
        </w:rPr>
        <w:t>) и (1</w:t>
      </w:r>
      <w:r w:rsidRPr="00D326BA">
        <w:rPr>
          <w:b/>
          <w:bCs/>
          <w:sz w:val="28"/>
          <w:szCs w:val="28"/>
          <w:vertAlign w:val="superscript"/>
          <w:lang w:eastAsia="en-GB"/>
        </w:rPr>
        <w:t>2</w:t>
      </w:r>
      <w:r w:rsidRPr="00D326BA">
        <w:rPr>
          <w:b/>
          <w:bCs/>
          <w:sz w:val="28"/>
          <w:szCs w:val="28"/>
          <w:lang w:eastAsia="en-GB"/>
        </w:rPr>
        <w:t xml:space="preserve">) статьи 17 Закона </w:t>
      </w:r>
      <w:r w:rsidR="006632A7" w:rsidRPr="00D326BA">
        <w:rPr>
          <w:b/>
          <w:sz w:val="28"/>
          <w:szCs w:val="28"/>
          <w:lang w:eastAsia="en-GB"/>
        </w:rPr>
        <w:t>№ 1024/2000</w:t>
      </w:r>
      <w:r w:rsidR="006632A7">
        <w:rPr>
          <w:b/>
          <w:sz w:val="28"/>
          <w:szCs w:val="28"/>
          <w:lang w:eastAsia="en-GB"/>
        </w:rPr>
        <w:t xml:space="preserve"> </w:t>
      </w:r>
      <w:r w:rsidRPr="00D326BA">
        <w:rPr>
          <w:b/>
          <w:bCs/>
          <w:sz w:val="28"/>
          <w:szCs w:val="28"/>
          <w:lang w:eastAsia="en-GB"/>
        </w:rPr>
        <w:t xml:space="preserve">о гражданстве Республики Молдова </w:t>
      </w:r>
    </w:p>
    <w:p w:rsidR="00D326BA" w:rsidRPr="00D326BA" w:rsidRDefault="00D326BA" w:rsidP="00D326BA">
      <w:pPr>
        <w:ind w:firstLine="0"/>
        <w:jc w:val="center"/>
        <w:rPr>
          <w:b/>
          <w:bCs/>
          <w:sz w:val="28"/>
          <w:szCs w:val="28"/>
          <w:lang w:eastAsia="en-GB"/>
        </w:rPr>
      </w:pPr>
    </w:p>
    <w:p w:rsidR="00D326BA" w:rsidRPr="00D326BA" w:rsidRDefault="00D326BA" w:rsidP="00D326B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D326BA">
        <w:rPr>
          <w:rFonts w:eastAsia="Calibri"/>
          <w:sz w:val="28"/>
          <w:szCs w:val="28"/>
        </w:rPr>
        <w:t>Парламент принимает настоящий органический закон</w:t>
      </w:r>
      <w:r w:rsidR="006632A7">
        <w:rPr>
          <w:rFonts w:eastAsia="Calibri"/>
          <w:sz w:val="28"/>
          <w:szCs w:val="28"/>
        </w:rPr>
        <w:t>.</w:t>
      </w:r>
    </w:p>
    <w:p w:rsidR="00D326BA" w:rsidRDefault="00D326BA" w:rsidP="00D326BA">
      <w:pPr>
        <w:tabs>
          <w:tab w:val="left" w:pos="1134"/>
        </w:tabs>
        <w:rPr>
          <w:rFonts w:eastAsia="Calibri"/>
          <w:b/>
          <w:sz w:val="28"/>
          <w:szCs w:val="28"/>
        </w:rPr>
      </w:pPr>
    </w:p>
    <w:p w:rsidR="006632A7" w:rsidRPr="00D326BA" w:rsidRDefault="00D326BA" w:rsidP="00D326BA">
      <w:pPr>
        <w:tabs>
          <w:tab w:val="left" w:pos="1134"/>
        </w:tabs>
        <w:rPr>
          <w:rFonts w:eastAsia="Calibri"/>
          <w:b/>
          <w:sz w:val="28"/>
          <w:szCs w:val="28"/>
        </w:rPr>
      </w:pPr>
      <w:r w:rsidRPr="00D326BA">
        <w:rPr>
          <w:rFonts w:eastAsia="Calibri"/>
          <w:b/>
          <w:sz w:val="28"/>
          <w:szCs w:val="28"/>
        </w:rPr>
        <w:t>Статья 1. Мораторий на предоставление гражданства Республики Молдова на условиях, предусмотренных частями (1</w:t>
      </w:r>
      <w:r w:rsidRPr="00D326BA">
        <w:rPr>
          <w:rFonts w:eastAsia="Calibri"/>
          <w:b/>
          <w:sz w:val="28"/>
          <w:szCs w:val="28"/>
          <w:vertAlign w:val="superscript"/>
        </w:rPr>
        <w:t>1</w:t>
      </w:r>
      <w:r w:rsidRPr="00D326BA">
        <w:rPr>
          <w:rFonts w:eastAsia="Calibri"/>
          <w:b/>
          <w:sz w:val="28"/>
          <w:szCs w:val="28"/>
        </w:rPr>
        <w:t>) и (1</w:t>
      </w:r>
      <w:r w:rsidRPr="00D326BA">
        <w:rPr>
          <w:rFonts w:eastAsia="Calibri"/>
          <w:b/>
          <w:sz w:val="28"/>
          <w:szCs w:val="28"/>
          <w:vertAlign w:val="superscript"/>
        </w:rPr>
        <w:t>2</w:t>
      </w:r>
      <w:r w:rsidRPr="00D326BA">
        <w:rPr>
          <w:rFonts w:eastAsia="Calibri"/>
          <w:b/>
          <w:sz w:val="28"/>
          <w:szCs w:val="28"/>
        </w:rPr>
        <w:t>) статьи 17 Закона</w:t>
      </w:r>
      <w:r w:rsidR="006632A7">
        <w:rPr>
          <w:rFonts w:eastAsia="Calibri"/>
          <w:b/>
          <w:sz w:val="28"/>
          <w:szCs w:val="28"/>
        </w:rPr>
        <w:t xml:space="preserve"> </w:t>
      </w:r>
      <w:r w:rsidR="006632A7" w:rsidRPr="00D326BA">
        <w:rPr>
          <w:rFonts w:eastAsia="Calibri"/>
          <w:b/>
          <w:sz w:val="28"/>
          <w:szCs w:val="28"/>
        </w:rPr>
        <w:t xml:space="preserve">№ 1024/2000 </w:t>
      </w:r>
      <w:r w:rsidRPr="00D326BA">
        <w:rPr>
          <w:rFonts w:eastAsia="Calibri"/>
          <w:b/>
          <w:sz w:val="28"/>
          <w:szCs w:val="28"/>
        </w:rPr>
        <w:t xml:space="preserve"> о гражданстве Республики Молдова </w:t>
      </w:r>
    </w:p>
    <w:p w:rsidR="00D326BA" w:rsidRPr="00D326BA" w:rsidRDefault="00D326BA" w:rsidP="00D326BA">
      <w:pPr>
        <w:tabs>
          <w:tab w:val="left" w:pos="1134"/>
        </w:tabs>
        <w:rPr>
          <w:b/>
          <w:bCs/>
          <w:sz w:val="28"/>
          <w:szCs w:val="28"/>
          <w:lang w:eastAsia="en-GB"/>
        </w:rPr>
      </w:pPr>
      <w:r w:rsidRPr="00D326BA">
        <w:rPr>
          <w:rFonts w:eastAsia="Calibri"/>
          <w:sz w:val="28"/>
          <w:szCs w:val="28"/>
        </w:rPr>
        <w:t>Устан</w:t>
      </w:r>
      <w:r w:rsidR="006632A7">
        <w:rPr>
          <w:rFonts w:eastAsia="Calibri"/>
          <w:sz w:val="28"/>
          <w:szCs w:val="28"/>
        </w:rPr>
        <w:t>о</w:t>
      </w:r>
      <w:r w:rsidRPr="00D326BA">
        <w:rPr>
          <w:rFonts w:eastAsia="Calibri"/>
          <w:sz w:val="28"/>
          <w:szCs w:val="28"/>
        </w:rPr>
        <w:t>в</w:t>
      </w:r>
      <w:r w:rsidR="006632A7">
        <w:rPr>
          <w:rFonts w:eastAsia="Calibri"/>
          <w:sz w:val="28"/>
          <w:szCs w:val="28"/>
        </w:rPr>
        <w:t xml:space="preserve">ить </w:t>
      </w:r>
      <w:r w:rsidRPr="00D326BA">
        <w:rPr>
          <w:rFonts w:eastAsia="Calibri"/>
          <w:sz w:val="28"/>
          <w:szCs w:val="28"/>
        </w:rPr>
        <w:t>мораторий до 1 января 2021 года на прием новых заявлений о предоставлении гражданства Республики Молдова на условиях, предусмотренных частями (1</w:t>
      </w:r>
      <w:r w:rsidRPr="00D326BA">
        <w:rPr>
          <w:rFonts w:eastAsia="Calibri"/>
          <w:sz w:val="28"/>
          <w:szCs w:val="28"/>
          <w:vertAlign w:val="superscript"/>
        </w:rPr>
        <w:t>1</w:t>
      </w:r>
      <w:r w:rsidRPr="00D326BA">
        <w:rPr>
          <w:rFonts w:eastAsia="Calibri"/>
          <w:sz w:val="28"/>
          <w:szCs w:val="28"/>
        </w:rPr>
        <w:t>) и (1</w:t>
      </w:r>
      <w:r w:rsidRPr="00D326BA">
        <w:rPr>
          <w:rFonts w:eastAsia="Calibri"/>
          <w:sz w:val="28"/>
          <w:szCs w:val="28"/>
          <w:vertAlign w:val="superscript"/>
        </w:rPr>
        <w:t>2</w:t>
      </w:r>
      <w:r w:rsidRPr="00D326BA">
        <w:rPr>
          <w:rFonts w:eastAsia="Calibri"/>
          <w:sz w:val="28"/>
          <w:szCs w:val="28"/>
        </w:rPr>
        <w:t xml:space="preserve">) статьи 17 </w:t>
      </w:r>
      <w:hyperlink r:id="rId10" w:history="1">
        <w:r w:rsidRPr="00D326BA">
          <w:rPr>
            <w:rFonts w:eastAsia="Calibri"/>
            <w:sz w:val="28"/>
            <w:szCs w:val="28"/>
          </w:rPr>
          <w:t xml:space="preserve">Закона </w:t>
        </w:r>
        <w:r w:rsidR="006632A7" w:rsidRPr="006632A7">
          <w:rPr>
            <w:rFonts w:eastAsia="Calibri"/>
            <w:sz w:val="28"/>
            <w:szCs w:val="28"/>
          </w:rPr>
          <w:t>№ 1024/</w:t>
        </w:r>
        <w:r w:rsidR="006632A7">
          <w:rPr>
            <w:rFonts w:eastAsia="Calibri"/>
            <w:sz w:val="28"/>
            <w:szCs w:val="28"/>
          </w:rPr>
          <w:t xml:space="preserve"> </w:t>
        </w:r>
        <w:r w:rsidR="006632A7" w:rsidRPr="006632A7">
          <w:rPr>
            <w:rFonts w:eastAsia="Calibri"/>
            <w:sz w:val="28"/>
            <w:szCs w:val="28"/>
          </w:rPr>
          <w:t>2000</w:t>
        </w:r>
        <w:r w:rsidR="006632A7">
          <w:rPr>
            <w:rFonts w:eastAsia="Calibri"/>
            <w:sz w:val="28"/>
            <w:szCs w:val="28"/>
          </w:rPr>
          <w:t xml:space="preserve"> </w:t>
        </w:r>
        <w:r w:rsidRPr="00D326BA">
          <w:rPr>
            <w:rFonts w:eastAsia="Calibri"/>
            <w:sz w:val="28"/>
            <w:szCs w:val="28"/>
          </w:rPr>
          <w:t>о гражданстве Республики Молдова</w:t>
        </w:r>
      </w:hyperlink>
      <w:r w:rsidRPr="00D326BA">
        <w:rPr>
          <w:rFonts w:eastAsia="Calibri"/>
          <w:sz w:val="28"/>
          <w:szCs w:val="28"/>
        </w:rPr>
        <w:t>.</w:t>
      </w:r>
    </w:p>
    <w:p w:rsidR="00D326BA" w:rsidRDefault="00D326BA" w:rsidP="00D326BA">
      <w:pPr>
        <w:tabs>
          <w:tab w:val="left" w:pos="1134"/>
        </w:tabs>
        <w:rPr>
          <w:rFonts w:eastAsia="Calibri"/>
          <w:b/>
          <w:sz w:val="28"/>
          <w:szCs w:val="28"/>
        </w:rPr>
      </w:pPr>
    </w:p>
    <w:p w:rsidR="00D326BA" w:rsidRPr="00D326BA" w:rsidRDefault="00D326BA" w:rsidP="00D326B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D326BA">
        <w:rPr>
          <w:rFonts w:eastAsia="Calibri"/>
          <w:b/>
          <w:sz w:val="28"/>
          <w:szCs w:val="28"/>
        </w:rPr>
        <w:t>Статья 2. Заключительные положения</w:t>
      </w:r>
    </w:p>
    <w:p w:rsidR="00D326BA" w:rsidRPr="00D326BA" w:rsidRDefault="00D326BA" w:rsidP="00D326BA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(1) </w:t>
      </w:r>
      <w:r w:rsidRPr="00D326BA">
        <w:rPr>
          <w:sz w:val="28"/>
          <w:szCs w:val="28"/>
        </w:rPr>
        <w:t>Поданные до даты вступления в силу настоящего закона заявления о предоставлении гражданства Республики Молдова на условиях, предусмотренных частями (1</w:t>
      </w:r>
      <w:r w:rsidRPr="00D326BA">
        <w:rPr>
          <w:sz w:val="28"/>
          <w:szCs w:val="28"/>
          <w:vertAlign w:val="superscript"/>
        </w:rPr>
        <w:t>1</w:t>
      </w:r>
      <w:r w:rsidRPr="00D326BA">
        <w:rPr>
          <w:sz w:val="28"/>
          <w:szCs w:val="28"/>
        </w:rPr>
        <w:t>) и (1</w:t>
      </w:r>
      <w:r w:rsidRPr="00D326BA">
        <w:rPr>
          <w:sz w:val="28"/>
          <w:szCs w:val="28"/>
          <w:vertAlign w:val="superscript"/>
        </w:rPr>
        <w:t>2</w:t>
      </w:r>
      <w:r w:rsidRPr="00D326BA">
        <w:rPr>
          <w:sz w:val="28"/>
          <w:szCs w:val="28"/>
        </w:rPr>
        <w:t xml:space="preserve">) статьи 17 </w:t>
      </w:r>
      <w:hyperlink r:id="rId11" w:history="1">
        <w:r w:rsidRPr="00D326BA">
          <w:rPr>
            <w:sz w:val="28"/>
            <w:szCs w:val="28"/>
          </w:rPr>
          <w:t xml:space="preserve">Закона </w:t>
        </w:r>
        <w:r w:rsidR="006632A7" w:rsidRPr="006632A7">
          <w:rPr>
            <w:sz w:val="28"/>
            <w:szCs w:val="28"/>
          </w:rPr>
          <w:t>№ 1024/</w:t>
        </w:r>
        <w:r w:rsidR="006632A7">
          <w:rPr>
            <w:sz w:val="28"/>
            <w:szCs w:val="28"/>
          </w:rPr>
          <w:t xml:space="preserve"> </w:t>
        </w:r>
        <w:r w:rsidR="006632A7" w:rsidRPr="006632A7">
          <w:rPr>
            <w:sz w:val="28"/>
            <w:szCs w:val="28"/>
          </w:rPr>
          <w:t>2000</w:t>
        </w:r>
        <w:r w:rsidR="006632A7">
          <w:rPr>
            <w:sz w:val="28"/>
            <w:szCs w:val="28"/>
          </w:rPr>
          <w:t xml:space="preserve"> </w:t>
        </w:r>
        <w:r w:rsidRPr="00D326BA">
          <w:rPr>
            <w:sz w:val="28"/>
            <w:szCs w:val="28"/>
          </w:rPr>
          <w:t>о гражданстве Республики Молдова</w:t>
        </w:r>
      </w:hyperlink>
      <w:r w:rsidRPr="00D326BA">
        <w:rPr>
          <w:sz w:val="28"/>
          <w:szCs w:val="28"/>
        </w:rPr>
        <w:t xml:space="preserve">, рассматриваются в </w:t>
      </w:r>
      <w:r w:rsidR="006632A7" w:rsidRPr="00D326BA">
        <w:rPr>
          <w:sz w:val="28"/>
          <w:szCs w:val="28"/>
        </w:rPr>
        <w:t>порядке</w:t>
      </w:r>
      <w:r w:rsidR="006632A7">
        <w:rPr>
          <w:sz w:val="28"/>
          <w:szCs w:val="28"/>
        </w:rPr>
        <w:t>,</w:t>
      </w:r>
      <w:r w:rsidR="006632A7" w:rsidRPr="00D326BA">
        <w:rPr>
          <w:sz w:val="28"/>
          <w:szCs w:val="28"/>
        </w:rPr>
        <w:t xml:space="preserve"> </w:t>
      </w:r>
      <w:r w:rsidRPr="00D326BA">
        <w:rPr>
          <w:sz w:val="28"/>
          <w:szCs w:val="28"/>
        </w:rPr>
        <w:t>установленном Правительством.</w:t>
      </w:r>
    </w:p>
    <w:p w:rsidR="00D326BA" w:rsidRPr="00D326BA" w:rsidRDefault="00D326BA" w:rsidP="00D326BA">
      <w:pPr>
        <w:tabs>
          <w:tab w:val="left" w:pos="1134"/>
        </w:tabs>
        <w:contextualSpacing/>
        <w:rPr>
          <w:sz w:val="28"/>
          <w:szCs w:val="28"/>
        </w:rPr>
      </w:pPr>
      <w:proofErr w:type="gramStart"/>
      <w:r>
        <w:rPr>
          <w:sz w:val="28"/>
          <w:szCs w:val="28"/>
        </w:rPr>
        <w:t>(2)</w:t>
      </w:r>
      <w:r w:rsidRPr="00D326BA">
        <w:rPr>
          <w:sz w:val="28"/>
          <w:szCs w:val="28"/>
        </w:rPr>
        <w:t xml:space="preserve"> Срок действия договоров </w:t>
      </w:r>
      <w:r w:rsidR="006632A7">
        <w:rPr>
          <w:sz w:val="28"/>
          <w:szCs w:val="28"/>
        </w:rPr>
        <w:t>агентов,</w:t>
      </w:r>
      <w:r w:rsidRPr="00D326BA">
        <w:rPr>
          <w:sz w:val="28"/>
          <w:szCs w:val="28"/>
        </w:rPr>
        <w:t xml:space="preserve"> аккредитованны</w:t>
      </w:r>
      <w:r w:rsidR="006632A7">
        <w:rPr>
          <w:sz w:val="28"/>
          <w:szCs w:val="28"/>
        </w:rPr>
        <w:t xml:space="preserve">х </w:t>
      </w:r>
      <w:r w:rsidRPr="00D326BA">
        <w:rPr>
          <w:sz w:val="28"/>
          <w:szCs w:val="28"/>
        </w:rPr>
        <w:t>в рамках Программы приобретения гражданства посредством инвестиций, подписанных на 2019 год согласно условиям подпункта 12) пункта 20 и подпункта 2</w:t>
      </w:r>
      <w:r w:rsidRPr="00D326BA">
        <w:rPr>
          <w:sz w:val="28"/>
          <w:szCs w:val="28"/>
          <w:vertAlign w:val="superscript"/>
        </w:rPr>
        <w:t>2</w:t>
      </w:r>
      <w:r w:rsidRPr="00D326BA">
        <w:rPr>
          <w:sz w:val="28"/>
          <w:szCs w:val="28"/>
        </w:rPr>
        <w:t xml:space="preserve">) пункта 23 Положения о приобретении гражданства посредством инвестиций, утвержденного </w:t>
      </w:r>
      <w:hyperlink r:id="rId12" w:history="1">
        <w:r w:rsidRPr="00D326BA">
          <w:rPr>
            <w:sz w:val="28"/>
            <w:szCs w:val="28"/>
          </w:rPr>
          <w:t>Постановлением Правительства № 786/2017</w:t>
        </w:r>
      </w:hyperlink>
      <w:r w:rsidRPr="00D326BA">
        <w:rPr>
          <w:sz w:val="28"/>
          <w:szCs w:val="28"/>
        </w:rPr>
        <w:t xml:space="preserve">, продлевается на период, равный сроку моратория, без уплаты сбора, предусмотренного </w:t>
      </w:r>
      <w:r w:rsidR="006E16A5">
        <w:rPr>
          <w:sz w:val="28"/>
          <w:szCs w:val="28"/>
        </w:rPr>
        <w:t xml:space="preserve">в </w:t>
      </w:r>
      <w:r w:rsidRPr="00D326BA">
        <w:rPr>
          <w:sz w:val="28"/>
          <w:szCs w:val="28"/>
        </w:rPr>
        <w:t>пункт</w:t>
      </w:r>
      <w:r w:rsidR="006E16A5">
        <w:rPr>
          <w:sz w:val="28"/>
          <w:szCs w:val="28"/>
        </w:rPr>
        <w:t>е</w:t>
      </w:r>
      <w:r w:rsidRPr="00D326BA">
        <w:rPr>
          <w:sz w:val="28"/>
          <w:szCs w:val="28"/>
        </w:rPr>
        <w:t xml:space="preserve"> 4 приложения № 3 к </w:t>
      </w:r>
      <w:hyperlink r:id="rId13" w:history="1">
        <w:r w:rsidRPr="00D326BA">
          <w:rPr>
            <w:sz w:val="28"/>
            <w:szCs w:val="28"/>
          </w:rPr>
          <w:t xml:space="preserve">Постановлению </w:t>
        </w:r>
        <w:r w:rsidRPr="006632A7">
          <w:rPr>
            <w:sz w:val="28"/>
            <w:szCs w:val="28"/>
          </w:rPr>
          <w:t>Правительства № 786/2017</w:t>
        </w:r>
      </w:hyperlink>
      <w:r w:rsidRPr="006632A7">
        <w:rPr>
          <w:sz w:val="28"/>
          <w:szCs w:val="28"/>
        </w:rPr>
        <w:t>.</w:t>
      </w:r>
      <w:proofErr w:type="gramEnd"/>
    </w:p>
    <w:p w:rsidR="00D326BA" w:rsidRPr="00D326BA" w:rsidRDefault="00D326BA" w:rsidP="00D326BA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(3)</w:t>
      </w:r>
      <w:r w:rsidRPr="00D326BA">
        <w:rPr>
          <w:sz w:val="28"/>
          <w:szCs w:val="28"/>
        </w:rPr>
        <w:t xml:space="preserve"> Настоящий закон вступает в силу </w:t>
      </w:r>
      <w:proofErr w:type="gramStart"/>
      <w:r w:rsidRPr="00D326BA">
        <w:rPr>
          <w:sz w:val="28"/>
          <w:szCs w:val="28"/>
        </w:rPr>
        <w:t>с д</w:t>
      </w:r>
      <w:r w:rsidR="006E16A5">
        <w:rPr>
          <w:sz w:val="28"/>
          <w:szCs w:val="28"/>
        </w:rPr>
        <w:t>аты</w:t>
      </w:r>
      <w:r w:rsidRPr="00D326BA">
        <w:rPr>
          <w:sz w:val="28"/>
          <w:szCs w:val="28"/>
        </w:rPr>
        <w:t xml:space="preserve"> опубликования</w:t>
      </w:r>
      <w:proofErr w:type="gramEnd"/>
      <w:r w:rsidRPr="00D326BA">
        <w:rPr>
          <w:sz w:val="28"/>
          <w:szCs w:val="28"/>
        </w:rPr>
        <w:t xml:space="preserve"> в Официальном мониторе Республики Молдова.</w:t>
      </w:r>
    </w:p>
    <w:p w:rsidR="00D326BA" w:rsidRPr="00D326BA" w:rsidRDefault="00D326BA" w:rsidP="00D326BA">
      <w:pPr>
        <w:ind w:firstLine="0"/>
        <w:jc w:val="left"/>
        <w:rPr>
          <w:rFonts w:eastAsia="Calibri"/>
          <w:sz w:val="28"/>
          <w:szCs w:val="28"/>
          <w:lang w:eastAsia="ru-RU"/>
        </w:rPr>
      </w:pPr>
    </w:p>
    <w:p w:rsidR="00D326BA" w:rsidRPr="00D326BA" w:rsidRDefault="00D326BA" w:rsidP="00D326BA">
      <w:pPr>
        <w:rPr>
          <w:sz w:val="32"/>
          <w:szCs w:val="28"/>
        </w:rPr>
      </w:pPr>
      <w:r w:rsidRPr="00D326BA">
        <w:rPr>
          <w:b/>
          <w:bCs/>
          <w:sz w:val="28"/>
          <w:szCs w:val="24"/>
          <w:lang w:eastAsia="en-GB"/>
        </w:rPr>
        <w:t>Председатель Парламента</w:t>
      </w:r>
    </w:p>
    <w:sectPr w:rsidR="00D326BA" w:rsidRPr="00D326BA" w:rsidSect="00593286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291" w:rsidRDefault="00322291" w:rsidP="003B0C7F">
      <w:r>
        <w:separator/>
      </w:r>
    </w:p>
  </w:endnote>
  <w:endnote w:type="continuationSeparator" w:id="0">
    <w:p w:rsidR="00322291" w:rsidRDefault="003222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7239C">
      <w:rPr>
        <w:noProof/>
        <w:lang w:val="en-US"/>
      </w:rPr>
      <w:t xml:space="preserve">Y:\005\ANUL </w:t>
    </w:r>
    <w:r w:rsidR="00B7239C" w:rsidRPr="00B7239C">
      <w:rPr>
        <w:noProof/>
        <w:sz w:val="16"/>
        <w:szCs w:val="16"/>
        <w:lang w:val="en-US"/>
      </w:rPr>
      <w:t>2020\HOTĂRÂRI\4022</w:t>
    </w:r>
    <w:r w:rsidR="00B7239C">
      <w:rPr>
        <w:noProof/>
        <w:lang w:val="en-US"/>
      </w:rPr>
      <w:t>\4022-redactat-ru.docx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4E0" w:rsidRPr="008A52B4" w:rsidRDefault="006A74E0" w:rsidP="006A74E0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7239C">
      <w:rPr>
        <w:noProof/>
        <w:lang w:val="en-US"/>
      </w:rPr>
      <w:t xml:space="preserve">Y:\005\ANUL </w:t>
    </w:r>
    <w:r w:rsidR="00B7239C" w:rsidRPr="00B7239C">
      <w:rPr>
        <w:noProof/>
        <w:sz w:val="16"/>
        <w:szCs w:val="16"/>
        <w:lang w:val="en-US"/>
      </w:rPr>
      <w:t>2020\HOTĂRÂRI\4022</w:t>
    </w:r>
    <w:r w:rsidR="00B7239C">
      <w:rPr>
        <w:noProof/>
        <w:lang w:val="en-US"/>
      </w:rPr>
      <w:t>\4022-redactat-ru.docx</w:t>
    </w:r>
    <w:r>
      <w:rPr>
        <w:noProof/>
      </w:rPr>
      <w:fldChar w:fldCharType="end"/>
    </w:r>
  </w:p>
  <w:p w:rsidR="00420EAE" w:rsidRPr="009366E2" w:rsidRDefault="00420EAE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291" w:rsidRDefault="00322291" w:rsidP="003B0C7F">
      <w:r>
        <w:separator/>
      </w:r>
    </w:p>
  </w:footnote>
  <w:footnote w:type="continuationSeparator" w:id="0">
    <w:p w:rsidR="00322291" w:rsidRDefault="003222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39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B7239C">
            <w:rPr>
              <w:rFonts w:ascii="Times New Roman" w:hAnsi="Times New Roman"/>
              <w:sz w:val="32"/>
              <w:szCs w:val="32"/>
              <w:lang w:val="ro-RO"/>
            </w:rPr>
            <w:t>128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CA029C">
            <w:rPr>
              <w:b/>
              <w:sz w:val="28"/>
              <w:szCs w:val="28"/>
              <w:u w:val="single"/>
              <w:lang w:val="ro-RO"/>
            </w:rPr>
            <w:t xml:space="preserve">26 </w:t>
          </w:r>
          <w:r w:rsidR="00CA029C">
            <w:rPr>
              <w:b/>
              <w:sz w:val="28"/>
              <w:szCs w:val="28"/>
              <w:u w:val="single"/>
            </w:rPr>
            <w:t xml:space="preserve">февраля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EC396C"/>
    <w:multiLevelType w:val="hybridMultilevel"/>
    <w:tmpl w:val="29CE3ABE"/>
    <w:lvl w:ilvl="0" w:tplc="2CEA8B7A">
      <w:start w:val="1"/>
      <w:numFmt w:val="decimal"/>
      <w:lvlText w:val="(%1)"/>
      <w:lvlJc w:val="left"/>
      <w:pPr>
        <w:ind w:left="780" w:hanging="4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63AC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2291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632A7"/>
    <w:rsid w:val="00681120"/>
    <w:rsid w:val="006A1B76"/>
    <w:rsid w:val="006A744F"/>
    <w:rsid w:val="006A74E0"/>
    <w:rsid w:val="006B0B3C"/>
    <w:rsid w:val="006B36F0"/>
    <w:rsid w:val="006E16A5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01104"/>
    <w:rsid w:val="00925780"/>
    <w:rsid w:val="009366E2"/>
    <w:rsid w:val="0094180B"/>
    <w:rsid w:val="00942A2D"/>
    <w:rsid w:val="00953903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239C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A029C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326BA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lid-translation">
    <w:name w:val="tlid-translation"/>
    <w:basedOn w:val="Fontdeparagrafimplicit"/>
    <w:rsid w:val="00D326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lid-translation">
    <w:name w:val="tlid-translation"/>
    <w:basedOn w:val="Fontdeparagrafimplicit"/>
    <w:rsid w:val="00D32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lex:HGHG20171004786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lex:HGHG20171004786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lex:LPLP200006021024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lex:LPLP20000602102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lex:LPLP200006021024" TargetMode="External"/><Relationship Id="rId14" Type="http://schemas.openxmlformats.org/officeDocument/2006/relationships/header" Target="header1.xml"/><Relationship Id="rId22" Type="http://schemas.openxmlformats.org/officeDocument/2006/relationships/customXml" Target="../customXml/item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57BB4-0FBE-4E94-87FD-D61F902CFA46}"/>
</file>

<file path=customXml/itemProps2.xml><?xml version="1.0" encoding="utf-8"?>
<ds:datastoreItem xmlns:ds="http://schemas.openxmlformats.org/officeDocument/2006/customXml" ds:itemID="{4738C179-34E6-4478-A3F0-DF117F8BD0AB}"/>
</file>

<file path=customXml/itemProps3.xml><?xml version="1.0" encoding="utf-8"?>
<ds:datastoreItem xmlns:ds="http://schemas.openxmlformats.org/officeDocument/2006/customXml" ds:itemID="{6E8D5E0B-14FA-45EE-9186-DA5376DF876A}"/>
</file>

<file path=customXml/itemProps4.xml><?xml version="1.0" encoding="utf-8"?>
<ds:datastoreItem xmlns:ds="http://schemas.openxmlformats.org/officeDocument/2006/customXml" ds:itemID="{6C99069C-15AA-41DC-B814-205672593F2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416</Words>
  <Characters>2372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82.2020.ru</dc:title>
  <dc:creator>user</dc:creator>
  <cp:lastModifiedBy>Eugenia Cartin</cp:lastModifiedBy>
  <cp:revision>8</cp:revision>
  <cp:lastPrinted>2020-02-26T13:58:00Z</cp:lastPrinted>
  <dcterms:created xsi:type="dcterms:W3CDTF">2020-02-26T10:49:00Z</dcterms:created>
  <dcterms:modified xsi:type="dcterms:W3CDTF">2020-02-26T13:58:00Z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