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FF741B" w:rsidRDefault="00FF741B" w:rsidP="00386D2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FF741B" w:rsidRDefault="00FF741B" w:rsidP="00386D2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FF741B" w:rsidRDefault="00FF741B" w:rsidP="00386D2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386D2F" w:rsidRDefault="00386D2F" w:rsidP="00386D2F">
      <w:pPr>
        <w:spacing w:after="0" w:line="276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Biroului Permanent </w:t>
      </w:r>
    </w:p>
    <w:p w:rsidR="00386D2F" w:rsidRDefault="00386D2F" w:rsidP="00386D2F">
      <w:pPr>
        <w:spacing w:after="0" w:line="276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al Parlamentului Republicii Moldova</w:t>
      </w: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386D2F" w:rsidRDefault="00386D2F" w:rsidP="00386D2F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În conformitate cu prevederile art. 73 din Constituția Republicii Moldova și art. 47 din Regulamentul Parlamentului, se înaintează cu titlul de inițiativă legislativă proiectul de hotărâre pentru modificarea Hotărârii</w:t>
      </w:r>
      <w:r w:rsidRPr="00386D2F">
        <w:rPr>
          <w:rFonts w:ascii="Times New Roman" w:hAnsi="Times New Roman"/>
          <w:sz w:val="28"/>
          <w:szCs w:val="28"/>
        </w:rPr>
        <w:t xml:space="preserve"> Parlamentului nr.7/2015 privind componenţa numerică şi nominală a Biroului permanent al Parlamentului</w:t>
      </w:r>
      <w:r>
        <w:rPr>
          <w:rFonts w:ascii="Times New Roman" w:hAnsi="Times New Roman"/>
          <w:sz w:val="28"/>
          <w:szCs w:val="28"/>
        </w:rPr>
        <w:t>.</w:t>
      </w: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>Anexe:</w:t>
      </w: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  <w:t>1. Proiectul de hotărâre</w:t>
      </w: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  <w:t>2. Extras proces - verbal GPPE</w:t>
      </w:r>
    </w:p>
    <w:p w:rsidR="00386D2F" w:rsidRDefault="00386D2F" w:rsidP="00386D2F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386D2F" w:rsidRDefault="00386D2F" w:rsidP="00386D2F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386D2F" w:rsidRDefault="00386D2F" w:rsidP="00386D2F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386D2F" w:rsidRDefault="00386D2F" w:rsidP="00386D2F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386D2F" w:rsidRDefault="00386D2F" w:rsidP="00386D2F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386D2F" w:rsidRDefault="00386D2F" w:rsidP="00386D2F">
      <w:pPr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Deputații în Parlament:</w:t>
      </w:r>
    </w:p>
    <w:p w:rsidR="00386D2F" w:rsidRDefault="00386D2F" w:rsidP="00386D2F">
      <w:pPr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386D2F" w:rsidRDefault="00386D2F" w:rsidP="00386D2F">
      <w:pPr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386D2F" w:rsidRDefault="00386D2F" w:rsidP="00386D2F">
      <w:pPr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386D2F" w:rsidRDefault="00386D2F" w:rsidP="00386D2F">
      <w:pPr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386D2F" w:rsidRDefault="00386D2F" w:rsidP="00386D2F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86D2F" w:rsidRDefault="00386D2F" w:rsidP="00386D2F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86D2F" w:rsidRDefault="00386D2F" w:rsidP="00386D2F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86D2F" w:rsidRPr="00386D2F" w:rsidRDefault="00386D2F" w:rsidP="00386D2F">
      <w:pPr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  <w:r w:rsidRPr="00386D2F">
        <w:rPr>
          <w:rFonts w:ascii="Times New Roman" w:hAnsi="Times New Roman"/>
          <w:i/>
          <w:sz w:val="28"/>
          <w:szCs w:val="28"/>
        </w:rPr>
        <w:t>proiect</w:t>
      </w:r>
    </w:p>
    <w:p w:rsidR="00386D2F" w:rsidRDefault="00386D2F" w:rsidP="00386D2F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86D2F" w:rsidRDefault="00386D2F" w:rsidP="00386D2F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86D2F" w:rsidRPr="00386D2F" w:rsidRDefault="00386D2F" w:rsidP="00386D2F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386D2F">
        <w:rPr>
          <w:rFonts w:ascii="Times New Roman" w:hAnsi="Times New Roman"/>
          <w:b/>
          <w:sz w:val="28"/>
          <w:szCs w:val="28"/>
        </w:rPr>
        <w:t>HOTĂRÂRE</w:t>
      </w:r>
    </w:p>
    <w:p w:rsidR="00386D2F" w:rsidRDefault="00386D2F" w:rsidP="00386D2F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pentru modificarea Hotărârii</w:t>
      </w:r>
      <w:r w:rsidRPr="00386D2F">
        <w:rPr>
          <w:rFonts w:ascii="Times New Roman" w:hAnsi="Times New Roman"/>
          <w:sz w:val="28"/>
          <w:szCs w:val="28"/>
        </w:rPr>
        <w:t xml:space="preserve"> Parlamentului nr.7/2015 privind componenţa numerică şi nominală a Biroului permanent al Parlamentului</w:t>
      </w:r>
    </w:p>
    <w:p w:rsidR="00386D2F" w:rsidRDefault="00386D2F" w:rsidP="00386D2F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86D2F" w:rsidRPr="00386D2F" w:rsidRDefault="00386D2F" w:rsidP="00386D2F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86D2F" w:rsidRDefault="00386D2F" w:rsidP="00386D2F">
      <w:pPr>
        <w:spacing w:line="276" w:lineRule="auto"/>
        <w:rPr>
          <w:rFonts w:ascii="Times New Roman" w:hAnsi="Times New Roman"/>
          <w:sz w:val="28"/>
          <w:szCs w:val="28"/>
        </w:rPr>
      </w:pPr>
      <w:r w:rsidRPr="00386D2F">
        <w:rPr>
          <w:rFonts w:ascii="Times New Roman" w:hAnsi="Times New Roman"/>
          <w:sz w:val="28"/>
          <w:szCs w:val="28"/>
        </w:rPr>
        <w:t>Parlamentul adoptă prezenta hotărâre.</w:t>
      </w:r>
    </w:p>
    <w:p w:rsidR="00386D2F" w:rsidRDefault="00386D2F" w:rsidP="00386D2F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386D2F" w:rsidRDefault="00386D2F" w:rsidP="00386D2F">
      <w:pPr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86D2F">
        <w:rPr>
          <w:rFonts w:ascii="Times New Roman" w:hAnsi="Times New Roman"/>
          <w:b/>
          <w:sz w:val="28"/>
          <w:szCs w:val="28"/>
        </w:rPr>
        <w:t>Art. I.</w:t>
      </w:r>
      <w:r w:rsidRPr="00386D2F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La articolul 3 din </w:t>
      </w:r>
      <w:r w:rsidRPr="00386D2F">
        <w:rPr>
          <w:rFonts w:ascii="Times New Roman" w:hAnsi="Times New Roman"/>
          <w:sz w:val="28"/>
          <w:szCs w:val="28"/>
        </w:rPr>
        <w:t>Hotărârea Parlamentului nr.7/2015 privind componenţa numerică şi nominală a Biroului permanent al Parlamentului (Monitorul Oficial al Republicii Moldova, 2015, nr.22–28, art.18), cu modificările şi completările ulterioare,</w:t>
      </w:r>
      <w:r>
        <w:rPr>
          <w:rFonts w:ascii="Times New Roman" w:hAnsi="Times New Roman"/>
          <w:sz w:val="28"/>
          <w:szCs w:val="28"/>
        </w:rPr>
        <w:t xml:space="preserve"> textul „</w:t>
      </w:r>
      <w:r w:rsidRPr="00386D2F">
        <w:rPr>
          <w:rFonts w:ascii="Times New Roman" w:hAnsi="Times New Roman"/>
          <w:sz w:val="28"/>
          <w:szCs w:val="28"/>
        </w:rPr>
        <w:t>GHILEŢCHI Valeriu</w:t>
      </w:r>
      <w:r>
        <w:rPr>
          <w:rFonts w:ascii="Times New Roman" w:hAnsi="Times New Roman"/>
          <w:sz w:val="28"/>
          <w:szCs w:val="28"/>
        </w:rPr>
        <w:t>” se substituie cu textul „</w:t>
      </w:r>
      <w:r w:rsidRPr="00386D2F">
        <w:rPr>
          <w:rFonts w:ascii="Times New Roman" w:hAnsi="Times New Roman"/>
          <w:sz w:val="28"/>
          <w:szCs w:val="28"/>
        </w:rPr>
        <w:t>CARPOV Eugen</w:t>
      </w:r>
      <w:r>
        <w:rPr>
          <w:rFonts w:ascii="Times New Roman" w:hAnsi="Times New Roman"/>
          <w:sz w:val="28"/>
          <w:szCs w:val="28"/>
        </w:rPr>
        <w:t>”.</w:t>
      </w:r>
    </w:p>
    <w:p w:rsidR="00386D2F" w:rsidRDefault="00386D2F" w:rsidP="00386D2F">
      <w:pPr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86D2F" w:rsidRPr="00386D2F" w:rsidRDefault="00386D2F" w:rsidP="00386D2F">
      <w:pPr>
        <w:spacing w:line="276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386D2F">
        <w:rPr>
          <w:rFonts w:ascii="Times New Roman" w:hAnsi="Times New Roman"/>
          <w:b/>
          <w:sz w:val="28"/>
          <w:szCs w:val="28"/>
        </w:rPr>
        <w:t>Art.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86D2F">
        <w:rPr>
          <w:rFonts w:ascii="Times New Roman" w:hAnsi="Times New Roman"/>
          <w:b/>
          <w:sz w:val="28"/>
          <w:szCs w:val="28"/>
        </w:rPr>
        <w:t xml:space="preserve">II. – </w:t>
      </w:r>
      <w:r w:rsidRPr="00386D2F">
        <w:rPr>
          <w:rFonts w:ascii="Times New Roman" w:hAnsi="Times New Roman"/>
          <w:sz w:val="28"/>
          <w:szCs w:val="28"/>
        </w:rPr>
        <w:t>Prezenta hotărâre intră în vigoare la data adoptării.</w:t>
      </w: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386D2F" w:rsidRDefault="00386D2F" w:rsidP="00386D2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386D2F" w:rsidRDefault="00386D2F" w:rsidP="00386D2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PREȘEDINTELE PARLAMENTULUI</w:t>
      </w:r>
    </w:p>
    <w:p w:rsidR="00FF6637" w:rsidRDefault="001A794F"/>
    <w:sectPr w:rsidR="00FF6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8E4"/>
    <w:rsid w:val="001A794F"/>
    <w:rsid w:val="0021570A"/>
    <w:rsid w:val="00386D2F"/>
    <w:rsid w:val="004858E4"/>
    <w:rsid w:val="004A3EBB"/>
    <w:rsid w:val="00B60D44"/>
    <w:rsid w:val="00FF7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6FB981-1C5E-4765-B130-664A7E245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86D2F"/>
    <w:pPr>
      <w:spacing w:after="160"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6D2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FF74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F741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22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B503F62-B2DA-4206-A298-64AD66BF78FA}"/>
</file>

<file path=customXml/itemProps2.xml><?xml version="1.0" encoding="utf-8"?>
<ds:datastoreItem xmlns:ds="http://schemas.openxmlformats.org/officeDocument/2006/customXml" ds:itemID="{97E6AAC6-9E4F-4916-9C8D-4319E679B5A3}"/>
</file>

<file path=customXml/itemProps3.xml><?xml version="1.0" encoding="utf-8"?>
<ds:datastoreItem xmlns:ds="http://schemas.openxmlformats.org/officeDocument/2006/customXml" ds:itemID="{629E68B2-9ECF-4E19-927E-48E91C2E7D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22.2018.ro</dc:title>
  <dc:subject/>
  <dc:creator>Mihaela Spatari</dc:creator>
  <cp:keywords/>
  <dc:description/>
  <cp:lastModifiedBy>Asd Asdf</cp:lastModifiedBy>
  <cp:revision>2</cp:revision>
  <cp:lastPrinted>2018-02-07T08:06:00Z</cp:lastPrinted>
  <dcterms:created xsi:type="dcterms:W3CDTF">2018-02-08T14:00:00Z</dcterms:created>
  <dcterms:modified xsi:type="dcterms:W3CDTF">2018-02-08T14:00:00Z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