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51C2B781" w14:textId="34AAC047" w:rsidR="00117CF8" w:rsidRPr="00117CF8" w:rsidRDefault="008E06CC" w:rsidP="00117CF8">
      <w:pPr>
        <w:ind w:firstLine="900"/>
        <w:rPr>
          <w:bCs/>
          <w:noProof/>
          <w:sz w:val="28"/>
          <w:szCs w:val="28"/>
          <w:highlight w:val="white"/>
          <w:lang w:val="ro-RO"/>
        </w:rPr>
      </w:pPr>
      <w:r w:rsidRPr="00117CF8">
        <w:rPr>
          <w:bCs/>
          <w:sz w:val="28"/>
          <w:szCs w:val="28"/>
          <w:lang w:val="ro-RO"/>
        </w:rPr>
        <w:t>Se aprobă</w:t>
      </w:r>
      <w:r w:rsidR="009E0A22" w:rsidRPr="00117CF8">
        <w:rPr>
          <w:bCs/>
          <w:sz w:val="28"/>
          <w:szCs w:val="28"/>
          <w:lang w:val="ro-RO"/>
        </w:rPr>
        <w:t xml:space="preserve"> </w:t>
      </w:r>
      <w:r w:rsidR="00777947" w:rsidRPr="00117CF8">
        <w:rPr>
          <w:bCs/>
          <w:sz w:val="28"/>
          <w:szCs w:val="28"/>
          <w:lang w:val="ro-RO"/>
        </w:rPr>
        <w:t xml:space="preserve">și se prezintă Parlamentului </w:t>
      </w:r>
      <w:r w:rsidR="00226840" w:rsidRPr="00117CF8">
        <w:rPr>
          <w:bCs/>
          <w:sz w:val="28"/>
          <w:szCs w:val="28"/>
          <w:lang w:val="ro-RO"/>
        </w:rPr>
        <w:t xml:space="preserve">spre examinare </w:t>
      </w:r>
      <w:r w:rsidR="00777947" w:rsidRPr="00117CF8">
        <w:rPr>
          <w:bCs/>
          <w:sz w:val="28"/>
          <w:szCs w:val="28"/>
          <w:lang w:val="ro-RO"/>
        </w:rPr>
        <w:t xml:space="preserve">proiectul de lege </w:t>
      </w:r>
      <w:r w:rsidR="00117CF8" w:rsidRPr="00117CF8">
        <w:rPr>
          <w:bCs/>
          <w:noProof/>
          <w:sz w:val="28"/>
          <w:szCs w:val="28"/>
          <w:highlight w:val="white"/>
          <w:lang w:val="ro-RO"/>
        </w:rPr>
        <w:t>pentru modificarea unor acte normative</w:t>
      </w:r>
      <w:r w:rsidR="00117CF8">
        <w:rPr>
          <w:bCs/>
          <w:noProof/>
          <w:sz w:val="28"/>
          <w:szCs w:val="28"/>
          <w:highlight w:val="white"/>
          <w:lang w:val="ro-RO"/>
        </w:rPr>
        <w:t xml:space="preserve"> </w:t>
      </w:r>
      <w:r w:rsidR="00117CF8" w:rsidRPr="00117CF8">
        <w:rPr>
          <w:bCs/>
          <w:noProof/>
          <w:sz w:val="28"/>
          <w:szCs w:val="28"/>
          <w:highlight w:val="white"/>
          <w:lang w:val="ro-RO"/>
        </w:rPr>
        <w:t>(</w:t>
      </w:r>
      <w:r w:rsidR="00117CF8" w:rsidRPr="00117CF8">
        <w:rPr>
          <w:bCs/>
          <w:noProof/>
          <w:sz w:val="28"/>
          <w:szCs w:val="28"/>
          <w:lang w:val="ro-RO"/>
        </w:rPr>
        <w:t>privind procedura luării în custodie publică a străinilor</w:t>
      </w:r>
      <w:r w:rsidR="00117CF8" w:rsidRPr="00117CF8">
        <w:rPr>
          <w:bCs/>
          <w:noProof/>
          <w:sz w:val="28"/>
          <w:szCs w:val="28"/>
          <w:highlight w:val="white"/>
          <w:lang w:val="ro-RO"/>
        </w:rPr>
        <w:t>)</w:t>
      </w:r>
      <w:r w:rsidR="00117CF8">
        <w:rPr>
          <w:bCs/>
          <w:noProof/>
          <w:sz w:val="28"/>
          <w:szCs w:val="28"/>
          <w:highlight w:val="white"/>
          <w:lang w:val="ro-RO"/>
        </w:rPr>
        <w:t>.</w:t>
      </w:r>
    </w:p>
    <w:p w14:paraId="061A8270" w14:textId="3606AE59" w:rsidR="008E06CC" w:rsidRPr="008E06CC" w:rsidRDefault="008E06CC" w:rsidP="00117CF8">
      <w:pPr>
        <w:spacing w:before="120"/>
        <w:rPr>
          <w:bCs/>
          <w:sz w:val="28"/>
          <w:szCs w:val="28"/>
          <w:lang w:val="ro-RO"/>
        </w:rPr>
      </w:pP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CCF74E7" w14:textId="5D1F72C4" w:rsidR="00466F17" w:rsidRDefault="00466F17">
      <w:pPr>
        <w:ind w:firstLine="0"/>
        <w:jc w:val="left"/>
        <w:rPr>
          <w:sz w:val="28"/>
          <w:szCs w:val="28"/>
          <w:lang w:val="ro-RO"/>
        </w:rPr>
      </w:pPr>
    </w:p>
    <w:p w14:paraId="6455A6B8" w14:textId="77777777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65BC281A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Aprobat în ședința Guvernului din</w:t>
      </w:r>
      <w:r w:rsidR="003E091B">
        <w:rPr>
          <w:sz w:val="24"/>
          <w:szCs w:val="24"/>
          <w:lang w:val="ro-RO"/>
        </w:rPr>
        <w:t xml:space="preserve"> </w:t>
      </w:r>
      <w:r w:rsidR="00D543CE">
        <w:rPr>
          <w:sz w:val="24"/>
          <w:szCs w:val="24"/>
          <w:lang w:val="ro-RO"/>
        </w:rPr>
        <w:t>4 septembrie</w:t>
      </w:r>
      <w:r w:rsidR="003E091B">
        <w:rPr>
          <w:sz w:val="24"/>
          <w:szCs w:val="24"/>
          <w:lang w:val="ro-RO"/>
        </w:rPr>
        <w:t xml:space="preserve"> </w:t>
      </w:r>
      <w:r w:rsidR="006B26AF">
        <w:rPr>
          <w:sz w:val="24"/>
          <w:szCs w:val="24"/>
          <w:lang w:val="ro-RO"/>
        </w:rPr>
        <w:t>2024</w:t>
      </w:r>
    </w:p>
    <w:p w14:paraId="10C01C95" w14:textId="22FEAB54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 xml:space="preserve">Decizia protocolară nr. </w:t>
      </w:r>
      <w:r w:rsidR="00D543CE">
        <w:rPr>
          <w:sz w:val="24"/>
          <w:szCs w:val="24"/>
          <w:lang w:val="ro-RO"/>
        </w:rPr>
        <w:t>3</w:t>
      </w:r>
      <w:r w:rsidR="00715044">
        <w:rPr>
          <w:sz w:val="24"/>
          <w:szCs w:val="24"/>
          <w:lang w:val="ro-RO"/>
        </w:rPr>
        <w:t>6</w:t>
      </w:r>
      <w:r w:rsidR="00D543CE">
        <w:rPr>
          <w:sz w:val="24"/>
          <w:szCs w:val="24"/>
          <w:lang w:val="ro-RO"/>
        </w:rPr>
        <w:t>.8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7900555C" w14:textId="4812B221" w:rsidR="008B51FA" w:rsidRPr="00CA1F47" w:rsidRDefault="00CA1F47" w:rsidP="00674757">
      <w:pPr>
        <w:ind w:right="-1"/>
        <w:jc w:val="right"/>
        <w:rPr>
          <w:b/>
          <w:bCs/>
          <w:i/>
          <w:iCs/>
          <w:sz w:val="32"/>
          <w:szCs w:val="32"/>
          <w:lang w:val="ro-RO"/>
        </w:rPr>
      </w:pPr>
      <w:r w:rsidRPr="00CA1F47">
        <w:rPr>
          <w:b/>
          <w:bCs/>
          <w:i/>
          <w:iCs/>
          <w:sz w:val="32"/>
          <w:szCs w:val="32"/>
          <w:lang w:val="ro-RO"/>
        </w:rPr>
        <w:t>UE</w:t>
      </w: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7441AC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3F78946E" w14:textId="77777777" w:rsidR="00CA1F47" w:rsidRPr="00501E84" w:rsidRDefault="00CA1F47" w:rsidP="00CA1F47">
      <w:pPr>
        <w:ind w:firstLine="0"/>
        <w:jc w:val="center"/>
        <w:rPr>
          <w:b/>
          <w:bCs/>
          <w:noProof/>
          <w:sz w:val="28"/>
          <w:szCs w:val="28"/>
          <w:highlight w:val="white"/>
          <w:lang w:val="ro-RO"/>
        </w:rPr>
      </w:pPr>
      <w:r w:rsidRPr="00501E84">
        <w:rPr>
          <w:b/>
          <w:bCs/>
          <w:noProof/>
          <w:sz w:val="28"/>
          <w:szCs w:val="28"/>
          <w:highlight w:val="white"/>
          <w:lang w:val="ro-RO"/>
        </w:rPr>
        <w:t>pentru modificarea unor acte normative</w:t>
      </w:r>
    </w:p>
    <w:p w14:paraId="0FE3244C" w14:textId="77777777" w:rsidR="00CA1F47" w:rsidRPr="00171CEA" w:rsidRDefault="00CA1F47" w:rsidP="00CA1F47">
      <w:pPr>
        <w:ind w:firstLine="0"/>
        <w:jc w:val="center"/>
        <w:rPr>
          <w:b/>
          <w:bCs/>
          <w:noProof/>
          <w:sz w:val="28"/>
          <w:szCs w:val="28"/>
          <w:highlight w:val="white"/>
          <w:lang w:val="ro-RO"/>
        </w:rPr>
      </w:pPr>
      <w:r w:rsidRPr="00171CEA">
        <w:rPr>
          <w:b/>
          <w:bCs/>
          <w:noProof/>
          <w:sz w:val="28"/>
          <w:szCs w:val="28"/>
          <w:highlight w:val="white"/>
          <w:lang w:val="ro-RO"/>
        </w:rPr>
        <w:t>(</w:t>
      </w:r>
      <w:r w:rsidRPr="00171CEA">
        <w:rPr>
          <w:b/>
          <w:bCs/>
          <w:noProof/>
          <w:sz w:val="28"/>
          <w:szCs w:val="28"/>
          <w:lang w:val="ro-RO"/>
        </w:rPr>
        <w:t>privind procedura luării în custodie publică a străinilor</w:t>
      </w:r>
      <w:r w:rsidRPr="00171CEA">
        <w:rPr>
          <w:b/>
          <w:bCs/>
          <w:noProof/>
          <w:sz w:val="28"/>
          <w:szCs w:val="28"/>
          <w:highlight w:val="white"/>
          <w:lang w:val="ro-RO"/>
        </w:rPr>
        <w:t>)</w:t>
      </w:r>
    </w:p>
    <w:p w14:paraId="64D5863C" w14:textId="77777777" w:rsidR="00CA1F47" w:rsidRDefault="00CA1F4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60E9C334" w14:textId="77777777" w:rsidR="003D11D9" w:rsidRDefault="003D11D9" w:rsidP="00674757">
      <w:pPr>
        <w:ind w:right="-1" w:firstLine="0"/>
        <w:jc w:val="center"/>
        <w:rPr>
          <w:sz w:val="28"/>
          <w:szCs w:val="28"/>
          <w:lang w:val="ro-RO"/>
        </w:rPr>
      </w:pPr>
    </w:p>
    <w:bookmarkEnd w:id="0"/>
    <w:p w14:paraId="2642AAC2" w14:textId="77777777" w:rsidR="00CA1F47" w:rsidRDefault="00CA1F47" w:rsidP="00CA1F47">
      <w:pPr>
        <w:ind w:firstLine="907"/>
        <w:rPr>
          <w:rFonts w:eastAsia="Arial"/>
          <w:noProof/>
          <w:sz w:val="28"/>
          <w:szCs w:val="28"/>
          <w:lang w:val="ro-RO"/>
        </w:rPr>
      </w:pPr>
      <w:r w:rsidRPr="00501E84">
        <w:rPr>
          <w:rFonts w:eastAsia="Arial"/>
          <w:noProof/>
          <w:sz w:val="28"/>
          <w:szCs w:val="28"/>
          <w:lang w:val="ro-RO"/>
        </w:rPr>
        <w:t>Parlamentul adoptă prezenta lege organică.</w:t>
      </w:r>
    </w:p>
    <w:p w14:paraId="01E06E02" w14:textId="77777777" w:rsidR="00CA1F47" w:rsidRDefault="00CA1F47" w:rsidP="00CA1F47">
      <w:pPr>
        <w:ind w:firstLine="907"/>
        <w:rPr>
          <w:rFonts w:eastAsia="Arial"/>
          <w:noProof/>
          <w:sz w:val="28"/>
          <w:szCs w:val="28"/>
          <w:lang w:val="ro-RO"/>
        </w:rPr>
      </w:pPr>
    </w:p>
    <w:p w14:paraId="669DA0D4" w14:textId="1E9C5723" w:rsidR="00CA1F47" w:rsidRDefault="00CA1F47" w:rsidP="00CA1F47">
      <w:pPr>
        <w:ind w:firstLine="907"/>
        <w:rPr>
          <w:rFonts w:eastAsia="Arial"/>
          <w:noProof/>
          <w:sz w:val="28"/>
          <w:szCs w:val="28"/>
          <w:lang w:val="ro-RO"/>
        </w:rPr>
      </w:pPr>
      <w:r w:rsidRPr="003A6F41">
        <w:rPr>
          <w:noProof/>
          <w:sz w:val="28"/>
          <w:szCs w:val="28"/>
          <w:lang w:val="ro-RO"/>
        </w:rPr>
        <w:t>Prezenta lege transpune parțial</w:t>
      </w:r>
      <w:r>
        <w:rPr>
          <w:noProof/>
          <w:sz w:val="28"/>
          <w:szCs w:val="28"/>
          <w:lang w:val="ro-RO"/>
        </w:rPr>
        <w:t xml:space="preserve"> </w:t>
      </w:r>
      <w:r w:rsidR="00F225BF">
        <w:rPr>
          <w:noProof/>
          <w:sz w:val="28"/>
          <w:szCs w:val="28"/>
          <w:lang w:val="ro-RO"/>
        </w:rPr>
        <w:t>(</w:t>
      </w:r>
      <w:r w:rsidRPr="003A6F41">
        <w:rPr>
          <w:noProof/>
          <w:sz w:val="28"/>
          <w:szCs w:val="28"/>
          <w:lang w:val="ro-RO"/>
        </w:rPr>
        <w:t>art. 13 (3) și (4) și art. 15</w:t>
      </w:r>
      <w:r w:rsidR="00F225BF">
        <w:rPr>
          <w:noProof/>
          <w:sz w:val="28"/>
          <w:szCs w:val="28"/>
          <w:lang w:val="ro-RO"/>
        </w:rPr>
        <w:t>)</w:t>
      </w:r>
      <w:r w:rsidRPr="003A6F41">
        <w:rPr>
          <w:noProof/>
          <w:sz w:val="28"/>
          <w:szCs w:val="28"/>
          <w:lang w:val="ro-RO"/>
        </w:rPr>
        <w:t xml:space="preserve"> Directiva 2008/115/CE a Parlamentului European și a Consiliului din 16</w:t>
      </w:r>
      <w:r w:rsidR="00171CEA">
        <w:rPr>
          <w:noProof/>
          <w:sz w:val="28"/>
          <w:szCs w:val="28"/>
          <w:lang w:val="ro-RO"/>
        </w:rPr>
        <w:t> </w:t>
      </w:r>
      <w:r w:rsidRPr="003A6F41">
        <w:rPr>
          <w:noProof/>
          <w:sz w:val="28"/>
          <w:szCs w:val="28"/>
          <w:lang w:val="ro-RO"/>
        </w:rPr>
        <w:t>decembrie 2008 privind standardele și procedurile comune aplicabile în statele membre pentru returnarea resortisanților țărilor terțe aflați în situație de ședere ilegală, publicată în Jurnalul Oficial al Comunității Europene L 348 din 24</w:t>
      </w:r>
      <w:r w:rsidR="00171CEA">
        <w:rPr>
          <w:noProof/>
          <w:sz w:val="28"/>
          <w:szCs w:val="28"/>
          <w:lang w:val="ro-RO"/>
        </w:rPr>
        <w:t> </w:t>
      </w:r>
      <w:r w:rsidRPr="003A6F41">
        <w:rPr>
          <w:noProof/>
          <w:sz w:val="28"/>
          <w:szCs w:val="28"/>
          <w:lang w:val="ro-RO"/>
        </w:rPr>
        <w:t xml:space="preserve">decembrie 2008 (CELEX: 32008L0115) și transpune parțial (art. 9 (1) și art. 14 (1)) Regulamentul (UE) nr. 603/2013 al Parlamentului European și al Consiliului din 26 iunie 2013 privind instituirea sistemului „Eurodac” pentru compararea amprentelor digitale în scopul aplicării eficiente a Regulamentului (UE) nr. 604/2013 de stabilire a criteriilor și mecanismelor de determinare a statului membru responsabil de examinarea unei cereri de protecție internațională prezentate într-unul dintre statele membre de către un resortisant al unei țări terțe sau de către un apatrid și privind cererile autorităților de aplicare a legii din statele membre și a Europol de comparare a datelor </w:t>
      </w:r>
      <w:r w:rsidR="00F225BF">
        <w:rPr>
          <w:noProof/>
          <w:sz w:val="28"/>
          <w:szCs w:val="28"/>
          <w:lang w:val="ro-RO"/>
        </w:rPr>
        <w:t>„</w:t>
      </w:r>
      <w:r w:rsidRPr="003A6F41">
        <w:rPr>
          <w:noProof/>
          <w:sz w:val="28"/>
          <w:szCs w:val="28"/>
          <w:lang w:val="ro-RO"/>
        </w:rPr>
        <w:t>Eurodac</w:t>
      </w:r>
      <w:r w:rsidR="00F225BF">
        <w:rPr>
          <w:noProof/>
          <w:sz w:val="28"/>
          <w:szCs w:val="28"/>
          <w:lang w:val="ro-RO"/>
        </w:rPr>
        <w:t>”</w:t>
      </w:r>
      <w:r w:rsidRPr="003A6F41">
        <w:rPr>
          <w:noProof/>
          <w:sz w:val="28"/>
          <w:szCs w:val="28"/>
          <w:lang w:val="ro-RO"/>
        </w:rPr>
        <w:t xml:space="preserve"> în scopul asigurării respectării aplicării legii și de modificare a Regulamentului (UE) nr. 1077/2011 de instituire a Agenției europene pentru gestionarea operațională a sistemelor informatice la scară largă, în spațiul de libertate, securitate și justiție (reformare), publicat în Jurnalul Oficial al Comunității Europene L 180 din 29 iunie 2013 (CELEX: 32013R0603).</w:t>
      </w:r>
      <w:r w:rsidRPr="00684556">
        <w:rPr>
          <w:rFonts w:eastAsia="Arial"/>
          <w:noProof/>
          <w:sz w:val="28"/>
          <w:szCs w:val="28"/>
          <w:lang w:val="ro-RO"/>
        </w:rPr>
        <w:t xml:space="preserve"> </w:t>
      </w:r>
    </w:p>
    <w:p w14:paraId="0BA5A904" w14:textId="77777777" w:rsidR="00A24928" w:rsidRPr="00684556" w:rsidRDefault="00A24928" w:rsidP="00CA1F47">
      <w:pPr>
        <w:ind w:firstLine="907"/>
        <w:rPr>
          <w:rFonts w:eastAsia="Arial"/>
          <w:noProof/>
          <w:sz w:val="28"/>
          <w:szCs w:val="28"/>
          <w:lang w:val="ro-RO"/>
        </w:rPr>
      </w:pPr>
    </w:p>
    <w:p w14:paraId="482FC260" w14:textId="411B9E97" w:rsidR="00CA1F47" w:rsidRPr="00501E84" w:rsidRDefault="00CA1F47" w:rsidP="00CA1F47">
      <w:pPr>
        <w:ind w:firstLine="907"/>
        <w:rPr>
          <w:rFonts w:eastAsia="Arial"/>
          <w:noProof/>
          <w:sz w:val="28"/>
          <w:szCs w:val="28"/>
          <w:lang w:val="ro-RO"/>
        </w:rPr>
      </w:pPr>
      <w:r w:rsidRPr="00501E84">
        <w:rPr>
          <w:rFonts w:eastAsia="Arial"/>
          <w:b/>
          <w:bCs/>
          <w:noProof/>
          <w:sz w:val="28"/>
          <w:szCs w:val="28"/>
          <w:lang w:val="ro-RO"/>
        </w:rPr>
        <w:t xml:space="preserve">Art. I. – </w:t>
      </w:r>
      <w:r w:rsidRPr="00501E84">
        <w:rPr>
          <w:rFonts w:eastAsia="Arial"/>
          <w:noProof/>
          <w:sz w:val="28"/>
          <w:szCs w:val="28"/>
          <w:lang w:val="ro-RO"/>
        </w:rPr>
        <w:t xml:space="preserve">Legea </w:t>
      </w:r>
      <w:r w:rsidR="003D11D9" w:rsidRPr="00501E84">
        <w:rPr>
          <w:rFonts w:eastAsia="Arial"/>
          <w:noProof/>
          <w:sz w:val="28"/>
          <w:szCs w:val="28"/>
          <w:lang w:val="ro-RO"/>
        </w:rPr>
        <w:t>nr.</w:t>
      </w:r>
      <w:r w:rsidR="003D11D9">
        <w:rPr>
          <w:rFonts w:eastAsia="Arial"/>
          <w:noProof/>
          <w:sz w:val="28"/>
          <w:szCs w:val="28"/>
          <w:lang w:val="ro-RO"/>
        </w:rPr>
        <w:t> </w:t>
      </w:r>
      <w:r w:rsidR="003D11D9" w:rsidRPr="00501E84">
        <w:rPr>
          <w:rFonts w:eastAsia="Arial"/>
          <w:noProof/>
          <w:sz w:val="28"/>
          <w:szCs w:val="28"/>
          <w:lang w:val="ro-RO"/>
        </w:rPr>
        <w:t xml:space="preserve">200/2010 </w:t>
      </w:r>
      <w:r w:rsidRPr="00501E84">
        <w:rPr>
          <w:rFonts w:eastAsia="Arial"/>
          <w:noProof/>
          <w:sz w:val="28"/>
          <w:szCs w:val="28"/>
          <w:lang w:val="ro-RO"/>
        </w:rPr>
        <w:t>privind regimul străinilor în Republica Moldova (Monitorul Oficial al Republicii Moldova, 2010, nr. 179-181, art.</w:t>
      </w:r>
      <w:r w:rsidR="00171CEA">
        <w:rPr>
          <w:rFonts w:eastAsia="Arial"/>
          <w:noProof/>
          <w:sz w:val="28"/>
          <w:szCs w:val="28"/>
          <w:lang w:val="ro-RO"/>
        </w:rPr>
        <w:t> </w:t>
      </w:r>
      <w:r w:rsidRPr="00501E84">
        <w:rPr>
          <w:rFonts w:eastAsia="Arial"/>
          <w:noProof/>
          <w:sz w:val="28"/>
          <w:szCs w:val="28"/>
          <w:lang w:val="ro-RO"/>
        </w:rPr>
        <w:t xml:space="preserve">610), cu modificările ulterioare, se modifică după cum urmează: </w:t>
      </w:r>
    </w:p>
    <w:p w14:paraId="2E8B86B0" w14:textId="6EC7A7F0" w:rsidR="00CA1F47" w:rsidRPr="00171CEA" w:rsidRDefault="003D11D9" w:rsidP="00B12BBA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1260"/>
        </w:tabs>
        <w:spacing w:after="0" w:line="240" w:lineRule="auto"/>
        <w:ind w:left="0" w:firstLine="907"/>
        <w:jc w:val="both"/>
        <w:rPr>
          <w:rFonts w:ascii="Times New Roman" w:hAnsi="Times New Roman" w:cs="Times New Roman"/>
          <w:noProof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sz w:val="28"/>
          <w:szCs w:val="28"/>
          <w:lang w:val="ro-RO"/>
        </w:rPr>
        <w:t>La a</w:t>
      </w:r>
      <w:r w:rsidR="00CA1F47" w:rsidRPr="00171CEA">
        <w:rPr>
          <w:rFonts w:ascii="Times New Roman" w:hAnsi="Times New Roman" w:cs="Times New Roman"/>
          <w:noProof/>
          <w:sz w:val="28"/>
          <w:szCs w:val="28"/>
          <w:lang w:val="ro-RO"/>
        </w:rPr>
        <w:t>rticolul 3</w:t>
      </w:r>
      <w:r w:rsidR="00171CEA" w:rsidRPr="00171CEA">
        <w:rPr>
          <w:rFonts w:ascii="Times New Roman" w:hAnsi="Times New Roman" w:cs="Times New Roman"/>
          <w:noProof/>
          <w:sz w:val="28"/>
          <w:szCs w:val="28"/>
          <w:lang w:val="ro-RO"/>
        </w:rPr>
        <w:t>,</w:t>
      </w:r>
      <w:r w:rsidR="00171CEA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</w:t>
      </w:r>
      <w:r w:rsidR="00CA1F47" w:rsidRPr="00171CEA">
        <w:rPr>
          <w:rFonts w:ascii="Times New Roman" w:hAnsi="Times New Roman" w:cs="Times New Roman"/>
          <w:noProof/>
          <w:sz w:val="28"/>
          <w:szCs w:val="28"/>
          <w:lang w:val="ro-RO"/>
        </w:rPr>
        <w:t>după noțiunea „</w:t>
      </w:r>
      <w:r w:rsidR="00CA1F47" w:rsidRPr="00171CEA"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  <w:t>îndepărtare</w:t>
      </w:r>
      <w:r w:rsidR="00CA1F47" w:rsidRPr="00171CEA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” se </w:t>
      </w:r>
      <w:r>
        <w:rPr>
          <w:rFonts w:ascii="Times New Roman" w:hAnsi="Times New Roman" w:cs="Times New Roman"/>
          <w:noProof/>
          <w:sz w:val="28"/>
          <w:szCs w:val="28"/>
          <w:lang w:val="ro-RO"/>
        </w:rPr>
        <w:t>introduce</w:t>
      </w:r>
      <w:r w:rsidR="00CA1F47" w:rsidRPr="00171CEA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noțiunea „</w:t>
      </w:r>
      <w:r w:rsidR="00CA1F47" w:rsidRPr="00171CEA"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  <w:t>cazare preventivă</w:t>
      </w:r>
      <w:r w:rsidR="00CA1F47" w:rsidRPr="00171CEA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” cu următorul cuprins: </w:t>
      </w:r>
    </w:p>
    <w:p w14:paraId="39BAC769" w14:textId="7797FADB" w:rsidR="00CA1F47" w:rsidRPr="00501E84" w:rsidRDefault="00CA1F47" w:rsidP="00171CEA">
      <w:pPr>
        <w:shd w:val="clear" w:color="auto" w:fill="FFFFFF" w:themeFill="background1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„</w:t>
      </w:r>
      <w:r w:rsidRPr="00501E84">
        <w:rPr>
          <w:i/>
          <w:iCs/>
          <w:noProof/>
          <w:sz w:val="28"/>
          <w:szCs w:val="28"/>
          <w:lang w:val="ro-RO"/>
        </w:rPr>
        <w:t>cazare preventivă</w:t>
      </w:r>
      <w:r w:rsidRPr="00501E84">
        <w:rPr>
          <w:noProof/>
          <w:sz w:val="28"/>
          <w:szCs w:val="28"/>
          <w:lang w:val="ro-RO"/>
        </w:rPr>
        <w:t xml:space="preserve"> </w:t>
      </w:r>
      <w:r w:rsidR="00171CEA">
        <w:rPr>
          <w:noProof/>
          <w:sz w:val="28"/>
          <w:szCs w:val="28"/>
          <w:lang w:val="ro-RO"/>
        </w:rPr>
        <w:t>–</w:t>
      </w:r>
      <w:r w:rsidRPr="00501E84">
        <w:rPr>
          <w:noProof/>
          <w:sz w:val="28"/>
          <w:szCs w:val="28"/>
          <w:lang w:val="ro-RO"/>
        </w:rPr>
        <w:t xml:space="preserve"> măsură de restrângere a libertății de mișcare de până la 72 ore, dispusă de autoritatea competentă pentru străini</w:t>
      </w:r>
      <w:r w:rsidR="00171CEA">
        <w:rPr>
          <w:noProof/>
          <w:sz w:val="28"/>
          <w:szCs w:val="28"/>
          <w:lang w:val="ro-RO"/>
        </w:rPr>
        <w:t>”</w:t>
      </w:r>
      <w:r w:rsidR="003D11D9" w:rsidRPr="00501E84">
        <w:rPr>
          <w:noProof/>
          <w:sz w:val="28"/>
          <w:szCs w:val="28"/>
          <w:lang w:val="ro-RO"/>
        </w:rPr>
        <w:t>;</w:t>
      </w:r>
    </w:p>
    <w:p w14:paraId="4D80C6D5" w14:textId="47C1F0DA" w:rsidR="00CA1F47" w:rsidRPr="00501E84" w:rsidRDefault="00CA1F47" w:rsidP="00CA1F47">
      <w:pPr>
        <w:shd w:val="clear" w:color="auto" w:fill="FFFFFF" w:themeFill="background1"/>
        <w:ind w:firstLine="907"/>
        <w:rPr>
          <w:noProof/>
          <w:sz w:val="28"/>
          <w:szCs w:val="28"/>
          <w:shd w:val="clear" w:color="auto" w:fill="FFFFFF"/>
          <w:lang w:val="ro-RO"/>
        </w:rPr>
      </w:pPr>
      <w:r w:rsidRPr="00171CEA">
        <w:rPr>
          <w:b/>
          <w:bCs/>
          <w:noProof/>
          <w:sz w:val="28"/>
          <w:szCs w:val="28"/>
          <w:shd w:val="clear" w:color="auto" w:fill="FFFFFF"/>
          <w:lang w:val="ro-RO"/>
        </w:rPr>
        <w:lastRenderedPageBreak/>
        <w:t>2.</w:t>
      </w:r>
      <w:r w:rsidRPr="00501E84">
        <w:rPr>
          <w:noProof/>
          <w:sz w:val="28"/>
          <w:szCs w:val="28"/>
          <w:shd w:val="clear" w:color="auto" w:fill="FFFFFF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La art</w:t>
      </w:r>
      <w:r w:rsidR="003D11D9">
        <w:rPr>
          <w:noProof/>
          <w:sz w:val="28"/>
          <w:szCs w:val="28"/>
          <w:lang w:val="ro-RO"/>
        </w:rPr>
        <w:t>icolul</w:t>
      </w:r>
      <w:r w:rsidRPr="00501E84">
        <w:rPr>
          <w:noProof/>
          <w:sz w:val="28"/>
          <w:szCs w:val="28"/>
          <w:lang w:val="ro-RO"/>
        </w:rPr>
        <w:t xml:space="preserve"> 54 alineatul (1), enunț</w:t>
      </w:r>
      <w:r w:rsidR="003D11D9">
        <w:rPr>
          <w:noProof/>
          <w:sz w:val="28"/>
          <w:szCs w:val="28"/>
          <w:lang w:val="ro-RO"/>
        </w:rPr>
        <w:t>ul</w:t>
      </w:r>
      <w:r w:rsidRPr="00501E84">
        <w:rPr>
          <w:noProof/>
          <w:sz w:val="28"/>
          <w:szCs w:val="28"/>
          <w:lang w:val="ro-RO"/>
        </w:rPr>
        <w:t xml:space="preserve"> </w:t>
      </w:r>
      <w:r w:rsidR="003D11D9" w:rsidRPr="00501E84">
        <w:rPr>
          <w:noProof/>
          <w:sz w:val="28"/>
          <w:szCs w:val="28"/>
          <w:lang w:val="ro-RO"/>
        </w:rPr>
        <w:t xml:space="preserve">al treilea </w:t>
      </w:r>
      <w:r w:rsidRPr="00501E84">
        <w:rPr>
          <w:noProof/>
          <w:sz w:val="28"/>
          <w:szCs w:val="28"/>
          <w:lang w:val="ro-RO"/>
        </w:rPr>
        <w:t xml:space="preserve">va avea următorul cuprins: ,,Hotărârea primei instanțe este executorie, însă poate fi contestată cu apel la Curțile de </w:t>
      </w:r>
      <w:r w:rsidR="003D11D9">
        <w:rPr>
          <w:noProof/>
          <w:sz w:val="28"/>
          <w:szCs w:val="28"/>
          <w:lang w:val="ro-RO"/>
        </w:rPr>
        <w:t>a</w:t>
      </w:r>
      <w:r w:rsidRPr="00501E84">
        <w:rPr>
          <w:noProof/>
          <w:sz w:val="28"/>
          <w:szCs w:val="28"/>
          <w:lang w:val="ro-RO"/>
        </w:rPr>
        <w:t>pel.</w:t>
      </w:r>
      <w:r w:rsidRPr="00501E84">
        <w:rPr>
          <w:noProof/>
          <w:sz w:val="28"/>
          <w:szCs w:val="28"/>
          <w:shd w:val="clear" w:color="auto" w:fill="FFFFFF"/>
          <w:lang w:val="ro-RO"/>
        </w:rPr>
        <w:t>”</w:t>
      </w:r>
    </w:p>
    <w:p w14:paraId="6058C25A" w14:textId="77777777" w:rsidR="00CA1F47" w:rsidRPr="00501E84" w:rsidRDefault="00CA1F47" w:rsidP="00CA1F47">
      <w:pPr>
        <w:tabs>
          <w:tab w:val="left" w:pos="567"/>
        </w:tabs>
        <w:ind w:firstLine="907"/>
        <w:rPr>
          <w:noProof/>
          <w:sz w:val="28"/>
          <w:szCs w:val="28"/>
          <w:lang w:val="ro-RO"/>
        </w:rPr>
      </w:pPr>
      <w:r w:rsidRPr="00171CEA">
        <w:rPr>
          <w:b/>
          <w:bCs/>
          <w:noProof/>
          <w:sz w:val="28"/>
          <w:szCs w:val="28"/>
          <w:lang w:val="ro-RO"/>
        </w:rPr>
        <w:t>3.</w:t>
      </w:r>
      <w:r w:rsidRPr="00501E84">
        <w:rPr>
          <w:noProof/>
          <w:sz w:val="28"/>
          <w:szCs w:val="28"/>
          <w:lang w:val="ro-RO"/>
        </w:rPr>
        <w:t xml:space="preserve"> Se completează cu articolul 63</w:t>
      </w:r>
      <w:r w:rsidRPr="00501E84">
        <w:rPr>
          <w:noProof/>
          <w:sz w:val="28"/>
          <w:szCs w:val="28"/>
          <w:vertAlign w:val="superscript"/>
          <w:lang w:val="ro-RO"/>
        </w:rPr>
        <w:t>1</w:t>
      </w:r>
      <w:r w:rsidRPr="00501E84">
        <w:rPr>
          <w:noProof/>
          <w:sz w:val="28"/>
          <w:szCs w:val="28"/>
          <w:lang w:val="ro-RO"/>
        </w:rPr>
        <w:t xml:space="preserve"> cu următorul cuprins:</w:t>
      </w:r>
    </w:p>
    <w:p w14:paraId="4824E2E4" w14:textId="77777777" w:rsidR="00CA1F47" w:rsidRPr="00501E84" w:rsidRDefault="00CA1F47" w:rsidP="00CA1F47">
      <w:pPr>
        <w:pStyle w:val="Listparagraf"/>
        <w:tabs>
          <w:tab w:val="left" w:pos="567"/>
        </w:tabs>
        <w:spacing w:after="0" w:line="240" w:lineRule="auto"/>
        <w:ind w:left="0" w:firstLine="907"/>
        <w:rPr>
          <w:rFonts w:ascii="Times New Roman" w:hAnsi="Times New Roman" w:cs="Times New Roman"/>
          <w:noProof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„</w:t>
      </w:r>
      <w:r w:rsidRPr="00501E84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Articolul 63</w:t>
      </w:r>
      <w:r w:rsidRPr="00501E84">
        <w:rPr>
          <w:rFonts w:ascii="Times New Roman" w:hAnsi="Times New Roman" w:cs="Times New Roman"/>
          <w:b/>
          <w:bCs/>
          <w:noProof/>
          <w:sz w:val="28"/>
          <w:szCs w:val="28"/>
          <w:vertAlign w:val="superscript"/>
          <w:lang w:val="ro-RO"/>
        </w:rPr>
        <w:t>1</w:t>
      </w:r>
      <w:r w:rsidRPr="00501E84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.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Cazarea preventivă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ab/>
      </w:r>
    </w:p>
    <w:p w14:paraId="4A2129C2" w14:textId="77777777" w:rsidR="00CA1F47" w:rsidRPr="00501E84" w:rsidRDefault="00CA1F47" w:rsidP="00CA1F47">
      <w:pPr>
        <w:pStyle w:val="Listparagraf"/>
        <w:widowControl w:val="0"/>
        <w:numPr>
          <w:ilvl w:val="0"/>
          <w:numId w:val="2"/>
        </w:numPr>
        <w:tabs>
          <w:tab w:val="left" w:pos="981"/>
        </w:tabs>
        <w:autoSpaceDE w:val="0"/>
        <w:autoSpaceDN w:val="0"/>
        <w:spacing w:after="0" w:line="240" w:lineRule="auto"/>
        <w:ind w:left="0" w:firstLine="907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val="ro-RO"/>
        </w:rPr>
      </w:pPr>
      <w:bookmarkStart w:id="1" w:name="_Hlk161655663"/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În cazul în care îndepărtarea imediată a străinului nu este posibilă și sunt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întrunite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condițiile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privind luarea în custodie publică,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autoritatea competentă pentru străini</w:t>
      </w:r>
      <w:r w:rsidRPr="00501E84">
        <w:rPr>
          <w:rFonts w:ascii="Times New Roman" w:hAnsi="Times New Roman" w:cs="Times New Roman"/>
          <w:noProof/>
          <w:spacing w:val="3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dispune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cazarea</w:t>
      </w:r>
      <w:r w:rsidRPr="00501E84">
        <w:rPr>
          <w:rFonts w:ascii="Times New Roman" w:hAnsi="Times New Roman" w:cs="Times New Roman"/>
          <w:noProof/>
          <w:spacing w:val="2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preventivă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a</w:t>
      </w:r>
      <w:r w:rsidRPr="00501E84">
        <w:rPr>
          <w:rFonts w:ascii="Times New Roman" w:hAnsi="Times New Roman" w:cs="Times New Roman"/>
          <w:noProof/>
          <w:spacing w:val="6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acestuia.</w:t>
      </w:r>
    </w:p>
    <w:p w14:paraId="754BC4A6" w14:textId="77777777" w:rsidR="00CA1F47" w:rsidRPr="00501E84" w:rsidRDefault="00CA1F47" w:rsidP="00CA1F47">
      <w:pPr>
        <w:pStyle w:val="Listparagraf"/>
        <w:widowControl w:val="0"/>
        <w:numPr>
          <w:ilvl w:val="0"/>
          <w:numId w:val="2"/>
        </w:numPr>
        <w:tabs>
          <w:tab w:val="left" w:pos="958"/>
        </w:tabs>
        <w:autoSpaceDE w:val="0"/>
        <w:autoSpaceDN w:val="0"/>
        <w:spacing w:after="0" w:line="240" w:lineRule="auto"/>
        <w:ind w:left="0" w:firstLine="907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Cazarea preventivă se dispune la Centrul de plasament temporar al străinilor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sau într-o locație amenajată în acest scop, în cadrul sediilor subdiviziunilor teritoriale ale autorității competente pentru străini, până la încetarea motivelor care fac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imposibilă îndepărtarea acestuia de pe teritoriul Republicii Moldova sau până la luarea în custodie publică, dar care nu poate depăși mai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mult</w:t>
      </w:r>
      <w:r w:rsidRPr="00501E84">
        <w:rPr>
          <w:rFonts w:ascii="Times New Roman" w:hAnsi="Times New Roman" w:cs="Times New Roman"/>
          <w:noProof/>
          <w:spacing w:val="-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de 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72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ore</w:t>
      </w:r>
      <w:r w:rsidRPr="00501E84">
        <w:rPr>
          <w:rFonts w:ascii="Times New Roman" w:hAnsi="Times New Roman" w:cs="Times New Roman"/>
          <w:noProof/>
          <w:spacing w:val="3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de la momentul</w:t>
      </w:r>
      <w:r w:rsidRPr="00501E84">
        <w:rPr>
          <w:rFonts w:ascii="Times New Roman" w:hAnsi="Times New Roman" w:cs="Times New Roman"/>
          <w:noProof/>
          <w:spacing w:val="-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restrângerii libertății</w:t>
      </w:r>
      <w:r w:rsidRPr="00501E84">
        <w:rPr>
          <w:rFonts w:ascii="Times New Roman" w:hAnsi="Times New Roman" w:cs="Times New Roman"/>
          <w:noProof/>
          <w:spacing w:val="-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de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mișcare.</w:t>
      </w:r>
    </w:p>
    <w:p w14:paraId="76C417F3" w14:textId="1BA44D02" w:rsidR="00CA1F47" w:rsidRPr="00501E84" w:rsidRDefault="00CA1F47" w:rsidP="00CA1F47">
      <w:pPr>
        <w:pStyle w:val="Listparagraf"/>
        <w:widowControl w:val="0"/>
        <w:numPr>
          <w:ilvl w:val="0"/>
          <w:numId w:val="2"/>
        </w:numPr>
        <w:tabs>
          <w:tab w:val="left" w:pos="938"/>
          <w:tab w:val="left" w:pos="1350"/>
        </w:tabs>
        <w:autoSpaceDE w:val="0"/>
        <w:autoSpaceDN w:val="0"/>
        <w:spacing w:after="0" w:line="240" w:lineRule="auto"/>
        <w:ind w:left="0" w:firstLine="907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Autoritatea competentă pentru străini</w:t>
      </w:r>
      <w:r w:rsidRPr="00501E84">
        <w:rPr>
          <w:rFonts w:ascii="Times New Roman" w:hAnsi="Times New Roman" w:cs="Times New Roman"/>
          <w:noProof/>
          <w:spacing w:val="-4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aduce</w:t>
      </w:r>
      <w:r w:rsidRPr="00501E84">
        <w:rPr>
          <w:rFonts w:ascii="Times New Roman" w:hAnsi="Times New Roman" w:cs="Times New Roman"/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la</w:t>
      </w:r>
      <w:r w:rsidRPr="00501E84">
        <w:rPr>
          <w:rFonts w:ascii="Times New Roman" w:hAnsi="Times New Roman" w:cs="Times New Roman"/>
          <w:noProof/>
          <w:spacing w:val="-4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cunoștință</w:t>
      </w:r>
      <w:r w:rsidRPr="00501E84">
        <w:rPr>
          <w:rFonts w:ascii="Times New Roman" w:hAnsi="Times New Roman" w:cs="Times New Roman"/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străinului,</w:t>
      </w:r>
      <w:r w:rsidRPr="00501E84">
        <w:rPr>
          <w:rFonts w:ascii="Times New Roman" w:hAnsi="Times New Roman" w:cs="Times New Roman"/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în</w:t>
      </w:r>
      <w:r w:rsidRPr="00501E84">
        <w:rPr>
          <w:rFonts w:ascii="Times New Roman" w:hAnsi="Times New Roman" w:cs="Times New Roman"/>
          <w:noProof/>
          <w:spacing w:val="-6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termen </w:t>
      </w:r>
      <w:r w:rsidRPr="00501E84">
        <w:rPr>
          <w:rFonts w:ascii="Times New Roman" w:hAnsi="Times New Roman" w:cs="Times New Roman"/>
          <w:noProof/>
          <w:spacing w:val="-67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de până la 3 ore de la momentul restrângerii libertății de mișcare, motivul cazării preventive</w:t>
      </w:r>
      <w:r>
        <w:rPr>
          <w:rFonts w:ascii="Times New Roman" w:hAnsi="Times New Roman" w:cs="Times New Roman"/>
          <w:noProof/>
          <w:sz w:val="28"/>
          <w:szCs w:val="28"/>
          <w:lang w:val="ro-RO"/>
        </w:rPr>
        <w:t>, în prezența unui avocat ales sau numit din oficiu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.</w:t>
      </w:r>
    </w:p>
    <w:p w14:paraId="5BD7CB06" w14:textId="77777777" w:rsidR="00CA1F47" w:rsidRPr="00501E84" w:rsidRDefault="00CA1F47" w:rsidP="00CA1F47">
      <w:pPr>
        <w:pStyle w:val="Listparagraf"/>
        <w:widowControl w:val="0"/>
        <w:numPr>
          <w:ilvl w:val="0"/>
          <w:numId w:val="2"/>
        </w:numPr>
        <w:tabs>
          <w:tab w:val="left" w:pos="996"/>
          <w:tab w:val="left" w:pos="1350"/>
        </w:tabs>
        <w:autoSpaceDE w:val="0"/>
        <w:autoSpaceDN w:val="0"/>
        <w:spacing w:after="0" w:line="240" w:lineRule="auto"/>
        <w:ind w:left="0" w:firstLine="907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Termenul de cazare preventivă se calculează din momentul restrângerii libertății</w:t>
      </w:r>
      <w:r w:rsidRPr="00501E84">
        <w:rPr>
          <w:rFonts w:ascii="Times New Roman" w:hAnsi="Times New Roman" w:cs="Times New Roman"/>
          <w:noProof/>
          <w:spacing w:val="-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de</w:t>
      </w:r>
      <w:r w:rsidRPr="00501E84">
        <w:rPr>
          <w:rFonts w:ascii="Times New Roman" w:hAnsi="Times New Roman" w:cs="Times New Roman"/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mișcare.</w:t>
      </w:r>
    </w:p>
    <w:p w14:paraId="009487DD" w14:textId="77777777" w:rsidR="00CA1F47" w:rsidRPr="00501E84" w:rsidRDefault="00CA1F47" w:rsidP="00CA1F47">
      <w:pPr>
        <w:pStyle w:val="Listparagraf"/>
        <w:widowControl w:val="0"/>
        <w:numPr>
          <w:ilvl w:val="0"/>
          <w:numId w:val="2"/>
        </w:numPr>
        <w:tabs>
          <w:tab w:val="left" w:pos="996"/>
          <w:tab w:val="left" w:pos="1350"/>
        </w:tabs>
        <w:autoSpaceDE w:val="0"/>
        <w:autoSpaceDN w:val="0"/>
        <w:spacing w:after="0" w:line="240" w:lineRule="auto"/>
        <w:ind w:left="0" w:firstLine="907"/>
        <w:contextualSpacing w:val="0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Termenul aflării în cazare preventivă se include la calcularea perioadei cumulative de aflare în custodie </w:t>
      </w:r>
      <w:r w:rsidRPr="00501E84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o-RO"/>
        </w:rPr>
        <w:t>publică.</w:t>
      </w:r>
    </w:p>
    <w:p w14:paraId="5D2CE53A" w14:textId="7C82944D" w:rsidR="00CA1F47" w:rsidRPr="00B17028" w:rsidRDefault="00CA1F47" w:rsidP="00CA1F47">
      <w:pPr>
        <w:pStyle w:val="Listparagraf"/>
        <w:widowControl w:val="0"/>
        <w:numPr>
          <w:ilvl w:val="0"/>
          <w:numId w:val="2"/>
        </w:numPr>
        <w:tabs>
          <w:tab w:val="left" w:pos="996"/>
          <w:tab w:val="left" w:pos="1350"/>
        </w:tabs>
        <w:autoSpaceDE w:val="0"/>
        <w:autoSpaceDN w:val="0"/>
        <w:spacing w:after="0" w:line="240" w:lineRule="auto"/>
        <w:ind w:left="0" w:firstLine="907"/>
        <w:contextualSpacing w:val="0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o-RO"/>
        </w:rPr>
        <w:t xml:space="preserve">Străinii cazați în cadrul Centrului de plasament temporar al străinilor sau într-o locație amenajată în acest scop în cadrul sediilor subdiviziunilor teritoriale ale autorității competente pentru străini, ca urmare a dispunerii cazării preventive, au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drepturile și obligațiile prevăzute la articol</w:t>
      </w:r>
      <w:r>
        <w:rPr>
          <w:rFonts w:ascii="Times New Roman" w:hAnsi="Times New Roman" w:cs="Times New Roman"/>
          <w:noProof/>
          <w:sz w:val="28"/>
          <w:szCs w:val="28"/>
          <w:lang w:val="ro-RO"/>
        </w:rPr>
        <w:t>ele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64 și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66</w:t>
      </w:r>
      <w:r w:rsidR="00F225BF">
        <w:rPr>
          <w:rFonts w:ascii="Times New Roman" w:hAnsi="Times New Roman" w:cs="Times New Roman"/>
          <w:noProof/>
          <w:sz w:val="28"/>
          <w:szCs w:val="28"/>
          <w:lang w:val="ro-RO"/>
        </w:rPr>
        <w:t>”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.</w:t>
      </w:r>
    </w:p>
    <w:bookmarkEnd w:id="1"/>
    <w:p w14:paraId="1E62C7E7" w14:textId="77777777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lang w:val="ro-RO" w:eastAsia="ru-RU"/>
        </w:rPr>
      </w:pPr>
      <w:r w:rsidRPr="00171CEA">
        <w:rPr>
          <w:b/>
          <w:bCs/>
          <w:noProof/>
          <w:color w:val="000000"/>
          <w:sz w:val="28"/>
          <w:szCs w:val="28"/>
          <w:lang w:val="ro-RO" w:eastAsia="ru-RU"/>
        </w:rPr>
        <w:t>4.</w:t>
      </w:r>
      <w:r w:rsidRPr="00501E84">
        <w:rPr>
          <w:noProof/>
          <w:color w:val="000000"/>
          <w:sz w:val="28"/>
          <w:szCs w:val="28"/>
          <w:lang w:val="ro-RO" w:eastAsia="ru-RU"/>
        </w:rPr>
        <w:t xml:space="preserve"> Articolul 64 va avea următorul cuprins:</w:t>
      </w:r>
    </w:p>
    <w:p w14:paraId="4E9BA216" w14:textId="77777777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lang w:val="ro-RO" w:eastAsia="ru-RU"/>
        </w:rPr>
      </w:pPr>
      <w:r w:rsidRPr="003D11D9">
        <w:rPr>
          <w:noProof/>
          <w:color w:val="000000"/>
          <w:sz w:val="28"/>
          <w:szCs w:val="28"/>
          <w:lang w:val="ro-RO" w:eastAsia="ru-RU"/>
        </w:rPr>
        <w:t>,,</w:t>
      </w: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>Articolul 64.</w:t>
      </w:r>
      <w:r w:rsidRPr="00501E84">
        <w:rPr>
          <w:noProof/>
          <w:color w:val="000000"/>
          <w:sz w:val="28"/>
          <w:szCs w:val="28"/>
          <w:lang w:val="ro-RO" w:eastAsia="ru-RU"/>
        </w:rPr>
        <w:t> Luarea în custodie publică</w:t>
      </w:r>
    </w:p>
    <w:p w14:paraId="43A61689" w14:textId="3B920F72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lang w:val="ro-RO" w:eastAsia="ru-RU"/>
        </w:rPr>
      </w:pPr>
      <w:r w:rsidRPr="00501E84">
        <w:rPr>
          <w:noProof/>
          <w:color w:val="000000"/>
          <w:sz w:val="28"/>
          <w:szCs w:val="28"/>
          <w:lang w:val="ro-RO" w:eastAsia="ru-RU"/>
        </w:rPr>
        <w:t>(1) Luarea în custodie publică este o măsură de restr</w:t>
      </w:r>
      <w:r w:rsidR="003D11D9">
        <w:rPr>
          <w:noProof/>
          <w:color w:val="000000"/>
          <w:sz w:val="28"/>
          <w:szCs w:val="28"/>
          <w:lang w:val="ro-RO" w:eastAsia="ru-RU"/>
        </w:rPr>
        <w:t>â</w:t>
      </w:r>
      <w:r w:rsidRPr="00501E84">
        <w:rPr>
          <w:noProof/>
          <w:color w:val="000000"/>
          <w:sz w:val="28"/>
          <w:szCs w:val="28"/>
          <w:lang w:val="ro-RO" w:eastAsia="ru-RU"/>
        </w:rPr>
        <w:t>ngere a libertăţii de mişcare pe teritoriul Republicii Moldova, dispusă de instanţa de judecată împotriva străinului care nu a executat decizia de returnare sau care nu a putut fi returnat în termen</w:t>
      </w:r>
      <w:r w:rsidR="003D11D9">
        <w:rPr>
          <w:noProof/>
          <w:color w:val="000000"/>
          <w:sz w:val="28"/>
          <w:szCs w:val="28"/>
          <w:lang w:val="ro-RO" w:eastAsia="ru-RU"/>
        </w:rPr>
        <w:t xml:space="preserve">ele </w:t>
      </w:r>
      <w:r w:rsidRPr="00501E84">
        <w:rPr>
          <w:noProof/>
          <w:color w:val="000000"/>
          <w:sz w:val="28"/>
          <w:szCs w:val="28"/>
          <w:lang w:val="ro-RO" w:eastAsia="ru-RU"/>
        </w:rPr>
        <w:t>prevăzut</w:t>
      </w:r>
      <w:r w:rsidR="003D11D9">
        <w:rPr>
          <w:noProof/>
          <w:color w:val="000000"/>
          <w:sz w:val="28"/>
          <w:szCs w:val="28"/>
          <w:lang w:val="ro-RO" w:eastAsia="ru-RU"/>
        </w:rPr>
        <w:t>e</w:t>
      </w:r>
      <w:r w:rsidRPr="00501E84">
        <w:rPr>
          <w:noProof/>
          <w:color w:val="000000"/>
          <w:sz w:val="28"/>
          <w:szCs w:val="28"/>
          <w:lang w:val="ro-RO" w:eastAsia="ru-RU"/>
        </w:rPr>
        <w:t xml:space="preserve"> de legislaţie, care a trecut sau care a încercat sa treacă ilegal frontiera de stat, care a intrat în ţară în perioada de interdicţie dispusă anterior, a cărui identitate nu a putut fi stabilită, care a fost declarat indezirabil, împotriva căruia a fost dispusă expulzarea sau dacă există riscul sustragerii acestuia.</w:t>
      </w:r>
    </w:p>
    <w:p w14:paraId="55BB58DD" w14:textId="311A55D5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(2) Luarea în custodie publică se dispune în condițiile legii</w:t>
      </w:r>
      <w:r w:rsidR="00171CEA">
        <w:rPr>
          <w:noProof/>
          <w:color w:val="000000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 xml:space="preserve"> pentru o perioadă de p</w:t>
      </w:r>
      <w:r w:rsidR="003D11D9">
        <w:rPr>
          <w:noProof/>
          <w:color w:val="000000"/>
          <w:sz w:val="28"/>
          <w:szCs w:val="28"/>
          <w:shd w:val="clear" w:color="auto" w:fill="FFFFFF"/>
          <w:lang w:val="ro-RO"/>
        </w:rPr>
        <w:t>â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nă la 30 de zile. Perioada de prelungire a custodiei publice nu poate depăşi 6 luni</w:t>
      </w:r>
      <w:r w:rsidR="00171CEA" w:rsidRPr="00171CEA">
        <w:rPr>
          <w:noProof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171CEA"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cumulativ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. În cazul străinului declarat persoană indezirabilă, perioada de prelungire nu poate depăşi 12 luni.</w:t>
      </w:r>
    </w:p>
    <w:p w14:paraId="0F4D00FD" w14:textId="38804064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/>
          <w:sz w:val="28"/>
          <w:szCs w:val="28"/>
          <w:lang w:val="ro-RO" w:eastAsia="ru-RU"/>
        </w:rPr>
        <w:t xml:space="preserve"> (3) 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Prelungirea duratei de luare în custodie publică se dispune în cazul în care străinul nu a putut fi îndepărtat de pe teritoriul Republicii Moldova în termen</w:t>
      </w:r>
      <w:r w:rsidR="003D11D9">
        <w:rPr>
          <w:noProof/>
          <w:color w:val="000000"/>
          <w:sz w:val="28"/>
          <w:szCs w:val="28"/>
          <w:shd w:val="clear" w:color="auto" w:fill="FFFFFF"/>
          <w:lang w:val="ro-RO"/>
        </w:rPr>
        <w:t>ele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 xml:space="preserve"> stabilit</w:t>
      </w:r>
      <w:r w:rsidR="003D11D9">
        <w:rPr>
          <w:noProof/>
          <w:color w:val="000000"/>
          <w:sz w:val="28"/>
          <w:szCs w:val="28"/>
          <w:shd w:val="clear" w:color="auto" w:fill="FFFFFF"/>
          <w:lang w:val="ro-RO"/>
        </w:rPr>
        <w:t>e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.</w:t>
      </w:r>
    </w:p>
    <w:p w14:paraId="182B9034" w14:textId="7A5C75A3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lastRenderedPageBreak/>
        <w:t xml:space="preserve"> (4) Străinii luați în custodie publică, precum şi cei îndepărtați sub escortă s</w:t>
      </w:r>
      <w:r w:rsidR="003D11D9">
        <w:rPr>
          <w:noProof/>
          <w:color w:val="000000"/>
          <w:sz w:val="28"/>
          <w:szCs w:val="28"/>
          <w:shd w:val="clear" w:color="auto" w:fill="FFFFFF"/>
          <w:lang w:val="ro-RO"/>
        </w:rPr>
        <w:t>u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nt supuși, în termen de 24 de ore, înregistrării dactiloscopice şi s</w:t>
      </w:r>
      <w:r w:rsidR="003D11D9">
        <w:rPr>
          <w:noProof/>
          <w:color w:val="000000"/>
          <w:sz w:val="28"/>
          <w:szCs w:val="28"/>
          <w:shd w:val="clear" w:color="auto" w:fill="FFFFFF"/>
          <w:lang w:val="ro-RO"/>
        </w:rPr>
        <w:t>u</w:t>
      </w:r>
      <w:r w:rsidRPr="00501E84">
        <w:rPr>
          <w:noProof/>
          <w:color w:val="000000"/>
          <w:sz w:val="28"/>
          <w:szCs w:val="28"/>
          <w:shd w:val="clear" w:color="auto" w:fill="FFFFFF"/>
          <w:lang w:val="ro-RO"/>
        </w:rPr>
        <w:t>nt fotografiați.</w:t>
      </w:r>
      <w:r w:rsidRPr="003A6F41">
        <w:rPr>
          <w:noProof/>
          <w:sz w:val="24"/>
          <w:szCs w:val="24"/>
          <w:lang w:val="ro-RO"/>
        </w:rPr>
        <w:t xml:space="preserve"> </w:t>
      </w:r>
      <w:r w:rsidRPr="003A6F41">
        <w:rPr>
          <w:noProof/>
          <w:sz w:val="28"/>
          <w:szCs w:val="28"/>
          <w:lang w:val="ro-RO"/>
        </w:rPr>
        <w:t>În cazul copiilor</w:t>
      </w:r>
      <w:r w:rsidR="00171CEA">
        <w:rPr>
          <w:noProof/>
          <w:sz w:val="28"/>
          <w:szCs w:val="28"/>
          <w:lang w:val="ro-RO"/>
        </w:rPr>
        <w:t>,</w:t>
      </w:r>
      <w:r w:rsidRPr="003A6F41">
        <w:rPr>
          <w:noProof/>
          <w:sz w:val="28"/>
          <w:szCs w:val="28"/>
          <w:lang w:val="ro-RO"/>
        </w:rPr>
        <w:t xml:space="preserve"> procedura înregistrării dactiloscopice și fotografierea acestora se face în prezența reprezentantului legal al copilului.</w:t>
      </w:r>
    </w:p>
    <w:p w14:paraId="5A47C766" w14:textId="243E633E" w:rsidR="00CA1F47" w:rsidRPr="00501E84" w:rsidRDefault="00CA1F47" w:rsidP="00CA1F47">
      <w:pPr>
        <w:pStyle w:val="Listparagraf"/>
        <w:spacing w:after="0" w:line="240" w:lineRule="auto"/>
        <w:ind w:left="0" w:firstLine="907"/>
        <w:jc w:val="both"/>
        <w:rPr>
          <w:rFonts w:ascii="Times New Roman" w:hAnsi="Times New Roman" w:cs="Times New Roman"/>
          <w:noProof/>
          <w:sz w:val="28"/>
          <w:szCs w:val="28"/>
          <w:lang w:val="ro-RO"/>
        </w:rPr>
      </w:pPr>
      <w:r w:rsidRPr="00501E8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ro-RO"/>
        </w:rPr>
        <w:t xml:space="preserve">(5)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P</w:t>
      </w:r>
      <w:r w:rsidR="003D11D9">
        <w:rPr>
          <w:rFonts w:ascii="Times New Roman" w:hAnsi="Times New Roman" w:cs="Times New Roman"/>
          <w:noProof/>
          <w:sz w:val="28"/>
          <w:szCs w:val="28"/>
          <w:lang w:val="ro-RO"/>
        </w:rPr>
        <w:t>â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nă la luarea în custodia publică</w:t>
      </w:r>
      <w:r w:rsidR="00171CEA">
        <w:rPr>
          <w:rFonts w:ascii="Times New Roman" w:hAnsi="Times New Roman" w:cs="Times New Roman"/>
          <w:noProof/>
          <w:sz w:val="28"/>
          <w:szCs w:val="28"/>
          <w:lang w:val="ro-RO"/>
        </w:rPr>
        <w:t>,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străinul are dreptul:</w:t>
      </w:r>
    </w:p>
    <w:p w14:paraId="0EB969DA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 w:eastAsia="ru-RU"/>
        </w:rPr>
      </w:pPr>
      <w:r w:rsidRPr="00501E84">
        <w:rPr>
          <w:noProof/>
          <w:sz w:val="28"/>
          <w:szCs w:val="28"/>
          <w:lang w:val="ro-RO" w:eastAsia="ru-RU"/>
        </w:rPr>
        <w:t>a) să cunoască motivele</w:t>
      </w:r>
      <w:r w:rsidRPr="003A6F41">
        <w:rPr>
          <w:noProof/>
          <w:sz w:val="24"/>
          <w:szCs w:val="24"/>
          <w:lang w:val="ro-RO"/>
        </w:rPr>
        <w:t xml:space="preserve"> </w:t>
      </w:r>
      <w:r w:rsidRPr="003A6F41">
        <w:rPr>
          <w:noProof/>
          <w:sz w:val="28"/>
          <w:szCs w:val="28"/>
          <w:lang w:val="ro-RO"/>
        </w:rPr>
        <w:t>înaintării cererii de luare în custodie publică</w:t>
      </w:r>
      <w:r w:rsidRPr="00501E84">
        <w:rPr>
          <w:noProof/>
          <w:sz w:val="28"/>
          <w:szCs w:val="28"/>
          <w:lang w:val="ro-RO" w:eastAsia="ru-RU"/>
        </w:rPr>
        <w:t>;</w:t>
      </w:r>
    </w:p>
    <w:p w14:paraId="7A1E82D8" w14:textId="41C69E99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 w:eastAsia="ru-RU"/>
        </w:rPr>
      </w:pPr>
      <w:r w:rsidRPr="00501E84">
        <w:rPr>
          <w:noProof/>
          <w:sz w:val="28"/>
          <w:szCs w:val="28"/>
          <w:lang w:val="ro-RO" w:eastAsia="ru-RU"/>
        </w:rPr>
        <w:t xml:space="preserve">b) </w:t>
      </w:r>
      <w:r w:rsidRPr="003A6F41">
        <w:rPr>
          <w:noProof/>
          <w:sz w:val="28"/>
          <w:szCs w:val="28"/>
          <w:lang w:val="ro-RO"/>
        </w:rPr>
        <w:t>să fie asigurat, în cel mult 3 ore din momentul privării libertății de mișcare, cu un apărător ales sau cu un avocat din oficiu</w:t>
      </w:r>
      <w:r w:rsidR="00171CEA">
        <w:rPr>
          <w:noProof/>
          <w:sz w:val="28"/>
          <w:szCs w:val="28"/>
          <w:lang w:val="ro-RO"/>
        </w:rPr>
        <w:t>,</w:t>
      </w:r>
      <w:r w:rsidRPr="003A6F41">
        <w:rPr>
          <w:noProof/>
          <w:sz w:val="28"/>
          <w:szCs w:val="28"/>
          <w:lang w:val="ro-RO"/>
        </w:rPr>
        <w:t xml:space="preserve"> în conformitate cu Legea nr. 198/2007 cu privire la asistența juridică garantată de stat;</w:t>
      </w:r>
    </w:p>
    <w:p w14:paraId="7F8E9093" w14:textId="14C76DA9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 w:eastAsia="ru-RU"/>
        </w:rPr>
      </w:pPr>
      <w:r w:rsidRPr="00501E84">
        <w:rPr>
          <w:noProof/>
          <w:sz w:val="28"/>
          <w:szCs w:val="28"/>
          <w:lang w:val="ro-RO" w:eastAsia="ru-RU"/>
        </w:rPr>
        <w:t xml:space="preserve">c) să aibă întrevederi cu apărătorul în condiţii confidenţiale, fără a </w:t>
      </w:r>
      <w:r w:rsidR="00171CEA">
        <w:rPr>
          <w:noProof/>
          <w:sz w:val="28"/>
          <w:szCs w:val="28"/>
          <w:lang w:val="ro-RO" w:eastAsia="ru-RU"/>
        </w:rPr>
        <w:t>fi</w:t>
      </w:r>
      <w:r w:rsidRPr="00501E84">
        <w:rPr>
          <w:noProof/>
          <w:sz w:val="28"/>
          <w:szCs w:val="28"/>
          <w:lang w:val="ro-RO" w:eastAsia="ru-RU"/>
        </w:rPr>
        <w:t xml:space="preserve"> limita</w:t>
      </w:r>
      <w:r w:rsidR="00171CEA">
        <w:rPr>
          <w:noProof/>
          <w:sz w:val="28"/>
          <w:szCs w:val="28"/>
          <w:lang w:val="ro-RO" w:eastAsia="ru-RU"/>
        </w:rPr>
        <w:t>te</w:t>
      </w:r>
      <w:r w:rsidRPr="00501E84">
        <w:rPr>
          <w:noProof/>
          <w:sz w:val="28"/>
          <w:szCs w:val="28"/>
          <w:lang w:val="ro-RO" w:eastAsia="ru-RU"/>
        </w:rPr>
        <w:t xml:space="preserve"> numărul și durata lor;</w:t>
      </w:r>
    </w:p>
    <w:p w14:paraId="1B4D5E33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 w:eastAsia="ru-RU"/>
        </w:rPr>
      </w:pPr>
      <w:r w:rsidRPr="00501E84">
        <w:rPr>
          <w:noProof/>
          <w:sz w:val="28"/>
          <w:szCs w:val="28"/>
          <w:lang w:val="ro-RO" w:eastAsia="ru-RU"/>
        </w:rPr>
        <w:t xml:space="preserve">d) să </w:t>
      </w:r>
      <w:r>
        <w:rPr>
          <w:noProof/>
          <w:sz w:val="28"/>
          <w:szCs w:val="28"/>
          <w:lang w:val="ro-RO" w:eastAsia="ru-RU"/>
        </w:rPr>
        <w:t>înainteze</w:t>
      </w:r>
      <w:r w:rsidRPr="00501E84">
        <w:rPr>
          <w:noProof/>
          <w:sz w:val="28"/>
          <w:szCs w:val="28"/>
          <w:lang w:val="ro-RO" w:eastAsia="ru-RU"/>
        </w:rPr>
        <w:t xml:space="preserve"> cereri;</w:t>
      </w:r>
    </w:p>
    <w:p w14:paraId="02239BAE" w14:textId="6E83ADD2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 w:eastAsia="ru-RU"/>
        </w:rPr>
      </w:pPr>
      <w:r w:rsidRPr="00501E84">
        <w:rPr>
          <w:noProof/>
          <w:sz w:val="28"/>
          <w:szCs w:val="28"/>
          <w:lang w:val="ro-RO" w:eastAsia="ru-RU"/>
        </w:rPr>
        <w:t>e) să fie asigurat cu interpret, la cerere, dacă nu înțelege sau nu vorbește limba română</w:t>
      </w:r>
      <w:r w:rsidR="00171CEA">
        <w:rPr>
          <w:noProof/>
          <w:sz w:val="28"/>
          <w:szCs w:val="28"/>
          <w:lang w:val="ro-RO" w:eastAsia="ru-RU"/>
        </w:rPr>
        <w:t>;</w:t>
      </w:r>
    </w:p>
    <w:p w14:paraId="2B180AD3" w14:textId="4CB03F82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 w:eastAsia="ru-RU"/>
        </w:rPr>
      </w:pPr>
      <w:r w:rsidRPr="00501E84">
        <w:rPr>
          <w:noProof/>
          <w:sz w:val="28"/>
          <w:szCs w:val="28"/>
          <w:lang w:val="ro-RO" w:eastAsia="ru-RU"/>
        </w:rPr>
        <w:t>f) să aibă acces la examinare și asistență medicală</w:t>
      </w:r>
      <w:r>
        <w:rPr>
          <w:noProof/>
          <w:sz w:val="28"/>
          <w:szCs w:val="28"/>
          <w:lang w:val="ro-RO" w:eastAsia="ru-RU"/>
        </w:rPr>
        <w:t>.</w:t>
      </w:r>
      <w:r w:rsidRPr="003A6F41">
        <w:rPr>
          <w:noProof/>
          <w:sz w:val="28"/>
          <w:szCs w:val="28"/>
          <w:lang w:val="ro-RO" w:eastAsia="ru-RU"/>
        </w:rPr>
        <w:t>”</w:t>
      </w:r>
    </w:p>
    <w:p w14:paraId="5464055D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171CEA">
        <w:rPr>
          <w:b/>
          <w:bCs/>
          <w:noProof/>
          <w:sz w:val="28"/>
          <w:szCs w:val="28"/>
          <w:lang w:val="ro-RO"/>
        </w:rPr>
        <w:t>5.</w:t>
      </w:r>
      <w:r w:rsidRPr="00501E84">
        <w:rPr>
          <w:noProof/>
          <w:sz w:val="28"/>
          <w:szCs w:val="28"/>
          <w:lang w:val="ro-RO"/>
        </w:rPr>
        <w:t xml:space="preserve"> Articolul 64</w:t>
      </w:r>
      <w:r w:rsidRPr="00501E84">
        <w:rPr>
          <w:noProof/>
          <w:sz w:val="28"/>
          <w:szCs w:val="28"/>
          <w:vertAlign w:val="superscript"/>
          <w:lang w:val="ro-RO"/>
        </w:rPr>
        <w:t xml:space="preserve">2 </w:t>
      </w:r>
      <w:r w:rsidRPr="00501E84">
        <w:rPr>
          <w:noProof/>
          <w:sz w:val="28"/>
          <w:szCs w:val="28"/>
          <w:lang w:val="ro-RO"/>
        </w:rPr>
        <w:t>va avea următorul cuprins:</w:t>
      </w:r>
    </w:p>
    <w:p w14:paraId="1C2EA0EC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,,</w:t>
      </w:r>
      <w:r w:rsidRPr="00501E84">
        <w:rPr>
          <w:b/>
          <w:bCs/>
          <w:noProof/>
          <w:sz w:val="28"/>
          <w:szCs w:val="28"/>
          <w:lang w:val="ro-RO"/>
        </w:rPr>
        <w:t>Articolul 64</w:t>
      </w:r>
      <w:r w:rsidRPr="00501E84">
        <w:rPr>
          <w:b/>
          <w:bCs/>
          <w:noProof/>
          <w:sz w:val="28"/>
          <w:szCs w:val="28"/>
          <w:vertAlign w:val="superscript"/>
          <w:lang w:val="ro-RO"/>
        </w:rPr>
        <w:t>2</w:t>
      </w:r>
      <w:r w:rsidRPr="00501E84">
        <w:rPr>
          <w:b/>
          <w:bCs/>
          <w:noProof/>
          <w:sz w:val="28"/>
          <w:szCs w:val="28"/>
          <w:lang w:val="ro-RO"/>
        </w:rPr>
        <w:t xml:space="preserve">. </w:t>
      </w:r>
      <w:r w:rsidRPr="00501E84">
        <w:rPr>
          <w:noProof/>
          <w:sz w:val="28"/>
          <w:szCs w:val="28"/>
          <w:lang w:val="ro-RO"/>
        </w:rPr>
        <w:t>Eliberarea străinului din custodie publică</w:t>
      </w:r>
    </w:p>
    <w:p w14:paraId="43E032EF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 xml:space="preserve">(1) Străinul este eliberat din custodie publică, în baza unei decizii a autorității competente pentru străini, în următoarele cazuri: </w:t>
      </w:r>
    </w:p>
    <w:p w14:paraId="0B0ED351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 xml:space="preserve">a) a expirat termenul de luare în custodie publică; </w:t>
      </w:r>
    </w:p>
    <w:p w14:paraId="52CD91C2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 xml:space="preserve">b) au dispărut motivele de </w:t>
      </w:r>
      <w:r w:rsidRPr="00F40CA6">
        <w:rPr>
          <w:noProof/>
          <w:sz w:val="28"/>
          <w:szCs w:val="28"/>
          <w:lang w:val="ro-RO"/>
        </w:rPr>
        <w:t>fapt</w:t>
      </w:r>
      <w:r w:rsidRPr="00501E84">
        <w:rPr>
          <w:noProof/>
          <w:sz w:val="28"/>
          <w:szCs w:val="28"/>
          <w:lang w:val="ro-RO"/>
        </w:rPr>
        <w:t xml:space="preserve"> și de drept, care au stat la baza emiterii încheierii de luare în custodie publică. </w:t>
      </w:r>
    </w:p>
    <w:p w14:paraId="335D9652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 xml:space="preserve">(2) În cazul în care străinul luat în custodie publică solicită azil, acesta nu se eliberează dacă cererea este examinată în procedură rapidă, conform prevederilor Legii nr. 270/2008 privind azilul în Republica Moldova. </w:t>
      </w:r>
    </w:p>
    <w:p w14:paraId="285C8F46" w14:textId="20813F90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(3) Exercitarea căii de atac pe marginea deciziei de respingere a cererii de azil în procedura rapidă nu constituie temei de eliberare a străinului din custodie publică până la pronunțarea unei hotărâri irevocabile privind cererea sa de azil.”</w:t>
      </w:r>
    </w:p>
    <w:p w14:paraId="40BB2DD0" w14:textId="5E42EB31" w:rsidR="00CA1F47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171CEA">
        <w:rPr>
          <w:b/>
          <w:bCs/>
          <w:noProof/>
          <w:sz w:val="28"/>
          <w:szCs w:val="28"/>
          <w:lang w:val="ro-RO"/>
        </w:rPr>
        <w:t>6.</w:t>
      </w:r>
      <w:r w:rsidRPr="00501E84">
        <w:rPr>
          <w:noProof/>
          <w:sz w:val="28"/>
          <w:szCs w:val="28"/>
          <w:lang w:val="ro-RO"/>
        </w:rPr>
        <w:t xml:space="preserve">  Se completează cu </w:t>
      </w:r>
      <w:r w:rsidR="00F225BF">
        <w:rPr>
          <w:noProof/>
          <w:sz w:val="28"/>
          <w:szCs w:val="28"/>
          <w:lang w:val="ro-RO"/>
        </w:rPr>
        <w:t>c</w:t>
      </w:r>
      <w:r w:rsidRPr="00501E84">
        <w:rPr>
          <w:noProof/>
          <w:sz w:val="28"/>
          <w:szCs w:val="28"/>
          <w:lang w:val="ro-RO"/>
        </w:rPr>
        <w:t>apitolul VII</w:t>
      </w:r>
      <w:r w:rsidRPr="00501E84">
        <w:rPr>
          <w:noProof/>
          <w:sz w:val="28"/>
          <w:szCs w:val="28"/>
          <w:vertAlign w:val="superscript"/>
          <w:lang w:val="ro-RO"/>
        </w:rPr>
        <w:t xml:space="preserve">1 </w:t>
      </w:r>
      <w:r w:rsidRPr="00501E84">
        <w:rPr>
          <w:noProof/>
          <w:sz w:val="28"/>
          <w:szCs w:val="28"/>
          <w:lang w:val="ro-RO"/>
        </w:rPr>
        <w:t>cu următorul cuprins:</w:t>
      </w:r>
    </w:p>
    <w:p w14:paraId="1C9EFA13" w14:textId="64F1A898" w:rsidR="00CA1F47" w:rsidRPr="00501E84" w:rsidRDefault="00CA1F47" w:rsidP="00CA1F47">
      <w:pPr>
        <w:shd w:val="clear" w:color="auto" w:fill="FFFFFF"/>
        <w:ind w:firstLine="0"/>
        <w:jc w:val="center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„</w:t>
      </w:r>
      <w:r w:rsidRPr="00501E84">
        <w:rPr>
          <w:b/>
          <w:bCs/>
          <w:noProof/>
          <w:sz w:val="28"/>
          <w:szCs w:val="28"/>
          <w:lang w:val="ro-RO"/>
        </w:rPr>
        <w:t>Capitolul</w:t>
      </w:r>
      <w:r w:rsidRPr="00501E84">
        <w:rPr>
          <w:b/>
          <w:bCs/>
          <w:noProof/>
          <w:spacing w:val="-1"/>
          <w:sz w:val="28"/>
          <w:szCs w:val="28"/>
          <w:lang w:val="ro-RO"/>
        </w:rPr>
        <w:t xml:space="preserve"> </w:t>
      </w:r>
      <w:r w:rsidRPr="00501E84">
        <w:rPr>
          <w:b/>
          <w:bCs/>
          <w:noProof/>
          <w:sz w:val="28"/>
          <w:szCs w:val="28"/>
          <w:lang w:val="ro-RO"/>
        </w:rPr>
        <w:t>VII</w:t>
      </w:r>
      <w:r w:rsidRPr="00501E84">
        <w:rPr>
          <w:b/>
          <w:bCs/>
          <w:noProof/>
          <w:sz w:val="28"/>
          <w:szCs w:val="28"/>
          <w:vertAlign w:val="superscript"/>
          <w:lang w:val="ro-RO"/>
        </w:rPr>
        <w:t>1</w:t>
      </w:r>
    </w:p>
    <w:p w14:paraId="19EC6A12" w14:textId="77777777" w:rsidR="00CA1F47" w:rsidRPr="00501E84" w:rsidRDefault="00CA1F47" w:rsidP="00CA1F47">
      <w:pPr>
        <w:ind w:firstLine="0"/>
        <w:jc w:val="center"/>
        <w:rPr>
          <w:b/>
          <w:noProof/>
          <w:spacing w:val="-4"/>
          <w:sz w:val="28"/>
          <w:szCs w:val="28"/>
          <w:lang w:val="ro-RO"/>
        </w:rPr>
      </w:pPr>
      <w:r w:rsidRPr="00501E84">
        <w:rPr>
          <w:b/>
          <w:noProof/>
          <w:sz w:val="28"/>
          <w:szCs w:val="28"/>
          <w:lang w:val="ro-RO"/>
        </w:rPr>
        <w:t>PROCEDURA</w:t>
      </w:r>
      <w:r w:rsidRPr="00501E84">
        <w:rPr>
          <w:b/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b/>
          <w:noProof/>
          <w:sz w:val="28"/>
          <w:szCs w:val="28"/>
          <w:lang w:val="ro-RO"/>
        </w:rPr>
        <w:t>LUĂRII</w:t>
      </w:r>
      <w:r w:rsidRPr="00501E84">
        <w:rPr>
          <w:b/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b/>
          <w:noProof/>
          <w:sz w:val="28"/>
          <w:szCs w:val="28"/>
          <w:lang w:val="ro-RO"/>
        </w:rPr>
        <w:t>ÎN</w:t>
      </w:r>
      <w:r w:rsidRPr="00501E84">
        <w:rPr>
          <w:b/>
          <w:noProof/>
          <w:spacing w:val="-4"/>
          <w:sz w:val="28"/>
          <w:szCs w:val="28"/>
          <w:lang w:val="ro-RO"/>
        </w:rPr>
        <w:t xml:space="preserve"> </w:t>
      </w:r>
      <w:r w:rsidRPr="00501E84">
        <w:rPr>
          <w:b/>
          <w:noProof/>
          <w:sz w:val="28"/>
          <w:szCs w:val="28"/>
          <w:lang w:val="ro-RO"/>
        </w:rPr>
        <w:t>CUSTODIE</w:t>
      </w:r>
      <w:r w:rsidRPr="00501E84">
        <w:rPr>
          <w:b/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b/>
          <w:noProof/>
          <w:sz w:val="28"/>
          <w:szCs w:val="28"/>
          <w:lang w:val="ro-RO"/>
        </w:rPr>
        <w:t>PUBLICĂ</w:t>
      </w:r>
    </w:p>
    <w:p w14:paraId="1DAE03BE" w14:textId="77777777" w:rsidR="00CA1F47" w:rsidRPr="00501E84" w:rsidRDefault="00CA1F47" w:rsidP="00CA1F47">
      <w:pPr>
        <w:shd w:val="clear" w:color="auto" w:fill="FFFFFF"/>
        <w:ind w:firstLine="907"/>
        <w:rPr>
          <w:b/>
          <w:bCs/>
          <w:noProof/>
          <w:color w:val="000000"/>
          <w:sz w:val="28"/>
          <w:szCs w:val="28"/>
          <w:lang w:val="ro-RO" w:eastAsia="ru-RU"/>
        </w:rPr>
      </w:pP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>Articolul 71</w:t>
      </w:r>
      <w:r w:rsidRPr="00501E84">
        <w:rPr>
          <w:b/>
          <w:bCs/>
          <w:noProof/>
          <w:color w:val="000000"/>
          <w:sz w:val="28"/>
          <w:szCs w:val="28"/>
          <w:vertAlign w:val="superscript"/>
          <w:lang w:val="ro-RO" w:eastAsia="ru-RU"/>
        </w:rPr>
        <w:t>1</w:t>
      </w: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 xml:space="preserve">. </w:t>
      </w:r>
      <w:r w:rsidRPr="00501E84">
        <w:rPr>
          <w:noProof/>
          <w:color w:val="000000"/>
          <w:sz w:val="28"/>
          <w:szCs w:val="28"/>
          <w:lang w:val="ro-RO" w:eastAsia="ru-RU"/>
        </w:rPr>
        <w:t>Domeniul de aplicare</w:t>
      </w:r>
    </w:p>
    <w:p w14:paraId="37D24346" w14:textId="1A7CC863" w:rsidR="00CA1F47" w:rsidRPr="00501E84" w:rsidRDefault="00CA1F47" w:rsidP="00CA1F47">
      <w:pPr>
        <w:ind w:firstLine="907"/>
        <w:rPr>
          <w:noProof/>
          <w:color w:val="000000" w:themeColor="text1"/>
          <w:sz w:val="28"/>
          <w:szCs w:val="28"/>
          <w:lang w:val="ro-RO" w:eastAsia="ru-RU"/>
        </w:rPr>
      </w:pPr>
      <w:r w:rsidRPr="00501E84">
        <w:rPr>
          <w:noProof/>
          <w:color w:val="000000" w:themeColor="text1"/>
          <w:sz w:val="28"/>
          <w:szCs w:val="28"/>
          <w:lang w:val="ro-RO" w:eastAsia="ru-RU"/>
        </w:rPr>
        <w:t xml:space="preserve">(1) Procedura luării în custodie publică este o procedură specială în cadrul căreia se examinează și </w:t>
      </w:r>
      <w:r w:rsidR="00171CEA">
        <w:rPr>
          <w:noProof/>
          <w:color w:val="000000" w:themeColor="text1"/>
          <w:sz w:val="28"/>
          <w:szCs w:val="28"/>
          <w:lang w:val="ro-RO" w:eastAsia="ru-RU"/>
        </w:rPr>
        <w:t xml:space="preserve">se </w:t>
      </w:r>
      <w:r w:rsidRPr="00501E84">
        <w:rPr>
          <w:noProof/>
          <w:color w:val="000000" w:themeColor="text1"/>
          <w:sz w:val="28"/>
          <w:szCs w:val="28"/>
          <w:lang w:val="ro-RO" w:eastAsia="ru-RU"/>
        </w:rPr>
        <w:t>soluționează de către instanța judecătorească competentă luarea în custodie public</w:t>
      </w:r>
      <w:r w:rsidR="003D11D9">
        <w:rPr>
          <w:noProof/>
          <w:color w:val="000000" w:themeColor="text1"/>
          <w:sz w:val="28"/>
          <w:szCs w:val="28"/>
          <w:lang w:val="ro-RO" w:eastAsia="ru-RU"/>
        </w:rPr>
        <w:t>ă</w:t>
      </w:r>
      <w:r w:rsidRPr="00501E84">
        <w:rPr>
          <w:noProof/>
          <w:color w:val="000000" w:themeColor="text1"/>
          <w:sz w:val="28"/>
          <w:szCs w:val="28"/>
          <w:lang w:val="ro-RO" w:eastAsia="ru-RU"/>
        </w:rPr>
        <w:t xml:space="preserve"> a străinului, în condițiile prevăzute de lege.</w:t>
      </w:r>
    </w:p>
    <w:p w14:paraId="186BB790" w14:textId="2D4976E8" w:rsidR="00CA1F47" w:rsidRPr="00501E84" w:rsidRDefault="00CA1F47" w:rsidP="00CA1F47">
      <w:pPr>
        <w:ind w:firstLine="907"/>
        <w:rPr>
          <w:noProof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z w:val="28"/>
          <w:szCs w:val="28"/>
          <w:lang w:val="ro-RO" w:eastAsia="ru-RU"/>
        </w:rPr>
        <w:t xml:space="preserve">(2) </w:t>
      </w:r>
      <w:r w:rsidRPr="00501E84">
        <w:rPr>
          <w:noProof/>
          <w:color w:val="000000" w:themeColor="text1"/>
          <w:sz w:val="28"/>
          <w:szCs w:val="28"/>
          <w:lang w:val="ro-RO"/>
        </w:rPr>
        <w:t>Procedura de luarea în custodie publică/prelungirea duratei de luare în custodie publică a străinului se realizează conform prevederilor prezentei legi. S</w:t>
      </w:r>
      <w:r w:rsidRPr="00501E84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>uplimentar, se aplică</w:t>
      </w:r>
      <w:r w:rsidR="00171CEA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 xml:space="preserve"> corespunzător</w:t>
      </w:r>
      <w:r w:rsidR="00171CEA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 xml:space="preserve"> prevederile Codului de procedur</w:t>
      </w:r>
      <w:r w:rsidR="003D11D9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>ă</w:t>
      </w:r>
      <w:r w:rsidRPr="00501E84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 xml:space="preserve"> civilă </w:t>
      </w:r>
      <w:r w:rsidR="00171CEA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 xml:space="preserve">al Republicii Moldova </w:t>
      </w:r>
      <w:r w:rsidRPr="00501E84">
        <w:rPr>
          <w:noProof/>
          <w:color w:val="000000" w:themeColor="text1"/>
          <w:sz w:val="28"/>
          <w:szCs w:val="28"/>
          <w:shd w:val="clear" w:color="auto" w:fill="FFFFFF"/>
          <w:lang w:val="ro-RO"/>
        </w:rPr>
        <w:t xml:space="preserve">nr. 225/2003 în măsura în care nu contravine prevederilor </w:t>
      </w:r>
      <w:r w:rsidRPr="00501E84">
        <w:rPr>
          <w:noProof/>
          <w:sz w:val="28"/>
          <w:szCs w:val="28"/>
          <w:shd w:val="clear" w:color="auto" w:fill="FFFFFF"/>
          <w:lang w:val="ro-RO"/>
        </w:rPr>
        <w:t>prezentei legi.</w:t>
      </w:r>
    </w:p>
    <w:p w14:paraId="776DCEB3" w14:textId="77777777" w:rsidR="00CA1F47" w:rsidRPr="00501E84" w:rsidRDefault="00CA1F47" w:rsidP="00CA1F47">
      <w:pPr>
        <w:shd w:val="clear" w:color="auto" w:fill="FFFFFF"/>
        <w:ind w:firstLine="907"/>
        <w:rPr>
          <w:noProof/>
          <w:color w:val="000000"/>
          <w:sz w:val="28"/>
          <w:szCs w:val="28"/>
          <w:lang w:val="ro-RO" w:eastAsia="ru-RU"/>
        </w:rPr>
      </w:pP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>Articolul 71</w:t>
      </w:r>
      <w:r w:rsidRPr="00501E84">
        <w:rPr>
          <w:b/>
          <w:bCs/>
          <w:noProof/>
          <w:color w:val="000000"/>
          <w:sz w:val="28"/>
          <w:szCs w:val="28"/>
          <w:vertAlign w:val="superscript"/>
          <w:lang w:val="ro-RO" w:eastAsia="ru-RU"/>
        </w:rPr>
        <w:t>2</w:t>
      </w: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>.</w:t>
      </w:r>
      <w:r w:rsidRPr="00501E84">
        <w:rPr>
          <w:noProof/>
          <w:color w:val="000000"/>
          <w:sz w:val="28"/>
          <w:szCs w:val="28"/>
          <w:lang w:val="ro-RO" w:eastAsia="ru-RU"/>
        </w:rPr>
        <w:t xml:space="preserve"> Competența instanței judecătorești</w:t>
      </w:r>
    </w:p>
    <w:p w14:paraId="4A9F9C7E" w14:textId="7ABB7C15" w:rsidR="00CA1F47" w:rsidRPr="00501E84" w:rsidRDefault="00CA1F47" w:rsidP="00CA1F47">
      <w:pPr>
        <w:ind w:firstLine="907"/>
        <w:rPr>
          <w:noProof/>
          <w:color w:val="000000"/>
          <w:sz w:val="28"/>
          <w:szCs w:val="28"/>
          <w:lang w:val="ro-RO" w:eastAsia="ru-RU"/>
        </w:rPr>
      </w:pPr>
      <w:r w:rsidRPr="00501E84">
        <w:rPr>
          <w:noProof/>
          <w:color w:val="000000"/>
          <w:sz w:val="28"/>
          <w:szCs w:val="28"/>
          <w:lang w:val="ro-RO" w:eastAsia="ru-RU"/>
        </w:rPr>
        <w:lastRenderedPageBreak/>
        <w:t>(1) Cererea de luare în custodie publică se depune la judecătoria în a cărei rază teritorială își are sediul subdiviziunea teritorială a autorității competente pentru străini.</w:t>
      </w:r>
    </w:p>
    <w:p w14:paraId="6843642A" w14:textId="77777777" w:rsidR="00CA1F47" w:rsidRPr="00501E84" w:rsidRDefault="00CA1F47" w:rsidP="00CA1F47">
      <w:pPr>
        <w:ind w:firstLine="907"/>
        <w:rPr>
          <w:noProof/>
          <w:color w:val="000000" w:themeColor="text1"/>
          <w:sz w:val="28"/>
          <w:szCs w:val="28"/>
          <w:lang w:val="ro-RO"/>
        </w:rPr>
      </w:pPr>
      <w:r w:rsidRPr="00501E84">
        <w:rPr>
          <w:noProof/>
          <w:color w:val="000000"/>
          <w:sz w:val="28"/>
          <w:szCs w:val="28"/>
          <w:lang w:val="ro-RO" w:eastAsia="ru-RU"/>
        </w:rPr>
        <w:t xml:space="preserve">(2) </w:t>
      </w:r>
      <w:r w:rsidRPr="00501E84">
        <w:rPr>
          <w:noProof/>
          <w:color w:val="000000" w:themeColor="text1"/>
          <w:sz w:val="28"/>
          <w:szCs w:val="28"/>
          <w:lang w:val="ro-RO" w:eastAsia="ru-RU"/>
        </w:rPr>
        <w:t>C</w:t>
      </w:r>
      <w:r w:rsidRPr="00501E84">
        <w:rPr>
          <w:noProof/>
          <w:color w:val="000000" w:themeColor="text1"/>
          <w:sz w:val="28"/>
          <w:szCs w:val="28"/>
          <w:lang w:val="ro-RO"/>
        </w:rPr>
        <w:t xml:space="preserve">ererea de prelungire a custodiei publice se depune la judecătoria în a cărei rază teritorială se află Centrul de plasament temporar al străinilor </w:t>
      </w:r>
      <w:r w:rsidRPr="003D11D9">
        <w:rPr>
          <w:noProof/>
          <w:color w:val="000000" w:themeColor="text1"/>
          <w:sz w:val="28"/>
          <w:szCs w:val="28"/>
          <w:lang w:val="ro-RO"/>
        </w:rPr>
        <w:t>al autorității competente pentru străini</w:t>
      </w:r>
      <w:r w:rsidRPr="00501E84">
        <w:rPr>
          <w:noProof/>
          <w:color w:val="000000" w:themeColor="text1"/>
          <w:sz w:val="28"/>
          <w:szCs w:val="28"/>
          <w:lang w:val="ro-RO"/>
        </w:rPr>
        <w:t>.</w:t>
      </w:r>
    </w:p>
    <w:p w14:paraId="7C6689A7" w14:textId="3748EB53" w:rsidR="00CA1F47" w:rsidRPr="00501E84" w:rsidRDefault="00CA1F47" w:rsidP="00CA1F47">
      <w:pPr>
        <w:ind w:firstLine="907"/>
        <w:rPr>
          <w:noProof/>
          <w:color w:val="000000" w:themeColor="text1"/>
          <w:sz w:val="28"/>
          <w:szCs w:val="28"/>
          <w:lang w:val="ro-RO"/>
        </w:rPr>
      </w:pPr>
      <w:r w:rsidRPr="00501E84">
        <w:rPr>
          <w:noProof/>
          <w:color w:val="000000" w:themeColor="text1"/>
          <w:sz w:val="28"/>
          <w:szCs w:val="28"/>
          <w:lang w:val="ro-RO"/>
        </w:rPr>
        <w:t xml:space="preserve">(3) Curțile de </w:t>
      </w:r>
      <w:r w:rsidR="00413E2D">
        <w:rPr>
          <w:noProof/>
          <w:color w:val="000000" w:themeColor="text1"/>
          <w:sz w:val="28"/>
          <w:szCs w:val="28"/>
          <w:lang w:val="ro-RO"/>
        </w:rPr>
        <w:t>a</w:t>
      </w:r>
      <w:r w:rsidRPr="00501E84">
        <w:rPr>
          <w:noProof/>
          <w:color w:val="000000" w:themeColor="text1"/>
          <w:sz w:val="28"/>
          <w:szCs w:val="28"/>
          <w:lang w:val="ro-RO"/>
        </w:rPr>
        <w:t>pel soluționează cererile de recurs împotriva încheierilor emise de judecătorii.</w:t>
      </w:r>
    </w:p>
    <w:p w14:paraId="04BBC92D" w14:textId="77777777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b/>
          <w:bCs/>
          <w:noProof/>
          <w:sz w:val="28"/>
          <w:szCs w:val="28"/>
          <w:lang w:val="ro-RO"/>
        </w:rPr>
        <w:t>Articolul 71</w:t>
      </w:r>
      <w:r w:rsidRPr="00501E84">
        <w:rPr>
          <w:b/>
          <w:bCs/>
          <w:noProof/>
          <w:sz w:val="28"/>
          <w:szCs w:val="28"/>
          <w:vertAlign w:val="superscript"/>
          <w:lang w:val="ro-RO"/>
        </w:rPr>
        <w:t>3</w:t>
      </w:r>
      <w:r w:rsidRPr="00501E84">
        <w:rPr>
          <w:b/>
          <w:bCs/>
          <w:noProof/>
          <w:sz w:val="28"/>
          <w:szCs w:val="28"/>
          <w:lang w:val="ro-RO"/>
        </w:rPr>
        <w:t xml:space="preserve">. </w:t>
      </w:r>
      <w:r w:rsidRPr="00501E84">
        <w:rPr>
          <w:noProof/>
          <w:sz w:val="28"/>
          <w:szCs w:val="28"/>
          <w:lang w:val="ro-RO"/>
        </w:rPr>
        <w:t>Cuprinsul cererii</w:t>
      </w:r>
    </w:p>
    <w:p w14:paraId="3321806A" w14:textId="77777777" w:rsidR="00CA1F47" w:rsidRPr="00501E84" w:rsidRDefault="00CA1F47" w:rsidP="00CA1F47">
      <w:pPr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 xml:space="preserve">(1) Cererea trebuie să fie motivată. Motivarea </w:t>
      </w:r>
      <w:r w:rsidRPr="00CD2F22">
        <w:rPr>
          <w:noProof/>
          <w:sz w:val="28"/>
          <w:szCs w:val="28"/>
          <w:lang w:val="ro-RO"/>
        </w:rPr>
        <w:t>trebuie să</w:t>
      </w:r>
      <w:r w:rsidRPr="00501E84">
        <w:rPr>
          <w:noProof/>
          <w:sz w:val="28"/>
          <w:szCs w:val="28"/>
          <w:lang w:val="ro-RO"/>
        </w:rPr>
        <w:t xml:space="preserve"> cuprindă circumstanțele de fapt și de drept, durata și necesitatea luării în custodie publică, datele străinului. La cerere se anexează înscrisurile care confirmă motivele luării în custodie publică.</w:t>
      </w:r>
    </w:p>
    <w:p w14:paraId="27483DC6" w14:textId="05942399" w:rsidR="00CA1F47" w:rsidRPr="00501E84" w:rsidRDefault="00CA1F47" w:rsidP="00CA1F47">
      <w:pPr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(2) Cererea de prelungire conține circumstanțele de fapt și de drept care justifică prelungirea custodiei publice.</w:t>
      </w:r>
    </w:p>
    <w:p w14:paraId="1976918D" w14:textId="77777777" w:rsidR="00CA1F47" w:rsidRPr="00501E84" w:rsidRDefault="00CA1F47" w:rsidP="00CA1F47">
      <w:pPr>
        <w:shd w:val="clear" w:color="auto" w:fill="FFFFFF"/>
        <w:ind w:firstLine="907"/>
        <w:rPr>
          <w:b/>
          <w:bCs/>
          <w:noProof/>
          <w:color w:val="000000"/>
          <w:sz w:val="28"/>
          <w:szCs w:val="28"/>
          <w:lang w:val="ro-RO" w:eastAsia="ru-RU"/>
        </w:rPr>
      </w:pP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>Articolul 71</w:t>
      </w:r>
      <w:r w:rsidRPr="00501E84">
        <w:rPr>
          <w:b/>
          <w:bCs/>
          <w:noProof/>
          <w:color w:val="000000"/>
          <w:sz w:val="28"/>
          <w:szCs w:val="28"/>
          <w:vertAlign w:val="superscript"/>
          <w:lang w:val="ro-RO" w:eastAsia="ru-RU"/>
        </w:rPr>
        <w:t>4</w:t>
      </w:r>
      <w:r w:rsidRPr="00501E84">
        <w:rPr>
          <w:b/>
          <w:bCs/>
          <w:noProof/>
          <w:color w:val="000000"/>
          <w:sz w:val="28"/>
          <w:szCs w:val="28"/>
          <w:lang w:val="ro-RO" w:eastAsia="ru-RU"/>
        </w:rPr>
        <w:t xml:space="preserve">. </w:t>
      </w:r>
      <w:r w:rsidRPr="00501E84">
        <w:rPr>
          <w:noProof/>
          <w:color w:val="000000"/>
          <w:sz w:val="28"/>
          <w:szCs w:val="28"/>
          <w:lang w:val="ro-RO" w:eastAsia="ru-RU"/>
        </w:rPr>
        <w:t>Examinarea cererii</w:t>
      </w:r>
    </w:p>
    <w:p w14:paraId="74BA7FAC" w14:textId="2E719B9B" w:rsidR="00CA1F47" w:rsidRPr="00501E84" w:rsidRDefault="00CA1F47" w:rsidP="00CA1F47">
      <w:pPr>
        <w:ind w:firstLine="907"/>
        <w:rPr>
          <w:noProof/>
          <w:color w:val="000000" w:themeColor="text1"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(1) Instanța de judecată competentă examin</w:t>
      </w:r>
      <w:r w:rsidR="00171CEA">
        <w:rPr>
          <w:noProof/>
          <w:sz w:val="28"/>
          <w:szCs w:val="28"/>
          <w:lang w:val="ro-RO"/>
        </w:rPr>
        <w:t>ează</w:t>
      </w:r>
      <w:r w:rsidRPr="00501E84">
        <w:rPr>
          <w:noProof/>
          <w:sz w:val="28"/>
          <w:szCs w:val="28"/>
          <w:lang w:val="ro-RO"/>
        </w:rPr>
        <w:t xml:space="preserve"> cererea autorității competente pentru</w:t>
      </w:r>
      <w:r w:rsidRPr="00501E84">
        <w:rPr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noProof/>
          <w:color w:val="000000" w:themeColor="text1"/>
          <w:sz w:val="28"/>
          <w:szCs w:val="28"/>
          <w:lang w:val="ro-RO"/>
        </w:rPr>
        <w:t>străini privind luarea în custodie publică a străinului în aceeași zi în care a fost</w:t>
      </w:r>
      <w:r w:rsidRPr="00501E84">
        <w:rPr>
          <w:noProof/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501E84">
        <w:rPr>
          <w:noProof/>
          <w:color w:val="000000" w:themeColor="text1"/>
          <w:sz w:val="28"/>
          <w:szCs w:val="28"/>
          <w:lang w:val="ro-RO"/>
        </w:rPr>
        <w:t>depusă.</w:t>
      </w:r>
    </w:p>
    <w:p w14:paraId="31C0E531" w14:textId="11763984" w:rsidR="00CA1F47" w:rsidRPr="00501E84" w:rsidRDefault="00CA1F47" w:rsidP="00CA1F47">
      <w:pPr>
        <w:ind w:firstLine="907"/>
        <w:rPr>
          <w:noProof/>
          <w:color w:val="000000" w:themeColor="text1"/>
          <w:sz w:val="28"/>
          <w:szCs w:val="28"/>
          <w:lang w:val="ro-RO"/>
        </w:rPr>
      </w:pPr>
      <w:r w:rsidRPr="00501E84">
        <w:rPr>
          <w:noProof/>
          <w:color w:val="000000" w:themeColor="text1"/>
          <w:sz w:val="28"/>
          <w:szCs w:val="28"/>
          <w:lang w:val="ro-RO"/>
        </w:rPr>
        <w:t xml:space="preserve">(2) Examinarea cererii se efectuează cu participarea reprezentantului autorității competente pentru străini, </w:t>
      </w:r>
      <w:r w:rsidR="00CD2F22">
        <w:rPr>
          <w:noProof/>
          <w:color w:val="000000" w:themeColor="text1"/>
          <w:sz w:val="28"/>
          <w:szCs w:val="28"/>
          <w:lang w:val="ro-RO"/>
        </w:rPr>
        <w:t xml:space="preserve">a </w:t>
      </w:r>
      <w:r w:rsidRPr="00501E84">
        <w:rPr>
          <w:noProof/>
          <w:color w:val="000000" w:themeColor="text1"/>
          <w:sz w:val="28"/>
          <w:szCs w:val="28"/>
          <w:lang w:val="ro-RO"/>
        </w:rPr>
        <w:t xml:space="preserve">străinului supus măsurii de luare în custodie publică și </w:t>
      </w:r>
      <w:r w:rsidR="00CD2F22">
        <w:rPr>
          <w:noProof/>
          <w:color w:val="000000" w:themeColor="text1"/>
          <w:sz w:val="28"/>
          <w:szCs w:val="28"/>
          <w:lang w:val="ro-RO"/>
        </w:rPr>
        <w:t xml:space="preserve">a </w:t>
      </w:r>
      <w:r w:rsidRPr="00501E84">
        <w:rPr>
          <w:noProof/>
          <w:color w:val="000000" w:themeColor="text1"/>
          <w:sz w:val="28"/>
          <w:szCs w:val="28"/>
          <w:lang w:val="ro-RO"/>
        </w:rPr>
        <w:t>avocatului său ales sau numit din oficiu</w:t>
      </w:r>
      <w:r w:rsidRPr="003A6F41">
        <w:rPr>
          <w:noProof/>
          <w:sz w:val="24"/>
          <w:szCs w:val="24"/>
          <w:lang w:val="ro-RO"/>
        </w:rPr>
        <w:t xml:space="preserve">, </w:t>
      </w:r>
      <w:r w:rsidRPr="003A6F41">
        <w:rPr>
          <w:noProof/>
          <w:sz w:val="28"/>
          <w:szCs w:val="28"/>
          <w:lang w:val="ro-RO"/>
        </w:rPr>
        <w:t>iar în cazul copiilor – și a reprezentantului legal al acestuia.</w:t>
      </w:r>
    </w:p>
    <w:p w14:paraId="50255E71" w14:textId="7F893213" w:rsidR="00CA1F47" w:rsidRPr="00501E84" w:rsidRDefault="00CA1F47" w:rsidP="00CA1F47">
      <w:pPr>
        <w:ind w:firstLine="907"/>
        <w:rPr>
          <w:noProof/>
          <w:color w:val="000000" w:themeColor="text1"/>
          <w:sz w:val="28"/>
          <w:szCs w:val="28"/>
          <w:lang w:val="ro-RO"/>
        </w:rPr>
      </w:pPr>
      <w:r w:rsidRPr="00501E84">
        <w:rPr>
          <w:noProof/>
          <w:color w:val="000000" w:themeColor="text1"/>
          <w:sz w:val="28"/>
          <w:szCs w:val="28"/>
          <w:lang w:val="ro-RO"/>
        </w:rPr>
        <w:t>(3) Instanța de judecată competentă cercetează starea de fapt din oficiu</w:t>
      </w:r>
      <w:r w:rsidR="00CD2F22">
        <w:rPr>
          <w:noProof/>
          <w:color w:val="000000" w:themeColor="text1"/>
          <w:sz w:val="28"/>
          <w:szCs w:val="28"/>
          <w:lang w:val="ro-RO"/>
        </w:rPr>
        <w:t>,</w:t>
      </w:r>
      <w:r w:rsidRPr="00501E84">
        <w:rPr>
          <w:noProof/>
          <w:color w:val="000000" w:themeColor="text1"/>
          <w:sz w:val="28"/>
          <w:szCs w:val="28"/>
          <w:lang w:val="ro-RO"/>
        </w:rPr>
        <w:t xml:space="preserve"> în baza tuturor probelor legal administrate.</w:t>
      </w:r>
    </w:p>
    <w:p w14:paraId="44A5067E" w14:textId="77777777" w:rsidR="00CA1F47" w:rsidRPr="00501E84" w:rsidRDefault="00CA1F47" w:rsidP="00CA1F47">
      <w:pPr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color w:val="000000" w:themeColor="text1"/>
          <w:sz w:val="28"/>
          <w:szCs w:val="28"/>
          <w:lang w:val="ro-RO"/>
        </w:rPr>
        <w:t xml:space="preserve">(4) Străinului i se oferă posibilitatea de </w:t>
      </w:r>
      <w:r w:rsidRPr="00501E84">
        <w:rPr>
          <w:noProof/>
          <w:sz w:val="28"/>
          <w:szCs w:val="28"/>
          <w:lang w:val="ro-RO"/>
        </w:rPr>
        <w:t xml:space="preserve">a-și expune punctul de vedere înainte de soluționarea cererii în fond. Audierea poate fi făcută verbal sau în scris. </w:t>
      </w:r>
    </w:p>
    <w:p w14:paraId="09F6E9C4" w14:textId="77777777" w:rsidR="00CA1F47" w:rsidRPr="00501E84" w:rsidRDefault="00CA1F47" w:rsidP="00CA1F47">
      <w:pPr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 xml:space="preserve">(5) După ce examinează în fond cererea, instanța de judecată competentă emite o încheiere motivată, prin care admite sau respinge cererea. </w:t>
      </w:r>
    </w:p>
    <w:p w14:paraId="5D821412" w14:textId="22CAD2EF" w:rsidR="00CA1F47" w:rsidRPr="00CD2F22" w:rsidRDefault="00CA1F47" w:rsidP="00CD2F22">
      <w:pPr>
        <w:ind w:firstLine="907"/>
        <w:rPr>
          <w:noProof/>
          <w:color w:val="000000" w:themeColor="text1"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(6) Cererea privind prelungirea duratei de</w:t>
      </w:r>
      <w:r w:rsidRPr="00501E84">
        <w:rPr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luare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în</w:t>
      </w:r>
      <w:r w:rsidRPr="00501E84">
        <w:rPr>
          <w:noProof/>
          <w:spacing w:val="-8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custodie</w:t>
      </w:r>
      <w:r w:rsidRPr="00501E84">
        <w:rPr>
          <w:noProof/>
          <w:spacing w:val="-6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publică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se</w:t>
      </w:r>
      <w:r w:rsidRPr="00501E84">
        <w:rPr>
          <w:noProof/>
          <w:spacing w:val="-6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depune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cu</w:t>
      </w:r>
      <w:r w:rsidRPr="00501E84">
        <w:rPr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cel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puțin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5</w:t>
      </w:r>
      <w:r w:rsidRPr="00501E84">
        <w:rPr>
          <w:noProof/>
          <w:spacing w:val="-6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zile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înainte</w:t>
      </w:r>
      <w:r w:rsidRPr="00501E84">
        <w:rPr>
          <w:noProof/>
          <w:spacing w:val="-5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de</w:t>
      </w:r>
      <w:r w:rsidRPr="00501E84">
        <w:rPr>
          <w:noProof/>
          <w:spacing w:val="-7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expirarea termenului de</w:t>
      </w:r>
      <w:r w:rsidRPr="00501E84">
        <w:rPr>
          <w:noProof/>
          <w:spacing w:val="2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luare</w:t>
      </w:r>
      <w:r w:rsidRPr="00501E84">
        <w:rPr>
          <w:noProof/>
          <w:spacing w:val="2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în custodie</w:t>
      </w:r>
      <w:r w:rsidRPr="00501E84">
        <w:rPr>
          <w:noProof/>
          <w:spacing w:val="2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 xml:space="preserve">publică. În acest caz, prevederile alineatelor (1) – (5) </w:t>
      </w:r>
      <w:r w:rsidRPr="00501E84">
        <w:rPr>
          <w:noProof/>
          <w:color w:val="000000" w:themeColor="text1"/>
          <w:sz w:val="28"/>
          <w:szCs w:val="28"/>
          <w:lang w:val="ro-RO"/>
        </w:rPr>
        <w:t xml:space="preserve">se aplică corespunzător. </w:t>
      </w:r>
      <w:r w:rsidRPr="003A6F41">
        <w:rPr>
          <w:noProof/>
          <w:sz w:val="28"/>
          <w:szCs w:val="28"/>
          <w:lang w:val="ro-RO"/>
        </w:rPr>
        <w:t>Luarea în custodie publică, precum și prelungirea duratei măsurii po</w:t>
      </w:r>
      <w:r w:rsidR="00CD2F22">
        <w:rPr>
          <w:noProof/>
          <w:sz w:val="28"/>
          <w:szCs w:val="28"/>
          <w:lang w:val="ro-RO"/>
        </w:rPr>
        <w:t>t</w:t>
      </w:r>
      <w:r w:rsidRPr="003A6F41">
        <w:rPr>
          <w:noProof/>
          <w:sz w:val="28"/>
          <w:szCs w:val="28"/>
          <w:lang w:val="ro-RO"/>
        </w:rPr>
        <w:t xml:space="preserve"> fi examinat</w:t>
      </w:r>
      <w:r w:rsidR="00CD2F22">
        <w:rPr>
          <w:noProof/>
          <w:sz w:val="28"/>
          <w:szCs w:val="28"/>
          <w:lang w:val="ro-RO"/>
        </w:rPr>
        <w:t>e</w:t>
      </w:r>
      <w:r w:rsidRPr="003A6F41">
        <w:rPr>
          <w:noProof/>
          <w:sz w:val="28"/>
          <w:szCs w:val="28"/>
          <w:lang w:val="ro-RO"/>
        </w:rPr>
        <w:t xml:space="preserve"> prin intermediul videoconferinței, la cererea străinului</w:t>
      </w:r>
      <w:r w:rsidR="00CD2F22">
        <w:rPr>
          <w:noProof/>
          <w:sz w:val="28"/>
          <w:szCs w:val="28"/>
          <w:lang w:val="ro-RO"/>
        </w:rPr>
        <w:t>,</w:t>
      </w:r>
      <w:r w:rsidRPr="003A6F41">
        <w:rPr>
          <w:noProof/>
          <w:sz w:val="28"/>
          <w:szCs w:val="28"/>
          <w:lang w:val="ro-RO"/>
        </w:rPr>
        <w:t xml:space="preserve"> sau din oficiu</w:t>
      </w:r>
      <w:r w:rsidRPr="00501E84">
        <w:rPr>
          <w:noProof/>
          <w:color w:val="000000" w:themeColor="text1"/>
          <w:sz w:val="28"/>
          <w:szCs w:val="28"/>
          <w:lang w:val="ro-RO"/>
        </w:rPr>
        <w:t>.</w:t>
      </w:r>
    </w:p>
    <w:p w14:paraId="6248E19C" w14:textId="77777777" w:rsidR="00CA1F47" w:rsidRPr="00501E84" w:rsidRDefault="00CA1F47" w:rsidP="00CA1F47">
      <w:pPr>
        <w:ind w:firstLine="907"/>
        <w:rPr>
          <w:b/>
          <w:bCs/>
          <w:noProof/>
          <w:sz w:val="28"/>
          <w:szCs w:val="28"/>
          <w:lang w:val="ro-RO"/>
        </w:rPr>
      </w:pPr>
      <w:r w:rsidRPr="00501E84">
        <w:rPr>
          <w:b/>
          <w:bCs/>
          <w:noProof/>
          <w:sz w:val="28"/>
          <w:szCs w:val="28"/>
          <w:lang w:val="ro-RO"/>
        </w:rPr>
        <w:t>Articolul 71</w:t>
      </w:r>
      <w:r w:rsidRPr="00501E84">
        <w:rPr>
          <w:b/>
          <w:bCs/>
          <w:noProof/>
          <w:sz w:val="28"/>
          <w:szCs w:val="28"/>
          <w:vertAlign w:val="superscript"/>
          <w:lang w:val="ro-RO"/>
        </w:rPr>
        <w:t>5</w:t>
      </w:r>
      <w:r w:rsidRPr="00501E84">
        <w:rPr>
          <w:b/>
          <w:bCs/>
          <w:noProof/>
          <w:sz w:val="28"/>
          <w:szCs w:val="28"/>
          <w:lang w:val="ro-RO"/>
        </w:rPr>
        <w:t xml:space="preserve">. </w:t>
      </w:r>
      <w:r w:rsidRPr="00501E84">
        <w:rPr>
          <w:noProof/>
          <w:sz w:val="28"/>
          <w:szCs w:val="28"/>
          <w:lang w:val="ro-RO"/>
        </w:rPr>
        <w:t>Căile de atac</w:t>
      </w:r>
    </w:p>
    <w:p w14:paraId="21040D2B" w14:textId="7D78943A" w:rsidR="00CA1F47" w:rsidRPr="003A6F41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(1) Încheierile prevăzute la alineatele (5) – (6) ale articolului 71</w:t>
      </w:r>
      <w:r w:rsidRPr="00501E84">
        <w:rPr>
          <w:noProof/>
          <w:sz w:val="28"/>
          <w:szCs w:val="28"/>
          <w:vertAlign w:val="superscript"/>
          <w:lang w:val="ro-RO"/>
        </w:rPr>
        <w:t>4</w:t>
      </w:r>
      <w:r w:rsidR="00CD2F22">
        <w:rPr>
          <w:noProof/>
          <w:sz w:val="28"/>
          <w:szCs w:val="28"/>
          <w:lang w:val="ro-RO"/>
        </w:rPr>
        <w:t xml:space="preserve">, </w:t>
      </w:r>
      <w:r w:rsidRPr="00501E84">
        <w:rPr>
          <w:noProof/>
          <w:sz w:val="28"/>
          <w:szCs w:val="28"/>
          <w:lang w:val="ro-RO"/>
        </w:rPr>
        <w:t>emise de către judecătoria competentă</w:t>
      </w:r>
      <w:r w:rsidR="00CD2F22">
        <w:rPr>
          <w:noProof/>
          <w:sz w:val="28"/>
          <w:szCs w:val="28"/>
          <w:lang w:val="ro-RO"/>
        </w:rPr>
        <w:t>,</w:t>
      </w:r>
      <w:r w:rsidRPr="00501E84">
        <w:rPr>
          <w:noProof/>
          <w:sz w:val="28"/>
          <w:szCs w:val="28"/>
          <w:lang w:val="ro-RO"/>
        </w:rPr>
        <w:t xml:space="preserve"> se execută imediat, însă pot fi atacate cu recurs în termen de 5 zile. Recursul poate fi declarat în interesul străinului de către soțul/soția, unul din</w:t>
      </w:r>
      <w:r w:rsidR="00CD2F22">
        <w:rPr>
          <w:noProof/>
          <w:sz w:val="28"/>
          <w:szCs w:val="28"/>
          <w:lang w:val="ro-RO"/>
        </w:rPr>
        <w:t>tre</w:t>
      </w:r>
      <w:r w:rsidRPr="00501E84">
        <w:rPr>
          <w:noProof/>
          <w:sz w:val="28"/>
          <w:szCs w:val="28"/>
          <w:lang w:val="ro-RO"/>
        </w:rPr>
        <w:t xml:space="preserve"> părinți sau copilul major al acestuia, </w:t>
      </w:r>
      <w:r w:rsidRPr="003A6F41">
        <w:rPr>
          <w:noProof/>
          <w:sz w:val="28"/>
          <w:szCs w:val="28"/>
          <w:lang w:val="ro-RO"/>
        </w:rPr>
        <w:t>dacă străinul se află în imposibilitatea să declare recursul.</w:t>
      </w:r>
    </w:p>
    <w:p w14:paraId="3379E8E3" w14:textId="4A8B628D" w:rsidR="00CA1F47" w:rsidRPr="00501E84" w:rsidRDefault="00CA1F47" w:rsidP="00CA1F47">
      <w:pPr>
        <w:shd w:val="clear" w:color="auto" w:fill="FFFFFF"/>
        <w:ind w:firstLine="907"/>
        <w:rPr>
          <w:noProof/>
          <w:sz w:val="28"/>
          <w:szCs w:val="28"/>
          <w:lang w:val="ro-RO"/>
        </w:rPr>
      </w:pPr>
      <w:r w:rsidRPr="00501E84">
        <w:rPr>
          <w:noProof/>
          <w:sz w:val="28"/>
          <w:szCs w:val="28"/>
          <w:lang w:val="ro-RO"/>
        </w:rPr>
        <w:t>(2) Cererea de recurs</w:t>
      </w:r>
      <w:r w:rsidRPr="00501E84">
        <w:rPr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se</w:t>
      </w:r>
      <w:r w:rsidRPr="00501E84">
        <w:rPr>
          <w:noProof/>
          <w:spacing w:val="1"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lang w:val="ro-RO"/>
        </w:rPr>
        <w:t>examinează în decurs a 5 zile de la data repartizării. Participanților la proces li se comunică data, ora și locul ședinței. Neprezentarea în ședința de judecată a participanților</w:t>
      </w:r>
      <w:r w:rsidR="00607F48">
        <w:rPr>
          <w:noProof/>
          <w:sz w:val="28"/>
          <w:szCs w:val="28"/>
          <w:lang w:val="ro-RO"/>
        </w:rPr>
        <w:t xml:space="preserve"> și</w:t>
      </w:r>
      <w:r w:rsidRPr="00501E84">
        <w:rPr>
          <w:noProof/>
          <w:sz w:val="28"/>
          <w:szCs w:val="28"/>
          <w:lang w:val="ro-RO"/>
        </w:rPr>
        <w:t xml:space="preserve"> a reprezentanților </w:t>
      </w:r>
      <w:r w:rsidRPr="00501E84">
        <w:rPr>
          <w:noProof/>
          <w:sz w:val="28"/>
          <w:szCs w:val="28"/>
          <w:lang w:val="ro-RO"/>
        </w:rPr>
        <w:lastRenderedPageBreak/>
        <w:t>acest</w:t>
      </w:r>
      <w:r w:rsidR="00607F48">
        <w:rPr>
          <w:noProof/>
          <w:sz w:val="28"/>
          <w:szCs w:val="28"/>
          <w:lang w:val="ro-RO"/>
        </w:rPr>
        <w:t>ora</w:t>
      </w:r>
      <w:r w:rsidR="00CD2F22">
        <w:rPr>
          <w:noProof/>
          <w:sz w:val="28"/>
          <w:szCs w:val="28"/>
          <w:lang w:val="ro-RO"/>
        </w:rPr>
        <w:t>,</w:t>
      </w:r>
      <w:r w:rsidRPr="00501E84">
        <w:rPr>
          <w:noProof/>
          <w:sz w:val="28"/>
          <w:szCs w:val="28"/>
          <w:lang w:val="ro-RO"/>
        </w:rPr>
        <w:t xml:space="preserve"> citați legal despre locul, data și ora ședinței</w:t>
      </w:r>
      <w:r w:rsidR="00CD2F22">
        <w:rPr>
          <w:noProof/>
          <w:sz w:val="28"/>
          <w:szCs w:val="28"/>
          <w:lang w:val="ro-RO"/>
        </w:rPr>
        <w:t>,</w:t>
      </w:r>
      <w:r w:rsidRPr="00501E84">
        <w:rPr>
          <w:noProof/>
          <w:sz w:val="28"/>
          <w:szCs w:val="28"/>
          <w:lang w:val="ro-RO"/>
        </w:rPr>
        <w:t xml:space="preserve"> nu împiedică judecarea recursului. </w:t>
      </w:r>
    </w:p>
    <w:p w14:paraId="66E82421" w14:textId="77777777" w:rsidR="00CA1F47" w:rsidRDefault="00CA1F47" w:rsidP="00CA1F47">
      <w:pPr>
        <w:shd w:val="clear" w:color="auto" w:fill="FFFFFF"/>
        <w:ind w:firstLine="907"/>
        <w:rPr>
          <w:noProof/>
          <w:sz w:val="28"/>
          <w:szCs w:val="28"/>
        </w:rPr>
      </w:pPr>
      <w:r w:rsidRPr="00501E84">
        <w:rPr>
          <w:noProof/>
          <w:sz w:val="28"/>
          <w:szCs w:val="28"/>
          <w:lang w:val="ro-RO"/>
        </w:rPr>
        <w:t>(3) Prevederile alineatului (3) al articolului 71</w:t>
      </w:r>
      <w:r w:rsidRPr="00501E84">
        <w:rPr>
          <w:noProof/>
          <w:sz w:val="28"/>
          <w:szCs w:val="28"/>
          <w:vertAlign w:val="superscript"/>
          <w:lang w:val="ro-RO"/>
        </w:rPr>
        <w:t xml:space="preserve">4 </w:t>
      </w:r>
      <w:r w:rsidRPr="00501E84">
        <w:rPr>
          <w:noProof/>
          <w:sz w:val="28"/>
          <w:szCs w:val="28"/>
          <w:lang w:val="ro-RO"/>
        </w:rPr>
        <w:t>se aplică corespunzător.</w:t>
      </w:r>
      <w:r>
        <w:rPr>
          <w:noProof/>
          <w:sz w:val="28"/>
          <w:szCs w:val="28"/>
        </w:rPr>
        <w:t>”</w:t>
      </w:r>
    </w:p>
    <w:p w14:paraId="72BEF3C1" w14:textId="5126B46D" w:rsidR="00CA1F47" w:rsidRPr="00E347DC" w:rsidRDefault="00CA1F47" w:rsidP="00CA1F47">
      <w:pPr>
        <w:shd w:val="clear" w:color="auto" w:fill="FFFFFF"/>
        <w:ind w:firstLine="907"/>
        <w:rPr>
          <w:noProof/>
          <w:sz w:val="28"/>
          <w:szCs w:val="28"/>
        </w:rPr>
      </w:pPr>
      <w:r w:rsidRPr="003D11D9">
        <w:rPr>
          <w:b/>
          <w:bCs/>
          <w:noProof/>
          <w:sz w:val="28"/>
          <w:szCs w:val="28"/>
        </w:rPr>
        <w:t>7.</w:t>
      </w:r>
      <w:r>
        <w:rPr>
          <w:noProof/>
          <w:sz w:val="28"/>
          <w:szCs w:val="28"/>
        </w:rPr>
        <w:t xml:space="preserve"> </w:t>
      </w:r>
      <w:r w:rsidR="00CD2F22">
        <w:rPr>
          <w:noProof/>
          <w:sz w:val="28"/>
          <w:szCs w:val="28"/>
        </w:rPr>
        <w:t xml:space="preserve">Articolul </w:t>
      </w:r>
      <w:r w:rsidR="00CD2F22" w:rsidRPr="00E347DC">
        <w:rPr>
          <w:noProof/>
          <w:sz w:val="28"/>
          <w:szCs w:val="28"/>
        </w:rPr>
        <w:t>90</w:t>
      </w:r>
      <w:r w:rsidR="00CD2F22" w:rsidRPr="00E347DC">
        <w:rPr>
          <w:noProof/>
          <w:sz w:val="28"/>
          <w:szCs w:val="28"/>
          <w:vertAlign w:val="superscript"/>
        </w:rPr>
        <w:t>1</w:t>
      </w:r>
      <w:r w:rsidR="00CD2F22">
        <w:rPr>
          <w:noProof/>
          <w:sz w:val="28"/>
          <w:szCs w:val="28"/>
        </w:rPr>
        <w:t xml:space="preserve"> s</w:t>
      </w:r>
      <w:r>
        <w:rPr>
          <w:noProof/>
          <w:sz w:val="28"/>
          <w:szCs w:val="28"/>
        </w:rPr>
        <w:t xml:space="preserve">e completează cu </w:t>
      </w:r>
      <w:r w:rsidR="00CD2F22">
        <w:rPr>
          <w:noProof/>
          <w:sz w:val="28"/>
          <w:szCs w:val="28"/>
        </w:rPr>
        <w:t>textul</w:t>
      </w:r>
      <w:r>
        <w:rPr>
          <w:noProof/>
          <w:sz w:val="28"/>
          <w:szCs w:val="28"/>
        </w:rPr>
        <w:t xml:space="preserve"> ,,</w:t>
      </w:r>
      <w:r w:rsidRPr="00E347DC">
        <w:rPr>
          <w:noProof/>
          <w:sz w:val="28"/>
          <w:szCs w:val="28"/>
          <w:lang w:val="ro-RO"/>
        </w:rPr>
        <w:t>Regulamentul (UE) nr.</w:t>
      </w:r>
      <w:r w:rsidR="00CD2F22">
        <w:rPr>
          <w:noProof/>
          <w:sz w:val="28"/>
          <w:szCs w:val="28"/>
          <w:lang w:val="ro-RO"/>
        </w:rPr>
        <w:t> </w:t>
      </w:r>
      <w:r w:rsidRPr="00E347DC">
        <w:rPr>
          <w:noProof/>
          <w:sz w:val="28"/>
          <w:szCs w:val="28"/>
          <w:lang w:val="ro-RO"/>
        </w:rPr>
        <w:t>603/2013 al Parlamentului European și al Consiliului din 26 iunie 2013 privind instituirea sistemului „Eurodac” pentru compararea amprentelor digitale în scopul aplicării eficiente a Regulamentului (UE) nr. 604/2013 de stabilire a criteriilor și mecanismelor de determinare a statului membru responsabil de examinarea unei cereri de protecție internațională prezentate într-unul dintre statele membre de către un resortisant al unei țări terțe sau de către un apatrid și privind cererile autorităților de aplicare a legii din statele membre și a Europol de comparare a datelor Eurodac în scopul asigurării respectării aplicării legii și de modificare a Regulamentului (UE) nr. 1077/2011 de instituire a Agenției europene pentru gestionarea operațională a sistemelor informatice la scară largă, în spațiul de libertate, securitate și justiție (reformare), publicat în Jurnalul Oficial al Comunității Europene L 180 din 29 iunie 2013 (CELEX: 32013R0603).”</w:t>
      </w:r>
    </w:p>
    <w:p w14:paraId="5F3684B5" w14:textId="77777777" w:rsidR="00CA1F47" w:rsidRDefault="00CA1F47" w:rsidP="00CA1F47">
      <w:pPr>
        <w:ind w:firstLine="907"/>
        <w:rPr>
          <w:b/>
          <w:bCs/>
          <w:noProof/>
          <w:sz w:val="28"/>
          <w:szCs w:val="28"/>
          <w:lang w:val="ro-RO"/>
        </w:rPr>
      </w:pPr>
    </w:p>
    <w:p w14:paraId="229A374A" w14:textId="5A005BD7" w:rsidR="00CA1F47" w:rsidRPr="00CA1F47" w:rsidRDefault="00CA1F47" w:rsidP="00CA1F47">
      <w:pPr>
        <w:ind w:firstLine="907"/>
        <w:rPr>
          <w:b/>
          <w:bCs/>
          <w:noProof/>
          <w:sz w:val="28"/>
          <w:szCs w:val="28"/>
          <w:lang w:val="ro-RO"/>
        </w:rPr>
      </w:pPr>
      <w:r w:rsidRPr="00501E84">
        <w:rPr>
          <w:b/>
          <w:bCs/>
          <w:noProof/>
          <w:sz w:val="28"/>
          <w:szCs w:val="28"/>
          <w:lang w:val="ro-RO"/>
        </w:rPr>
        <w:t xml:space="preserve">Art. II. </w:t>
      </w:r>
      <w:r w:rsidRPr="00CA1F47">
        <w:rPr>
          <w:noProof/>
          <w:sz w:val="28"/>
          <w:szCs w:val="28"/>
          <w:lang w:val="ro-RO"/>
        </w:rPr>
        <w:t>–</w:t>
      </w:r>
      <w:r>
        <w:rPr>
          <w:b/>
          <w:bCs/>
          <w:noProof/>
          <w:sz w:val="28"/>
          <w:szCs w:val="28"/>
          <w:lang w:val="ro-RO"/>
        </w:rPr>
        <w:t xml:space="preserve"> </w:t>
      </w:r>
      <w:r w:rsidRPr="00501E84">
        <w:rPr>
          <w:rFonts w:eastAsia="Arial"/>
          <w:noProof/>
          <w:color w:val="000000" w:themeColor="text1"/>
          <w:sz w:val="28"/>
          <w:szCs w:val="28"/>
          <w:lang w:val="ro-RO"/>
        </w:rPr>
        <w:t>Legea nr. 1549/2002 cu privire la înregistrarea dactiloscopică de stat (Monitorul Oficial al Republicii Moldova, 2003, nr. 14-17, art. 51), cu modificările ulterioare, se modifică după cum urmează:</w:t>
      </w:r>
    </w:p>
    <w:p w14:paraId="1147D53F" w14:textId="7AC20D0D" w:rsidR="00CA1F47" w:rsidRPr="00501E84" w:rsidRDefault="00CA1F47" w:rsidP="00CA1F47">
      <w:pPr>
        <w:ind w:firstLine="907"/>
        <w:rPr>
          <w:rFonts w:eastAsia="Arial"/>
          <w:noProof/>
          <w:color w:val="000000" w:themeColor="text1"/>
          <w:sz w:val="28"/>
          <w:szCs w:val="28"/>
          <w:lang w:val="ro-RO"/>
        </w:rPr>
      </w:pPr>
      <w:r w:rsidRPr="00316EB6">
        <w:rPr>
          <w:rFonts w:eastAsia="Arial"/>
          <w:b/>
          <w:bCs/>
          <w:noProof/>
          <w:color w:val="000000" w:themeColor="text1"/>
          <w:sz w:val="28"/>
          <w:szCs w:val="28"/>
          <w:lang w:val="ro-RO"/>
        </w:rPr>
        <w:t>1.</w:t>
      </w:r>
      <w:r w:rsidRPr="00501E84">
        <w:rPr>
          <w:rFonts w:eastAsia="Arial"/>
          <w:noProof/>
          <w:color w:val="000000" w:themeColor="text1"/>
          <w:sz w:val="28"/>
          <w:szCs w:val="28"/>
          <w:lang w:val="ro-RO"/>
        </w:rPr>
        <w:t xml:space="preserve"> </w:t>
      </w:r>
      <w:r w:rsidR="00316EB6">
        <w:rPr>
          <w:rFonts w:eastAsia="Arial"/>
          <w:noProof/>
          <w:color w:val="000000" w:themeColor="text1"/>
          <w:sz w:val="28"/>
          <w:szCs w:val="28"/>
          <w:lang w:val="ro-RO"/>
        </w:rPr>
        <w:t>La a</w:t>
      </w:r>
      <w:r w:rsidRPr="00501E84">
        <w:rPr>
          <w:rFonts w:eastAsia="Arial"/>
          <w:noProof/>
          <w:color w:val="000000" w:themeColor="text1"/>
          <w:sz w:val="28"/>
          <w:szCs w:val="28"/>
          <w:lang w:val="ro-RO"/>
        </w:rPr>
        <w:t>rticolul 6, litera b) va avea următorul cuprins:</w:t>
      </w:r>
    </w:p>
    <w:p w14:paraId="0BCC90AE" w14:textId="168567D5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rFonts w:eastAsia="Arial"/>
          <w:noProof/>
          <w:color w:val="000000" w:themeColor="text1"/>
          <w:sz w:val="28"/>
          <w:szCs w:val="28"/>
          <w:lang w:val="ro-RO"/>
        </w:rPr>
        <w:t>,,b) persoane care nu dețin cetățenia Republicii Moldova sau care sunt apatrizi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(în continuare – </w:t>
      </w:r>
      <w:r w:rsidRPr="00501E84">
        <w:rPr>
          <w:rStyle w:val="Accentuat"/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străini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) care au solicitat azil pe teritoriul Republicii Moldova în conformitate cu prevederile Legii nr. 270/2008 privind azilul în Republica Moldova, străini reținuți pentru trecerea ilegală a frontierei de stat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venind dintr-o țară străină sau care se află în situație de ședere ilegală pe teritoriul Republicii Moldova;”</w:t>
      </w:r>
      <w:r w:rsidR="003D11D9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.</w:t>
      </w:r>
    </w:p>
    <w:p w14:paraId="41D71EEE" w14:textId="0FE8F530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316EB6">
        <w:rPr>
          <w:b/>
          <w:bCs/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2.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La a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rticolul 7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litera d) se completează cu cuvintele ,,sau migrației ilegale”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.</w:t>
      </w:r>
    </w:p>
    <w:p w14:paraId="74CA6161" w14:textId="77777777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316EB6">
        <w:rPr>
          <w:b/>
          <w:bCs/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3.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Articolul 10:</w:t>
      </w:r>
    </w:p>
    <w:p w14:paraId="1306CD0A" w14:textId="77777777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la alineatul (1):</w:t>
      </w:r>
    </w:p>
    <w:p w14:paraId="06F4A36C" w14:textId="77777777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punctul 7) va avea următorul cuprins:</w:t>
      </w:r>
    </w:p>
    <w:p w14:paraId="722E0ED8" w14:textId="20D5543F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„7) străinii care au solicitat azil pe teritoriul Republicii Moldova în conformitate cu prevederile Legii nr. 270/2008 privind azilul în Republica Moldova”</w:t>
      </w:r>
      <w:r w:rsidR="003D11D9"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;</w:t>
      </w:r>
    </w:p>
    <w:p w14:paraId="6BFC5F8A" w14:textId="77777777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se completează cu punctul 8) cu următorul cuprins:</w:t>
      </w:r>
    </w:p>
    <w:p w14:paraId="4BEA20B3" w14:textId="330DC403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,,8) străinii luați în custodie publică pe teritoriul Republicii Moldova și plasați în Centrul de plasament temporar al străinilor </w:t>
      </w:r>
      <w:r w:rsidRPr="003D11D9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al autorității competente pentru străini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precum și cei</w:t>
      </w:r>
      <w:r w:rsidRPr="003A6F41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îndepărtați sub escortă în termen de 24 de ore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;”</w:t>
      </w:r>
      <w:r w:rsidR="003D11D9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.</w:t>
      </w:r>
    </w:p>
    <w:p w14:paraId="6FF55EB2" w14:textId="5EF61E56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316EB6">
        <w:rPr>
          <w:b/>
          <w:bCs/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4.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La a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rticolul 12 alineatul (1)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,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litera b) va avea următorul cuprins:</w:t>
      </w:r>
    </w:p>
    <w:p w14:paraId="333ED38B" w14:textId="62BC088C" w:rsidR="00CA1F47" w:rsidRPr="00501E84" w:rsidRDefault="00CA1F47" w:rsidP="00CA1F47">
      <w:pPr>
        <w:ind w:firstLine="907"/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</w:pP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lastRenderedPageBreak/>
        <w:t>,,</w:t>
      </w:r>
      <w:r w:rsidRPr="00501E84">
        <w:rPr>
          <w:noProof/>
          <w:sz w:val="28"/>
          <w:szCs w:val="28"/>
          <w:lang w:val="ro-RO"/>
        </w:rPr>
        <w:t>b)</w:t>
      </w:r>
      <w:r w:rsidRPr="00501E84">
        <w:rPr>
          <w:noProof/>
          <w:lang w:val="ro-RO"/>
        </w:rPr>
        <w:t xml:space="preserve"> 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persoanele indicate la art. 10 alin. (1) pct. 3)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–</w:t>
      </w:r>
      <w:r w:rsidR="00316EB6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 xml:space="preserve"> </w:t>
      </w:r>
      <w:r w:rsidRPr="00501E84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5), 7), 8) și alin. (2) se efectuează de către subdiviziunile specializate ale Ministerului Afacerilor Interne, inclusiv prin intermediul instituțiilor desemnate de către Guvern;”</w:t>
      </w:r>
      <w:r w:rsidR="003D11D9">
        <w:rPr>
          <w:noProof/>
          <w:color w:val="000000" w:themeColor="text1"/>
          <w:spacing w:val="6"/>
          <w:sz w:val="28"/>
          <w:szCs w:val="28"/>
          <w:shd w:val="clear" w:color="auto" w:fill="FFFFFF"/>
          <w:lang w:val="ro-RO"/>
        </w:rPr>
        <w:t>.</w:t>
      </w:r>
    </w:p>
    <w:p w14:paraId="5DE6F99C" w14:textId="77777777" w:rsidR="00CA1F47" w:rsidRDefault="00CA1F47" w:rsidP="00CA1F47">
      <w:pPr>
        <w:pStyle w:val="Listparagraf"/>
        <w:tabs>
          <w:tab w:val="left" w:pos="567"/>
        </w:tabs>
        <w:spacing w:after="0" w:line="240" w:lineRule="auto"/>
        <w:ind w:left="0" w:firstLine="907"/>
        <w:jc w:val="both"/>
        <w:rPr>
          <w:rFonts w:ascii="Times New Roman" w:eastAsia="Arial" w:hAnsi="Times New Roman" w:cs="Times New Roman"/>
          <w:b/>
          <w:bCs/>
          <w:noProof/>
          <w:sz w:val="28"/>
          <w:szCs w:val="28"/>
          <w:lang w:val="ro-RO"/>
        </w:rPr>
      </w:pPr>
    </w:p>
    <w:p w14:paraId="0C463F29" w14:textId="5F99DEEE" w:rsidR="00CA1F47" w:rsidRPr="00501E84" w:rsidRDefault="00CA1F47" w:rsidP="00CA1F47">
      <w:pPr>
        <w:pStyle w:val="Listparagraf"/>
        <w:tabs>
          <w:tab w:val="left" w:pos="567"/>
        </w:tabs>
        <w:spacing w:after="0" w:line="240" w:lineRule="auto"/>
        <w:ind w:left="0" w:firstLine="907"/>
        <w:jc w:val="both"/>
        <w:rPr>
          <w:rFonts w:ascii="Times New Roman" w:eastAsia="Arial" w:hAnsi="Times New Roman" w:cs="Times New Roman"/>
          <w:noProof/>
          <w:sz w:val="28"/>
          <w:szCs w:val="28"/>
          <w:lang w:val="ro-RO"/>
        </w:rPr>
      </w:pPr>
      <w:r w:rsidRPr="00501E84">
        <w:rPr>
          <w:rFonts w:ascii="Times New Roman" w:eastAsia="Arial" w:hAnsi="Times New Roman" w:cs="Times New Roman"/>
          <w:b/>
          <w:bCs/>
          <w:noProof/>
          <w:sz w:val="28"/>
          <w:szCs w:val="28"/>
          <w:lang w:val="ro-RO"/>
        </w:rPr>
        <w:t>Art. III.</w:t>
      </w:r>
      <w:r w:rsidRPr="00501E84">
        <w:rPr>
          <w:rFonts w:ascii="Times New Roman" w:eastAsia="Arial" w:hAnsi="Times New Roman" w:cs="Times New Roman"/>
          <w:noProof/>
          <w:sz w:val="28"/>
          <w:szCs w:val="28"/>
          <w:lang w:val="ro-RO"/>
        </w:rPr>
        <w:t xml:space="preserve"> </w:t>
      </w:r>
      <w:r w:rsidRPr="00CA1F47">
        <w:rPr>
          <w:rFonts w:ascii="Times New Roman" w:eastAsia="Arial" w:hAnsi="Times New Roman" w:cs="Times New Roman"/>
          <w:noProof/>
          <w:sz w:val="28"/>
          <w:szCs w:val="28"/>
          <w:lang w:val="ro-RO"/>
        </w:rPr>
        <w:t>–</w:t>
      </w:r>
      <w:r w:rsidRPr="00501E84">
        <w:rPr>
          <w:rFonts w:ascii="Times New Roman" w:eastAsia="Arial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="00F225BF">
        <w:rPr>
          <w:rFonts w:ascii="Times New Roman" w:eastAsia="Arial" w:hAnsi="Times New Roman" w:cs="Times New Roman"/>
          <w:noProof/>
          <w:sz w:val="28"/>
          <w:szCs w:val="28"/>
          <w:lang w:val="ro-RO"/>
        </w:rPr>
        <w:t>La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articolul 439</w:t>
      </w:r>
      <w:r w:rsidRPr="00501E84">
        <w:rPr>
          <w:rFonts w:ascii="Times New Roman" w:hAnsi="Times New Roman" w:cs="Times New Roman"/>
          <w:noProof/>
          <w:sz w:val="28"/>
          <w:szCs w:val="28"/>
          <w:vertAlign w:val="superscript"/>
          <w:lang w:val="ro-RO"/>
        </w:rPr>
        <w:t>5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 din Codul contravențional al Republicii Moldova nr. 218/2008 (republicat în Monitorul Oficial al Republicii Moldova, 2017, nr. 78</w:t>
      </w:r>
      <w:r w:rsidR="00413E2D">
        <w:rPr>
          <w:rFonts w:ascii="Times New Roman" w:hAnsi="Times New Roman" w:cs="Times New Roman"/>
          <w:noProof/>
          <w:sz w:val="28"/>
          <w:szCs w:val="28"/>
          <w:lang w:val="ro-RO"/>
        </w:rPr>
        <w:t>-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84, art. 100), cu modificările ulterioare, </w:t>
      </w:r>
      <w:r w:rsidR="00F225BF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alineatul </w:t>
      </w:r>
      <w:r w:rsidR="00607F48">
        <w:rPr>
          <w:rFonts w:ascii="Times New Roman" w:hAnsi="Times New Roman" w:cs="Times New Roman"/>
          <w:noProof/>
          <w:sz w:val="28"/>
          <w:szCs w:val="28"/>
          <w:lang w:val="ro-RO"/>
        </w:rPr>
        <w:t>(</w:t>
      </w:r>
      <w:r w:rsidR="00F225BF">
        <w:rPr>
          <w:rFonts w:ascii="Times New Roman" w:hAnsi="Times New Roman" w:cs="Times New Roman"/>
          <w:noProof/>
          <w:sz w:val="28"/>
          <w:szCs w:val="28"/>
          <w:lang w:val="ro-RO"/>
        </w:rPr>
        <w:t>3</w:t>
      </w:r>
      <w:r w:rsidR="00607F48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) </w:t>
      </w:r>
      <w:r w:rsidRPr="00501E84">
        <w:rPr>
          <w:rFonts w:ascii="Times New Roman" w:hAnsi="Times New Roman" w:cs="Times New Roman"/>
          <w:noProof/>
          <w:sz w:val="28"/>
          <w:szCs w:val="28"/>
          <w:lang w:val="ro-RO"/>
        </w:rPr>
        <w:t>se abrogă.</w:t>
      </w:r>
    </w:p>
    <w:p w14:paraId="570E7213" w14:textId="77777777" w:rsidR="00CA1F47" w:rsidRDefault="00CA1F47" w:rsidP="00CA1F47">
      <w:pPr>
        <w:ind w:firstLine="907"/>
        <w:rPr>
          <w:rFonts w:eastAsia="Arial"/>
          <w:b/>
          <w:bCs/>
          <w:noProof/>
          <w:sz w:val="28"/>
          <w:szCs w:val="28"/>
          <w:lang w:val="ro-RO"/>
        </w:rPr>
      </w:pPr>
    </w:p>
    <w:p w14:paraId="3DCD9BC3" w14:textId="5606591A" w:rsidR="00CA1F47" w:rsidRPr="00CA1F47" w:rsidRDefault="00CA1F47" w:rsidP="00CA1F47">
      <w:pPr>
        <w:ind w:firstLine="907"/>
        <w:rPr>
          <w:rFonts w:eastAsia="Arial"/>
          <w:b/>
          <w:bCs/>
          <w:noProof/>
          <w:sz w:val="28"/>
          <w:szCs w:val="28"/>
          <w:lang w:val="ro-RO"/>
        </w:rPr>
      </w:pPr>
      <w:r w:rsidRPr="00501E84">
        <w:rPr>
          <w:rFonts w:eastAsia="Arial"/>
          <w:b/>
          <w:bCs/>
          <w:noProof/>
          <w:sz w:val="28"/>
          <w:szCs w:val="28"/>
          <w:lang w:val="ro-RO"/>
        </w:rPr>
        <w:t xml:space="preserve">Art. IV. </w:t>
      </w:r>
      <w:r w:rsidRPr="00CA1F47">
        <w:rPr>
          <w:rFonts w:eastAsia="Arial"/>
          <w:noProof/>
          <w:sz w:val="28"/>
          <w:szCs w:val="28"/>
          <w:lang w:val="ro-RO"/>
        </w:rPr>
        <w:t>–</w:t>
      </w:r>
      <w:r>
        <w:rPr>
          <w:rFonts w:eastAsia="Arial"/>
          <w:b/>
          <w:bCs/>
          <w:noProof/>
          <w:sz w:val="28"/>
          <w:szCs w:val="28"/>
          <w:lang w:val="ro-RO"/>
        </w:rPr>
        <w:t xml:space="preserve"> </w:t>
      </w:r>
      <w:r w:rsidRPr="00501E84">
        <w:rPr>
          <w:noProof/>
          <w:sz w:val="28"/>
          <w:szCs w:val="28"/>
          <w:highlight w:val="white"/>
          <w:lang w:val="ro-RO"/>
        </w:rPr>
        <w:t>Guvernul</w:t>
      </w:r>
      <w:r w:rsidR="00316EB6">
        <w:rPr>
          <w:noProof/>
          <w:sz w:val="28"/>
          <w:szCs w:val="28"/>
          <w:highlight w:val="white"/>
          <w:lang w:val="ro-RO"/>
        </w:rPr>
        <w:t>,</w:t>
      </w:r>
      <w:r w:rsidRPr="00501E84">
        <w:rPr>
          <w:noProof/>
          <w:sz w:val="28"/>
          <w:szCs w:val="28"/>
          <w:highlight w:val="white"/>
          <w:lang w:val="ro-RO"/>
        </w:rPr>
        <w:t xml:space="preserve"> în termen de </w:t>
      </w:r>
      <w:r>
        <w:rPr>
          <w:noProof/>
          <w:sz w:val="28"/>
          <w:szCs w:val="28"/>
          <w:highlight w:val="white"/>
          <w:lang w:val="ro-RO"/>
        </w:rPr>
        <w:t>3</w:t>
      </w:r>
      <w:r w:rsidRPr="00501E84">
        <w:rPr>
          <w:noProof/>
          <w:sz w:val="28"/>
          <w:szCs w:val="28"/>
          <w:highlight w:val="white"/>
          <w:lang w:val="ro-RO"/>
        </w:rPr>
        <w:t xml:space="preserve"> luni de la data publicării prezentei legi</w:t>
      </w:r>
      <w:r w:rsidR="00316EB6">
        <w:rPr>
          <w:noProof/>
          <w:sz w:val="28"/>
          <w:szCs w:val="28"/>
          <w:highlight w:val="white"/>
          <w:lang w:val="ro-RO"/>
        </w:rPr>
        <w:t>,</w:t>
      </w:r>
      <w:r w:rsidRPr="00501E84">
        <w:rPr>
          <w:noProof/>
          <w:sz w:val="28"/>
          <w:szCs w:val="28"/>
          <w:highlight w:val="white"/>
          <w:lang w:val="ro-RO"/>
        </w:rPr>
        <w:t xml:space="preserve"> va </w:t>
      </w:r>
      <w:r w:rsidR="00316EB6">
        <w:rPr>
          <w:noProof/>
          <w:sz w:val="28"/>
          <w:szCs w:val="28"/>
          <w:highlight w:val="white"/>
          <w:lang w:val="ro-RO"/>
        </w:rPr>
        <w:t>modifica</w:t>
      </w:r>
      <w:r w:rsidRPr="00501E84">
        <w:rPr>
          <w:noProof/>
          <w:sz w:val="28"/>
          <w:szCs w:val="28"/>
          <w:highlight w:val="white"/>
          <w:lang w:val="ro-RO"/>
        </w:rPr>
        <w:t xml:space="preserve"> actele sale normative în </w:t>
      </w:r>
      <w:r w:rsidR="00316EB6">
        <w:rPr>
          <w:noProof/>
          <w:sz w:val="28"/>
          <w:szCs w:val="28"/>
          <w:highlight w:val="white"/>
          <w:lang w:val="ro-RO"/>
        </w:rPr>
        <w:t>conformitate</w:t>
      </w:r>
      <w:r w:rsidRPr="00501E84">
        <w:rPr>
          <w:noProof/>
          <w:sz w:val="28"/>
          <w:szCs w:val="28"/>
          <w:highlight w:val="white"/>
          <w:lang w:val="ro-RO"/>
        </w:rPr>
        <w:t xml:space="preserve"> cu prevederile acesteia.</w:t>
      </w:r>
    </w:p>
    <w:p w14:paraId="7C7E43D6" w14:textId="77777777" w:rsidR="00045F3E" w:rsidRDefault="00045F3E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FE64FB2" w14:textId="77777777" w:rsidR="00045F3E" w:rsidRDefault="00045F3E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90B981D" w14:textId="77777777" w:rsidR="00045F3E" w:rsidRDefault="00045F3E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348E64E" w14:textId="77777777" w:rsidR="00045F3E" w:rsidRDefault="00045F3E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CCE2B1B" w14:textId="77777777" w:rsidR="00045F3E" w:rsidRDefault="00045F3E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96BD39D" w14:textId="77777777" w:rsidR="00CA1F47" w:rsidRDefault="00CA1F47">
      <w:pPr>
        <w:ind w:firstLine="0"/>
        <w:jc w:val="left"/>
        <w:rPr>
          <w:rFonts w:asciiTheme="majorBidi" w:hAnsiTheme="majorBidi" w:cstheme="majorBidi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sz w:val="26"/>
          <w:szCs w:val="26"/>
          <w:lang w:val="ro-RO" w:eastAsia="ru-RU"/>
        </w:rPr>
        <w:br w:type="page"/>
      </w:r>
    </w:p>
    <w:p w14:paraId="7C00A370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39013AD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26D9799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14F2DD9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0056C30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615E868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E395DB4" w14:textId="77777777" w:rsidR="00CA1F47" w:rsidRDefault="00CA1F47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93F753E" w14:textId="7181DE48" w:rsidR="00117CF8" w:rsidRPr="00747DE1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>afacerilor interne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Adrian </w:t>
      </w:r>
      <w:proofErr w:type="spellStart"/>
      <w:r>
        <w:rPr>
          <w:rFonts w:asciiTheme="majorBidi" w:hAnsiTheme="majorBidi" w:cstheme="majorBidi"/>
          <w:sz w:val="26"/>
          <w:szCs w:val="26"/>
          <w:lang w:val="ro-RO" w:eastAsia="ru-RU"/>
        </w:rPr>
        <w:t>Efros</w:t>
      </w:r>
      <w:proofErr w:type="spellEnd"/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5281A9C8" w14:textId="77777777" w:rsidR="00117CF8" w:rsidRPr="008D2C8E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35B4AD3" w14:textId="77777777" w:rsidR="00117CF8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527371" w14:textId="77777777" w:rsidR="00117CF8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6239A62" w14:textId="77777777" w:rsidR="00117CF8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EE65D78" w14:textId="77777777" w:rsidR="00117CF8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69CA374" w14:textId="77777777" w:rsidR="00117CF8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2377154" w14:textId="77777777" w:rsidR="00117CF8" w:rsidRPr="00747DE1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04039BB4" w14:textId="77777777" w:rsidR="00117CF8" w:rsidRPr="00747DE1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979095B" w14:textId="77777777" w:rsidR="00117CF8" w:rsidRDefault="00117CF8" w:rsidP="00117CF8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8AE0A" w14:textId="77777777" w:rsidR="00117CF8" w:rsidRDefault="00117CF8" w:rsidP="00117C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E9A87F" w14:textId="77777777" w:rsidR="00117CF8" w:rsidRPr="00044AF9" w:rsidRDefault="00117CF8" w:rsidP="00117C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F1FB70" w14:textId="77777777" w:rsidR="00117CF8" w:rsidRDefault="00117CF8" w:rsidP="00117C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47AF5B" w14:textId="77777777" w:rsidR="00117CF8" w:rsidRPr="00044AF9" w:rsidRDefault="00117CF8" w:rsidP="00117CF8">
      <w:pPr>
        <w:ind w:right="-1"/>
        <w:rPr>
          <w:sz w:val="28"/>
          <w:szCs w:val="28"/>
          <w:lang w:val="ro-RO"/>
        </w:rPr>
      </w:pPr>
    </w:p>
    <w:p w14:paraId="421F34B0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42351CE1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0AA1AE85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77B0E26E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57EB860D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018296BD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09DD875D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129E9ED4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6A3FF827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331FDD27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6873EF64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42B3C172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0510FE65" w14:textId="77777777" w:rsidR="00117CF8" w:rsidRDefault="00117CF8" w:rsidP="00117CF8">
      <w:pPr>
        <w:ind w:right="-1"/>
        <w:rPr>
          <w:sz w:val="28"/>
          <w:szCs w:val="28"/>
          <w:lang w:val="ro-RO"/>
        </w:rPr>
      </w:pPr>
    </w:p>
    <w:p w14:paraId="77FC2335" w14:textId="77777777" w:rsidR="00117CF8" w:rsidRPr="00044AF9" w:rsidRDefault="00117CF8" w:rsidP="00117CF8">
      <w:pPr>
        <w:ind w:right="-1"/>
        <w:rPr>
          <w:sz w:val="28"/>
          <w:szCs w:val="28"/>
          <w:lang w:val="ro-RO"/>
        </w:rPr>
      </w:pPr>
    </w:p>
    <w:tbl>
      <w:tblPr>
        <w:tblStyle w:val="Tabelgril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117CF8" w:rsidRPr="00044AF9" w14:paraId="3C382E05" w14:textId="77777777" w:rsidTr="00D442DE">
        <w:tc>
          <w:tcPr>
            <w:tcW w:w="1688" w:type="pct"/>
          </w:tcPr>
          <w:p w14:paraId="1EDFA323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04824B5D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1591D381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66BAF7E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117CF8" w:rsidRPr="00044AF9" w14:paraId="3D2A580D" w14:textId="77777777" w:rsidTr="00D442DE">
        <w:tc>
          <w:tcPr>
            <w:tcW w:w="1688" w:type="pct"/>
          </w:tcPr>
          <w:p w14:paraId="524A46F7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069140B5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6C2477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FB25D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117CF8" w:rsidRPr="00044AF9" w14:paraId="4E52528F" w14:textId="77777777" w:rsidTr="00D442DE">
        <w:tc>
          <w:tcPr>
            <w:tcW w:w="1688" w:type="pct"/>
          </w:tcPr>
          <w:p w14:paraId="1C80C264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12AE3DBD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183331B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14C7C88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117CF8" w:rsidRPr="00044AF9" w14:paraId="6BFDB0AA" w14:textId="77777777" w:rsidTr="00D442DE">
        <w:tc>
          <w:tcPr>
            <w:tcW w:w="1688" w:type="pct"/>
          </w:tcPr>
          <w:p w14:paraId="47361A08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019175D5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4622673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9DADB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117CF8" w:rsidRPr="00044AF9" w14:paraId="42658762" w14:textId="77777777" w:rsidTr="00D442DE">
        <w:tc>
          <w:tcPr>
            <w:tcW w:w="1688" w:type="pct"/>
          </w:tcPr>
          <w:p w14:paraId="7E6F50EE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0F80BF50" w14:textId="17861B84" w:rsidR="00117CF8" w:rsidRPr="00044AF9" w:rsidRDefault="00E3784B" w:rsidP="00E3784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5938157C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79D2371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117CF8" w:rsidRPr="00044AF9" w14:paraId="7828EDB9" w14:textId="77777777" w:rsidTr="00D442DE">
        <w:tc>
          <w:tcPr>
            <w:tcW w:w="1688" w:type="pct"/>
          </w:tcPr>
          <w:p w14:paraId="4C079291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98EA7F4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0CE2F54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0FA94BE" w14:textId="77777777" w:rsidR="00117CF8" w:rsidRPr="00044AF9" w:rsidRDefault="00117CF8" w:rsidP="00D442D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24A3C168" w14:textId="77777777" w:rsidR="00226840" w:rsidRPr="00044AF9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226840" w:rsidRPr="00044AF9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3286D3F" w:rsidR="00674F15" w:rsidRPr="0024352D" w:rsidRDefault="00674F15" w:rsidP="00674F15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15044">
      <w:rPr>
        <w:noProof/>
        <w:sz w:val="16"/>
        <w:szCs w:val="16"/>
        <w:lang w:val="fr-FR"/>
      </w:rPr>
      <w:t>Y:\1.DRAN\200\Decizii protocolare\24762\24762_redactat_ro.docx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Subsol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83A7F52" w:rsidR="00CF2559" w:rsidRPr="0024352D" w:rsidRDefault="00CF2559" w:rsidP="00814406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15044">
      <w:rPr>
        <w:noProof/>
        <w:sz w:val="16"/>
        <w:szCs w:val="16"/>
        <w:lang w:val="fr-FR"/>
      </w:rPr>
      <w:t>Y:\1.DRAN\200\Decizii protocolare\24762\24762_redactat_ro.docx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4598D7D3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CB8050" w14:textId="3A475B02" w:rsidR="00BA3B0E" w:rsidRPr="00A24928" w:rsidRDefault="00A24928" w:rsidP="00A24928">
          <w:pPr>
            <w:tabs>
              <w:tab w:val="left" w:pos="8115"/>
            </w:tabs>
            <w:jc w:val="left"/>
            <w:rPr>
              <w:b/>
              <w:bCs/>
              <w:sz w:val="32"/>
              <w:szCs w:val="32"/>
            </w:rPr>
          </w:pPr>
          <w:r>
            <w:rPr>
              <w:sz w:val="24"/>
            </w:rPr>
            <w:tab/>
          </w:r>
          <w:r w:rsidRPr="00A24928">
            <w:rPr>
              <w:b/>
              <w:bCs/>
              <w:sz w:val="32"/>
              <w:szCs w:val="32"/>
            </w:rPr>
            <w:t>UE</w:t>
          </w: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Titlu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1C278BCE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D543CE">
            <w:rPr>
              <w:b/>
              <w:sz w:val="32"/>
              <w:szCs w:val="32"/>
              <w:lang w:val="ro-RO" w:eastAsia="ru-RU"/>
            </w:rPr>
            <w:t>3</w:t>
          </w:r>
          <w:r w:rsidR="00715044">
            <w:rPr>
              <w:b/>
              <w:sz w:val="32"/>
              <w:szCs w:val="32"/>
              <w:lang w:val="ro-RO" w:eastAsia="ru-RU"/>
            </w:rPr>
            <w:t>6</w:t>
          </w:r>
          <w:r w:rsidR="00D543CE">
            <w:rPr>
              <w:b/>
              <w:sz w:val="32"/>
              <w:szCs w:val="32"/>
              <w:lang w:val="ro-RO" w:eastAsia="ru-RU"/>
            </w:rPr>
            <w:t>.8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758B817A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D543C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3</w:t>
          </w:r>
          <w:r w:rsidR="0071504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6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</w:t>
          </w:r>
          <w:r w:rsidR="00D543C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8)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</w:p>
        <w:p w14:paraId="0D60D49A" w14:textId="069EE77E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D543C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 septembrie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2"/>
  </w:tbl>
  <w:p w14:paraId="6D75958D" w14:textId="77777777" w:rsidR="00CF2559" w:rsidRDefault="00CF255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E499A"/>
    <w:multiLevelType w:val="hybridMultilevel"/>
    <w:tmpl w:val="5C2A16F4"/>
    <w:lvl w:ilvl="0" w:tplc="E70EA4F6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16F35C8"/>
    <w:multiLevelType w:val="hybridMultilevel"/>
    <w:tmpl w:val="D724122E"/>
    <w:lvl w:ilvl="0" w:tplc="BB427572">
      <w:start w:val="1"/>
      <w:numFmt w:val="decimal"/>
      <w:lvlText w:val="(%1)"/>
      <w:lvlJc w:val="left"/>
      <w:pPr>
        <w:ind w:left="116" w:hanging="437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10D411B4">
      <w:numFmt w:val="bullet"/>
      <w:lvlText w:val="•"/>
      <w:lvlJc w:val="left"/>
      <w:pPr>
        <w:ind w:left="1084" w:hanging="437"/>
      </w:pPr>
      <w:rPr>
        <w:rFonts w:hint="default"/>
        <w:lang w:val="ro-RO" w:eastAsia="en-US" w:bidi="ar-SA"/>
      </w:rPr>
    </w:lvl>
    <w:lvl w:ilvl="2" w:tplc="69AEAD7C">
      <w:numFmt w:val="bullet"/>
      <w:lvlText w:val="•"/>
      <w:lvlJc w:val="left"/>
      <w:pPr>
        <w:ind w:left="2049" w:hanging="437"/>
      </w:pPr>
      <w:rPr>
        <w:rFonts w:hint="default"/>
        <w:lang w:val="ro-RO" w:eastAsia="en-US" w:bidi="ar-SA"/>
      </w:rPr>
    </w:lvl>
    <w:lvl w:ilvl="3" w:tplc="DABC100A">
      <w:numFmt w:val="bullet"/>
      <w:lvlText w:val="•"/>
      <w:lvlJc w:val="left"/>
      <w:pPr>
        <w:ind w:left="3014" w:hanging="437"/>
      </w:pPr>
      <w:rPr>
        <w:rFonts w:hint="default"/>
        <w:lang w:val="ro-RO" w:eastAsia="en-US" w:bidi="ar-SA"/>
      </w:rPr>
    </w:lvl>
    <w:lvl w:ilvl="4" w:tplc="D67281FA">
      <w:numFmt w:val="bullet"/>
      <w:lvlText w:val="•"/>
      <w:lvlJc w:val="left"/>
      <w:pPr>
        <w:ind w:left="3979" w:hanging="437"/>
      </w:pPr>
      <w:rPr>
        <w:rFonts w:hint="default"/>
        <w:lang w:val="ro-RO" w:eastAsia="en-US" w:bidi="ar-SA"/>
      </w:rPr>
    </w:lvl>
    <w:lvl w:ilvl="5" w:tplc="E1C86994">
      <w:numFmt w:val="bullet"/>
      <w:lvlText w:val="•"/>
      <w:lvlJc w:val="left"/>
      <w:pPr>
        <w:ind w:left="4944" w:hanging="437"/>
      </w:pPr>
      <w:rPr>
        <w:rFonts w:hint="default"/>
        <w:lang w:val="ro-RO" w:eastAsia="en-US" w:bidi="ar-SA"/>
      </w:rPr>
    </w:lvl>
    <w:lvl w:ilvl="6" w:tplc="E7ECC75E">
      <w:numFmt w:val="bullet"/>
      <w:lvlText w:val="•"/>
      <w:lvlJc w:val="left"/>
      <w:pPr>
        <w:ind w:left="5909" w:hanging="437"/>
      </w:pPr>
      <w:rPr>
        <w:rFonts w:hint="default"/>
        <w:lang w:val="ro-RO" w:eastAsia="en-US" w:bidi="ar-SA"/>
      </w:rPr>
    </w:lvl>
    <w:lvl w:ilvl="7" w:tplc="FAAE83BC">
      <w:numFmt w:val="bullet"/>
      <w:lvlText w:val="•"/>
      <w:lvlJc w:val="left"/>
      <w:pPr>
        <w:ind w:left="6874" w:hanging="437"/>
      </w:pPr>
      <w:rPr>
        <w:rFonts w:hint="default"/>
        <w:lang w:val="ro-RO" w:eastAsia="en-US" w:bidi="ar-SA"/>
      </w:rPr>
    </w:lvl>
    <w:lvl w:ilvl="8" w:tplc="2166B0B8">
      <w:numFmt w:val="bullet"/>
      <w:lvlText w:val="•"/>
      <w:lvlJc w:val="left"/>
      <w:pPr>
        <w:ind w:left="7839" w:hanging="437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45F3E"/>
    <w:rsid w:val="00075CE0"/>
    <w:rsid w:val="000B4AAD"/>
    <w:rsid w:val="000D1892"/>
    <w:rsid w:val="000D3A24"/>
    <w:rsid w:val="000F7333"/>
    <w:rsid w:val="0010436A"/>
    <w:rsid w:val="00117CF8"/>
    <w:rsid w:val="00127ED2"/>
    <w:rsid w:val="00144067"/>
    <w:rsid w:val="001469DB"/>
    <w:rsid w:val="00171CEA"/>
    <w:rsid w:val="00191F49"/>
    <w:rsid w:val="001B2461"/>
    <w:rsid w:val="001B5C27"/>
    <w:rsid w:val="001C2795"/>
    <w:rsid w:val="001D0C13"/>
    <w:rsid w:val="001E6EB8"/>
    <w:rsid w:val="001F047A"/>
    <w:rsid w:val="00222BD3"/>
    <w:rsid w:val="00226840"/>
    <w:rsid w:val="00235499"/>
    <w:rsid w:val="00243385"/>
    <w:rsid w:val="0024352D"/>
    <w:rsid w:val="00250D4C"/>
    <w:rsid w:val="0026402E"/>
    <w:rsid w:val="00280ADA"/>
    <w:rsid w:val="002928EA"/>
    <w:rsid w:val="002A002E"/>
    <w:rsid w:val="002F3611"/>
    <w:rsid w:val="002F5568"/>
    <w:rsid w:val="00311924"/>
    <w:rsid w:val="00316EB6"/>
    <w:rsid w:val="0034074C"/>
    <w:rsid w:val="00374822"/>
    <w:rsid w:val="003A6F82"/>
    <w:rsid w:val="003B1E63"/>
    <w:rsid w:val="003B2A3F"/>
    <w:rsid w:val="003C7CA6"/>
    <w:rsid w:val="003D11D9"/>
    <w:rsid w:val="003E091B"/>
    <w:rsid w:val="00413E2D"/>
    <w:rsid w:val="00427D58"/>
    <w:rsid w:val="00444AFD"/>
    <w:rsid w:val="00466F17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67B82"/>
    <w:rsid w:val="005802DD"/>
    <w:rsid w:val="005C24AE"/>
    <w:rsid w:val="005F2B04"/>
    <w:rsid w:val="00607F48"/>
    <w:rsid w:val="0063090F"/>
    <w:rsid w:val="006729F3"/>
    <w:rsid w:val="00674757"/>
    <w:rsid w:val="00674F15"/>
    <w:rsid w:val="006B26AF"/>
    <w:rsid w:val="006E68F0"/>
    <w:rsid w:val="00701CF6"/>
    <w:rsid w:val="00711084"/>
    <w:rsid w:val="0071504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4928"/>
    <w:rsid w:val="00A26848"/>
    <w:rsid w:val="00A56041"/>
    <w:rsid w:val="00A644F6"/>
    <w:rsid w:val="00A85D12"/>
    <w:rsid w:val="00AD38A5"/>
    <w:rsid w:val="00B07B2C"/>
    <w:rsid w:val="00B3339C"/>
    <w:rsid w:val="00B66382"/>
    <w:rsid w:val="00B71C41"/>
    <w:rsid w:val="00B80C95"/>
    <w:rsid w:val="00BA3B0E"/>
    <w:rsid w:val="00BB65F0"/>
    <w:rsid w:val="00BB7E9A"/>
    <w:rsid w:val="00BF32A6"/>
    <w:rsid w:val="00C02DFA"/>
    <w:rsid w:val="00CA1F47"/>
    <w:rsid w:val="00CC7AFF"/>
    <w:rsid w:val="00CD2F22"/>
    <w:rsid w:val="00CF2559"/>
    <w:rsid w:val="00D41305"/>
    <w:rsid w:val="00D543CE"/>
    <w:rsid w:val="00D64123"/>
    <w:rsid w:val="00D642D3"/>
    <w:rsid w:val="00DA4CCF"/>
    <w:rsid w:val="00DB0694"/>
    <w:rsid w:val="00DB1216"/>
    <w:rsid w:val="00DF0E57"/>
    <w:rsid w:val="00E049C8"/>
    <w:rsid w:val="00E3784B"/>
    <w:rsid w:val="00E46CD4"/>
    <w:rsid w:val="00E70775"/>
    <w:rsid w:val="00EB2339"/>
    <w:rsid w:val="00EE2BCA"/>
    <w:rsid w:val="00F225BF"/>
    <w:rsid w:val="00F23A13"/>
    <w:rsid w:val="00F4110C"/>
    <w:rsid w:val="00F60001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Scriptoria bullet points,HotarirePunct1"/>
    <w:basedOn w:val="Normal"/>
    <w:link w:val="ListparagrafCaracter"/>
    <w:uiPriority w:val="34"/>
    <w:qFormat/>
    <w:rsid w:val="00CA1F4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Accentuat">
    <w:name w:val="Emphasis"/>
    <w:basedOn w:val="Fontdeparagrafimplicit"/>
    <w:uiPriority w:val="20"/>
    <w:qFormat/>
    <w:rsid w:val="00CA1F47"/>
    <w:rPr>
      <w:i/>
      <w:iCs/>
    </w:rPr>
  </w:style>
  <w:style w:type="character" w:customStyle="1" w:styleId="ListparagrafCaracter">
    <w:name w:val="Listă paragraf Caracter"/>
    <w:aliases w:val="Scriptoria bullet points Caracter,HotarirePunct1 Caracter"/>
    <w:link w:val="Listparagraf"/>
    <w:uiPriority w:val="34"/>
    <w:locked/>
    <w:rsid w:val="00CA1F4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C950C-F901-4709-AA2D-903F276F92B3}"/>
</file>

<file path=customXml/itemProps2.xml><?xml version="1.0" encoding="utf-8"?>
<ds:datastoreItem xmlns:ds="http://schemas.openxmlformats.org/officeDocument/2006/customXml" ds:itemID="{3148FE83-969C-4698-B822-F906FC864974}"/>
</file>

<file path=customXml/itemProps3.xml><?xml version="1.0" encoding="utf-8"?>
<ds:datastoreItem xmlns:ds="http://schemas.openxmlformats.org/officeDocument/2006/customXml" ds:itemID="{71570213-786F-4352-9846-A14809B608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8</Pages>
  <Words>2049</Words>
  <Characters>12004</Characters>
  <Application>Microsoft Office Word</Application>
  <DocSecurity>0</DocSecurity>
  <Lines>100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285.2024.ro</dc:title>
  <dc:creator>lll</dc:creator>
  <cp:lastModifiedBy>Mariana Sotnicenco</cp:lastModifiedBy>
  <cp:revision>18</cp:revision>
  <cp:lastPrinted>2024-09-04T13:13:00Z</cp:lastPrinted>
  <dcterms:created xsi:type="dcterms:W3CDTF">2024-08-29T08:04:00Z</dcterms:created>
  <dcterms:modified xsi:type="dcterms:W3CDTF">2024-09-04T13:14:00Z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