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07AC3" w14:textId="77777777" w:rsidR="00F54A1B" w:rsidRPr="00F54A1B" w:rsidRDefault="00F54A1B" w:rsidP="00F54A1B">
      <w:pPr>
        <w:pStyle w:val="Titlustinga"/>
        <w:spacing w:line="276" w:lineRule="auto"/>
        <w:rPr>
          <w:noProof/>
          <w:sz w:val="28"/>
          <w:szCs w:val="28"/>
          <w:lang w:val="en-US"/>
        </w:rPr>
        <w:sectPr w:rsidR="00F54A1B" w:rsidRPr="00F54A1B" w:rsidSect="00F54A1B">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bookmarkStart w:id="0" w:name="_Hlk55896102"/>
      <w:r w:rsidRPr="00F54A1B">
        <w:rPr>
          <w:noProof/>
          <w:sz w:val="28"/>
          <w:szCs w:val="28"/>
          <w:lang w:val="ru-RU" w:eastAsia="ru-RU"/>
        </w:rPr>
        <mc:AlternateContent>
          <mc:Choice Requires="wps">
            <w:drawing>
              <wp:anchor distT="0" distB="0" distL="114300" distR="114300" simplePos="0" relativeHeight="251658752" behindDoc="0" locked="0" layoutInCell="1" allowOverlap="1" wp14:anchorId="347B28B6" wp14:editId="73D5AED9">
                <wp:simplePos x="0" y="0"/>
                <wp:positionH relativeFrom="page">
                  <wp:posOffset>4792980</wp:posOffset>
                </wp:positionH>
                <wp:positionV relativeFrom="page">
                  <wp:posOffset>226060</wp:posOffset>
                </wp:positionV>
                <wp:extent cx="2074545" cy="929005"/>
                <wp:effectExtent l="0" t="0" r="1905" b="444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32EF5E90" w14:textId="45158275" w:rsidR="00F54A1B" w:rsidRDefault="00F54A1B" w:rsidP="00F54A1B">
                            <w:pPr>
                              <w:pStyle w:val="nr"/>
                              <w:spacing w:after="160"/>
                            </w:pPr>
                            <w:r>
                              <w:t>___ nr. ___</w:t>
                            </w:r>
                          </w:p>
                          <w:p w14:paraId="240B9AD2" w14:textId="6DDC4274" w:rsidR="00F54A1B" w:rsidRDefault="00F54A1B" w:rsidP="00F54A1B">
                            <w:pPr>
                              <w:pStyle w:val="nr"/>
                            </w:pPr>
                            <w:permStart w:id="1013281427" w:edGrp="everyone"/>
                            <w:r>
                              <w:t>10 august 2021</w:t>
                            </w:r>
                            <w:permEnd w:id="1013281427"/>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7B28B6"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" filled="f" stroked="f" strokeweight=".5pt">
                <v:textbox inset="0,0,0,0">
                  <w:txbxContent>
                    <w:p w14:paraId="32EF5E90" w14:textId="45158275" w:rsidR="00F54A1B" w:rsidRDefault="00F54A1B" w:rsidP="00F54A1B">
                      <w:pPr>
                        <w:pStyle w:val="nr"/>
                        <w:spacing w:after="160"/>
                      </w:pPr>
                      <w:r>
                        <w:t>___ nr. ___</w:t>
                      </w:r>
                    </w:p>
                    <w:p w14:paraId="240B9AD2" w14:textId="6DDC4274" w:rsidR="00F54A1B" w:rsidRDefault="00F54A1B" w:rsidP="00F54A1B">
                      <w:pPr>
                        <w:pStyle w:val="nr"/>
                      </w:pPr>
                      <w:permStart w:id="1013281427" w:edGrp="everyone"/>
                      <w:r>
                        <w:t>10 august 2021</w:t>
                      </w:r>
                      <w:permEnd w:id="1013281427"/>
                    </w:p>
                  </w:txbxContent>
                </v:textbox>
                <w10:wrap anchorx="page" anchory="page"/>
              </v:shape>
            </w:pict>
          </mc:Fallback>
        </mc:AlternateContent>
      </w:r>
      <w:r w:rsidRPr="00F54A1B">
        <w:rPr>
          <w:noProof/>
          <w:sz w:val="28"/>
          <w:szCs w:val="28"/>
          <w:lang w:val="en-US"/>
        </w:rPr>
        <w:t>Deputat în Parlamentul</w:t>
      </w:r>
      <w:r w:rsidRPr="00F54A1B">
        <w:rPr>
          <w:noProof/>
          <w:sz w:val="28"/>
          <w:szCs w:val="28"/>
          <w:lang w:val="en-US"/>
        </w:rPr>
        <w:br/>
        <w:t>Republicii Moldova</w:t>
      </w:r>
    </w:p>
    <w:bookmarkEnd w:id="0"/>
    <w:p w14:paraId="2BD27A8F" w14:textId="77777777" w:rsidR="00F54A1B" w:rsidRPr="00F54A1B" w:rsidRDefault="00F54A1B" w:rsidP="00F54A1B">
      <w:pPr>
        <w:tabs>
          <w:tab w:val="left" w:pos="6030"/>
        </w:tabs>
        <w:spacing w:before="100" w:beforeAutospacing="1" w:after="0" w:line="276" w:lineRule="auto"/>
        <w:ind w:left="0"/>
        <w:jc w:val="right"/>
        <w:rPr>
          <w:sz w:val="28"/>
          <w:szCs w:val="28"/>
        </w:rPr>
      </w:pPr>
    </w:p>
    <w:p w14:paraId="44B4931F" w14:textId="77777777" w:rsidR="00F54A1B" w:rsidRPr="00F54A1B" w:rsidRDefault="00F54A1B" w:rsidP="00F54A1B">
      <w:pPr>
        <w:jc w:val="right"/>
        <w:rPr>
          <w:b/>
          <w:bCs/>
          <w:sz w:val="28"/>
          <w:szCs w:val="28"/>
        </w:rPr>
      </w:pPr>
      <w:r w:rsidRPr="00F54A1B">
        <w:rPr>
          <w:b/>
          <w:bCs/>
          <w:sz w:val="28"/>
          <w:szCs w:val="28"/>
        </w:rPr>
        <w:t>Parlamentul Republicii Moldova</w:t>
      </w:r>
    </w:p>
    <w:p w14:paraId="5E7CD790" w14:textId="77777777" w:rsidR="00F54A1B" w:rsidRPr="00F54A1B" w:rsidRDefault="00F54A1B" w:rsidP="00F54A1B">
      <w:pPr>
        <w:jc w:val="right"/>
        <w:rPr>
          <w:rFonts w:eastAsia="Times New Roman"/>
          <w:b/>
          <w:bCs/>
          <w:sz w:val="28"/>
          <w:szCs w:val="28"/>
        </w:rPr>
      </w:pPr>
      <w:r w:rsidRPr="00F54A1B">
        <w:rPr>
          <w:rFonts w:eastAsia="Times New Roman"/>
          <w:b/>
          <w:bCs/>
          <w:sz w:val="28"/>
          <w:szCs w:val="28"/>
        </w:rPr>
        <w:tab/>
      </w:r>
      <w:r w:rsidRPr="00F54A1B">
        <w:rPr>
          <w:rFonts w:eastAsia="Times New Roman"/>
          <w:b/>
          <w:bCs/>
          <w:sz w:val="28"/>
          <w:szCs w:val="28"/>
        </w:rPr>
        <w:tab/>
      </w:r>
    </w:p>
    <w:p w14:paraId="76669E34" w14:textId="1C5265D2" w:rsidR="00F54A1B" w:rsidRDefault="00F54A1B" w:rsidP="00F54A1B">
      <w:pPr>
        <w:pStyle w:val="NoSpacing"/>
        <w:ind w:firstLine="589"/>
        <w:jc w:val="both"/>
        <w:rPr>
          <w:rFonts w:ascii="Georgia" w:hAnsi="Georgia"/>
          <w:sz w:val="28"/>
          <w:szCs w:val="28"/>
        </w:rPr>
      </w:pPr>
      <w:r w:rsidRPr="00F54A1B">
        <w:rPr>
          <w:rFonts w:ascii="Georgia" w:hAnsi="Georgia"/>
          <w:sz w:val="28"/>
          <w:szCs w:val="28"/>
        </w:rPr>
        <w:t>În conformitate cu articolul 73 din Constituția Republicii Moldova și articolul 47 din Regulamentul Parlamentului, se înaintează cu titlu de inițiativă legislativă proiectul de lege pentru modificarea Legii privind piața produselor petroliere nr. 461/2001</w:t>
      </w:r>
      <w:r>
        <w:rPr>
          <w:rFonts w:ascii="Georgia" w:hAnsi="Georgia"/>
          <w:sz w:val="28"/>
          <w:szCs w:val="28"/>
        </w:rPr>
        <w:t>.</w:t>
      </w:r>
    </w:p>
    <w:p w14:paraId="2018E562" w14:textId="77777777" w:rsidR="00F54A1B" w:rsidRPr="00F54A1B" w:rsidRDefault="00F54A1B" w:rsidP="00F54A1B">
      <w:pPr>
        <w:pStyle w:val="NoSpacing"/>
        <w:ind w:firstLine="589"/>
        <w:jc w:val="both"/>
        <w:rPr>
          <w:rFonts w:ascii="Georgia" w:hAnsi="Georgia"/>
          <w:sz w:val="28"/>
          <w:szCs w:val="28"/>
        </w:rPr>
      </w:pPr>
    </w:p>
    <w:p w14:paraId="59D02A7F" w14:textId="77777777" w:rsidR="00F54A1B" w:rsidRPr="00F54A1B" w:rsidRDefault="00F54A1B" w:rsidP="00F54A1B">
      <w:pPr>
        <w:pStyle w:val="NoSpacing"/>
        <w:ind w:firstLine="589"/>
        <w:jc w:val="both"/>
        <w:rPr>
          <w:rFonts w:ascii="Georgia" w:hAnsi="Georgia"/>
          <w:sz w:val="28"/>
          <w:szCs w:val="28"/>
        </w:rPr>
      </w:pPr>
      <w:r w:rsidRPr="00F54A1B">
        <w:rPr>
          <w:rFonts w:ascii="Georgia" w:hAnsi="Georgia"/>
          <w:sz w:val="28"/>
          <w:szCs w:val="28"/>
        </w:rPr>
        <w:t>Anexă:</w:t>
      </w:r>
    </w:p>
    <w:p w14:paraId="21FB42D9" w14:textId="77777777" w:rsidR="00F54A1B" w:rsidRPr="00F54A1B" w:rsidRDefault="00F54A1B" w:rsidP="00F54A1B">
      <w:pPr>
        <w:pStyle w:val="NoSpacing"/>
        <w:ind w:firstLine="589"/>
        <w:jc w:val="both"/>
        <w:rPr>
          <w:rFonts w:ascii="Georgia" w:hAnsi="Georgia"/>
          <w:sz w:val="28"/>
          <w:szCs w:val="28"/>
        </w:rPr>
      </w:pPr>
      <w:r w:rsidRPr="00F54A1B">
        <w:rPr>
          <w:rFonts w:ascii="Georgia" w:hAnsi="Georgia"/>
          <w:sz w:val="28"/>
          <w:szCs w:val="28"/>
        </w:rPr>
        <w:t>1. Proiectul de lege;</w:t>
      </w:r>
    </w:p>
    <w:p w14:paraId="3F404A36" w14:textId="77777777" w:rsidR="00F54A1B" w:rsidRPr="00F54A1B" w:rsidRDefault="00F54A1B" w:rsidP="00F54A1B">
      <w:pPr>
        <w:pStyle w:val="NoSpacing"/>
        <w:ind w:firstLine="589"/>
        <w:jc w:val="both"/>
        <w:rPr>
          <w:rFonts w:ascii="Georgia" w:hAnsi="Georgia"/>
          <w:sz w:val="28"/>
          <w:szCs w:val="28"/>
        </w:rPr>
      </w:pPr>
      <w:r w:rsidRPr="00F54A1B">
        <w:rPr>
          <w:rFonts w:ascii="Georgia" w:hAnsi="Georgia"/>
          <w:sz w:val="28"/>
          <w:szCs w:val="28"/>
        </w:rPr>
        <w:t>2. Nota informativă.</w:t>
      </w:r>
    </w:p>
    <w:p w14:paraId="206BC91E" w14:textId="77777777" w:rsidR="00F54A1B" w:rsidRPr="00F54A1B" w:rsidRDefault="00F54A1B" w:rsidP="00F54A1B">
      <w:pPr>
        <w:ind w:hanging="401"/>
        <w:rPr>
          <w:rFonts w:eastAsia="Times New Roman"/>
          <w:sz w:val="28"/>
          <w:szCs w:val="28"/>
        </w:rPr>
      </w:pPr>
    </w:p>
    <w:p w14:paraId="620F5305" w14:textId="77777777" w:rsidR="00F54A1B" w:rsidRPr="00F54A1B" w:rsidRDefault="00F54A1B" w:rsidP="00F54A1B">
      <w:pPr>
        <w:spacing w:before="120" w:after="0"/>
        <w:ind w:firstLine="709"/>
        <w:jc w:val="right"/>
        <w:rPr>
          <w:rFonts w:eastAsia="Times New Roman"/>
          <w:b/>
          <w:bCs/>
          <w:sz w:val="28"/>
          <w:szCs w:val="28"/>
        </w:rPr>
      </w:pPr>
      <w:r w:rsidRPr="00F54A1B">
        <w:rPr>
          <w:b/>
          <w:bCs/>
          <w:sz w:val="28"/>
          <w:szCs w:val="28"/>
        </w:rPr>
        <w:t xml:space="preserve">Deputați în Parlamentul       </w:t>
      </w:r>
    </w:p>
    <w:p w14:paraId="00F0DFD4" w14:textId="77777777" w:rsidR="00F54A1B" w:rsidRPr="00F54A1B" w:rsidRDefault="00F54A1B" w:rsidP="00F54A1B">
      <w:pPr>
        <w:spacing w:before="120" w:after="0"/>
        <w:ind w:firstLine="709"/>
        <w:jc w:val="right"/>
        <w:rPr>
          <w:rFonts w:eastAsia="Times New Roman"/>
          <w:sz w:val="28"/>
          <w:szCs w:val="28"/>
        </w:rPr>
      </w:pPr>
      <w:r w:rsidRPr="00F54A1B">
        <w:rPr>
          <w:b/>
          <w:bCs/>
          <w:sz w:val="28"/>
          <w:szCs w:val="28"/>
        </w:rPr>
        <w:t>Republicii Moldova</w:t>
      </w:r>
      <w:r w:rsidRPr="00F54A1B">
        <w:rPr>
          <w:sz w:val="28"/>
          <w:szCs w:val="28"/>
        </w:rPr>
        <w:t xml:space="preserve">                                                    </w:t>
      </w:r>
    </w:p>
    <w:p w14:paraId="33C788E8" w14:textId="77777777" w:rsidR="00F54A1B" w:rsidRPr="00F54A1B" w:rsidRDefault="00F54A1B" w:rsidP="00F54A1B">
      <w:pPr>
        <w:spacing w:before="120" w:after="0"/>
        <w:ind w:firstLine="709"/>
        <w:jc w:val="right"/>
        <w:rPr>
          <w:rFonts w:eastAsia="Times New Roman"/>
          <w:sz w:val="28"/>
          <w:szCs w:val="28"/>
        </w:rPr>
      </w:pPr>
    </w:p>
    <w:p w14:paraId="08DBEB4D" w14:textId="77777777" w:rsidR="00F54A1B" w:rsidRPr="00F54A1B" w:rsidRDefault="00F54A1B" w:rsidP="00F54A1B">
      <w:pPr>
        <w:spacing w:before="120" w:after="0"/>
        <w:ind w:firstLine="709"/>
        <w:rPr>
          <w:rFonts w:eastAsia="Times New Roman"/>
          <w:b/>
          <w:bCs/>
          <w:sz w:val="28"/>
          <w:szCs w:val="28"/>
        </w:rPr>
      </w:pPr>
      <w:r w:rsidRPr="00F54A1B">
        <w:rPr>
          <w:b/>
          <w:bCs/>
          <w:sz w:val="28"/>
          <w:szCs w:val="28"/>
        </w:rPr>
        <w:t xml:space="preserve">                    </w:t>
      </w:r>
    </w:p>
    <w:p w14:paraId="327C6582" w14:textId="2F97DFA2" w:rsidR="00F54A1B" w:rsidRPr="00F54A1B" w:rsidRDefault="00F54A1B" w:rsidP="00F54A1B">
      <w:pPr>
        <w:pStyle w:val="Titlustinga"/>
        <w:spacing w:line="276" w:lineRule="auto"/>
        <w:rPr>
          <w:noProof/>
          <w:sz w:val="28"/>
          <w:szCs w:val="28"/>
          <w:lang w:val="en-US"/>
        </w:rPr>
      </w:pPr>
    </w:p>
    <w:p w14:paraId="706B1706" w14:textId="77777777" w:rsidR="00F54A1B" w:rsidRPr="00F54A1B" w:rsidRDefault="00F54A1B" w:rsidP="00F54A1B">
      <w:pPr>
        <w:pStyle w:val="Titlustinga"/>
        <w:spacing w:line="276" w:lineRule="auto"/>
        <w:rPr>
          <w:noProof/>
          <w:sz w:val="28"/>
          <w:szCs w:val="28"/>
          <w:lang w:val="en-US"/>
        </w:rPr>
      </w:pPr>
    </w:p>
    <w:p w14:paraId="7BA3C774" w14:textId="5527AC71" w:rsidR="00F54A1B" w:rsidRPr="00F54A1B" w:rsidRDefault="00F54A1B" w:rsidP="00F54A1B">
      <w:pPr>
        <w:pStyle w:val="Titlustinga"/>
        <w:spacing w:line="276" w:lineRule="auto"/>
        <w:rPr>
          <w:noProof/>
          <w:sz w:val="28"/>
          <w:szCs w:val="28"/>
          <w:lang w:val="en-US"/>
        </w:rPr>
      </w:pPr>
    </w:p>
    <w:p w14:paraId="6E0F5C44" w14:textId="77777777" w:rsidR="00F54A1B" w:rsidRPr="00F54A1B" w:rsidRDefault="00F54A1B" w:rsidP="00F54A1B">
      <w:pPr>
        <w:pStyle w:val="Titlustinga"/>
        <w:spacing w:line="276" w:lineRule="auto"/>
        <w:rPr>
          <w:noProof/>
          <w:sz w:val="28"/>
          <w:szCs w:val="28"/>
          <w:lang w:val="en-US"/>
        </w:rPr>
      </w:pPr>
    </w:p>
    <w:p w14:paraId="694EE7F1" w14:textId="77777777" w:rsidR="00F54A1B" w:rsidRPr="00F54A1B" w:rsidRDefault="00F54A1B" w:rsidP="00F54A1B">
      <w:pPr>
        <w:pStyle w:val="Titlustinga"/>
        <w:spacing w:line="276" w:lineRule="auto"/>
        <w:rPr>
          <w:noProof/>
          <w:sz w:val="28"/>
          <w:szCs w:val="28"/>
          <w:lang w:val="en-US"/>
        </w:rPr>
      </w:pPr>
    </w:p>
    <w:p w14:paraId="1324FFD7" w14:textId="77777777" w:rsidR="00F54A1B" w:rsidRPr="00F54A1B" w:rsidRDefault="00F54A1B" w:rsidP="00F54A1B">
      <w:pPr>
        <w:pStyle w:val="Titlustinga"/>
        <w:spacing w:line="276" w:lineRule="auto"/>
        <w:rPr>
          <w:noProof/>
          <w:sz w:val="28"/>
          <w:szCs w:val="28"/>
          <w:lang w:val="en-US"/>
        </w:rPr>
      </w:pPr>
    </w:p>
    <w:p w14:paraId="5E2516C0" w14:textId="77777777" w:rsidR="00F54A1B" w:rsidRPr="00F54A1B" w:rsidRDefault="00F54A1B" w:rsidP="00F34099">
      <w:pPr>
        <w:spacing w:after="0" w:line="288" w:lineRule="auto"/>
        <w:ind w:left="567"/>
        <w:jc w:val="right"/>
        <w:rPr>
          <w:i/>
          <w:sz w:val="28"/>
          <w:szCs w:val="28"/>
        </w:rPr>
      </w:pPr>
    </w:p>
    <w:p w14:paraId="653F4C25" w14:textId="57A35244" w:rsidR="00F34099" w:rsidRPr="00F54A1B" w:rsidRDefault="00F54A1B" w:rsidP="00F34099">
      <w:pPr>
        <w:spacing w:after="0" w:line="288" w:lineRule="auto"/>
        <w:ind w:left="567"/>
        <w:jc w:val="right"/>
        <w:rPr>
          <w:b/>
          <w:bCs/>
          <w:i/>
          <w:sz w:val="28"/>
          <w:szCs w:val="28"/>
        </w:rPr>
      </w:pPr>
      <w:r w:rsidRPr="00F54A1B">
        <w:rPr>
          <w:b/>
          <w:bCs/>
          <w:i/>
          <w:sz w:val="28"/>
          <w:szCs w:val="28"/>
        </w:rPr>
        <w:t>P</w:t>
      </w:r>
      <w:r w:rsidR="00F34099" w:rsidRPr="00F54A1B">
        <w:rPr>
          <w:b/>
          <w:bCs/>
          <w:i/>
          <w:sz w:val="28"/>
          <w:szCs w:val="28"/>
        </w:rPr>
        <w:t>roiect</w:t>
      </w:r>
    </w:p>
    <w:p w14:paraId="48591B0E" w14:textId="77777777" w:rsidR="00F34099" w:rsidRPr="00F54A1B" w:rsidRDefault="00F34099" w:rsidP="00F34099">
      <w:pPr>
        <w:spacing w:after="0" w:line="288" w:lineRule="auto"/>
        <w:ind w:left="567"/>
        <w:jc w:val="center"/>
        <w:rPr>
          <w:b/>
          <w:sz w:val="28"/>
          <w:szCs w:val="28"/>
        </w:rPr>
      </w:pPr>
      <w:r w:rsidRPr="00F54A1B">
        <w:rPr>
          <w:b/>
          <w:sz w:val="28"/>
          <w:szCs w:val="28"/>
        </w:rPr>
        <w:t>LEGE</w:t>
      </w:r>
    </w:p>
    <w:p w14:paraId="1D6FCC58" w14:textId="77777777" w:rsidR="00F34099" w:rsidRPr="00F54A1B" w:rsidRDefault="00F34099" w:rsidP="00F34099">
      <w:pPr>
        <w:pStyle w:val="NoSpacing"/>
        <w:spacing w:line="288" w:lineRule="auto"/>
        <w:ind w:left="567"/>
        <w:jc w:val="center"/>
        <w:rPr>
          <w:rFonts w:ascii="Georgia" w:hAnsi="Georgia" w:cs="Times New Roman"/>
          <w:b/>
          <w:sz w:val="28"/>
          <w:szCs w:val="28"/>
        </w:rPr>
      </w:pPr>
      <w:bookmarkStart w:id="1" w:name="_Hlk65589115"/>
      <w:r w:rsidRPr="00F54A1B">
        <w:rPr>
          <w:rFonts w:ascii="Georgia" w:hAnsi="Georgia" w:cs="Times New Roman"/>
          <w:b/>
          <w:sz w:val="28"/>
          <w:szCs w:val="28"/>
        </w:rPr>
        <w:t xml:space="preserve">pentru </w:t>
      </w:r>
      <w:bookmarkStart w:id="2" w:name="_Hlk79434428"/>
      <w:r w:rsidRPr="00F54A1B">
        <w:rPr>
          <w:rFonts w:ascii="Georgia" w:hAnsi="Georgia" w:cs="Times New Roman"/>
          <w:b/>
          <w:sz w:val="28"/>
          <w:szCs w:val="28"/>
        </w:rPr>
        <w:t xml:space="preserve">modificarea Legii privind piața produselor petroliere </w:t>
      </w:r>
    </w:p>
    <w:p w14:paraId="64FF00CB" w14:textId="77777777" w:rsidR="00F34099" w:rsidRPr="00F54A1B" w:rsidRDefault="00F34099" w:rsidP="00F34099">
      <w:pPr>
        <w:pStyle w:val="NoSpacing"/>
        <w:spacing w:line="288" w:lineRule="auto"/>
        <w:ind w:left="567"/>
        <w:jc w:val="center"/>
        <w:rPr>
          <w:rFonts w:ascii="Georgia" w:hAnsi="Georgia" w:cs="Times New Roman"/>
          <w:b/>
          <w:sz w:val="28"/>
          <w:szCs w:val="28"/>
        </w:rPr>
      </w:pPr>
      <w:r w:rsidRPr="00F54A1B">
        <w:rPr>
          <w:rFonts w:ascii="Georgia" w:hAnsi="Georgia" w:cs="Times New Roman"/>
          <w:b/>
          <w:sz w:val="28"/>
          <w:szCs w:val="28"/>
        </w:rPr>
        <w:t>nr. 461/2001</w:t>
      </w:r>
      <w:bookmarkEnd w:id="1"/>
    </w:p>
    <w:bookmarkEnd w:id="2"/>
    <w:p w14:paraId="25CE47C3" w14:textId="77777777" w:rsidR="00F34099" w:rsidRPr="00F54A1B" w:rsidRDefault="00F34099" w:rsidP="00F34099">
      <w:pPr>
        <w:pStyle w:val="NoSpacing"/>
        <w:spacing w:line="288" w:lineRule="auto"/>
        <w:ind w:left="567" w:firstLine="851"/>
        <w:jc w:val="center"/>
        <w:rPr>
          <w:rFonts w:ascii="Georgia" w:hAnsi="Georgia" w:cs="Times New Roman"/>
          <w:b/>
          <w:sz w:val="28"/>
          <w:szCs w:val="28"/>
        </w:rPr>
      </w:pPr>
    </w:p>
    <w:p w14:paraId="75A3B969" w14:textId="77777777" w:rsidR="00F34099" w:rsidRPr="00F54A1B" w:rsidRDefault="00F34099" w:rsidP="00B70822">
      <w:pPr>
        <w:spacing w:line="240" w:lineRule="auto"/>
        <w:ind w:left="0" w:firstLine="851"/>
        <w:jc w:val="both"/>
        <w:rPr>
          <w:sz w:val="28"/>
          <w:szCs w:val="28"/>
        </w:rPr>
      </w:pPr>
      <w:r w:rsidRPr="00F54A1B">
        <w:rPr>
          <w:sz w:val="28"/>
          <w:szCs w:val="28"/>
        </w:rPr>
        <w:t>Parlamentul adoptă prezenta lege organică.</w:t>
      </w:r>
    </w:p>
    <w:p w14:paraId="250CEC7A" w14:textId="5E567DB9" w:rsidR="00504487" w:rsidRPr="00F54A1B" w:rsidRDefault="00F34099" w:rsidP="00B70822">
      <w:pPr>
        <w:spacing w:line="240" w:lineRule="auto"/>
        <w:ind w:left="0" w:firstLine="851"/>
        <w:jc w:val="both"/>
        <w:rPr>
          <w:sz w:val="28"/>
          <w:szCs w:val="28"/>
        </w:rPr>
      </w:pPr>
      <w:r w:rsidRPr="00F54A1B">
        <w:rPr>
          <w:b/>
          <w:sz w:val="28"/>
          <w:szCs w:val="28"/>
        </w:rPr>
        <w:t xml:space="preserve">Art. I. </w:t>
      </w:r>
      <w:r w:rsidRPr="00F54A1B">
        <w:rPr>
          <w:sz w:val="28"/>
          <w:szCs w:val="28"/>
        </w:rPr>
        <w:t xml:space="preserve">Legea </w:t>
      </w:r>
      <w:bookmarkStart w:id="3" w:name="_Hlk65586144"/>
      <w:r w:rsidR="0013074E" w:rsidRPr="00F54A1B">
        <w:rPr>
          <w:sz w:val="28"/>
          <w:szCs w:val="28"/>
        </w:rPr>
        <w:t xml:space="preserve">nr. 461/2001 </w:t>
      </w:r>
      <w:r w:rsidRPr="00F54A1B">
        <w:rPr>
          <w:sz w:val="28"/>
          <w:szCs w:val="28"/>
        </w:rPr>
        <w:t xml:space="preserve">privind piața produselor petroliere </w:t>
      </w:r>
      <w:bookmarkEnd w:id="3"/>
      <w:r w:rsidRPr="00F54A1B">
        <w:rPr>
          <w:sz w:val="28"/>
          <w:szCs w:val="28"/>
        </w:rPr>
        <w:t xml:space="preserve">(republicată în Monitorul Oficial al </w:t>
      </w:r>
      <w:r w:rsidR="00960824" w:rsidRPr="00F54A1B">
        <w:rPr>
          <w:sz w:val="28"/>
          <w:szCs w:val="28"/>
        </w:rPr>
        <w:t>R</w:t>
      </w:r>
      <w:r w:rsidRPr="00F54A1B">
        <w:rPr>
          <w:sz w:val="28"/>
          <w:szCs w:val="28"/>
        </w:rPr>
        <w:t>epublicii Moldova, 201</w:t>
      </w:r>
      <w:r w:rsidR="00504487" w:rsidRPr="00F54A1B">
        <w:rPr>
          <w:sz w:val="28"/>
          <w:szCs w:val="28"/>
        </w:rPr>
        <w:t>7</w:t>
      </w:r>
      <w:r w:rsidRPr="00F54A1B">
        <w:rPr>
          <w:sz w:val="28"/>
          <w:szCs w:val="28"/>
        </w:rPr>
        <w:t xml:space="preserve">, nr. </w:t>
      </w:r>
      <w:r w:rsidR="00504487" w:rsidRPr="00F54A1B">
        <w:rPr>
          <w:sz w:val="28"/>
          <w:szCs w:val="28"/>
        </w:rPr>
        <w:t>40</w:t>
      </w:r>
      <w:r w:rsidRPr="00F54A1B">
        <w:rPr>
          <w:sz w:val="28"/>
          <w:szCs w:val="28"/>
        </w:rPr>
        <w:t xml:space="preserve"> – </w:t>
      </w:r>
      <w:r w:rsidR="00504487" w:rsidRPr="00F54A1B">
        <w:rPr>
          <w:sz w:val="28"/>
          <w:szCs w:val="28"/>
        </w:rPr>
        <w:t>49, art. 82</w:t>
      </w:r>
      <w:r w:rsidRPr="00F54A1B">
        <w:rPr>
          <w:sz w:val="28"/>
          <w:szCs w:val="28"/>
        </w:rPr>
        <w:t>) cu modificările ulterioare, se modifică după cum urmează:</w:t>
      </w:r>
    </w:p>
    <w:p w14:paraId="77E7D6EA" w14:textId="13C5413C" w:rsidR="00163C05" w:rsidRPr="00F54A1B" w:rsidRDefault="00163C05" w:rsidP="00B70822">
      <w:pPr>
        <w:spacing w:line="240" w:lineRule="auto"/>
        <w:ind w:left="0" w:firstLine="851"/>
        <w:jc w:val="both"/>
        <w:rPr>
          <w:bCs/>
          <w:sz w:val="28"/>
          <w:szCs w:val="28"/>
        </w:rPr>
      </w:pPr>
      <w:r w:rsidRPr="00F54A1B">
        <w:rPr>
          <w:sz w:val="28"/>
          <w:szCs w:val="28"/>
        </w:rPr>
        <w:t xml:space="preserve">1. </w:t>
      </w:r>
      <w:r w:rsidRPr="00F54A1B">
        <w:rPr>
          <w:b/>
          <w:sz w:val="28"/>
          <w:szCs w:val="28"/>
        </w:rPr>
        <w:t>Articolul 2</w:t>
      </w:r>
      <w:r w:rsidRPr="00F54A1B">
        <w:rPr>
          <w:bCs/>
          <w:sz w:val="28"/>
          <w:szCs w:val="28"/>
        </w:rPr>
        <w:t xml:space="preserve"> se completează cu o noțiune nouă cu următorul cuprins:</w:t>
      </w:r>
    </w:p>
    <w:p w14:paraId="52FD5825" w14:textId="160DB0A2" w:rsidR="00163C05" w:rsidRPr="00F54A1B" w:rsidRDefault="00163C05" w:rsidP="00163C05">
      <w:pPr>
        <w:spacing w:line="240" w:lineRule="auto"/>
        <w:ind w:left="0" w:firstLine="851"/>
        <w:jc w:val="both"/>
        <w:rPr>
          <w:sz w:val="28"/>
          <w:szCs w:val="28"/>
        </w:rPr>
      </w:pPr>
      <w:r w:rsidRPr="00F54A1B">
        <w:rPr>
          <w:sz w:val="28"/>
          <w:szCs w:val="28"/>
        </w:rPr>
        <w:t>„</w:t>
      </w:r>
      <w:r w:rsidRPr="00F54A1B">
        <w:rPr>
          <w:i/>
          <w:sz w:val="28"/>
          <w:szCs w:val="28"/>
        </w:rPr>
        <w:t>produse petroliere principale de tip standard</w:t>
      </w:r>
      <w:r w:rsidR="00E05142" w:rsidRPr="00F54A1B">
        <w:rPr>
          <w:i/>
          <w:sz w:val="28"/>
          <w:szCs w:val="28"/>
        </w:rPr>
        <w:t xml:space="preserve"> </w:t>
      </w:r>
      <w:r w:rsidRPr="00F54A1B">
        <w:rPr>
          <w:sz w:val="28"/>
          <w:szCs w:val="28"/>
        </w:rPr>
        <w:t xml:space="preserve">- </w:t>
      </w:r>
      <w:r w:rsidRPr="00F54A1B">
        <w:rPr>
          <w:bCs/>
          <w:sz w:val="28"/>
          <w:szCs w:val="28"/>
        </w:rPr>
        <w:t>benzina COR 95 și motorina, fără denumire comercială și care corespund specificațiilor tehnice minime prevăzute de Regulamentul cu privire la depozitarea şi comercializarea cu ridicata, prin sistem automatizat, a produselor petroliere identificate, aprobat de Guvern.”</w:t>
      </w:r>
    </w:p>
    <w:p w14:paraId="7BD8DD8E" w14:textId="476912C8" w:rsidR="00F34099" w:rsidRPr="00F54A1B" w:rsidRDefault="00163C05" w:rsidP="00B70822">
      <w:pPr>
        <w:tabs>
          <w:tab w:val="left" w:pos="0"/>
          <w:tab w:val="left" w:pos="990"/>
        </w:tabs>
        <w:spacing w:line="240" w:lineRule="auto"/>
        <w:ind w:left="90" w:firstLine="810"/>
        <w:jc w:val="both"/>
        <w:rPr>
          <w:bCs/>
          <w:sz w:val="28"/>
          <w:szCs w:val="28"/>
        </w:rPr>
      </w:pPr>
      <w:bookmarkStart w:id="4" w:name="_Hlk65586104"/>
      <w:r w:rsidRPr="00F54A1B">
        <w:rPr>
          <w:bCs/>
          <w:sz w:val="28"/>
          <w:szCs w:val="28"/>
        </w:rPr>
        <w:t>2</w:t>
      </w:r>
      <w:r w:rsidR="00504487" w:rsidRPr="00F54A1B">
        <w:rPr>
          <w:bCs/>
          <w:sz w:val="28"/>
          <w:szCs w:val="28"/>
        </w:rPr>
        <w:t xml:space="preserve">. </w:t>
      </w:r>
      <w:r w:rsidR="00CE6654" w:rsidRPr="00F54A1B">
        <w:rPr>
          <w:b/>
          <w:sz w:val="28"/>
          <w:szCs w:val="28"/>
        </w:rPr>
        <w:t xml:space="preserve">Articolul </w:t>
      </w:r>
      <w:r w:rsidR="00504487" w:rsidRPr="00F54A1B">
        <w:rPr>
          <w:b/>
          <w:sz w:val="28"/>
          <w:szCs w:val="28"/>
        </w:rPr>
        <w:t>4</w:t>
      </w:r>
      <w:r w:rsidR="004705A3" w:rsidRPr="00F54A1B">
        <w:rPr>
          <w:bCs/>
          <w:sz w:val="28"/>
          <w:szCs w:val="28"/>
        </w:rPr>
        <w:t xml:space="preserve"> </w:t>
      </w:r>
      <w:r w:rsidR="00F34099" w:rsidRPr="00F54A1B">
        <w:rPr>
          <w:bCs/>
          <w:sz w:val="28"/>
          <w:szCs w:val="28"/>
        </w:rPr>
        <w:t>va avea următorul cuprins:</w:t>
      </w:r>
    </w:p>
    <w:p w14:paraId="49B89D9A" w14:textId="0C4AA9E7" w:rsidR="00504487" w:rsidRPr="00F54A1B" w:rsidRDefault="00F34099" w:rsidP="00B70822">
      <w:pPr>
        <w:spacing w:line="240" w:lineRule="auto"/>
        <w:ind w:left="0" w:firstLine="851"/>
        <w:jc w:val="both"/>
        <w:rPr>
          <w:sz w:val="28"/>
          <w:szCs w:val="28"/>
        </w:rPr>
      </w:pPr>
      <w:r w:rsidRPr="00F54A1B">
        <w:rPr>
          <w:bCs/>
          <w:sz w:val="28"/>
          <w:szCs w:val="28"/>
        </w:rPr>
        <w:t>„</w:t>
      </w:r>
      <w:bookmarkStart w:id="5" w:name="Articolul_4."/>
      <w:r w:rsidR="00504487" w:rsidRPr="00F54A1B">
        <w:rPr>
          <w:bCs/>
          <w:sz w:val="28"/>
          <w:szCs w:val="28"/>
        </w:rPr>
        <w:t>Articolul 4.</w:t>
      </w:r>
      <w:bookmarkEnd w:id="5"/>
      <w:r w:rsidR="00504487" w:rsidRPr="00F54A1B">
        <w:rPr>
          <w:sz w:val="28"/>
          <w:szCs w:val="28"/>
        </w:rPr>
        <w:t xml:space="preserve"> Formarea preţurilor la produsele petroliere principale</w:t>
      </w:r>
      <w:r w:rsidR="0018484B" w:rsidRPr="00F54A1B">
        <w:rPr>
          <w:sz w:val="28"/>
          <w:szCs w:val="28"/>
        </w:rPr>
        <w:t xml:space="preserve"> de tip standard</w:t>
      </w:r>
    </w:p>
    <w:p w14:paraId="4A82F117" w14:textId="0D4D00C5" w:rsidR="00504487" w:rsidRPr="00F54A1B" w:rsidRDefault="00504487" w:rsidP="00B70822">
      <w:pPr>
        <w:spacing w:line="240" w:lineRule="auto"/>
        <w:ind w:left="0" w:firstLine="567"/>
        <w:jc w:val="both"/>
        <w:rPr>
          <w:sz w:val="28"/>
          <w:szCs w:val="28"/>
        </w:rPr>
      </w:pPr>
      <w:r w:rsidRPr="00F54A1B">
        <w:rPr>
          <w:sz w:val="28"/>
          <w:szCs w:val="28"/>
        </w:rPr>
        <w:t>(1) Preţurile maxime de comercializare cu amănuntul a produselor petroliere principale</w:t>
      </w:r>
      <w:r w:rsidR="0018484B" w:rsidRPr="00F54A1B">
        <w:rPr>
          <w:i/>
          <w:sz w:val="28"/>
          <w:szCs w:val="28"/>
        </w:rPr>
        <w:t xml:space="preserve"> </w:t>
      </w:r>
      <w:r w:rsidR="0018484B" w:rsidRPr="00F54A1B">
        <w:rPr>
          <w:sz w:val="28"/>
          <w:szCs w:val="28"/>
        </w:rPr>
        <w:t>de tip standard</w:t>
      </w:r>
      <w:r w:rsidRPr="00F54A1B">
        <w:rPr>
          <w:sz w:val="28"/>
          <w:szCs w:val="28"/>
        </w:rPr>
        <w:t xml:space="preserve"> se stabilesc de către Agenția Națională pentru Reglementare în Energetică în baza Metodologiei de calcul şi aplicare a preţurilor la produsele petroliere.</w:t>
      </w:r>
    </w:p>
    <w:p w14:paraId="1C67D886" w14:textId="03F6B2C0" w:rsidR="00504487" w:rsidRPr="00F54A1B" w:rsidRDefault="00504487" w:rsidP="00B70822">
      <w:pPr>
        <w:spacing w:line="240" w:lineRule="auto"/>
        <w:ind w:left="0" w:firstLine="567"/>
        <w:jc w:val="both"/>
        <w:rPr>
          <w:sz w:val="28"/>
          <w:szCs w:val="28"/>
        </w:rPr>
      </w:pPr>
      <w:r w:rsidRPr="00F54A1B">
        <w:rPr>
          <w:sz w:val="28"/>
          <w:szCs w:val="28"/>
        </w:rPr>
        <w:t xml:space="preserve">(2) </w:t>
      </w:r>
      <w:r w:rsidR="00163C05" w:rsidRPr="00F54A1B">
        <w:rPr>
          <w:sz w:val="28"/>
          <w:szCs w:val="28"/>
        </w:rPr>
        <w:t>Se permite c</w:t>
      </w:r>
      <w:r w:rsidRPr="00F54A1B">
        <w:rPr>
          <w:sz w:val="28"/>
          <w:szCs w:val="28"/>
        </w:rPr>
        <w:t>omercializarea cu amănuntul a altor tipuri de produse petroliere principale decât cele pentru care sunt stabilite prețurile maxime</w:t>
      </w:r>
      <w:r w:rsidR="00F54A1B">
        <w:rPr>
          <w:sz w:val="28"/>
          <w:szCs w:val="28"/>
        </w:rPr>
        <w:t>,</w:t>
      </w:r>
      <w:r w:rsidRPr="00F54A1B">
        <w:rPr>
          <w:sz w:val="28"/>
          <w:szCs w:val="28"/>
        </w:rPr>
        <w:t xml:space="preserve">  doar cu condiția vânzării la aceeași stație și a produselor de tip standard.</w:t>
      </w:r>
    </w:p>
    <w:p w14:paraId="56EA4600" w14:textId="63B3AB69" w:rsidR="00504487" w:rsidRPr="00F54A1B" w:rsidRDefault="00504487" w:rsidP="00B70822">
      <w:pPr>
        <w:spacing w:line="240" w:lineRule="auto"/>
        <w:ind w:left="0" w:firstLine="567"/>
        <w:jc w:val="both"/>
        <w:rPr>
          <w:sz w:val="28"/>
          <w:szCs w:val="28"/>
        </w:rPr>
      </w:pPr>
      <w:r w:rsidRPr="00F54A1B">
        <w:rPr>
          <w:sz w:val="28"/>
          <w:szCs w:val="28"/>
        </w:rPr>
        <w:t>(3) În fiecare zi lucrătoare, Agenţia Naţională pentru Reglementare în Energetică stabileşte preţurile maxime de comercializare cu amănuntul a produselor petroliere principale</w:t>
      </w:r>
      <w:r w:rsidR="0018484B" w:rsidRPr="00F54A1B">
        <w:rPr>
          <w:i/>
          <w:sz w:val="28"/>
          <w:szCs w:val="28"/>
        </w:rPr>
        <w:t xml:space="preserve"> </w:t>
      </w:r>
      <w:r w:rsidR="0018484B" w:rsidRPr="00F54A1B">
        <w:rPr>
          <w:sz w:val="28"/>
          <w:szCs w:val="28"/>
        </w:rPr>
        <w:t>de tip standard</w:t>
      </w:r>
      <w:r w:rsidR="002E039A" w:rsidRPr="00F54A1B">
        <w:rPr>
          <w:sz w:val="28"/>
          <w:szCs w:val="28"/>
        </w:rPr>
        <w:t>,</w:t>
      </w:r>
      <w:r w:rsidR="00A45285" w:rsidRPr="00F54A1B">
        <w:rPr>
          <w:sz w:val="28"/>
          <w:szCs w:val="28"/>
        </w:rPr>
        <w:t xml:space="preserve"> valabile începând cu ora 00:01 pentru fiecare zi următoare de marți, miercuri, joi, vineri, sâmbăta-luni</w:t>
      </w:r>
      <w:r w:rsidRPr="00F54A1B">
        <w:rPr>
          <w:sz w:val="28"/>
          <w:szCs w:val="28"/>
        </w:rPr>
        <w:t xml:space="preserve"> şi le publică pe pagina web</w:t>
      </w:r>
      <w:r w:rsidR="004705A3" w:rsidRPr="00F54A1B">
        <w:rPr>
          <w:sz w:val="28"/>
          <w:szCs w:val="28"/>
        </w:rPr>
        <w:t xml:space="preserve"> oficială a acesteia</w:t>
      </w:r>
      <w:r w:rsidRPr="00F54A1B">
        <w:rPr>
          <w:sz w:val="28"/>
          <w:szCs w:val="28"/>
        </w:rPr>
        <w:t>. Se interzice comercializarea cu amănuntul a produselor petroliere principale</w:t>
      </w:r>
      <w:r w:rsidR="0018484B" w:rsidRPr="00F54A1B">
        <w:rPr>
          <w:i/>
          <w:sz w:val="28"/>
          <w:szCs w:val="28"/>
        </w:rPr>
        <w:t xml:space="preserve"> </w:t>
      </w:r>
      <w:r w:rsidR="0018484B" w:rsidRPr="00F54A1B">
        <w:rPr>
          <w:sz w:val="28"/>
          <w:szCs w:val="28"/>
        </w:rPr>
        <w:t>de tip standard</w:t>
      </w:r>
      <w:r w:rsidRPr="00F54A1B">
        <w:rPr>
          <w:sz w:val="28"/>
          <w:szCs w:val="28"/>
        </w:rPr>
        <w:t xml:space="preserve"> la un preţ ce depăşeşte preţul maxim stabilit de Agenție.</w:t>
      </w:r>
    </w:p>
    <w:bookmarkEnd w:id="4"/>
    <w:p w14:paraId="748C461D" w14:textId="77777777" w:rsidR="00504487" w:rsidRPr="00F54A1B" w:rsidRDefault="00F34099" w:rsidP="00B70822">
      <w:pPr>
        <w:spacing w:line="240" w:lineRule="auto"/>
        <w:ind w:left="0" w:firstLine="851"/>
        <w:jc w:val="both"/>
        <w:rPr>
          <w:sz w:val="28"/>
          <w:szCs w:val="28"/>
        </w:rPr>
      </w:pPr>
      <w:r w:rsidRPr="00F54A1B">
        <w:rPr>
          <w:sz w:val="28"/>
          <w:szCs w:val="28"/>
        </w:rPr>
        <w:t xml:space="preserve">2. </w:t>
      </w:r>
      <w:bookmarkStart w:id="6" w:name="Articolul_14."/>
      <w:r w:rsidR="00504487" w:rsidRPr="00F54A1B">
        <w:rPr>
          <w:b/>
          <w:bCs/>
          <w:sz w:val="28"/>
          <w:szCs w:val="28"/>
        </w:rPr>
        <w:t>A</w:t>
      </w:r>
      <w:r w:rsidRPr="00F54A1B">
        <w:rPr>
          <w:b/>
          <w:bCs/>
          <w:sz w:val="28"/>
          <w:szCs w:val="28"/>
        </w:rPr>
        <w:t xml:space="preserve">rticolul </w:t>
      </w:r>
      <w:r w:rsidR="00504487" w:rsidRPr="00F54A1B">
        <w:rPr>
          <w:b/>
          <w:bCs/>
          <w:sz w:val="28"/>
          <w:szCs w:val="28"/>
        </w:rPr>
        <w:t>6</w:t>
      </w:r>
      <w:r w:rsidRPr="00F54A1B">
        <w:rPr>
          <w:sz w:val="28"/>
          <w:szCs w:val="28"/>
        </w:rPr>
        <w:t xml:space="preserve"> </w:t>
      </w:r>
      <w:r w:rsidR="00504487" w:rsidRPr="00F54A1B">
        <w:rPr>
          <w:sz w:val="28"/>
          <w:szCs w:val="28"/>
        </w:rPr>
        <w:t>se completează cu alineatele (5) și (6) cu următorul cuprins:</w:t>
      </w:r>
    </w:p>
    <w:p w14:paraId="446AB7C0" w14:textId="5D711577" w:rsidR="00504487" w:rsidRPr="00F54A1B" w:rsidRDefault="00504487" w:rsidP="00B70822">
      <w:pPr>
        <w:spacing w:line="240" w:lineRule="auto"/>
        <w:ind w:left="0" w:firstLine="851"/>
        <w:jc w:val="both"/>
        <w:rPr>
          <w:sz w:val="28"/>
          <w:szCs w:val="28"/>
        </w:rPr>
      </w:pPr>
      <w:r w:rsidRPr="00F54A1B">
        <w:rPr>
          <w:sz w:val="28"/>
          <w:szCs w:val="28"/>
        </w:rPr>
        <w:t>„(5) Agenţia elaborează şi aprobă Metodologia de calcul şi aplicare a preţurilor la produsele petroliere în conformitate cu Normele generale de calcul şi aplicare a preţurilor la produsele petroliere principale</w:t>
      </w:r>
      <w:r w:rsidR="0018484B" w:rsidRPr="00F54A1B">
        <w:rPr>
          <w:sz w:val="28"/>
          <w:szCs w:val="28"/>
        </w:rPr>
        <w:t xml:space="preserve"> de tip standard</w:t>
      </w:r>
      <w:r w:rsidRPr="00F54A1B">
        <w:rPr>
          <w:sz w:val="28"/>
          <w:szCs w:val="28"/>
        </w:rPr>
        <w:t>, stipulate în anexa nr.2 la prezenta lege</w:t>
      </w:r>
      <w:r w:rsidR="00163C05" w:rsidRPr="00F54A1B">
        <w:rPr>
          <w:sz w:val="28"/>
          <w:szCs w:val="28"/>
        </w:rPr>
        <w:t>.</w:t>
      </w:r>
    </w:p>
    <w:p w14:paraId="4D182C46" w14:textId="77777777" w:rsidR="00504487" w:rsidRPr="00F54A1B" w:rsidRDefault="00504487" w:rsidP="00B70822">
      <w:pPr>
        <w:spacing w:line="240" w:lineRule="auto"/>
        <w:ind w:left="0" w:firstLine="851"/>
        <w:jc w:val="both"/>
        <w:rPr>
          <w:sz w:val="28"/>
          <w:szCs w:val="28"/>
        </w:rPr>
      </w:pPr>
      <w:r w:rsidRPr="00F54A1B">
        <w:rPr>
          <w:sz w:val="28"/>
          <w:szCs w:val="28"/>
        </w:rPr>
        <w:lastRenderedPageBreak/>
        <w:t>(6) Supravegherea respectării Metodologiei de calcul şi aplicare a preţurilor la produsele petroliere se efectuează de către Agenție.”</w:t>
      </w:r>
    </w:p>
    <w:p w14:paraId="33674602" w14:textId="77777777" w:rsidR="00504487" w:rsidRPr="00F54A1B" w:rsidRDefault="00504487" w:rsidP="00B70822">
      <w:pPr>
        <w:spacing w:line="240" w:lineRule="auto"/>
        <w:ind w:left="0" w:firstLine="851"/>
        <w:jc w:val="both"/>
        <w:rPr>
          <w:sz w:val="28"/>
          <w:szCs w:val="28"/>
        </w:rPr>
      </w:pPr>
      <w:r w:rsidRPr="00F54A1B">
        <w:rPr>
          <w:sz w:val="28"/>
          <w:szCs w:val="28"/>
        </w:rPr>
        <w:t xml:space="preserve">3. </w:t>
      </w:r>
      <w:r w:rsidRPr="00F54A1B">
        <w:rPr>
          <w:b/>
          <w:bCs/>
          <w:sz w:val="28"/>
          <w:szCs w:val="28"/>
        </w:rPr>
        <w:t>Articolul 13</w:t>
      </w:r>
      <w:r w:rsidRPr="00F54A1B">
        <w:rPr>
          <w:sz w:val="28"/>
          <w:szCs w:val="28"/>
        </w:rPr>
        <w:t xml:space="preserve"> se completează cu alineatul (1) cu următorul cuprins:</w:t>
      </w:r>
    </w:p>
    <w:p w14:paraId="1BF586A2" w14:textId="77777777" w:rsidR="00504487" w:rsidRPr="00F54A1B" w:rsidRDefault="00504487" w:rsidP="00B70822">
      <w:pPr>
        <w:spacing w:line="240" w:lineRule="auto"/>
        <w:ind w:left="0" w:firstLine="851"/>
        <w:jc w:val="both"/>
        <w:rPr>
          <w:sz w:val="28"/>
          <w:szCs w:val="28"/>
        </w:rPr>
      </w:pPr>
      <w:r w:rsidRPr="00F54A1B">
        <w:rPr>
          <w:sz w:val="28"/>
          <w:szCs w:val="28"/>
        </w:rPr>
        <w:t>„(1) Importatorul de produse petroliere este în drept să efectueze:</w:t>
      </w:r>
    </w:p>
    <w:p w14:paraId="353AA867" w14:textId="77777777" w:rsidR="00504487" w:rsidRPr="00F54A1B" w:rsidRDefault="00504487" w:rsidP="00B70822">
      <w:pPr>
        <w:spacing w:line="240" w:lineRule="auto"/>
        <w:ind w:left="0" w:firstLine="851"/>
        <w:jc w:val="both"/>
        <w:rPr>
          <w:sz w:val="28"/>
          <w:szCs w:val="28"/>
        </w:rPr>
      </w:pPr>
      <w:r w:rsidRPr="00F54A1B">
        <w:rPr>
          <w:sz w:val="28"/>
          <w:szCs w:val="28"/>
        </w:rPr>
        <w:t>a) importul, păstrarea stocurilor curente de produse petroliere, comercializarea lor cu ridicata;</w:t>
      </w:r>
    </w:p>
    <w:p w14:paraId="265B500F" w14:textId="77777777" w:rsidR="00504487" w:rsidRPr="00F54A1B" w:rsidRDefault="00504487" w:rsidP="00B70822">
      <w:pPr>
        <w:spacing w:line="240" w:lineRule="auto"/>
        <w:ind w:left="0" w:firstLine="851"/>
        <w:jc w:val="both"/>
        <w:rPr>
          <w:sz w:val="28"/>
          <w:szCs w:val="28"/>
        </w:rPr>
      </w:pPr>
      <w:r w:rsidRPr="00F54A1B">
        <w:rPr>
          <w:sz w:val="28"/>
          <w:szCs w:val="28"/>
        </w:rPr>
        <w:t>b) transportarea, comercializarea cu amănuntul a produselor petroliere dacă fiecare din aceste genuri de activitate este desfăşurat de o subdiviziune cu evidenţă primară şi contabilă separată.”</w:t>
      </w:r>
    </w:p>
    <w:p w14:paraId="181B24B8" w14:textId="4991C47C" w:rsidR="00504487" w:rsidRPr="00F54A1B" w:rsidRDefault="00504487" w:rsidP="00B70822">
      <w:pPr>
        <w:spacing w:line="240" w:lineRule="auto"/>
        <w:ind w:left="0" w:firstLine="851"/>
        <w:jc w:val="both"/>
        <w:rPr>
          <w:sz w:val="28"/>
          <w:szCs w:val="28"/>
        </w:rPr>
      </w:pPr>
      <w:r w:rsidRPr="00F54A1B">
        <w:rPr>
          <w:sz w:val="28"/>
          <w:szCs w:val="28"/>
        </w:rPr>
        <w:t xml:space="preserve">4. La </w:t>
      </w:r>
      <w:r w:rsidRPr="00F54A1B">
        <w:rPr>
          <w:b/>
          <w:bCs/>
          <w:sz w:val="28"/>
          <w:szCs w:val="28"/>
        </w:rPr>
        <w:t xml:space="preserve">Articolul 14 </w:t>
      </w:r>
      <w:r w:rsidRPr="00F54A1B">
        <w:rPr>
          <w:sz w:val="28"/>
          <w:szCs w:val="28"/>
        </w:rPr>
        <w:t xml:space="preserve">alineatul (1) litera a) textul „5 mii” se substituie cu cifra „1000” și </w:t>
      </w:r>
      <w:r w:rsidR="00A45285" w:rsidRPr="00F54A1B">
        <w:rPr>
          <w:sz w:val="28"/>
          <w:szCs w:val="28"/>
        </w:rPr>
        <w:t xml:space="preserve">textul </w:t>
      </w:r>
      <w:r w:rsidRPr="00F54A1B">
        <w:rPr>
          <w:sz w:val="28"/>
          <w:szCs w:val="28"/>
        </w:rPr>
        <w:t>„</w:t>
      </w:r>
      <w:proofErr w:type="spellStart"/>
      <w:r w:rsidR="00A45285" w:rsidRPr="00F54A1B">
        <w:rPr>
          <w:sz w:val="28"/>
          <w:szCs w:val="28"/>
        </w:rPr>
        <w:t>şi</w:t>
      </w:r>
      <w:proofErr w:type="spellEnd"/>
      <w:r w:rsidR="00A45285" w:rsidRPr="00F54A1B">
        <w:rPr>
          <w:sz w:val="28"/>
          <w:szCs w:val="28"/>
        </w:rPr>
        <w:t xml:space="preserve"> a cuantumului capitalului propriu în valoare de cel puţin 8 milioane lei </w:t>
      </w:r>
      <w:proofErr w:type="spellStart"/>
      <w:r w:rsidR="00A45285" w:rsidRPr="00F54A1B">
        <w:rPr>
          <w:sz w:val="28"/>
          <w:szCs w:val="28"/>
        </w:rPr>
        <w:t>moldoveneşti</w:t>
      </w:r>
      <w:proofErr w:type="spellEnd"/>
      <w:r w:rsidRPr="00F54A1B">
        <w:rPr>
          <w:sz w:val="28"/>
          <w:szCs w:val="28"/>
        </w:rPr>
        <w:t>” se</w:t>
      </w:r>
      <w:r w:rsidR="00163C05" w:rsidRPr="00F54A1B">
        <w:rPr>
          <w:sz w:val="28"/>
          <w:szCs w:val="28"/>
        </w:rPr>
        <w:t xml:space="preserve"> </w:t>
      </w:r>
      <w:r w:rsidR="00A45285" w:rsidRPr="00F54A1B">
        <w:rPr>
          <w:sz w:val="28"/>
          <w:szCs w:val="28"/>
        </w:rPr>
        <w:t>exclude</w:t>
      </w:r>
      <w:r w:rsidRPr="00F54A1B">
        <w:rPr>
          <w:sz w:val="28"/>
          <w:szCs w:val="28"/>
        </w:rPr>
        <w:t>.</w:t>
      </w:r>
    </w:p>
    <w:p w14:paraId="645C7571" w14:textId="77777777" w:rsidR="0013074E" w:rsidRPr="004E4AC6" w:rsidRDefault="0013074E" w:rsidP="00B70822">
      <w:pPr>
        <w:spacing w:line="240" w:lineRule="auto"/>
        <w:ind w:left="0" w:firstLine="851"/>
        <w:jc w:val="both"/>
        <w:rPr>
          <w:b/>
          <w:bCs/>
          <w:sz w:val="28"/>
          <w:szCs w:val="28"/>
        </w:rPr>
      </w:pPr>
      <w:r w:rsidRPr="00F54A1B">
        <w:rPr>
          <w:sz w:val="28"/>
          <w:szCs w:val="28"/>
        </w:rPr>
        <w:t xml:space="preserve">5. La </w:t>
      </w:r>
      <w:r w:rsidRPr="004E4AC6">
        <w:rPr>
          <w:b/>
          <w:bCs/>
          <w:sz w:val="28"/>
          <w:szCs w:val="28"/>
        </w:rPr>
        <w:t>Anexa nr. 2</w:t>
      </w:r>
    </w:p>
    <w:p w14:paraId="7F51F132" w14:textId="2E0007D6" w:rsidR="0018484B" w:rsidRPr="00F54A1B" w:rsidRDefault="0018484B" w:rsidP="0018484B">
      <w:pPr>
        <w:spacing w:line="240" w:lineRule="auto"/>
        <w:ind w:left="0" w:firstLine="708"/>
        <w:jc w:val="both"/>
        <w:rPr>
          <w:b/>
          <w:bCs/>
          <w:sz w:val="28"/>
          <w:szCs w:val="28"/>
        </w:rPr>
      </w:pPr>
      <w:r w:rsidRPr="00F54A1B">
        <w:rPr>
          <w:sz w:val="28"/>
          <w:szCs w:val="28"/>
        </w:rPr>
        <w:t>denumirea „</w:t>
      </w:r>
      <w:r w:rsidRPr="00F54A1B">
        <w:rPr>
          <w:b/>
          <w:bCs/>
          <w:sz w:val="28"/>
          <w:szCs w:val="28"/>
        </w:rPr>
        <w:t xml:space="preserve">NORME GENERALE de calcul şi aplicare a preţurilor la produsele petroliere principale” </w:t>
      </w:r>
      <w:r w:rsidRPr="00F54A1B">
        <w:rPr>
          <w:bCs/>
          <w:sz w:val="28"/>
          <w:szCs w:val="28"/>
        </w:rPr>
        <w:t xml:space="preserve">se substituie cu denumirea </w:t>
      </w:r>
      <w:r w:rsidRPr="00F54A1B">
        <w:rPr>
          <w:b/>
          <w:bCs/>
          <w:sz w:val="28"/>
          <w:szCs w:val="28"/>
        </w:rPr>
        <w:t>„NORME GENERALE de calcul şi aplicare a preţurilor la produsele petroliere principale de tip standard”</w:t>
      </w:r>
      <w:r w:rsidR="00C36538" w:rsidRPr="00F54A1B">
        <w:rPr>
          <w:b/>
          <w:bCs/>
          <w:sz w:val="28"/>
          <w:szCs w:val="28"/>
        </w:rPr>
        <w:t>;</w:t>
      </w:r>
    </w:p>
    <w:p w14:paraId="4A125EA5" w14:textId="3721FD52" w:rsidR="0013074E" w:rsidRPr="00F54A1B" w:rsidRDefault="0013074E" w:rsidP="00B70822">
      <w:pPr>
        <w:spacing w:line="240" w:lineRule="auto"/>
        <w:ind w:left="0" w:firstLine="708"/>
        <w:jc w:val="both"/>
        <w:rPr>
          <w:sz w:val="28"/>
          <w:szCs w:val="28"/>
        </w:rPr>
      </w:pPr>
      <w:r w:rsidRPr="00F54A1B">
        <w:rPr>
          <w:sz w:val="28"/>
          <w:szCs w:val="28"/>
        </w:rPr>
        <w:t xml:space="preserve">textul „și fiecare partidă de produse petroliere importate„ se </w:t>
      </w:r>
      <w:r w:rsidR="0018484B" w:rsidRPr="00F54A1B">
        <w:rPr>
          <w:sz w:val="28"/>
          <w:szCs w:val="28"/>
        </w:rPr>
        <w:t>substituie cu textul „de tip standard”</w:t>
      </w:r>
      <w:r w:rsidRPr="00F54A1B">
        <w:rPr>
          <w:sz w:val="28"/>
          <w:szCs w:val="28"/>
        </w:rPr>
        <w:t>;</w:t>
      </w:r>
    </w:p>
    <w:p w14:paraId="41AF238F" w14:textId="03760B82" w:rsidR="00163C05" w:rsidRPr="00F54A1B" w:rsidRDefault="00163C05" w:rsidP="00E05142">
      <w:pPr>
        <w:tabs>
          <w:tab w:val="left" w:pos="630"/>
          <w:tab w:val="left" w:pos="720"/>
        </w:tabs>
        <w:spacing w:line="240" w:lineRule="auto"/>
        <w:ind w:left="0"/>
        <w:jc w:val="both"/>
        <w:rPr>
          <w:bCs/>
          <w:sz w:val="28"/>
          <w:szCs w:val="28"/>
        </w:rPr>
      </w:pPr>
      <w:r w:rsidRPr="00F54A1B">
        <w:rPr>
          <w:sz w:val="28"/>
          <w:szCs w:val="28"/>
        </w:rPr>
        <w:tab/>
      </w:r>
      <w:r w:rsidR="0013074E" w:rsidRPr="00F54A1B">
        <w:rPr>
          <w:sz w:val="28"/>
          <w:szCs w:val="28"/>
        </w:rPr>
        <w:t>formula „</w:t>
      </w:r>
      <w:r w:rsidR="0013074E" w:rsidRPr="00F54A1B">
        <w:rPr>
          <w:b/>
          <w:bCs/>
          <w:sz w:val="28"/>
          <w:szCs w:val="28"/>
        </w:rPr>
        <w:t>PC = (PL* CV) / K + MC+AC + TVA</w:t>
      </w:r>
      <w:r w:rsidR="0013074E" w:rsidRPr="00F54A1B">
        <w:rPr>
          <w:bCs/>
          <w:sz w:val="28"/>
          <w:szCs w:val="28"/>
        </w:rPr>
        <w:t>”</w:t>
      </w:r>
      <w:r w:rsidR="0013074E" w:rsidRPr="00F54A1B">
        <w:rPr>
          <w:b/>
          <w:bCs/>
          <w:sz w:val="28"/>
          <w:szCs w:val="28"/>
        </w:rPr>
        <w:t xml:space="preserve"> </w:t>
      </w:r>
      <w:r w:rsidR="0013074E" w:rsidRPr="00F54A1B">
        <w:rPr>
          <w:bCs/>
          <w:sz w:val="28"/>
          <w:szCs w:val="28"/>
        </w:rPr>
        <w:t xml:space="preserve">se substituie cu formula </w:t>
      </w:r>
      <w:r w:rsidRPr="00F54A1B">
        <w:rPr>
          <w:bCs/>
          <w:sz w:val="28"/>
          <w:szCs w:val="28"/>
        </w:rPr>
        <w:t xml:space="preserve"> „</w:t>
      </w:r>
      <m:oMath>
        <m:r>
          <m:rPr>
            <m:sty m:val="b"/>
          </m:rPr>
          <w:rPr>
            <w:rFonts w:ascii="Cambria Math" w:hAnsi="Cambria Math"/>
            <w:sz w:val="28"/>
            <w:szCs w:val="28"/>
          </w:rPr>
          <m:t>PC</m:t>
        </m:r>
        <m:r>
          <m:rPr>
            <m:sty m:val="bi"/>
          </m:rPr>
          <w:rPr>
            <w:rFonts w:ascii="Cambria Math" w:hAnsi="Cambria Math"/>
            <w:sz w:val="28"/>
            <w:szCs w:val="28"/>
          </w:rPr>
          <m:t>=</m:t>
        </m:r>
        <m:d>
          <m:dPr>
            <m:ctrlPr>
              <w:rPr>
                <w:rFonts w:ascii="Cambria Math" w:hAnsi="Cambria Math"/>
                <w:b/>
                <w:bCs/>
                <w:i/>
                <w:sz w:val="28"/>
                <w:szCs w:val="28"/>
              </w:rPr>
            </m:ctrlPr>
          </m:dPr>
          <m:e>
            <m:f>
              <m:fPr>
                <m:ctrlPr>
                  <w:rPr>
                    <w:rFonts w:ascii="Cambria Math" w:hAnsi="Cambria Math"/>
                    <w:b/>
                    <w:bCs/>
                    <w:sz w:val="28"/>
                    <w:szCs w:val="28"/>
                  </w:rPr>
                </m:ctrlPr>
              </m:fPr>
              <m:num>
                <m:r>
                  <m:rPr>
                    <m:sty m:val="bi"/>
                  </m:rPr>
                  <w:rPr>
                    <w:rFonts w:ascii="Cambria Math" w:hAnsi="Cambria Math"/>
                    <w:sz w:val="28"/>
                    <w:szCs w:val="28"/>
                  </w:rPr>
                  <m:t>PL×CV+AC</m:t>
                </m:r>
              </m:num>
              <m:den>
                <m:r>
                  <m:rPr>
                    <m:sty m:val="bi"/>
                  </m:rPr>
                  <w:rPr>
                    <w:rFonts w:ascii="Cambria Math" w:hAnsi="Cambria Math"/>
                    <w:sz w:val="28"/>
                    <w:szCs w:val="28"/>
                  </w:rPr>
                  <m:t>1000</m:t>
                </m:r>
              </m:den>
            </m:f>
            <m:r>
              <m:rPr>
                <m:sty m:val="bi"/>
              </m:rPr>
              <w:rPr>
                <w:rFonts w:ascii="Cambria Math" w:hAnsi="Cambria Math"/>
                <w:sz w:val="28"/>
                <w:szCs w:val="28"/>
              </w:rPr>
              <m:t>×ρ+MC</m:t>
            </m:r>
          </m:e>
        </m:d>
        <m:r>
          <m:rPr>
            <m:sty m:val="bi"/>
          </m:rPr>
          <w:rPr>
            <w:rFonts w:ascii="Cambria Math" w:hAnsi="Cambria Math"/>
            <w:sz w:val="28"/>
            <w:szCs w:val="28"/>
          </w:rPr>
          <m:t>×</m:t>
        </m:r>
        <m:d>
          <m:dPr>
            <m:ctrlPr>
              <w:rPr>
                <w:rFonts w:ascii="Cambria Math" w:hAnsi="Cambria Math"/>
                <w:b/>
                <w:bCs/>
                <w:i/>
                <w:sz w:val="28"/>
                <w:szCs w:val="28"/>
              </w:rPr>
            </m:ctrlPr>
          </m:dPr>
          <m:e>
            <m:r>
              <m:rPr>
                <m:sty m:val="bi"/>
              </m:rPr>
              <w:rPr>
                <w:rFonts w:ascii="Cambria Math" w:hAnsi="Cambria Math"/>
                <w:sz w:val="28"/>
                <w:szCs w:val="28"/>
              </w:rPr>
              <m:t>1+</m:t>
            </m:r>
            <m:f>
              <m:fPr>
                <m:ctrlPr>
                  <w:rPr>
                    <w:rFonts w:ascii="Cambria Math" w:hAnsi="Cambria Math"/>
                    <w:b/>
                    <w:bCs/>
                    <w:i/>
                    <w:sz w:val="28"/>
                    <w:szCs w:val="28"/>
                  </w:rPr>
                </m:ctrlPr>
              </m:fPr>
              <m:num>
                <m:r>
                  <m:rPr>
                    <m:sty m:val="bi"/>
                  </m:rPr>
                  <w:rPr>
                    <w:rFonts w:ascii="Cambria Math" w:hAnsi="Cambria Math"/>
                    <w:sz w:val="28"/>
                    <w:szCs w:val="28"/>
                  </w:rPr>
                  <m:t>TVA</m:t>
                </m:r>
              </m:num>
              <m:den>
                <m:r>
                  <m:rPr>
                    <m:sty m:val="bi"/>
                  </m:rPr>
                  <w:rPr>
                    <w:rFonts w:ascii="Cambria Math" w:hAnsi="Cambria Math"/>
                    <w:sz w:val="28"/>
                    <w:szCs w:val="28"/>
                  </w:rPr>
                  <m:t>100</m:t>
                </m:r>
              </m:den>
            </m:f>
          </m:e>
        </m:d>
      </m:oMath>
      <w:r w:rsidRPr="00F54A1B">
        <w:rPr>
          <w:bCs/>
          <w:sz w:val="28"/>
          <w:szCs w:val="28"/>
        </w:rPr>
        <w:t>”</w:t>
      </w:r>
    </w:p>
    <w:p w14:paraId="307D5A36" w14:textId="451ECD17" w:rsidR="0018484B" w:rsidRPr="00F54A1B" w:rsidRDefault="00E05142" w:rsidP="00E05142">
      <w:pPr>
        <w:tabs>
          <w:tab w:val="left" w:pos="630"/>
          <w:tab w:val="left" w:pos="720"/>
        </w:tabs>
        <w:spacing w:line="240" w:lineRule="auto"/>
        <w:ind w:left="0"/>
        <w:jc w:val="both"/>
        <w:rPr>
          <w:bCs/>
          <w:sz w:val="28"/>
          <w:szCs w:val="28"/>
        </w:rPr>
      </w:pPr>
      <w:r w:rsidRPr="00F54A1B">
        <w:rPr>
          <w:bCs/>
          <w:sz w:val="28"/>
          <w:szCs w:val="28"/>
        </w:rPr>
        <w:tab/>
      </w:r>
      <w:r w:rsidR="0018484B" w:rsidRPr="00F54A1B">
        <w:rPr>
          <w:bCs/>
          <w:sz w:val="28"/>
          <w:szCs w:val="28"/>
        </w:rPr>
        <w:t>la descrierea noțiunii „</w:t>
      </w:r>
      <w:r w:rsidR="0018484B" w:rsidRPr="00F54A1B">
        <w:rPr>
          <w:b/>
          <w:bCs/>
          <w:sz w:val="28"/>
          <w:szCs w:val="28"/>
        </w:rPr>
        <w:t>PC</w:t>
      </w:r>
      <w:r w:rsidR="0018484B" w:rsidRPr="00F54A1B">
        <w:rPr>
          <w:bCs/>
          <w:sz w:val="28"/>
          <w:szCs w:val="28"/>
        </w:rPr>
        <w:t>” după textul produselor petroliere principale se completează cu textul „de tip standard”;</w:t>
      </w:r>
    </w:p>
    <w:p w14:paraId="660A789A" w14:textId="4FD0E306" w:rsidR="0013074E" w:rsidRPr="00F54A1B" w:rsidRDefault="0018484B" w:rsidP="00E05142">
      <w:pPr>
        <w:tabs>
          <w:tab w:val="left" w:pos="630"/>
          <w:tab w:val="left" w:pos="720"/>
        </w:tabs>
        <w:spacing w:line="240" w:lineRule="auto"/>
        <w:ind w:left="0"/>
        <w:jc w:val="both"/>
        <w:rPr>
          <w:bCs/>
          <w:sz w:val="28"/>
          <w:szCs w:val="28"/>
        </w:rPr>
      </w:pPr>
      <w:r w:rsidRPr="00F54A1B">
        <w:rPr>
          <w:bCs/>
          <w:sz w:val="28"/>
          <w:szCs w:val="28"/>
        </w:rPr>
        <w:tab/>
      </w:r>
      <w:r w:rsidR="0013074E" w:rsidRPr="00F54A1B">
        <w:rPr>
          <w:bCs/>
          <w:sz w:val="28"/>
          <w:szCs w:val="28"/>
        </w:rPr>
        <w:t>la descrierea noțiunii „</w:t>
      </w:r>
      <w:r w:rsidR="0013074E" w:rsidRPr="00F54A1B">
        <w:rPr>
          <w:b/>
          <w:bCs/>
          <w:sz w:val="28"/>
          <w:szCs w:val="28"/>
        </w:rPr>
        <w:t xml:space="preserve">PL” </w:t>
      </w:r>
      <w:r w:rsidR="0013074E" w:rsidRPr="00F54A1B">
        <w:rPr>
          <w:bCs/>
          <w:sz w:val="28"/>
          <w:szCs w:val="28"/>
        </w:rPr>
        <w:t xml:space="preserve">textul „zilei efectuării importului” și textul cu tabelul „În vederea stabilirii unor valori cât mai corecte în corelaţie cu calitatea produselor petroliere, ţinând cont de faptul că </w:t>
      </w:r>
      <w:proofErr w:type="spellStart"/>
      <w:r w:rsidR="0013074E" w:rsidRPr="00F54A1B">
        <w:rPr>
          <w:bCs/>
          <w:sz w:val="28"/>
          <w:szCs w:val="28"/>
        </w:rPr>
        <w:t>cotaţiile</w:t>
      </w:r>
      <w:proofErr w:type="spellEnd"/>
      <w:r w:rsidR="0013074E" w:rsidRPr="00F54A1B">
        <w:rPr>
          <w:bCs/>
          <w:sz w:val="28"/>
          <w:szCs w:val="28"/>
        </w:rPr>
        <w:t xml:space="preserve"> </w:t>
      </w:r>
      <w:proofErr w:type="spellStart"/>
      <w:r w:rsidR="0013074E" w:rsidRPr="00F54A1B">
        <w:rPr>
          <w:bCs/>
          <w:sz w:val="28"/>
          <w:szCs w:val="28"/>
        </w:rPr>
        <w:t>Platts</w:t>
      </w:r>
      <w:proofErr w:type="spellEnd"/>
      <w:r w:rsidR="0013074E" w:rsidRPr="00F54A1B">
        <w:rPr>
          <w:bCs/>
          <w:sz w:val="28"/>
          <w:szCs w:val="28"/>
        </w:rPr>
        <w:t xml:space="preserve"> nu sunt stabilite pentru toată gama de produse petroliere, se vor utiliza următoarele rate de multiplicare:</w:t>
      </w:r>
    </w:p>
    <w:tbl>
      <w:tblPr>
        <w:tblW w:w="4000" w:type="pct"/>
        <w:jc w:val="center"/>
        <w:tblCellMar>
          <w:top w:w="15" w:type="dxa"/>
          <w:left w:w="15" w:type="dxa"/>
          <w:bottom w:w="15" w:type="dxa"/>
          <w:right w:w="15" w:type="dxa"/>
        </w:tblCellMar>
        <w:tblLook w:val="04A0" w:firstRow="1" w:lastRow="0" w:firstColumn="1" w:lastColumn="0" w:noHBand="0" w:noVBand="1"/>
      </w:tblPr>
      <w:tblGrid>
        <w:gridCol w:w="4269"/>
        <w:gridCol w:w="3431"/>
      </w:tblGrid>
      <w:tr w:rsidR="0013074E" w:rsidRPr="00F54A1B" w14:paraId="522C322B" w14:textId="77777777" w:rsidTr="00035A3B">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AC19538" w14:textId="77777777" w:rsidR="0013074E" w:rsidRPr="00F54A1B" w:rsidRDefault="0013074E" w:rsidP="00035A3B">
            <w:pPr>
              <w:spacing w:after="0" w:line="240" w:lineRule="auto"/>
              <w:jc w:val="center"/>
              <w:rPr>
                <w:rFonts w:eastAsia="Times New Roman"/>
                <w:b/>
                <w:bCs/>
                <w:sz w:val="28"/>
                <w:szCs w:val="28"/>
                <w:lang w:eastAsia="ro-RO"/>
              </w:rPr>
            </w:pPr>
            <w:r w:rsidRPr="00F54A1B">
              <w:rPr>
                <w:rFonts w:eastAsia="Times New Roman"/>
                <w:b/>
                <w:bCs/>
                <w:sz w:val="28"/>
                <w:szCs w:val="28"/>
                <w:lang w:eastAsia="ro-RO"/>
              </w:rPr>
              <w:t>Tip produs petrolier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F86670D" w14:textId="77777777" w:rsidR="0013074E" w:rsidRPr="00F54A1B" w:rsidRDefault="0013074E" w:rsidP="00035A3B">
            <w:pPr>
              <w:spacing w:after="0" w:line="240" w:lineRule="auto"/>
              <w:jc w:val="center"/>
              <w:rPr>
                <w:rFonts w:eastAsia="Times New Roman"/>
                <w:b/>
                <w:bCs/>
                <w:sz w:val="28"/>
                <w:szCs w:val="28"/>
                <w:lang w:eastAsia="ro-RO"/>
              </w:rPr>
            </w:pPr>
            <w:r w:rsidRPr="00F54A1B">
              <w:rPr>
                <w:rFonts w:eastAsia="Times New Roman"/>
                <w:b/>
                <w:bCs/>
                <w:sz w:val="28"/>
                <w:szCs w:val="28"/>
                <w:lang w:eastAsia="ro-RO"/>
              </w:rPr>
              <w:t>Rata de multiplicare</w:t>
            </w:r>
          </w:p>
        </w:tc>
      </w:tr>
      <w:tr w:rsidR="0013074E" w:rsidRPr="00F54A1B" w14:paraId="1AAC42D1" w14:textId="77777777" w:rsidTr="00035A3B">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8D6A4D" w14:textId="77777777" w:rsidR="0013074E" w:rsidRPr="00F54A1B" w:rsidRDefault="0013074E" w:rsidP="00035A3B">
            <w:pPr>
              <w:spacing w:after="0" w:line="240" w:lineRule="auto"/>
              <w:rPr>
                <w:rFonts w:eastAsia="Times New Roman"/>
                <w:sz w:val="28"/>
                <w:szCs w:val="28"/>
                <w:lang w:eastAsia="ro-RO"/>
              </w:rPr>
            </w:pPr>
            <w:r w:rsidRPr="00F54A1B">
              <w:rPr>
                <w:rFonts w:eastAsia="Times New Roman"/>
                <w:sz w:val="28"/>
                <w:szCs w:val="28"/>
                <w:lang w:eastAsia="ro-RO"/>
              </w:rPr>
              <w:t xml:space="preserve">Benzină auto cu cifra octanică de minimum 98 (≤10 </w:t>
            </w:r>
            <w:proofErr w:type="spellStart"/>
            <w:r w:rsidRPr="00F54A1B">
              <w:rPr>
                <w:rFonts w:eastAsia="Times New Roman"/>
                <w:sz w:val="28"/>
                <w:szCs w:val="28"/>
                <w:lang w:eastAsia="ro-RO"/>
              </w:rPr>
              <w:t>ppm</w:t>
            </w:r>
            <w:proofErr w:type="spellEnd"/>
            <w:r w:rsidRPr="00F54A1B">
              <w:rPr>
                <w:rFonts w:eastAsia="Times New Roman"/>
                <w:sz w:val="28"/>
                <w:szCs w:val="28"/>
                <w:lang w:eastAsia="ro-RO"/>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033B4CF" w14:textId="77777777" w:rsidR="0013074E" w:rsidRPr="00F54A1B" w:rsidRDefault="0013074E" w:rsidP="00035A3B">
            <w:pPr>
              <w:spacing w:after="0" w:line="240" w:lineRule="auto"/>
              <w:rPr>
                <w:rFonts w:eastAsia="Times New Roman"/>
                <w:sz w:val="28"/>
                <w:szCs w:val="28"/>
                <w:lang w:eastAsia="ro-RO"/>
              </w:rPr>
            </w:pPr>
            <w:r w:rsidRPr="00F54A1B">
              <w:rPr>
                <w:rFonts w:eastAsia="Times New Roman"/>
                <w:sz w:val="28"/>
                <w:szCs w:val="28"/>
                <w:lang w:eastAsia="ro-RO"/>
              </w:rPr>
              <w:t xml:space="preserve">1,03 × </w:t>
            </w:r>
            <w:proofErr w:type="spellStart"/>
            <w:r w:rsidRPr="00F54A1B">
              <w:rPr>
                <w:rFonts w:eastAsia="Times New Roman"/>
                <w:sz w:val="28"/>
                <w:szCs w:val="28"/>
                <w:lang w:eastAsia="ro-RO"/>
              </w:rPr>
              <w:t>Prem</w:t>
            </w:r>
            <w:proofErr w:type="spellEnd"/>
            <w:r w:rsidRPr="00F54A1B">
              <w:rPr>
                <w:rFonts w:eastAsia="Times New Roman"/>
                <w:sz w:val="28"/>
                <w:szCs w:val="28"/>
                <w:lang w:eastAsia="ro-RO"/>
              </w:rPr>
              <w:t xml:space="preserve"> </w:t>
            </w:r>
            <w:proofErr w:type="spellStart"/>
            <w:r w:rsidRPr="00F54A1B">
              <w:rPr>
                <w:rFonts w:eastAsia="Times New Roman"/>
                <w:sz w:val="28"/>
                <w:szCs w:val="28"/>
                <w:lang w:eastAsia="ro-RO"/>
              </w:rPr>
              <w:t>Unl</w:t>
            </w:r>
            <w:proofErr w:type="spellEnd"/>
            <w:r w:rsidRPr="00F54A1B">
              <w:rPr>
                <w:rFonts w:eastAsia="Times New Roman"/>
                <w:sz w:val="28"/>
                <w:szCs w:val="28"/>
                <w:lang w:eastAsia="ro-RO"/>
              </w:rPr>
              <w:t xml:space="preserve"> 10 </w:t>
            </w:r>
            <w:proofErr w:type="spellStart"/>
            <w:r w:rsidRPr="00F54A1B">
              <w:rPr>
                <w:rFonts w:eastAsia="Times New Roman"/>
                <w:sz w:val="28"/>
                <w:szCs w:val="28"/>
                <w:lang w:eastAsia="ro-RO"/>
              </w:rPr>
              <w:t>ppm</w:t>
            </w:r>
            <w:proofErr w:type="spellEnd"/>
            <w:r w:rsidRPr="00F54A1B">
              <w:rPr>
                <w:rFonts w:eastAsia="Times New Roman"/>
                <w:sz w:val="28"/>
                <w:szCs w:val="28"/>
                <w:lang w:eastAsia="ro-RO"/>
              </w:rPr>
              <w:t xml:space="preserve"> FOB Med</w:t>
            </w:r>
          </w:p>
        </w:tc>
      </w:tr>
      <w:tr w:rsidR="0013074E" w:rsidRPr="00F54A1B" w14:paraId="1F436A31" w14:textId="77777777" w:rsidTr="00035A3B">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8C08B1" w14:textId="77777777" w:rsidR="0013074E" w:rsidRPr="00F54A1B" w:rsidRDefault="0013074E" w:rsidP="00035A3B">
            <w:pPr>
              <w:spacing w:after="0" w:line="240" w:lineRule="auto"/>
              <w:rPr>
                <w:rFonts w:eastAsia="Times New Roman"/>
                <w:sz w:val="28"/>
                <w:szCs w:val="28"/>
                <w:lang w:eastAsia="ro-RO"/>
              </w:rPr>
            </w:pPr>
            <w:r w:rsidRPr="00F54A1B">
              <w:rPr>
                <w:rFonts w:eastAsia="Times New Roman"/>
                <w:sz w:val="28"/>
                <w:szCs w:val="28"/>
                <w:lang w:eastAsia="ro-RO"/>
              </w:rPr>
              <w:t xml:space="preserve">Benzină auto cu cifra octanică de minimum 95, dar sub 98 (≤10 </w:t>
            </w:r>
            <w:proofErr w:type="spellStart"/>
            <w:r w:rsidRPr="00F54A1B">
              <w:rPr>
                <w:rFonts w:eastAsia="Times New Roman"/>
                <w:sz w:val="28"/>
                <w:szCs w:val="28"/>
                <w:lang w:eastAsia="ro-RO"/>
              </w:rPr>
              <w:t>ppm</w:t>
            </w:r>
            <w:proofErr w:type="spellEnd"/>
            <w:r w:rsidRPr="00F54A1B">
              <w:rPr>
                <w:rFonts w:eastAsia="Times New Roman"/>
                <w:sz w:val="28"/>
                <w:szCs w:val="28"/>
                <w:lang w:eastAsia="ro-RO"/>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36540D" w14:textId="77777777" w:rsidR="0013074E" w:rsidRPr="00F54A1B" w:rsidRDefault="0013074E" w:rsidP="00035A3B">
            <w:pPr>
              <w:spacing w:after="0" w:line="240" w:lineRule="auto"/>
              <w:rPr>
                <w:rFonts w:eastAsia="Times New Roman"/>
                <w:sz w:val="28"/>
                <w:szCs w:val="28"/>
                <w:lang w:eastAsia="ro-RO"/>
              </w:rPr>
            </w:pPr>
            <w:r w:rsidRPr="00F54A1B">
              <w:rPr>
                <w:rFonts w:eastAsia="Times New Roman"/>
                <w:sz w:val="28"/>
                <w:szCs w:val="28"/>
                <w:lang w:eastAsia="ro-RO"/>
              </w:rPr>
              <w:t xml:space="preserve">1,00 × </w:t>
            </w:r>
            <w:proofErr w:type="spellStart"/>
            <w:r w:rsidRPr="00F54A1B">
              <w:rPr>
                <w:rFonts w:eastAsia="Times New Roman"/>
                <w:sz w:val="28"/>
                <w:szCs w:val="28"/>
                <w:lang w:eastAsia="ro-RO"/>
              </w:rPr>
              <w:t>Prem</w:t>
            </w:r>
            <w:proofErr w:type="spellEnd"/>
            <w:r w:rsidRPr="00F54A1B">
              <w:rPr>
                <w:rFonts w:eastAsia="Times New Roman"/>
                <w:sz w:val="28"/>
                <w:szCs w:val="28"/>
                <w:lang w:eastAsia="ro-RO"/>
              </w:rPr>
              <w:t xml:space="preserve"> </w:t>
            </w:r>
            <w:proofErr w:type="spellStart"/>
            <w:r w:rsidRPr="00F54A1B">
              <w:rPr>
                <w:rFonts w:eastAsia="Times New Roman"/>
                <w:sz w:val="28"/>
                <w:szCs w:val="28"/>
                <w:lang w:eastAsia="ro-RO"/>
              </w:rPr>
              <w:t>Unl</w:t>
            </w:r>
            <w:proofErr w:type="spellEnd"/>
            <w:r w:rsidRPr="00F54A1B">
              <w:rPr>
                <w:rFonts w:eastAsia="Times New Roman"/>
                <w:sz w:val="28"/>
                <w:szCs w:val="28"/>
                <w:lang w:eastAsia="ro-RO"/>
              </w:rPr>
              <w:t xml:space="preserve"> 10 </w:t>
            </w:r>
            <w:proofErr w:type="spellStart"/>
            <w:r w:rsidRPr="00F54A1B">
              <w:rPr>
                <w:rFonts w:eastAsia="Times New Roman"/>
                <w:sz w:val="28"/>
                <w:szCs w:val="28"/>
                <w:lang w:eastAsia="ro-RO"/>
              </w:rPr>
              <w:t>ppm</w:t>
            </w:r>
            <w:proofErr w:type="spellEnd"/>
            <w:r w:rsidRPr="00F54A1B">
              <w:rPr>
                <w:rFonts w:eastAsia="Times New Roman"/>
                <w:sz w:val="28"/>
                <w:szCs w:val="28"/>
                <w:lang w:eastAsia="ro-RO"/>
              </w:rPr>
              <w:t xml:space="preserve"> FOB Med</w:t>
            </w:r>
          </w:p>
        </w:tc>
      </w:tr>
      <w:tr w:rsidR="0013074E" w:rsidRPr="00F54A1B" w14:paraId="181173D6" w14:textId="77777777" w:rsidTr="00035A3B">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84D89C0" w14:textId="77777777" w:rsidR="0013074E" w:rsidRPr="00F54A1B" w:rsidRDefault="0013074E" w:rsidP="00035A3B">
            <w:pPr>
              <w:spacing w:after="0" w:line="240" w:lineRule="auto"/>
              <w:rPr>
                <w:rFonts w:eastAsia="Times New Roman"/>
                <w:sz w:val="28"/>
                <w:szCs w:val="28"/>
                <w:lang w:eastAsia="ro-RO"/>
              </w:rPr>
            </w:pPr>
            <w:r w:rsidRPr="00F54A1B">
              <w:rPr>
                <w:rFonts w:eastAsia="Times New Roman"/>
                <w:sz w:val="28"/>
                <w:szCs w:val="28"/>
                <w:lang w:eastAsia="ro-RO"/>
              </w:rPr>
              <w:t xml:space="preserve">Benzină auto cu cifra octanică de minimum 95, dar sub 98 (≤50 </w:t>
            </w:r>
            <w:proofErr w:type="spellStart"/>
            <w:r w:rsidRPr="00F54A1B">
              <w:rPr>
                <w:rFonts w:eastAsia="Times New Roman"/>
                <w:sz w:val="28"/>
                <w:szCs w:val="28"/>
                <w:lang w:eastAsia="ro-RO"/>
              </w:rPr>
              <w:t>ppm</w:t>
            </w:r>
            <w:proofErr w:type="spellEnd"/>
            <w:r w:rsidRPr="00F54A1B">
              <w:rPr>
                <w:rFonts w:eastAsia="Times New Roman"/>
                <w:sz w:val="28"/>
                <w:szCs w:val="28"/>
                <w:lang w:eastAsia="ro-RO"/>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1AA948B" w14:textId="77777777" w:rsidR="0013074E" w:rsidRPr="00F54A1B" w:rsidRDefault="0013074E" w:rsidP="00035A3B">
            <w:pPr>
              <w:spacing w:after="0" w:line="240" w:lineRule="auto"/>
              <w:rPr>
                <w:rFonts w:eastAsia="Times New Roman"/>
                <w:sz w:val="28"/>
                <w:szCs w:val="28"/>
                <w:lang w:eastAsia="ro-RO"/>
              </w:rPr>
            </w:pPr>
            <w:r w:rsidRPr="00F54A1B">
              <w:rPr>
                <w:rFonts w:eastAsia="Times New Roman"/>
                <w:sz w:val="28"/>
                <w:szCs w:val="28"/>
                <w:lang w:eastAsia="ro-RO"/>
              </w:rPr>
              <w:t xml:space="preserve">0,97 × </w:t>
            </w:r>
            <w:proofErr w:type="spellStart"/>
            <w:r w:rsidRPr="00F54A1B">
              <w:rPr>
                <w:rFonts w:eastAsia="Times New Roman"/>
                <w:sz w:val="28"/>
                <w:szCs w:val="28"/>
                <w:lang w:eastAsia="ro-RO"/>
              </w:rPr>
              <w:t>Prem</w:t>
            </w:r>
            <w:proofErr w:type="spellEnd"/>
            <w:r w:rsidRPr="00F54A1B">
              <w:rPr>
                <w:rFonts w:eastAsia="Times New Roman"/>
                <w:sz w:val="28"/>
                <w:szCs w:val="28"/>
                <w:lang w:eastAsia="ro-RO"/>
              </w:rPr>
              <w:t xml:space="preserve"> </w:t>
            </w:r>
            <w:proofErr w:type="spellStart"/>
            <w:r w:rsidRPr="00F54A1B">
              <w:rPr>
                <w:rFonts w:eastAsia="Times New Roman"/>
                <w:sz w:val="28"/>
                <w:szCs w:val="28"/>
                <w:lang w:eastAsia="ro-RO"/>
              </w:rPr>
              <w:t>Unl</w:t>
            </w:r>
            <w:proofErr w:type="spellEnd"/>
            <w:r w:rsidRPr="00F54A1B">
              <w:rPr>
                <w:rFonts w:eastAsia="Times New Roman"/>
                <w:sz w:val="28"/>
                <w:szCs w:val="28"/>
                <w:lang w:eastAsia="ro-RO"/>
              </w:rPr>
              <w:t xml:space="preserve"> 10 </w:t>
            </w:r>
            <w:proofErr w:type="spellStart"/>
            <w:r w:rsidRPr="00F54A1B">
              <w:rPr>
                <w:rFonts w:eastAsia="Times New Roman"/>
                <w:sz w:val="28"/>
                <w:szCs w:val="28"/>
                <w:lang w:eastAsia="ro-RO"/>
              </w:rPr>
              <w:t>ppm</w:t>
            </w:r>
            <w:proofErr w:type="spellEnd"/>
            <w:r w:rsidRPr="00F54A1B">
              <w:rPr>
                <w:rFonts w:eastAsia="Times New Roman"/>
                <w:sz w:val="28"/>
                <w:szCs w:val="28"/>
                <w:lang w:eastAsia="ro-RO"/>
              </w:rPr>
              <w:t xml:space="preserve"> FOB Med</w:t>
            </w:r>
          </w:p>
        </w:tc>
      </w:tr>
      <w:tr w:rsidR="0013074E" w:rsidRPr="00F54A1B" w14:paraId="76AFEB68" w14:textId="77777777" w:rsidTr="00035A3B">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0959C53" w14:textId="77777777" w:rsidR="0013074E" w:rsidRPr="00F54A1B" w:rsidRDefault="0013074E" w:rsidP="00035A3B">
            <w:pPr>
              <w:spacing w:after="0" w:line="240" w:lineRule="auto"/>
              <w:rPr>
                <w:rFonts w:eastAsia="Times New Roman"/>
                <w:sz w:val="28"/>
                <w:szCs w:val="28"/>
                <w:lang w:eastAsia="ro-RO"/>
              </w:rPr>
            </w:pPr>
            <w:r w:rsidRPr="00F54A1B">
              <w:rPr>
                <w:rFonts w:eastAsia="Times New Roman"/>
                <w:sz w:val="28"/>
                <w:szCs w:val="28"/>
                <w:lang w:eastAsia="ro-RO"/>
              </w:rPr>
              <w:t xml:space="preserve">Benzină auto cu cifra octanică sub 95 (&gt;50 </w:t>
            </w:r>
            <w:proofErr w:type="spellStart"/>
            <w:r w:rsidRPr="00F54A1B">
              <w:rPr>
                <w:rFonts w:eastAsia="Times New Roman"/>
                <w:sz w:val="28"/>
                <w:szCs w:val="28"/>
                <w:lang w:eastAsia="ro-RO"/>
              </w:rPr>
              <w:t>ppm</w:t>
            </w:r>
            <w:proofErr w:type="spellEnd"/>
            <w:r w:rsidRPr="00F54A1B">
              <w:rPr>
                <w:rFonts w:eastAsia="Times New Roman"/>
                <w:sz w:val="28"/>
                <w:szCs w:val="28"/>
                <w:lang w:eastAsia="ro-RO"/>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69B1636" w14:textId="77777777" w:rsidR="0013074E" w:rsidRPr="00F54A1B" w:rsidRDefault="0013074E" w:rsidP="00035A3B">
            <w:pPr>
              <w:spacing w:after="0" w:line="240" w:lineRule="auto"/>
              <w:rPr>
                <w:rFonts w:eastAsia="Times New Roman"/>
                <w:sz w:val="28"/>
                <w:szCs w:val="28"/>
                <w:lang w:eastAsia="ro-RO"/>
              </w:rPr>
            </w:pPr>
            <w:r w:rsidRPr="00F54A1B">
              <w:rPr>
                <w:rFonts w:eastAsia="Times New Roman"/>
                <w:sz w:val="28"/>
                <w:szCs w:val="28"/>
                <w:lang w:eastAsia="ro-RO"/>
              </w:rPr>
              <w:t xml:space="preserve">0,92 × </w:t>
            </w:r>
            <w:proofErr w:type="spellStart"/>
            <w:r w:rsidRPr="00F54A1B">
              <w:rPr>
                <w:rFonts w:eastAsia="Times New Roman"/>
                <w:sz w:val="28"/>
                <w:szCs w:val="28"/>
                <w:lang w:eastAsia="ro-RO"/>
              </w:rPr>
              <w:t>Prem</w:t>
            </w:r>
            <w:proofErr w:type="spellEnd"/>
            <w:r w:rsidRPr="00F54A1B">
              <w:rPr>
                <w:rFonts w:eastAsia="Times New Roman"/>
                <w:sz w:val="28"/>
                <w:szCs w:val="28"/>
                <w:lang w:eastAsia="ro-RO"/>
              </w:rPr>
              <w:t xml:space="preserve"> </w:t>
            </w:r>
            <w:proofErr w:type="spellStart"/>
            <w:r w:rsidRPr="00F54A1B">
              <w:rPr>
                <w:rFonts w:eastAsia="Times New Roman"/>
                <w:sz w:val="28"/>
                <w:szCs w:val="28"/>
                <w:lang w:eastAsia="ro-RO"/>
              </w:rPr>
              <w:t>Unl</w:t>
            </w:r>
            <w:proofErr w:type="spellEnd"/>
            <w:r w:rsidRPr="00F54A1B">
              <w:rPr>
                <w:rFonts w:eastAsia="Times New Roman"/>
                <w:sz w:val="28"/>
                <w:szCs w:val="28"/>
                <w:lang w:eastAsia="ro-RO"/>
              </w:rPr>
              <w:t xml:space="preserve"> 10 </w:t>
            </w:r>
            <w:proofErr w:type="spellStart"/>
            <w:r w:rsidRPr="00F54A1B">
              <w:rPr>
                <w:rFonts w:eastAsia="Times New Roman"/>
                <w:sz w:val="28"/>
                <w:szCs w:val="28"/>
                <w:lang w:eastAsia="ro-RO"/>
              </w:rPr>
              <w:t>ppm</w:t>
            </w:r>
            <w:proofErr w:type="spellEnd"/>
            <w:r w:rsidRPr="00F54A1B">
              <w:rPr>
                <w:rFonts w:eastAsia="Times New Roman"/>
                <w:sz w:val="28"/>
                <w:szCs w:val="28"/>
                <w:lang w:eastAsia="ro-RO"/>
              </w:rPr>
              <w:t xml:space="preserve"> FOB Med</w:t>
            </w:r>
          </w:p>
        </w:tc>
      </w:tr>
      <w:tr w:rsidR="0013074E" w:rsidRPr="00F54A1B" w14:paraId="420665F0" w14:textId="77777777" w:rsidTr="00035A3B">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E6F429" w14:textId="77777777" w:rsidR="0013074E" w:rsidRPr="00F54A1B" w:rsidRDefault="0013074E" w:rsidP="00035A3B">
            <w:pPr>
              <w:spacing w:after="0" w:line="240" w:lineRule="auto"/>
              <w:rPr>
                <w:rFonts w:eastAsia="Times New Roman"/>
                <w:sz w:val="28"/>
                <w:szCs w:val="28"/>
                <w:lang w:eastAsia="ro-RO"/>
              </w:rPr>
            </w:pPr>
            <w:r w:rsidRPr="00F54A1B">
              <w:rPr>
                <w:rFonts w:eastAsia="Times New Roman"/>
                <w:sz w:val="28"/>
                <w:szCs w:val="28"/>
                <w:lang w:eastAsia="ro-RO"/>
              </w:rPr>
              <w:lastRenderedPageBreak/>
              <w:t xml:space="preserve">Motorină (≤10 </w:t>
            </w:r>
            <w:proofErr w:type="spellStart"/>
            <w:r w:rsidRPr="00F54A1B">
              <w:rPr>
                <w:rFonts w:eastAsia="Times New Roman"/>
                <w:sz w:val="28"/>
                <w:szCs w:val="28"/>
                <w:lang w:eastAsia="ro-RO"/>
              </w:rPr>
              <w:t>ppm</w:t>
            </w:r>
            <w:proofErr w:type="spellEnd"/>
            <w:r w:rsidRPr="00F54A1B">
              <w:rPr>
                <w:rFonts w:eastAsia="Times New Roman"/>
                <w:sz w:val="28"/>
                <w:szCs w:val="28"/>
                <w:lang w:eastAsia="ro-RO"/>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8319AA5" w14:textId="77777777" w:rsidR="0013074E" w:rsidRPr="00F54A1B" w:rsidRDefault="0013074E" w:rsidP="00035A3B">
            <w:pPr>
              <w:spacing w:after="0" w:line="240" w:lineRule="auto"/>
              <w:rPr>
                <w:rFonts w:eastAsia="Times New Roman"/>
                <w:sz w:val="28"/>
                <w:szCs w:val="28"/>
                <w:lang w:eastAsia="ro-RO"/>
              </w:rPr>
            </w:pPr>
            <w:r w:rsidRPr="00F54A1B">
              <w:rPr>
                <w:rFonts w:eastAsia="Times New Roman"/>
                <w:sz w:val="28"/>
                <w:szCs w:val="28"/>
                <w:lang w:eastAsia="ro-RO"/>
              </w:rPr>
              <w:t xml:space="preserve">1,00 × 10 </w:t>
            </w:r>
            <w:proofErr w:type="spellStart"/>
            <w:r w:rsidRPr="00F54A1B">
              <w:rPr>
                <w:rFonts w:eastAsia="Times New Roman"/>
                <w:sz w:val="28"/>
                <w:szCs w:val="28"/>
                <w:lang w:eastAsia="ro-RO"/>
              </w:rPr>
              <w:t>ppm</w:t>
            </w:r>
            <w:proofErr w:type="spellEnd"/>
            <w:r w:rsidRPr="00F54A1B">
              <w:rPr>
                <w:rFonts w:eastAsia="Times New Roman"/>
                <w:sz w:val="28"/>
                <w:szCs w:val="28"/>
                <w:lang w:eastAsia="ro-RO"/>
              </w:rPr>
              <w:t xml:space="preserve"> ULSD FOB Med</w:t>
            </w:r>
          </w:p>
        </w:tc>
      </w:tr>
      <w:tr w:rsidR="0013074E" w:rsidRPr="00F54A1B" w14:paraId="62F8F254" w14:textId="77777777" w:rsidTr="00035A3B">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81724C" w14:textId="77777777" w:rsidR="0013074E" w:rsidRPr="00F54A1B" w:rsidRDefault="0013074E" w:rsidP="00035A3B">
            <w:pPr>
              <w:spacing w:after="0" w:line="240" w:lineRule="auto"/>
              <w:rPr>
                <w:rFonts w:eastAsia="Times New Roman"/>
                <w:sz w:val="28"/>
                <w:szCs w:val="28"/>
                <w:lang w:eastAsia="ro-RO"/>
              </w:rPr>
            </w:pPr>
            <w:r w:rsidRPr="00F54A1B">
              <w:rPr>
                <w:rFonts w:eastAsia="Times New Roman"/>
                <w:sz w:val="28"/>
                <w:szCs w:val="28"/>
                <w:lang w:eastAsia="ro-RO"/>
              </w:rPr>
              <w:t xml:space="preserve">Motorină (≤50 </w:t>
            </w:r>
            <w:proofErr w:type="spellStart"/>
            <w:r w:rsidRPr="00F54A1B">
              <w:rPr>
                <w:rFonts w:eastAsia="Times New Roman"/>
                <w:sz w:val="28"/>
                <w:szCs w:val="28"/>
                <w:lang w:eastAsia="ro-RO"/>
              </w:rPr>
              <w:t>ppm</w:t>
            </w:r>
            <w:proofErr w:type="spellEnd"/>
            <w:r w:rsidRPr="00F54A1B">
              <w:rPr>
                <w:rFonts w:eastAsia="Times New Roman"/>
                <w:sz w:val="28"/>
                <w:szCs w:val="28"/>
                <w:lang w:eastAsia="ro-RO"/>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30A7360" w14:textId="77777777" w:rsidR="0013074E" w:rsidRPr="00F54A1B" w:rsidRDefault="0013074E" w:rsidP="00035A3B">
            <w:pPr>
              <w:spacing w:after="0" w:line="240" w:lineRule="auto"/>
              <w:rPr>
                <w:rFonts w:eastAsia="Times New Roman"/>
                <w:sz w:val="28"/>
                <w:szCs w:val="28"/>
                <w:lang w:eastAsia="ro-RO"/>
              </w:rPr>
            </w:pPr>
            <w:r w:rsidRPr="00F54A1B">
              <w:rPr>
                <w:rFonts w:eastAsia="Times New Roman"/>
                <w:sz w:val="28"/>
                <w:szCs w:val="28"/>
                <w:lang w:eastAsia="ro-RO"/>
              </w:rPr>
              <w:t xml:space="preserve">0,97 × 10 </w:t>
            </w:r>
            <w:proofErr w:type="spellStart"/>
            <w:r w:rsidRPr="00F54A1B">
              <w:rPr>
                <w:rFonts w:eastAsia="Times New Roman"/>
                <w:sz w:val="28"/>
                <w:szCs w:val="28"/>
                <w:lang w:eastAsia="ro-RO"/>
              </w:rPr>
              <w:t>ppm</w:t>
            </w:r>
            <w:proofErr w:type="spellEnd"/>
            <w:r w:rsidRPr="00F54A1B">
              <w:rPr>
                <w:rFonts w:eastAsia="Times New Roman"/>
                <w:sz w:val="28"/>
                <w:szCs w:val="28"/>
                <w:lang w:eastAsia="ro-RO"/>
              </w:rPr>
              <w:t xml:space="preserve"> ULSD FOB Med</w:t>
            </w:r>
          </w:p>
        </w:tc>
      </w:tr>
      <w:tr w:rsidR="0013074E" w:rsidRPr="00F54A1B" w14:paraId="769D9721" w14:textId="77777777" w:rsidTr="00035A3B">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3757329" w14:textId="77777777" w:rsidR="0013074E" w:rsidRPr="00F54A1B" w:rsidRDefault="0013074E" w:rsidP="00035A3B">
            <w:pPr>
              <w:spacing w:after="0" w:line="240" w:lineRule="auto"/>
              <w:rPr>
                <w:rFonts w:eastAsia="Times New Roman"/>
                <w:sz w:val="28"/>
                <w:szCs w:val="28"/>
                <w:lang w:eastAsia="ro-RO"/>
              </w:rPr>
            </w:pPr>
            <w:r w:rsidRPr="00F54A1B">
              <w:rPr>
                <w:rFonts w:eastAsia="Times New Roman"/>
                <w:sz w:val="28"/>
                <w:szCs w:val="28"/>
                <w:lang w:eastAsia="ro-RO"/>
              </w:rPr>
              <w:t xml:space="preserve">Motorină (&gt;50 </w:t>
            </w:r>
            <w:proofErr w:type="spellStart"/>
            <w:r w:rsidRPr="00F54A1B">
              <w:rPr>
                <w:rFonts w:eastAsia="Times New Roman"/>
                <w:sz w:val="28"/>
                <w:szCs w:val="28"/>
                <w:lang w:eastAsia="ro-RO"/>
              </w:rPr>
              <w:t>ppm</w:t>
            </w:r>
            <w:proofErr w:type="spellEnd"/>
            <w:r w:rsidRPr="00F54A1B">
              <w:rPr>
                <w:rFonts w:eastAsia="Times New Roman"/>
                <w:sz w:val="28"/>
                <w:szCs w:val="28"/>
                <w:lang w:eastAsia="ro-RO"/>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CF9BEC" w14:textId="77777777" w:rsidR="0013074E" w:rsidRPr="00F54A1B" w:rsidRDefault="0013074E" w:rsidP="00035A3B">
            <w:pPr>
              <w:spacing w:after="0" w:line="240" w:lineRule="auto"/>
              <w:rPr>
                <w:rFonts w:eastAsia="Times New Roman"/>
                <w:sz w:val="28"/>
                <w:szCs w:val="28"/>
                <w:lang w:eastAsia="ro-RO"/>
              </w:rPr>
            </w:pPr>
            <w:r w:rsidRPr="00F54A1B">
              <w:rPr>
                <w:rFonts w:eastAsia="Times New Roman"/>
                <w:sz w:val="28"/>
                <w:szCs w:val="28"/>
                <w:lang w:eastAsia="ro-RO"/>
              </w:rPr>
              <w:t xml:space="preserve">0,92 × 10 </w:t>
            </w:r>
            <w:proofErr w:type="spellStart"/>
            <w:r w:rsidRPr="00F54A1B">
              <w:rPr>
                <w:rFonts w:eastAsia="Times New Roman"/>
                <w:sz w:val="28"/>
                <w:szCs w:val="28"/>
                <w:lang w:eastAsia="ro-RO"/>
              </w:rPr>
              <w:t>ppm</w:t>
            </w:r>
            <w:proofErr w:type="spellEnd"/>
            <w:r w:rsidRPr="00F54A1B">
              <w:rPr>
                <w:rFonts w:eastAsia="Times New Roman"/>
                <w:sz w:val="28"/>
                <w:szCs w:val="28"/>
                <w:lang w:eastAsia="ro-RO"/>
              </w:rPr>
              <w:t xml:space="preserve"> ULSD FOB Med</w:t>
            </w:r>
          </w:p>
        </w:tc>
      </w:tr>
    </w:tbl>
    <w:p w14:paraId="16BBCA7F" w14:textId="77777777" w:rsidR="0013074E" w:rsidRPr="00F54A1B" w:rsidRDefault="0013074E" w:rsidP="0013074E">
      <w:pPr>
        <w:spacing w:line="288" w:lineRule="auto"/>
        <w:ind w:left="0" w:firstLine="851"/>
        <w:jc w:val="both"/>
        <w:rPr>
          <w:bCs/>
          <w:sz w:val="28"/>
          <w:szCs w:val="28"/>
        </w:rPr>
      </w:pPr>
    </w:p>
    <w:p w14:paraId="3D542734" w14:textId="77777777" w:rsidR="0013074E" w:rsidRPr="00F54A1B" w:rsidRDefault="0013074E" w:rsidP="00B70822">
      <w:pPr>
        <w:spacing w:line="240" w:lineRule="auto"/>
        <w:ind w:left="0" w:firstLine="850"/>
        <w:jc w:val="both"/>
        <w:rPr>
          <w:bCs/>
          <w:sz w:val="28"/>
          <w:szCs w:val="28"/>
        </w:rPr>
      </w:pPr>
      <w:r w:rsidRPr="00F54A1B">
        <w:rPr>
          <w:bCs/>
          <w:sz w:val="28"/>
          <w:szCs w:val="28"/>
        </w:rPr>
        <w:t xml:space="preserve"> se exclud; </w:t>
      </w:r>
    </w:p>
    <w:p w14:paraId="6070D127" w14:textId="25700932" w:rsidR="0013074E" w:rsidRPr="00F54A1B" w:rsidRDefault="0013074E" w:rsidP="00B70822">
      <w:pPr>
        <w:spacing w:line="240" w:lineRule="auto"/>
        <w:ind w:left="0" w:firstLine="850"/>
        <w:jc w:val="both"/>
        <w:rPr>
          <w:rFonts w:eastAsia="Times New Roman"/>
          <w:sz w:val="28"/>
          <w:szCs w:val="28"/>
          <w:lang w:eastAsia="ro-RO"/>
        </w:rPr>
      </w:pPr>
      <w:r w:rsidRPr="00F54A1B">
        <w:rPr>
          <w:bCs/>
          <w:sz w:val="28"/>
          <w:szCs w:val="28"/>
        </w:rPr>
        <w:t>la descrierea noțiunii „</w:t>
      </w:r>
      <w:r w:rsidRPr="00F54A1B">
        <w:rPr>
          <w:b/>
          <w:bCs/>
          <w:sz w:val="28"/>
          <w:szCs w:val="28"/>
        </w:rPr>
        <w:t>CV”</w:t>
      </w:r>
      <w:r w:rsidRPr="00F54A1B">
        <w:rPr>
          <w:bCs/>
          <w:sz w:val="28"/>
          <w:szCs w:val="28"/>
        </w:rPr>
        <w:t xml:space="preserve"> textul „efectuării importului</w:t>
      </w:r>
      <w:r w:rsidR="002E039A" w:rsidRPr="00F54A1B">
        <w:rPr>
          <w:bCs/>
          <w:sz w:val="28"/>
          <w:szCs w:val="28"/>
        </w:rPr>
        <w:t>”</w:t>
      </w:r>
      <w:r w:rsidRPr="00F54A1B">
        <w:rPr>
          <w:bCs/>
          <w:sz w:val="28"/>
          <w:szCs w:val="28"/>
        </w:rPr>
        <w:t xml:space="preserve">, </w:t>
      </w:r>
      <w:r w:rsidRPr="00F54A1B">
        <w:rPr>
          <w:rFonts w:eastAsia="Times New Roman"/>
          <w:iCs/>
          <w:sz w:val="28"/>
          <w:szCs w:val="28"/>
          <w:lang w:eastAsia="ro-RO"/>
        </w:rPr>
        <w:t xml:space="preserve">se </w:t>
      </w:r>
      <w:r w:rsidR="002E039A" w:rsidRPr="00F54A1B">
        <w:rPr>
          <w:rFonts w:eastAsia="Times New Roman"/>
          <w:iCs/>
          <w:sz w:val="28"/>
          <w:szCs w:val="28"/>
          <w:lang w:eastAsia="ro-RO"/>
        </w:rPr>
        <w:t>exclude;</w:t>
      </w:r>
    </w:p>
    <w:p w14:paraId="6314A825" w14:textId="561D7D9B" w:rsidR="0013074E" w:rsidRPr="00F54A1B" w:rsidRDefault="0013074E" w:rsidP="00B70822">
      <w:pPr>
        <w:spacing w:line="240" w:lineRule="auto"/>
        <w:ind w:left="0" w:firstLine="850"/>
        <w:jc w:val="both"/>
        <w:rPr>
          <w:bCs/>
          <w:sz w:val="28"/>
          <w:szCs w:val="28"/>
        </w:rPr>
      </w:pPr>
      <w:r w:rsidRPr="00F54A1B">
        <w:rPr>
          <w:rFonts w:eastAsia="Times New Roman"/>
          <w:sz w:val="28"/>
          <w:szCs w:val="28"/>
          <w:lang w:eastAsia="ro-RO"/>
        </w:rPr>
        <w:t>la descrierea noțiunii „</w:t>
      </w:r>
      <w:r w:rsidRPr="00F54A1B">
        <w:rPr>
          <w:rFonts w:eastAsia="Times New Roman"/>
          <w:b/>
          <w:sz w:val="28"/>
          <w:szCs w:val="28"/>
          <w:lang w:eastAsia="ro-RO"/>
        </w:rPr>
        <w:t>K”</w:t>
      </w:r>
      <w:r w:rsidR="00163C05" w:rsidRPr="00F54A1B">
        <w:rPr>
          <w:rFonts w:eastAsia="Times New Roman"/>
          <w:sz w:val="28"/>
          <w:szCs w:val="28"/>
          <w:lang w:eastAsia="ro-RO"/>
        </w:rPr>
        <w:t>, litera „</w:t>
      </w:r>
      <w:r w:rsidR="00163C05" w:rsidRPr="00F54A1B">
        <w:rPr>
          <w:rFonts w:eastAsia="Times New Roman"/>
          <w:b/>
          <w:sz w:val="28"/>
          <w:szCs w:val="28"/>
          <w:lang w:eastAsia="ro-RO"/>
        </w:rPr>
        <w:t>K</w:t>
      </w:r>
      <w:r w:rsidR="00163C05" w:rsidRPr="00F54A1B">
        <w:rPr>
          <w:rFonts w:eastAsia="Times New Roman"/>
          <w:sz w:val="28"/>
          <w:szCs w:val="28"/>
          <w:lang w:eastAsia="ro-RO"/>
        </w:rPr>
        <w:t>” se substituie cu simbolul „</w:t>
      </w:r>
      <w:r w:rsidR="00163C05" w:rsidRPr="00F54A1B">
        <w:rPr>
          <w:rFonts w:eastAsia="Times New Roman"/>
          <w:b/>
          <w:sz w:val="28"/>
          <w:szCs w:val="28"/>
          <w:lang w:eastAsia="ro-RO"/>
        </w:rPr>
        <w:t>ρ</w:t>
      </w:r>
      <w:r w:rsidR="00163C05" w:rsidRPr="00F54A1B">
        <w:rPr>
          <w:rFonts w:eastAsia="Times New Roman"/>
          <w:sz w:val="28"/>
          <w:szCs w:val="28"/>
          <w:lang w:eastAsia="ro-RO"/>
        </w:rPr>
        <w:t>”</w:t>
      </w:r>
      <w:r w:rsidRPr="00F54A1B">
        <w:rPr>
          <w:rFonts w:eastAsia="Times New Roman"/>
          <w:b/>
          <w:sz w:val="28"/>
          <w:szCs w:val="28"/>
          <w:lang w:eastAsia="ro-RO"/>
        </w:rPr>
        <w:t xml:space="preserve"> </w:t>
      </w:r>
      <w:r w:rsidR="00163C05" w:rsidRPr="00F54A1B">
        <w:rPr>
          <w:rFonts w:eastAsia="Times New Roman"/>
          <w:sz w:val="28"/>
          <w:szCs w:val="28"/>
          <w:lang w:eastAsia="ro-RO"/>
        </w:rPr>
        <w:t xml:space="preserve">și </w:t>
      </w:r>
      <w:r w:rsidRPr="00F54A1B">
        <w:rPr>
          <w:rFonts w:eastAsia="Times New Roman"/>
          <w:sz w:val="28"/>
          <w:szCs w:val="28"/>
          <w:lang w:eastAsia="ro-RO"/>
        </w:rPr>
        <w:t>textul „litri/tonă” se substituie cu textul „</w:t>
      </w:r>
      <w:r w:rsidRPr="00F54A1B">
        <w:rPr>
          <w:rFonts w:eastAsia="Times New Roman"/>
          <w:i/>
          <w:iCs/>
          <w:sz w:val="28"/>
          <w:szCs w:val="28"/>
          <w:lang w:eastAsia="ro-RO"/>
        </w:rPr>
        <w:t>kg/</w:t>
      </w:r>
      <w:r w:rsidR="007B334C" w:rsidRPr="00F54A1B">
        <w:rPr>
          <w:rFonts w:eastAsia="Times New Roman"/>
          <w:i/>
          <w:iCs/>
          <w:sz w:val="28"/>
          <w:szCs w:val="28"/>
          <w:lang w:eastAsia="ro-RO"/>
        </w:rPr>
        <w:t>l</w:t>
      </w:r>
      <w:r w:rsidR="00531D1B" w:rsidRPr="00F54A1B">
        <w:rPr>
          <w:rFonts w:eastAsia="Times New Roman"/>
          <w:i/>
          <w:iCs/>
          <w:sz w:val="28"/>
          <w:szCs w:val="28"/>
          <w:lang w:eastAsia="ro-RO"/>
        </w:rPr>
        <w:t>itru</w:t>
      </w:r>
      <w:r w:rsidRPr="00F54A1B">
        <w:rPr>
          <w:rFonts w:eastAsia="Times New Roman"/>
          <w:i/>
          <w:iCs/>
          <w:sz w:val="28"/>
          <w:szCs w:val="28"/>
          <w:lang w:eastAsia="ro-RO"/>
        </w:rPr>
        <w:t>”</w:t>
      </w:r>
      <w:r w:rsidRPr="00F54A1B">
        <w:rPr>
          <w:rFonts w:eastAsia="Times New Roman"/>
          <w:sz w:val="28"/>
          <w:szCs w:val="28"/>
          <w:lang w:eastAsia="ro-RO"/>
        </w:rPr>
        <w:t>;</w:t>
      </w:r>
    </w:p>
    <w:p w14:paraId="13657BA4" w14:textId="44689739" w:rsidR="00E35FE7" w:rsidRPr="00F54A1B" w:rsidRDefault="0013074E" w:rsidP="00B70822">
      <w:pPr>
        <w:spacing w:line="240" w:lineRule="auto"/>
        <w:ind w:left="0" w:firstLine="850"/>
        <w:jc w:val="both"/>
        <w:rPr>
          <w:sz w:val="28"/>
          <w:szCs w:val="28"/>
        </w:rPr>
      </w:pPr>
      <w:r w:rsidRPr="00F54A1B">
        <w:rPr>
          <w:sz w:val="28"/>
          <w:szCs w:val="28"/>
        </w:rPr>
        <w:t>descrierea noțiunii „</w:t>
      </w:r>
      <w:r w:rsidRPr="00F54A1B">
        <w:rPr>
          <w:b/>
          <w:sz w:val="28"/>
          <w:szCs w:val="28"/>
        </w:rPr>
        <w:t>MC”</w:t>
      </w:r>
      <w:r w:rsidRPr="00F54A1B">
        <w:rPr>
          <w:sz w:val="28"/>
          <w:szCs w:val="28"/>
        </w:rPr>
        <w:t xml:space="preserve"> </w:t>
      </w:r>
      <w:r w:rsidR="00E31DFB" w:rsidRPr="00F54A1B">
        <w:rPr>
          <w:sz w:val="28"/>
          <w:szCs w:val="28"/>
        </w:rPr>
        <w:t>se expune în redacț</w:t>
      </w:r>
      <w:r w:rsidR="00E35FE7" w:rsidRPr="00F54A1B">
        <w:rPr>
          <w:sz w:val="28"/>
          <w:szCs w:val="28"/>
        </w:rPr>
        <w:t>ie nouă după cum u</w:t>
      </w:r>
      <w:r w:rsidR="002E039A" w:rsidRPr="00F54A1B">
        <w:rPr>
          <w:sz w:val="28"/>
          <w:szCs w:val="28"/>
        </w:rPr>
        <w:t>r</w:t>
      </w:r>
      <w:r w:rsidR="00E35FE7" w:rsidRPr="00F54A1B">
        <w:rPr>
          <w:sz w:val="28"/>
          <w:szCs w:val="28"/>
        </w:rPr>
        <w:t>mează:</w:t>
      </w:r>
    </w:p>
    <w:p w14:paraId="75674D03" w14:textId="7B7E3F78" w:rsidR="00E31DFB" w:rsidRPr="00F54A1B" w:rsidRDefault="00E31DFB" w:rsidP="00B70822">
      <w:pPr>
        <w:spacing w:line="240" w:lineRule="auto"/>
        <w:ind w:left="0" w:firstLine="850"/>
        <w:jc w:val="both"/>
        <w:rPr>
          <w:sz w:val="28"/>
          <w:szCs w:val="28"/>
        </w:rPr>
      </w:pPr>
      <w:r w:rsidRPr="00F54A1B">
        <w:rPr>
          <w:sz w:val="28"/>
          <w:szCs w:val="28"/>
        </w:rPr>
        <w:t>„</w:t>
      </w:r>
      <w:r w:rsidRPr="00F54A1B">
        <w:rPr>
          <w:b/>
          <w:bCs/>
          <w:sz w:val="28"/>
          <w:szCs w:val="28"/>
        </w:rPr>
        <w:t>MC</w:t>
      </w:r>
      <w:r w:rsidRPr="00F54A1B">
        <w:rPr>
          <w:sz w:val="28"/>
          <w:szCs w:val="28"/>
        </w:rPr>
        <w:t xml:space="preserve"> – marja comercială specifică  la vânzarea cu amănuntul a produselor petroliere principale</w:t>
      </w:r>
      <w:r w:rsidRPr="00F54A1B">
        <w:rPr>
          <w:bCs/>
          <w:sz w:val="28"/>
          <w:szCs w:val="28"/>
        </w:rPr>
        <w:t xml:space="preserve"> de tip standard</w:t>
      </w:r>
      <w:r w:rsidRPr="00F54A1B">
        <w:rPr>
          <w:sz w:val="28"/>
          <w:szCs w:val="28"/>
        </w:rPr>
        <w:t xml:space="preserve"> include cheltuieli de transport şi de asigurare până pe teritoriul Republicii Moldova (inclusiv marja rafinăriei), cheltuieli de manipulare şi depozitare, alte cheltuieli aferente vânzării cu amănuntul, precum şi profitul/pierderea, </w:t>
      </w:r>
      <w:r w:rsidRPr="00F54A1B">
        <w:rPr>
          <w:i/>
          <w:sz w:val="28"/>
          <w:szCs w:val="28"/>
        </w:rPr>
        <w:t>lei/litru</w:t>
      </w:r>
      <w:r w:rsidRPr="00F54A1B">
        <w:rPr>
          <w:sz w:val="28"/>
          <w:szCs w:val="28"/>
        </w:rPr>
        <w:t xml:space="preserve">. Mărimea marjei comerciale specifice se stabileşte semestrial de către Agenţia Naţională pentru Reglementare în </w:t>
      </w:r>
      <w:r w:rsidRPr="001369F6">
        <w:rPr>
          <w:sz w:val="28"/>
          <w:szCs w:val="28"/>
        </w:rPr>
        <w:t>Energetică</w:t>
      </w:r>
      <w:r w:rsidRPr="00F54A1B">
        <w:rPr>
          <w:sz w:val="28"/>
          <w:szCs w:val="28"/>
        </w:rPr>
        <w:t>. În scopul respectării principiului eficienţei maxime la cheltuieli minime</w:t>
      </w:r>
      <w:r w:rsidR="00F54A1B">
        <w:rPr>
          <w:sz w:val="28"/>
          <w:szCs w:val="28"/>
        </w:rPr>
        <w:t>,</w:t>
      </w:r>
      <w:r w:rsidRPr="00F54A1B">
        <w:rPr>
          <w:sz w:val="28"/>
          <w:szCs w:val="28"/>
        </w:rPr>
        <w:t xml:space="preserve"> Agenția aplică un c</w:t>
      </w:r>
      <w:r w:rsidR="002E039A" w:rsidRPr="00F54A1B">
        <w:rPr>
          <w:sz w:val="28"/>
          <w:szCs w:val="28"/>
        </w:rPr>
        <w:t>o</w:t>
      </w:r>
      <w:r w:rsidRPr="00F54A1B">
        <w:rPr>
          <w:sz w:val="28"/>
          <w:szCs w:val="28"/>
        </w:rPr>
        <w:t>eficient de eficientizare prevăzut de Metodologia de calcul şi aplicare a preţurilor la produsele petroliere și care nu poate depăși 10 % din media ponderată a marjelor come</w:t>
      </w:r>
      <w:r w:rsidR="002E039A" w:rsidRPr="00F54A1B">
        <w:rPr>
          <w:sz w:val="28"/>
          <w:szCs w:val="28"/>
        </w:rPr>
        <w:t>r</w:t>
      </w:r>
      <w:r w:rsidRPr="00F54A1B">
        <w:rPr>
          <w:sz w:val="28"/>
          <w:szCs w:val="28"/>
        </w:rPr>
        <w:t>ciale specifice ale operatorilor de pe piața produselor petroliere. Marja comercială specifică poate fi ajustată pe parcursul semestrului în cazul apariției unor factori care nu puteau fi prevăzuți la momentul aprobării precedente.</w:t>
      </w:r>
    </w:p>
    <w:p w14:paraId="3004ABB3" w14:textId="06CF1DF8" w:rsidR="00E05142" w:rsidRPr="00F54A1B" w:rsidRDefault="00E05142" w:rsidP="00B70822">
      <w:pPr>
        <w:spacing w:line="240" w:lineRule="auto"/>
        <w:ind w:left="0" w:firstLine="850"/>
        <w:jc w:val="both"/>
        <w:rPr>
          <w:sz w:val="28"/>
          <w:szCs w:val="28"/>
        </w:rPr>
      </w:pPr>
      <w:r w:rsidRPr="00F54A1B">
        <w:rPr>
          <w:sz w:val="28"/>
          <w:szCs w:val="28"/>
        </w:rPr>
        <w:t xml:space="preserve">la descrierea noțiunii </w:t>
      </w:r>
      <w:r w:rsidRPr="00F54A1B">
        <w:rPr>
          <w:b/>
          <w:sz w:val="28"/>
          <w:szCs w:val="28"/>
        </w:rPr>
        <w:t xml:space="preserve">„AC” </w:t>
      </w:r>
      <w:r w:rsidRPr="00F54A1B">
        <w:rPr>
          <w:sz w:val="28"/>
          <w:szCs w:val="28"/>
        </w:rPr>
        <w:t>textul „lei/litru” se substituie cu textul „lei/tonă</w:t>
      </w:r>
      <w:r w:rsidR="00BF0EFC" w:rsidRPr="00F54A1B">
        <w:rPr>
          <w:sz w:val="28"/>
          <w:szCs w:val="28"/>
        </w:rPr>
        <w:t>”;</w:t>
      </w:r>
    </w:p>
    <w:p w14:paraId="325BA4F8" w14:textId="41F6C881" w:rsidR="00BF0EFC" w:rsidRPr="00F54A1B" w:rsidRDefault="00BF0EFC" w:rsidP="00B70822">
      <w:pPr>
        <w:spacing w:line="240" w:lineRule="auto"/>
        <w:ind w:left="0" w:firstLine="850"/>
        <w:jc w:val="both"/>
        <w:rPr>
          <w:sz w:val="28"/>
          <w:szCs w:val="28"/>
        </w:rPr>
      </w:pPr>
      <w:r w:rsidRPr="00F54A1B">
        <w:rPr>
          <w:sz w:val="28"/>
          <w:szCs w:val="28"/>
        </w:rPr>
        <w:t xml:space="preserve">la descrierea noțiunii </w:t>
      </w:r>
      <w:r w:rsidRPr="00F54A1B">
        <w:rPr>
          <w:b/>
          <w:sz w:val="28"/>
          <w:szCs w:val="28"/>
        </w:rPr>
        <w:t xml:space="preserve">„TVA” </w:t>
      </w:r>
      <w:r w:rsidRPr="00F54A1B">
        <w:rPr>
          <w:sz w:val="28"/>
          <w:szCs w:val="28"/>
        </w:rPr>
        <w:t>textul „lei/litru”</w:t>
      </w:r>
      <w:r w:rsidR="002E039A" w:rsidRPr="00F54A1B">
        <w:rPr>
          <w:sz w:val="28"/>
          <w:szCs w:val="28"/>
        </w:rPr>
        <w:t>,</w:t>
      </w:r>
      <w:r w:rsidRPr="00F54A1B">
        <w:rPr>
          <w:sz w:val="28"/>
          <w:szCs w:val="28"/>
        </w:rPr>
        <w:t xml:space="preserve"> se exclude.</w:t>
      </w:r>
    </w:p>
    <w:bookmarkEnd w:id="6"/>
    <w:p w14:paraId="1476561C" w14:textId="77777777" w:rsidR="00930CA2" w:rsidRPr="00F54A1B" w:rsidRDefault="00F34099" w:rsidP="00B70822">
      <w:pPr>
        <w:spacing w:line="240" w:lineRule="auto"/>
        <w:ind w:left="0" w:firstLine="850"/>
        <w:jc w:val="both"/>
        <w:rPr>
          <w:sz w:val="28"/>
          <w:szCs w:val="28"/>
        </w:rPr>
      </w:pPr>
      <w:r w:rsidRPr="00F54A1B">
        <w:rPr>
          <w:b/>
          <w:bCs/>
          <w:sz w:val="28"/>
          <w:szCs w:val="28"/>
        </w:rPr>
        <w:t>Art. II.</w:t>
      </w:r>
      <w:r w:rsidRPr="00F54A1B">
        <w:rPr>
          <w:sz w:val="28"/>
          <w:szCs w:val="28"/>
        </w:rPr>
        <w:t xml:space="preserve"> – </w:t>
      </w:r>
      <w:bookmarkStart w:id="7" w:name="_Hlk65588759"/>
      <w:r w:rsidR="0013074E" w:rsidRPr="00F54A1B">
        <w:rPr>
          <w:sz w:val="28"/>
          <w:szCs w:val="28"/>
        </w:rPr>
        <w:t>Prezenta lege</w:t>
      </w:r>
      <w:r w:rsidR="00CB56D2" w:rsidRPr="00F54A1B">
        <w:rPr>
          <w:sz w:val="28"/>
          <w:szCs w:val="28"/>
        </w:rPr>
        <w:t xml:space="preserve"> intră</w:t>
      </w:r>
      <w:r w:rsidR="0013074E" w:rsidRPr="00F54A1B">
        <w:rPr>
          <w:sz w:val="28"/>
          <w:szCs w:val="28"/>
        </w:rPr>
        <w:t xml:space="preserve"> în vigoare</w:t>
      </w:r>
      <w:r w:rsidR="00CB56D2" w:rsidRPr="00F54A1B">
        <w:rPr>
          <w:sz w:val="28"/>
          <w:szCs w:val="28"/>
        </w:rPr>
        <w:t xml:space="preserve"> </w:t>
      </w:r>
      <w:r w:rsidR="0013074E" w:rsidRPr="00F54A1B">
        <w:rPr>
          <w:sz w:val="28"/>
          <w:szCs w:val="28"/>
        </w:rPr>
        <w:t>la data</w:t>
      </w:r>
      <w:r w:rsidR="00CB56D2" w:rsidRPr="00F54A1B">
        <w:rPr>
          <w:sz w:val="28"/>
          <w:szCs w:val="28"/>
        </w:rPr>
        <w:t xml:space="preserve"> publicării </w:t>
      </w:r>
      <w:r w:rsidR="0013074E" w:rsidRPr="00F54A1B">
        <w:rPr>
          <w:sz w:val="28"/>
          <w:szCs w:val="28"/>
        </w:rPr>
        <w:t>în Monitorul Oficial al Republicii Moldova</w:t>
      </w:r>
      <w:r w:rsidR="00CB56D2" w:rsidRPr="00F54A1B">
        <w:rPr>
          <w:sz w:val="28"/>
          <w:szCs w:val="28"/>
        </w:rPr>
        <w:t>.</w:t>
      </w:r>
    </w:p>
    <w:p w14:paraId="1AD21F61" w14:textId="77777777" w:rsidR="00F34099" w:rsidRPr="00F54A1B" w:rsidRDefault="00F34099" w:rsidP="00B70822">
      <w:pPr>
        <w:spacing w:after="0" w:line="240" w:lineRule="auto"/>
        <w:ind w:left="0" w:firstLine="851"/>
        <w:rPr>
          <w:sz w:val="28"/>
          <w:szCs w:val="28"/>
        </w:rPr>
      </w:pPr>
    </w:p>
    <w:bookmarkEnd w:id="7"/>
    <w:p w14:paraId="0A0A905A" w14:textId="77777777" w:rsidR="00F34099" w:rsidRPr="00F54A1B" w:rsidRDefault="00F34099" w:rsidP="00B70822">
      <w:pPr>
        <w:spacing w:after="0" w:line="240" w:lineRule="auto"/>
        <w:ind w:left="0" w:firstLine="630"/>
        <w:jc w:val="both"/>
        <w:rPr>
          <w:sz w:val="28"/>
          <w:szCs w:val="28"/>
          <w:u w:val="single"/>
        </w:rPr>
      </w:pPr>
    </w:p>
    <w:p w14:paraId="52508471" w14:textId="77777777" w:rsidR="00F34099" w:rsidRPr="00F54A1B" w:rsidRDefault="00F34099" w:rsidP="00B70822">
      <w:pPr>
        <w:spacing w:after="0" w:line="240" w:lineRule="auto"/>
        <w:ind w:left="0" w:firstLine="630"/>
        <w:rPr>
          <w:b/>
          <w:sz w:val="28"/>
          <w:szCs w:val="28"/>
        </w:rPr>
      </w:pPr>
      <w:r w:rsidRPr="00F54A1B">
        <w:rPr>
          <w:b/>
          <w:sz w:val="28"/>
          <w:szCs w:val="28"/>
        </w:rPr>
        <w:t>PREȘEDINTELE PARLAMENTULUI</w:t>
      </w:r>
    </w:p>
    <w:p w14:paraId="75F5C248" w14:textId="77777777" w:rsidR="00F34099" w:rsidRPr="00F54A1B" w:rsidRDefault="00F34099" w:rsidP="00F34099">
      <w:pPr>
        <w:spacing w:after="0"/>
        <w:ind w:left="540" w:firstLine="900"/>
        <w:rPr>
          <w:sz w:val="28"/>
          <w:szCs w:val="28"/>
        </w:rPr>
      </w:pPr>
    </w:p>
    <w:p w14:paraId="702B3F30" w14:textId="77777777" w:rsidR="009F7DBD" w:rsidRPr="00F54A1B" w:rsidRDefault="009F7DBD" w:rsidP="00F34099">
      <w:pPr>
        <w:spacing w:after="0"/>
        <w:ind w:left="540" w:firstLine="900"/>
        <w:rPr>
          <w:sz w:val="28"/>
          <w:szCs w:val="28"/>
        </w:rPr>
      </w:pPr>
    </w:p>
    <w:p w14:paraId="4623F82B" w14:textId="77777777" w:rsidR="009F7DBD" w:rsidRPr="00F54A1B" w:rsidRDefault="009F7DBD" w:rsidP="00F34099">
      <w:pPr>
        <w:spacing w:after="0"/>
        <w:ind w:left="540" w:firstLine="900"/>
        <w:rPr>
          <w:sz w:val="28"/>
          <w:szCs w:val="28"/>
        </w:rPr>
      </w:pPr>
    </w:p>
    <w:p w14:paraId="6CF45A77" w14:textId="77777777" w:rsidR="009F7DBD" w:rsidRPr="00F54A1B" w:rsidRDefault="009F7DBD" w:rsidP="00F34099">
      <w:pPr>
        <w:spacing w:after="0"/>
        <w:ind w:left="540" w:firstLine="900"/>
        <w:rPr>
          <w:sz w:val="28"/>
          <w:szCs w:val="28"/>
        </w:rPr>
      </w:pPr>
    </w:p>
    <w:p w14:paraId="04FA76C5" w14:textId="77777777" w:rsidR="00E05142" w:rsidRPr="00F54A1B" w:rsidRDefault="00E05142" w:rsidP="00BB6830">
      <w:pPr>
        <w:spacing w:after="0"/>
        <w:ind w:left="0"/>
        <w:rPr>
          <w:sz w:val="28"/>
          <w:szCs w:val="28"/>
        </w:rPr>
      </w:pPr>
    </w:p>
    <w:p w14:paraId="16D13301" w14:textId="77777777" w:rsidR="00E05142" w:rsidRPr="00F54A1B" w:rsidRDefault="00E05142" w:rsidP="00F34099">
      <w:pPr>
        <w:spacing w:after="0"/>
        <w:ind w:left="540" w:firstLine="900"/>
        <w:rPr>
          <w:sz w:val="28"/>
          <w:szCs w:val="28"/>
        </w:rPr>
      </w:pPr>
    </w:p>
    <w:p w14:paraId="295365FD" w14:textId="77777777" w:rsidR="009F7DBD" w:rsidRPr="00F54A1B" w:rsidRDefault="009F7DBD" w:rsidP="009F7DBD">
      <w:pPr>
        <w:spacing w:after="0" w:line="240" w:lineRule="auto"/>
        <w:ind w:left="0"/>
        <w:jc w:val="center"/>
        <w:rPr>
          <w:b/>
          <w:sz w:val="28"/>
          <w:szCs w:val="28"/>
        </w:rPr>
      </w:pPr>
      <w:r w:rsidRPr="00F54A1B">
        <w:rPr>
          <w:b/>
          <w:sz w:val="28"/>
          <w:szCs w:val="28"/>
        </w:rPr>
        <w:t>NOTĂ INFORMATIVĂ</w:t>
      </w:r>
    </w:p>
    <w:p w14:paraId="7F7C65C3" w14:textId="77777777" w:rsidR="009F7DBD" w:rsidRPr="00F54A1B" w:rsidRDefault="009F7DBD" w:rsidP="009F7DBD">
      <w:pPr>
        <w:spacing w:after="0" w:line="240" w:lineRule="auto"/>
        <w:ind w:left="708"/>
        <w:jc w:val="center"/>
        <w:rPr>
          <w:sz w:val="28"/>
          <w:szCs w:val="28"/>
        </w:rPr>
      </w:pPr>
      <w:r w:rsidRPr="00F54A1B">
        <w:rPr>
          <w:sz w:val="28"/>
          <w:szCs w:val="28"/>
        </w:rPr>
        <w:t>la proiectul de Lege pentru modificarea Legii privind</w:t>
      </w:r>
    </w:p>
    <w:p w14:paraId="6258D549" w14:textId="77777777" w:rsidR="009F7DBD" w:rsidRPr="00F54A1B" w:rsidRDefault="009F7DBD" w:rsidP="009F7DBD">
      <w:pPr>
        <w:spacing w:after="0" w:line="240" w:lineRule="auto"/>
        <w:ind w:left="708"/>
        <w:jc w:val="center"/>
        <w:rPr>
          <w:sz w:val="28"/>
          <w:szCs w:val="28"/>
        </w:rPr>
      </w:pPr>
      <w:r w:rsidRPr="00F54A1B">
        <w:rPr>
          <w:sz w:val="28"/>
          <w:szCs w:val="28"/>
        </w:rPr>
        <w:t>piața produselor petroliere nr. 461/2001</w:t>
      </w:r>
    </w:p>
    <w:p w14:paraId="04FB3DA5" w14:textId="77777777" w:rsidR="009F7DBD" w:rsidRPr="00F54A1B" w:rsidRDefault="009F7DBD" w:rsidP="009F7DBD">
      <w:pPr>
        <w:spacing w:after="0" w:line="240" w:lineRule="auto"/>
        <w:ind w:left="0"/>
        <w:jc w:val="center"/>
        <w:rPr>
          <w:sz w:val="28"/>
          <w:szCs w:val="28"/>
        </w:rPr>
      </w:pPr>
    </w:p>
    <w:p w14:paraId="35789A8A" w14:textId="77777777" w:rsidR="009F7DBD" w:rsidRPr="00F54A1B" w:rsidRDefault="009F7DBD" w:rsidP="009F7DBD">
      <w:pPr>
        <w:spacing w:after="0" w:line="240" w:lineRule="auto"/>
        <w:ind w:left="0" w:firstLine="851"/>
        <w:jc w:val="both"/>
        <w:rPr>
          <w:sz w:val="28"/>
          <w:szCs w:val="28"/>
        </w:rPr>
      </w:pPr>
    </w:p>
    <w:p w14:paraId="4AA1FED8" w14:textId="60AA0FFA" w:rsidR="009F7DBD" w:rsidRPr="00F54A1B" w:rsidRDefault="009F7DBD" w:rsidP="00E05142">
      <w:pPr>
        <w:spacing w:after="0" w:line="240" w:lineRule="auto"/>
        <w:ind w:left="0" w:firstLine="851"/>
        <w:jc w:val="both"/>
        <w:rPr>
          <w:sz w:val="28"/>
          <w:szCs w:val="28"/>
        </w:rPr>
      </w:pPr>
      <w:r w:rsidRPr="00F54A1B">
        <w:rPr>
          <w:sz w:val="28"/>
          <w:szCs w:val="28"/>
        </w:rPr>
        <w:t xml:space="preserve">Prin prezentul proiect se propune o intervenție urgentă asupra unor prevederi din Legea nr. 461/2001 privind piața produselor petroliere, care au fost introduse prin Legea nr.54/2021 (inițiativa deputatului independent Alexandru </w:t>
      </w:r>
      <w:proofErr w:type="spellStart"/>
      <w:r w:rsidRPr="00F54A1B">
        <w:rPr>
          <w:sz w:val="28"/>
          <w:szCs w:val="28"/>
        </w:rPr>
        <w:t>Oleinic</w:t>
      </w:r>
      <w:proofErr w:type="spellEnd"/>
      <w:r w:rsidRPr="00F54A1B">
        <w:rPr>
          <w:sz w:val="28"/>
          <w:szCs w:val="28"/>
        </w:rPr>
        <w:t xml:space="preserve">). </w:t>
      </w:r>
      <w:r w:rsidR="00E05142" w:rsidRPr="00F54A1B">
        <w:rPr>
          <w:sz w:val="28"/>
          <w:szCs w:val="28"/>
        </w:rPr>
        <w:t>P</w:t>
      </w:r>
      <w:r w:rsidRPr="00F54A1B">
        <w:rPr>
          <w:sz w:val="28"/>
          <w:szCs w:val="28"/>
        </w:rPr>
        <w:t xml:space="preserve">rin proiect se propune înlăturarea </w:t>
      </w:r>
      <w:r w:rsidR="00A76D2E" w:rsidRPr="00F54A1B">
        <w:rPr>
          <w:sz w:val="28"/>
          <w:szCs w:val="28"/>
        </w:rPr>
        <w:t xml:space="preserve">echivocului legislativ și a </w:t>
      </w:r>
      <w:r w:rsidRPr="00F54A1B">
        <w:rPr>
          <w:sz w:val="28"/>
          <w:szCs w:val="28"/>
        </w:rPr>
        <w:t>tuturor carențelor admise la textul legii care generează diverse situații de risc, totodată fiind păstrat conceptul de bază a politicii de formare a prețurilor la produsele petroliere prin plafonarea acestora</w:t>
      </w:r>
      <w:r w:rsidR="00A76D2E" w:rsidRPr="00F54A1B">
        <w:rPr>
          <w:sz w:val="28"/>
          <w:szCs w:val="28"/>
        </w:rPr>
        <w:t>, însă doar în partea ce vizează comercializarea cu amănuntul a produselor petroliere principale</w:t>
      </w:r>
      <w:r w:rsidRPr="00F54A1B">
        <w:rPr>
          <w:sz w:val="28"/>
          <w:szCs w:val="28"/>
        </w:rPr>
        <w:t>.</w:t>
      </w:r>
      <w:r w:rsidR="00A76D2E" w:rsidRPr="00F54A1B">
        <w:rPr>
          <w:sz w:val="28"/>
          <w:szCs w:val="28"/>
        </w:rPr>
        <w:t xml:space="preserve"> </w:t>
      </w:r>
    </w:p>
    <w:p w14:paraId="7E8D8343" w14:textId="77777777" w:rsidR="00F54A1B" w:rsidRDefault="00F54A1B" w:rsidP="009F7DBD">
      <w:pPr>
        <w:spacing w:after="0" w:line="240" w:lineRule="auto"/>
        <w:ind w:left="0" w:firstLine="851"/>
        <w:jc w:val="both"/>
        <w:rPr>
          <w:sz w:val="28"/>
          <w:szCs w:val="28"/>
        </w:rPr>
      </w:pPr>
      <w:r>
        <w:rPr>
          <w:sz w:val="28"/>
          <w:szCs w:val="28"/>
        </w:rPr>
        <w:t xml:space="preserve">Se propune </w:t>
      </w:r>
      <w:r w:rsidR="009F7DBD" w:rsidRPr="00F54A1B">
        <w:rPr>
          <w:sz w:val="28"/>
          <w:szCs w:val="28"/>
        </w:rPr>
        <w:t xml:space="preserve">ca art. 4 din Legea privind piața produselor petroliere nr. 461/2001 ce reglementează formarea prețurilor să fie expus într-o redacție nouă şi anume să fie indicat expres </w:t>
      </w:r>
      <w:r w:rsidR="00A76D2E" w:rsidRPr="00F54A1B">
        <w:rPr>
          <w:sz w:val="28"/>
          <w:szCs w:val="28"/>
        </w:rPr>
        <w:t xml:space="preserve">și fără echivoc </w:t>
      </w:r>
      <w:r w:rsidR="009F7DBD" w:rsidRPr="00F54A1B">
        <w:rPr>
          <w:sz w:val="28"/>
          <w:szCs w:val="28"/>
        </w:rPr>
        <w:t xml:space="preserve">că preţurile maxime de comercializare cu amănuntul a produselor petroliere principale se stabilesc de către Agenția Națională pentru Reglementare în Energetică în baza Metodologiei de calcul şi aplicare a preţurilor la produsele petroliere. </w:t>
      </w:r>
    </w:p>
    <w:p w14:paraId="43BA6E59" w14:textId="15F1B04E" w:rsidR="009F7DBD" w:rsidRPr="00F54A1B" w:rsidRDefault="009F7DBD" w:rsidP="009F7DBD">
      <w:pPr>
        <w:spacing w:after="0" w:line="240" w:lineRule="auto"/>
        <w:ind w:left="0" w:firstLine="851"/>
        <w:jc w:val="both"/>
        <w:rPr>
          <w:sz w:val="28"/>
          <w:szCs w:val="28"/>
        </w:rPr>
      </w:pPr>
      <w:r w:rsidRPr="00F54A1B">
        <w:rPr>
          <w:sz w:val="28"/>
          <w:szCs w:val="28"/>
        </w:rPr>
        <w:t>Această propunere vine să repare viciile conceptuale admise la redacția actuală a articolului 4 al Legii</w:t>
      </w:r>
      <w:r w:rsidR="00A76D2E" w:rsidRPr="00F54A1B">
        <w:rPr>
          <w:sz w:val="28"/>
          <w:szCs w:val="28"/>
        </w:rPr>
        <w:t>,</w:t>
      </w:r>
      <w:r w:rsidRPr="00F54A1B">
        <w:rPr>
          <w:sz w:val="28"/>
          <w:szCs w:val="28"/>
        </w:rPr>
        <w:t xml:space="preserve"> care </w:t>
      </w:r>
      <w:r w:rsidR="005A5138" w:rsidRPr="00F54A1B">
        <w:rPr>
          <w:sz w:val="28"/>
          <w:szCs w:val="28"/>
        </w:rPr>
        <w:t xml:space="preserve">pe de o parte, în lipsa unei </w:t>
      </w:r>
      <w:r w:rsidRPr="00F54A1B">
        <w:rPr>
          <w:sz w:val="28"/>
          <w:szCs w:val="28"/>
        </w:rPr>
        <w:t>specifică</w:t>
      </w:r>
      <w:r w:rsidR="005A5138" w:rsidRPr="00F54A1B">
        <w:rPr>
          <w:sz w:val="28"/>
          <w:szCs w:val="28"/>
        </w:rPr>
        <w:t>ri</w:t>
      </w:r>
      <w:r w:rsidRPr="00F54A1B">
        <w:rPr>
          <w:sz w:val="28"/>
          <w:szCs w:val="28"/>
        </w:rPr>
        <w:t xml:space="preserve"> expres</w:t>
      </w:r>
      <w:r w:rsidR="005A5138" w:rsidRPr="00F54A1B">
        <w:rPr>
          <w:sz w:val="28"/>
          <w:szCs w:val="28"/>
        </w:rPr>
        <w:t>e a</w:t>
      </w:r>
      <w:r w:rsidRPr="00F54A1B">
        <w:rPr>
          <w:sz w:val="28"/>
          <w:szCs w:val="28"/>
        </w:rPr>
        <w:t xml:space="preserve"> tipul</w:t>
      </w:r>
      <w:r w:rsidR="005A5138" w:rsidRPr="00F54A1B">
        <w:rPr>
          <w:sz w:val="28"/>
          <w:szCs w:val="28"/>
        </w:rPr>
        <w:t>ui</w:t>
      </w:r>
      <w:r w:rsidRPr="00F54A1B">
        <w:rPr>
          <w:sz w:val="28"/>
          <w:szCs w:val="28"/>
        </w:rPr>
        <w:t xml:space="preserve"> de comerț supus plafonării (angro sau amănunt)</w:t>
      </w:r>
      <w:r w:rsidR="005A5138" w:rsidRPr="00F54A1B">
        <w:rPr>
          <w:sz w:val="28"/>
          <w:szCs w:val="28"/>
        </w:rPr>
        <w:t xml:space="preserve"> include sub incidența reglementării metodologice ambele tipurile de comercializare pe piața produselor petroliere prevăzute Capitolului VI, iar pe de altă parte, </w:t>
      </w:r>
      <w:r w:rsidRPr="00F54A1B">
        <w:rPr>
          <w:sz w:val="28"/>
          <w:szCs w:val="28"/>
        </w:rPr>
        <w:t xml:space="preserve">nu oferă Agenției Naționale pentru Reglementare în Energetică dreptul de a plafona </w:t>
      </w:r>
      <w:r w:rsidR="002A7018" w:rsidRPr="00F54A1B">
        <w:rPr>
          <w:sz w:val="28"/>
          <w:szCs w:val="28"/>
        </w:rPr>
        <w:t xml:space="preserve">nemijlocit </w:t>
      </w:r>
      <w:r w:rsidRPr="00F54A1B">
        <w:rPr>
          <w:sz w:val="28"/>
          <w:szCs w:val="28"/>
        </w:rPr>
        <w:t>aceste prețuri, sarcina fiind pusă pe agenții economici. În aceste condiții</w:t>
      </w:r>
      <w:r w:rsidR="00F54A1B">
        <w:rPr>
          <w:sz w:val="28"/>
          <w:szCs w:val="28"/>
        </w:rPr>
        <w:t>,</w:t>
      </w:r>
      <w:r w:rsidRPr="00F54A1B">
        <w:rPr>
          <w:sz w:val="28"/>
          <w:szCs w:val="28"/>
        </w:rPr>
        <w:t xml:space="preserve"> s-au conturat mai multe situații de risc pe piața produselor petroliere și anume:</w:t>
      </w:r>
    </w:p>
    <w:p w14:paraId="622829EA" w14:textId="166ADF73" w:rsidR="009F7DBD" w:rsidRPr="00F54A1B" w:rsidRDefault="009F7DBD" w:rsidP="009F7DBD">
      <w:pPr>
        <w:pStyle w:val="ListParagraph"/>
        <w:numPr>
          <w:ilvl w:val="0"/>
          <w:numId w:val="2"/>
        </w:numPr>
        <w:spacing w:after="0" w:line="240" w:lineRule="auto"/>
        <w:jc w:val="both"/>
        <w:rPr>
          <w:sz w:val="28"/>
          <w:szCs w:val="28"/>
        </w:rPr>
      </w:pPr>
      <w:r w:rsidRPr="00F54A1B">
        <w:rPr>
          <w:sz w:val="28"/>
          <w:szCs w:val="28"/>
        </w:rPr>
        <w:t>Formarea prețurilor pornind de la evidența fiecărei partide de produs petrolier importat. Redacția actuală a legii</w:t>
      </w:r>
      <w:r w:rsidRPr="00F54A1B">
        <w:rPr>
          <w:iCs/>
          <w:sz w:val="28"/>
          <w:szCs w:val="28"/>
        </w:rPr>
        <w:t>, eronat aplică produselor fungibile modalitatea de evaluare a valorii contabile conform „metodei FIFO (primul intrat – primul ieșit)”, acestora fiindu-le caracteristică, de fapt, „metoda costului mediu ponderat”, care</w:t>
      </w:r>
      <w:r w:rsidRPr="00F54A1B">
        <w:rPr>
          <w:sz w:val="28"/>
          <w:szCs w:val="28"/>
        </w:rPr>
        <w:t xml:space="preserve"> </w:t>
      </w:r>
      <w:r w:rsidRPr="00F54A1B">
        <w:rPr>
          <w:iCs/>
          <w:sz w:val="28"/>
          <w:szCs w:val="28"/>
        </w:rPr>
        <w:t>presupune că toate bunurile de același fel în cantități diverse, dar de prețuri diferite sunt evaluate la același preț, fiindu-le atribuite un cost mediu ponderat</w:t>
      </w:r>
      <w:r w:rsidR="004705A3" w:rsidRPr="00F54A1B">
        <w:rPr>
          <w:iCs/>
          <w:sz w:val="28"/>
          <w:szCs w:val="28"/>
        </w:rPr>
        <w:t>;</w:t>
      </w:r>
    </w:p>
    <w:p w14:paraId="39DCF131" w14:textId="77777777" w:rsidR="009F7DBD" w:rsidRPr="00F54A1B" w:rsidRDefault="009F7DBD" w:rsidP="009F7DBD">
      <w:pPr>
        <w:pStyle w:val="ListParagraph"/>
        <w:numPr>
          <w:ilvl w:val="0"/>
          <w:numId w:val="2"/>
        </w:numPr>
        <w:spacing w:after="0" w:line="240" w:lineRule="auto"/>
        <w:jc w:val="both"/>
        <w:rPr>
          <w:sz w:val="28"/>
          <w:szCs w:val="28"/>
        </w:rPr>
      </w:pPr>
      <w:r w:rsidRPr="00F54A1B">
        <w:rPr>
          <w:sz w:val="28"/>
          <w:szCs w:val="28"/>
        </w:rPr>
        <w:t xml:space="preserve">Nu toți agenții economici au acces la cotațiile </w:t>
      </w:r>
      <w:proofErr w:type="spellStart"/>
      <w:r w:rsidRPr="00F54A1B">
        <w:rPr>
          <w:sz w:val="28"/>
          <w:szCs w:val="28"/>
        </w:rPr>
        <w:t>Platts</w:t>
      </w:r>
      <w:proofErr w:type="spellEnd"/>
      <w:r w:rsidRPr="00F54A1B">
        <w:rPr>
          <w:sz w:val="28"/>
          <w:szCs w:val="28"/>
        </w:rPr>
        <w:t xml:space="preserve"> și nu toți agenții economici au capacitatea internă de a calcula de sine stătă</w:t>
      </w:r>
      <w:r w:rsidR="004705A3" w:rsidRPr="00F54A1B">
        <w:rPr>
          <w:sz w:val="28"/>
          <w:szCs w:val="28"/>
        </w:rPr>
        <w:t>t</w:t>
      </w:r>
      <w:r w:rsidRPr="00F54A1B">
        <w:rPr>
          <w:sz w:val="28"/>
          <w:szCs w:val="28"/>
        </w:rPr>
        <w:t>or prețurile maximale de comercializare a produselor petroliere</w:t>
      </w:r>
      <w:r w:rsidR="004705A3" w:rsidRPr="00F54A1B">
        <w:rPr>
          <w:sz w:val="28"/>
          <w:szCs w:val="28"/>
        </w:rPr>
        <w:t>;</w:t>
      </w:r>
    </w:p>
    <w:p w14:paraId="6C1DAFF4" w14:textId="740569B0" w:rsidR="009F7DBD" w:rsidRPr="00F54A1B" w:rsidRDefault="009F7DBD" w:rsidP="009F7DBD">
      <w:pPr>
        <w:pStyle w:val="ListParagraph"/>
        <w:numPr>
          <w:ilvl w:val="0"/>
          <w:numId w:val="2"/>
        </w:numPr>
        <w:spacing w:after="0" w:line="240" w:lineRule="auto"/>
        <w:jc w:val="both"/>
        <w:rPr>
          <w:sz w:val="28"/>
          <w:szCs w:val="28"/>
        </w:rPr>
      </w:pPr>
      <w:r w:rsidRPr="00F54A1B">
        <w:rPr>
          <w:sz w:val="28"/>
          <w:szCs w:val="28"/>
        </w:rPr>
        <w:t>Plafonarea prețurilor de comercializare cu ridicata pune într-o poziție dezavantajoasă fie comercianții angro</w:t>
      </w:r>
      <w:r w:rsidR="004705A3" w:rsidRPr="00F54A1B">
        <w:rPr>
          <w:sz w:val="28"/>
          <w:szCs w:val="28"/>
        </w:rPr>
        <w:t>,</w:t>
      </w:r>
      <w:r w:rsidRPr="00F54A1B">
        <w:rPr>
          <w:sz w:val="28"/>
          <w:szCs w:val="28"/>
        </w:rPr>
        <w:t xml:space="preserve"> fie cumpărătorii cu ridicata</w:t>
      </w:r>
      <w:r w:rsidR="00F54A1B">
        <w:rPr>
          <w:sz w:val="28"/>
          <w:szCs w:val="28"/>
        </w:rPr>
        <w:t>,</w:t>
      </w:r>
      <w:r w:rsidRPr="00F54A1B">
        <w:rPr>
          <w:sz w:val="28"/>
          <w:szCs w:val="28"/>
        </w:rPr>
        <w:t xml:space="preserve"> care vând ulterior produsele petroliere la stațiile de alimentare</w:t>
      </w:r>
      <w:r w:rsidR="004705A3" w:rsidRPr="00F54A1B">
        <w:rPr>
          <w:sz w:val="28"/>
          <w:szCs w:val="28"/>
        </w:rPr>
        <w:t>;</w:t>
      </w:r>
    </w:p>
    <w:p w14:paraId="49F40499" w14:textId="48587526" w:rsidR="009F7DBD" w:rsidRPr="00F54A1B" w:rsidRDefault="009F7DBD" w:rsidP="009F7DBD">
      <w:pPr>
        <w:pStyle w:val="ListParagraph"/>
        <w:numPr>
          <w:ilvl w:val="0"/>
          <w:numId w:val="2"/>
        </w:numPr>
        <w:spacing w:line="240" w:lineRule="auto"/>
        <w:jc w:val="both"/>
        <w:rPr>
          <w:sz w:val="28"/>
          <w:szCs w:val="28"/>
        </w:rPr>
      </w:pPr>
      <w:r w:rsidRPr="00F54A1B">
        <w:rPr>
          <w:sz w:val="28"/>
          <w:szCs w:val="28"/>
        </w:rPr>
        <w:lastRenderedPageBreak/>
        <w:t xml:space="preserve">Aplicarea cotațiilor </w:t>
      </w:r>
      <w:proofErr w:type="spellStart"/>
      <w:r w:rsidRPr="00F54A1B">
        <w:rPr>
          <w:sz w:val="28"/>
          <w:szCs w:val="28"/>
        </w:rPr>
        <w:t>Platts</w:t>
      </w:r>
      <w:proofErr w:type="spellEnd"/>
      <w:r w:rsidRPr="00F54A1B">
        <w:rPr>
          <w:sz w:val="28"/>
          <w:szCs w:val="28"/>
        </w:rPr>
        <w:t xml:space="preserve"> pentru gazul lichefiat în situația în care toate tranzacțiile sunt bazate pe cotațiile Argus în diversitatea acestora și în diverse formule proporționale: Argus DAF Brest Propan-Butan; Argus DAF Ukrainian-Romanian; Argus FOB Black </w:t>
      </w:r>
      <w:proofErr w:type="spellStart"/>
      <w:r w:rsidRPr="00F54A1B">
        <w:rPr>
          <w:sz w:val="28"/>
          <w:szCs w:val="28"/>
        </w:rPr>
        <w:t>Sea</w:t>
      </w:r>
      <w:proofErr w:type="spellEnd"/>
      <w:r w:rsidRPr="00F54A1B">
        <w:rPr>
          <w:sz w:val="28"/>
          <w:szCs w:val="28"/>
        </w:rPr>
        <w:t xml:space="preserve">; Argus </w:t>
      </w:r>
      <w:proofErr w:type="spellStart"/>
      <w:r w:rsidRPr="00F54A1B">
        <w:rPr>
          <w:sz w:val="28"/>
          <w:szCs w:val="28"/>
        </w:rPr>
        <w:t>North</w:t>
      </w:r>
      <w:proofErr w:type="spellEnd"/>
      <w:r w:rsidRPr="00F54A1B">
        <w:rPr>
          <w:sz w:val="28"/>
          <w:szCs w:val="28"/>
        </w:rPr>
        <w:t xml:space="preserve"> </w:t>
      </w:r>
      <w:proofErr w:type="spellStart"/>
      <w:r w:rsidRPr="00F54A1B">
        <w:rPr>
          <w:sz w:val="28"/>
          <w:szCs w:val="28"/>
        </w:rPr>
        <w:t>Sea</w:t>
      </w:r>
      <w:proofErr w:type="spellEnd"/>
      <w:r w:rsidRPr="00F54A1B">
        <w:rPr>
          <w:sz w:val="28"/>
          <w:szCs w:val="28"/>
        </w:rPr>
        <w:t xml:space="preserve"> Index</w:t>
      </w:r>
      <w:r w:rsidR="004705A3" w:rsidRPr="00F54A1B">
        <w:rPr>
          <w:sz w:val="28"/>
          <w:szCs w:val="28"/>
        </w:rPr>
        <w:t>;</w:t>
      </w:r>
    </w:p>
    <w:p w14:paraId="31613D38" w14:textId="3D64B369" w:rsidR="009F7DBD" w:rsidRPr="00F54A1B" w:rsidRDefault="009F7DBD" w:rsidP="009F7DBD">
      <w:pPr>
        <w:pStyle w:val="ListParagraph"/>
        <w:numPr>
          <w:ilvl w:val="0"/>
          <w:numId w:val="2"/>
        </w:numPr>
        <w:spacing w:after="0" w:line="240" w:lineRule="auto"/>
        <w:jc w:val="both"/>
        <w:rPr>
          <w:sz w:val="28"/>
          <w:szCs w:val="28"/>
        </w:rPr>
      </w:pPr>
      <w:r w:rsidRPr="00F54A1B">
        <w:rPr>
          <w:sz w:val="28"/>
          <w:szCs w:val="28"/>
        </w:rPr>
        <w:t xml:space="preserve">Dispariția din comerț a unor tipuri de </w:t>
      </w:r>
      <w:r w:rsidR="00F54A1B" w:rsidRPr="00F54A1B">
        <w:rPr>
          <w:sz w:val="28"/>
          <w:szCs w:val="28"/>
        </w:rPr>
        <w:t>carburanți</w:t>
      </w:r>
      <w:r w:rsidRPr="00F54A1B">
        <w:rPr>
          <w:sz w:val="28"/>
          <w:szCs w:val="28"/>
        </w:rPr>
        <w:t xml:space="preserve"> prin plafonarea prețurilor pentru produsele petroliere care au proprietăți superioare celor stipulate în specificațiile tehnice europene și naționale și care reprezintă mai mult o diversitate de sortiment sau tactici de marketing decât o necesitate de bază pentru consumatori. </w:t>
      </w:r>
    </w:p>
    <w:p w14:paraId="7A766CCD" w14:textId="77777777" w:rsidR="009F7DBD" w:rsidRPr="00F54A1B" w:rsidRDefault="009F7DBD" w:rsidP="009F7DBD">
      <w:pPr>
        <w:spacing w:after="0" w:line="240" w:lineRule="auto"/>
        <w:ind w:left="0" w:firstLine="851"/>
        <w:jc w:val="both"/>
        <w:rPr>
          <w:sz w:val="28"/>
          <w:szCs w:val="28"/>
        </w:rPr>
      </w:pPr>
    </w:p>
    <w:p w14:paraId="778B9782" w14:textId="77777777" w:rsidR="00F54A1B" w:rsidRDefault="009F7DBD" w:rsidP="009F7DBD">
      <w:pPr>
        <w:spacing w:after="0" w:line="240" w:lineRule="auto"/>
        <w:ind w:left="0" w:firstLine="851"/>
        <w:jc w:val="both"/>
        <w:rPr>
          <w:sz w:val="28"/>
          <w:szCs w:val="28"/>
        </w:rPr>
      </w:pPr>
      <w:r w:rsidRPr="00F54A1B">
        <w:rPr>
          <w:sz w:val="28"/>
          <w:szCs w:val="28"/>
        </w:rPr>
        <w:t>În consecință</w:t>
      </w:r>
      <w:r w:rsidR="00F54A1B">
        <w:rPr>
          <w:sz w:val="28"/>
          <w:szCs w:val="28"/>
        </w:rPr>
        <w:t>,</w:t>
      </w:r>
      <w:r w:rsidRPr="00F54A1B">
        <w:rPr>
          <w:sz w:val="28"/>
          <w:szCs w:val="28"/>
        </w:rPr>
        <w:t xml:space="preserve"> proiectul</w:t>
      </w:r>
      <w:r w:rsidR="00F54A1B">
        <w:rPr>
          <w:sz w:val="28"/>
          <w:szCs w:val="28"/>
        </w:rPr>
        <w:t xml:space="preserve"> </w:t>
      </w:r>
      <w:r w:rsidRPr="00F54A1B">
        <w:rPr>
          <w:sz w:val="28"/>
          <w:szCs w:val="28"/>
        </w:rPr>
        <w:t xml:space="preserve">înaintat propune ca </w:t>
      </w:r>
      <w:r w:rsidR="00E05142" w:rsidRPr="00F54A1B">
        <w:rPr>
          <w:sz w:val="28"/>
          <w:szCs w:val="28"/>
        </w:rPr>
        <w:t xml:space="preserve">doar </w:t>
      </w:r>
      <w:r w:rsidRPr="00F54A1B">
        <w:rPr>
          <w:sz w:val="28"/>
          <w:szCs w:val="28"/>
        </w:rPr>
        <w:t xml:space="preserve">prețul maximal de comercializare cu amănuntul a produselor principale </w:t>
      </w:r>
      <w:r w:rsidRPr="00F54A1B">
        <w:rPr>
          <w:bCs/>
          <w:sz w:val="28"/>
          <w:szCs w:val="28"/>
        </w:rPr>
        <w:t>de tip standard (benzină COR 95 și motorină)</w:t>
      </w:r>
      <w:r w:rsidRPr="00F54A1B">
        <w:rPr>
          <w:sz w:val="28"/>
          <w:szCs w:val="28"/>
        </w:rPr>
        <w:t xml:space="preserve">  să fie calculat și publicat zilnic pe pagina web al ANRE.</w:t>
      </w:r>
      <w:r w:rsidR="0090436A" w:rsidRPr="00F54A1B">
        <w:rPr>
          <w:sz w:val="28"/>
          <w:szCs w:val="28"/>
        </w:rPr>
        <w:t xml:space="preserve"> În rezultat</w:t>
      </w:r>
      <w:r w:rsidR="00F54A1B">
        <w:rPr>
          <w:sz w:val="28"/>
          <w:szCs w:val="28"/>
        </w:rPr>
        <w:t>,</w:t>
      </w:r>
      <w:r w:rsidR="0090436A" w:rsidRPr="00F54A1B">
        <w:rPr>
          <w:sz w:val="28"/>
          <w:szCs w:val="28"/>
        </w:rPr>
        <w:t xml:space="preserve"> piața angro a carburanților, precum și prețurile de comercializare cu amănuntul a gazului lichefiat și a tuturor celorlalte tipuri de produse cu excepția celor de bază vor deveni complet libere. </w:t>
      </w:r>
    </w:p>
    <w:p w14:paraId="2C38DE0C" w14:textId="414055E8" w:rsidR="009F7DBD" w:rsidRPr="00F54A1B" w:rsidRDefault="0090436A" w:rsidP="009F7DBD">
      <w:pPr>
        <w:spacing w:after="0" w:line="240" w:lineRule="auto"/>
        <w:ind w:left="0" w:firstLine="851"/>
        <w:jc w:val="both"/>
        <w:rPr>
          <w:bCs/>
          <w:sz w:val="28"/>
          <w:szCs w:val="28"/>
        </w:rPr>
      </w:pPr>
      <w:r w:rsidRPr="00F54A1B">
        <w:rPr>
          <w:bCs/>
          <w:sz w:val="28"/>
          <w:szCs w:val="28"/>
        </w:rPr>
        <w:t>C</w:t>
      </w:r>
      <w:r w:rsidR="009F7DBD" w:rsidRPr="00F54A1B">
        <w:rPr>
          <w:bCs/>
          <w:sz w:val="28"/>
          <w:szCs w:val="28"/>
        </w:rPr>
        <w:t>omercializarea cu amănuntul a altor tipuri de produsele petroliere principale decât cele pentru care sunt stabilite prețurile maxime va fi permisă doar cu condiția vânzării la aceeași stație și a produselor de tip standard. În aceste condiții</w:t>
      </w:r>
      <w:r w:rsidR="00F54A1B">
        <w:rPr>
          <w:bCs/>
          <w:sz w:val="28"/>
          <w:szCs w:val="28"/>
        </w:rPr>
        <w:t>,</w:t>
      </w:r>
      <w:r w:rsidR="009F7DBD" w:rsidRPr="00F54A1B">
        <w:rPr>
          <w:bCs/>
          <w:sz w:val="28"/>
          <w:szCs w:val="28"/>
        </w:rPr>
        <w:t xml:space="preserve"> statul va asigura consumatorul cu produse petroliere de strictă necesitate la prețuri reglementate, rezonabile, transparente, nediscriminatorii şi uşor de comparat, cu respectarea parametrilor de calitate stabiliţi, iar pe de altă parte va oferi acestora posibilitatea alegerii libere a produselor de alternativă.</w:t>
      </w:r>
    </w:p>
    <w:p w14:paraId="1CAB49A7" w14:textId="77777777" w:rsidR="009F7DBD" w:rsidRPr="00F54A1B" w:rsidRDefault="009F7DBD" w:rsidP="009F7DBD">
      <w:pPr>
        <w:spacing w:after="0" w:line="240" w:lineRule="auto"/>
        <w:ind w:left="0" w:firstLine="851"/>
        <w:jc w:val="both"/>
        <w:rPr>
          <w:bCs/>
          <w:sz w:val="28"/>
          <w:szCs w:val="28"/>
        </w:rPr>
      </w:pPr>
      <w:r w:rsidRPr="00F54A1B">
        <w:rPr>
          <w:bCs/>
          <w:sz w:val="28"/>
          <w:szCs w:val="28"/>
        </w:rPr>
        <w:t>Prin proiect se repară o greșeală comisă de către autorul Legii nr. 54/2021</w:t>
      </w:r>
      <w:r w:rsidR="004705A3" w:rsidRPr="00F54A1B">
        <w:rPr>
          <w:bCs/>
          <w:sz w:val="28"/>
          <w:szCs w:val="28"/>
        </w:rPr>
        <w:t>,</w:t>
      </w:r>
      <w:r w:rsidRPr="00F54A1B">
        <w:rPr>
          <w:bCs/>
          <w:sz w:val="28"/>
          <w:szCs w:val="28"/>
        </w:rPr>
        <w:t xml:space="preserve"> care în loc să relaxeze condițiile speciale de obținere a licenței pentru importul și comerțul cu ridicata a produselor petroliere principale, a abrogat un alineat de la artico</w:t>
      </w:r>
      <w:r w:rsidR="00F13872" w:rsidRPr="00F54A1B">
        <w:rPr>
          <w:bCs/>
          <w:sz w:val="28"/>
          <w:szCs w:val="28"/>
        </w:rPr>
        <w:t>l</w:t>
      </w:r>
      <w:r w:rsidRPr="00F54A1B">
        <w:rPr>
          <w:bCs/>
          <w:sz w:val="28"/>
          <w:szCs w:val="28"/>
        </w:rPr>
        <w:t>ul 13 al Legii care de fapt prevedea drepturile de bază ale importatorului oferite de licența pentru acest gen de activitate.</w:t>
      </w:r>
    </w:p>
    <w:p w14:paraId="287D7A40" w14:textId="77777777" w:rsidR="00824D39" w:rsidRDefault="009F7DBD" w:rsidP="00824D39">
      <w:pPr>
        <w:spacing w:after="0" w:line="240" w:lineRule="auto"/>
        <w:ind w:left="0" w:firstLine="900"/>
        <w:jc w:val="both"/>
        <w:rPr>
          <w:bCs/>
          <w:sz w:val="28"/>
          <w:szCs w:val="28"/>
        </w:rPr>
      </w:pPr>
      <w:r w:rsidRPr="00F54A1B">
        <w:rPr>
          <w:bCs/>
          <w:sz w:val="28"/>
          <w:szCs w:val="28"/>
        </w:rPr>
        <w:t>Astfel, pentru a relaxa condițiile de obținere a licenței</w:t>
      </w:r>
      <w:r w:rsidR="00F54A1B">
        <w:rPr>
          <w:bCs/>
          <w:sz w:val="28"/>
          <w:szCs w:val="28"/>
        </w:rPr>
        <w:t>,</w:t>
      </w:r>
      <w:r w:rsidRPr="00F54A1B">
        <w:rPr>
          <w:bCs/>
          <w:sz w:val="28"/>
          <w:szCs w:val="28"/>
        </w:rPr>
        <w:t xml:space="preserve"> </w:t>
      </w:r>
      <w:r w:rsidR="00F54A1B">
        <w:rPr>
          <w:bCs/>
          <w:sz w:val="28"/>
          <w:szCs w:val="28"/>
        </w:rPr>
        <w:t>s</w:t>
      </w:r>
      <w:r w:rsidRPr="00F54A1B">
        <w:rPr>
          <w:bCs/>
          <w:sz w:val="28"/>
          <w:szCs w:val="28"/>
        </w:rPr>
        <w:t>e propune micșorarea de 5 ori a capacității obligatorii de depozitare pe care trebuie să o îndeplinească un importator și anume de la 5 mii m</w:t>
      </w:r>
      <w:r w:rsidRPr="00F54A1B">
        <w:rPr>
          <w:bCs/>
          <w:sz w:val="28"/>
          <w:szCs w:val="28"/>
          <w:vertAlign w:val="superscript"/>
        </w:rPr>
        <w:t>3</w:t>
      </w:r>
      <w:r w:rsidRPr="00F54A1B">
        <w:rPr>
          <w:bCs/>
          <w:sz w:val="28"/>
          <w:szCs w:val="28"/>
        </w:rPr>
        <w:t xml:space="preserve"> la 1000 m</w:t>
      </w:r>
      <w:r w:rsidRPr="00F54A1B">
        <w:rPr>
          <w:bCs/>
          <w:sz w:val="28"/>
          <w:szCs w:val="28"/>
          <w:vertAlign w:val="superscript"/>
        </w:rPr>
        <w:t>3</w:t>
      </w:r>
      <w:r w:rsidR="00F54A1B">
        <w:rPr>
          <w:bCs/>
          <w:sz w:val="28"/>
          <w:szCs w:val="28"/>
        </w:rPr>
        <w:t>. Această micșorare rezultă din următorul considerent</w:t>
      </w:r>
      <w:r w:rsidR="00824D39">
        <w:rPr>
          <w:bCs/>
          <w:sz w:val="28"/>
          <w:szCs w:val="28"/>
        </w:rPr>
        <w:t xml:space="preserve"> - p</w:t>
      </w:r>
      <w:r w:rsidR="00824D39" w:rsidRPr="00824D39">
        <w:rPr>
          <w:bCs/>
          <w:sz w:val="28"/>
          <w:szCs w:val="28"/>
        </w:rPr>
        <w:t>e lângă rezervoarele de capacitate de 50</w:t>
      </w:r>
      <w:r w:rsidR="00824D39">
        <w:rPr>
          <w:bCs/>
          <w:sz w:val="28"/>
          <w:szCs w:val="28"/>
        </w:rPr>
        <w:t xml:space="preserve">, </w:t>
      </w:r>
      <w:r w:rsidR="00824D39" w:rsidRPr="00824D39">
        <w:rPr>
          <w:bCs/>
          <w:sz w:val="28"/>
          <w:szCs w:val="28"/>
        </w:rPr>
        <w:t>100</w:t>
      </w:r>
      <w:r w:rsidR="00824D39">
        <w:rPr>
          <w:bCs/>
          <w:sz w:val="28"/>
          <w:szCs w:val="28"/>
        </w:rPr>
        <w:t xml:space="preserve">, </w:t>
      </w:r>
      <w:r w:rsidR="00824D39" w:rsidRPr="00824D39">
        <w:rPr>
          <w:bCs/>
          <w:sz w:val="28"/>
          <w:szCs w:val="28"/>
        </w:rPr>
        <w:t>200</w:t>
      </w:r>
      <w:r w:rsidR="00824D39">
        <w:rPr>
          <w:bCs/>
          <w:sz w:val="28"/>
          <w:szCs w:val="28"/>
        </w:rPr>
        <w:t>,</w:t>
      </w:r>
      <w:r w:rsidR="00824D39" w:rsidRPr="00824D39">
        <w:rPr>
          <w:bCs/>
          <w:sz w:val="28"/>
          <w:szCs w:val="28"/>
        </w:rPr>
        <w:t>400</w:t>
      </w:r>
      <w:r w:rsidR="00824D39">
        <w:rPr>
          <w:bCs/>
          <w:sz w:val="28"/>
          <w:szCs w:val="28"/>
        </w:rPr>
        <w:t>,</w:t>
      </w:r>
      <w:r w:rsidR="00824D39" w:rsidRPr="00824D39">
        <w:rPr>
          <w:bCs/>
          <w:sz w:val="28"/>
          <w:szCs w:val="28"/>
        </w:rPr>
        <w:t xml:space="preserve"> 500 mii m³, </w:t>
      </w:r>
      <w:r w:rsidR="00824D39">
        <w:rPr>
          <w:bCs/>
          <w:sz w:val="28"/>
          <w:szCs w:val="28"/>
        </w:rPr>
        <w:t xml:space="preserve">în prezent </w:t>
      </w:r>
      <w:r w:rsidR="00824D39" w:rsidRPr="00824D39">
        <w:rPr>
          <w:bCs/>
          <w:sz w:val="28"/>
          <w:szCs w:val="28"/>
        </w:rPr>
        <w:t>sunt utilizate și menținute în stare de lucru mai multe rezervoare cu capacitate mare de 1000</w:t>
      </w:r>
      <w:r w:rsidR="00824D39">
        <w:rPr>
          <w:bCs/>
          <w:sz w:val="28"/>
          <w:szCs w:val="28"/>
        </w:rPr>
        <w:t>,</w:t>
      </w:r>
      <w:r w:rsidR="00824D39" w:rsidRPr="00824D39">
        <w:rPr>
          <w:bCs/>
          <w:sz w:val="28"/>
          <w:szCs w:val="28"/>
        </w:rPr>
        <w:t xml:space="preserve"> 2000</w:t>
      </w:r>
      <w:r w:rsidR="00824D39">
        <w:rPr>
          <w:bCs/>
          <w:sz w:val="28"/>
          <w:szCs w:val="28"/>
        </w:rPr>
        <w:t>,</w:t>
      </w:r>
      <w:r w:rsidR="00824D39" w:rsidRPr="00824D39">
        <w:rPr>
          <w:bCs/>
          <w:sz w:val="28"/>
          <w:szCs w:val="28"/>
        </w:rPr>
        <w:t xml:space="preserve"> 3000 și 5000 mii m³. În cazul </w:t>
      </w:r>
      <w:r w:rsidR="00824D39">
        <w:rPr>
          <w:bCs/>
          <w:sz w:val="28"/>
          <w:szCs w:val="28"/>
        </w:rPr>
        <w:t xml:space="preserve">se micșorează </w:t>
      </w:r>
      <w:r w:rsidR="00824D39" w:rsidRPr="00824D39">
        <w:rPr>
          <w:bCs/>
          <w:sz w:val="28"/>
          <w:szCs w:val="28"/>
        </w:rPr>
        <w:t xml:space="preserve">obligația </w:t>
      </w:r>
      <w:r w:rsidR="00824D39">
        <w:rPr>
          <w:bCs/>
          <w:sz w:val="28"/>
          <w:szCs w:val="28"/>
        </w:rPr>
        <w:t xml:space="preserve">de ad deține </w:t>
      </w:r>
      <w:r w:rsidR="00824D39" w:rsidRPr="00824D39">
        <w:rPr>
          <w:bCs/>
          <w:sz w:val="28"/>
          <w:szCs w:val="28"/>
        </w:rPr>
        <w:t>mai puțin de 1000 m³</w:t>
      </w:r>
      <w:r w:rsidR="00824D39">
        <w:rPr>
          <w:bCs/>
          <w:sz w:val="28"/>
          <w:szCs w:val="28"/>
        </w:rPr>
        <w:t xml:space="preserve"> produse petroliere</w:t>
      </w:r>
      <w:r w:rsidR="00824D39" w:rsidRPr="00824D39">
        <w:rPr>
          <w:bCs/>
          <w:sz w:val="28"/>
          <w:szCs w:val="28"/>
        </w:rPr>
        <w:t>, atunci rezervoarele mari ar cădea în categoria de risc de a deveni inutile și în consecință ar putea degrada infrastructura de depozitare.  Astfel, 1000 m³ ar fi varianta de compromis dintre relaxarea și facilitarea intrării noilor participanți pe piață și totodată păstrarea parcului existent.</w:t>
      </w:r>
    </w:p>
    <w:p w14:paraId="72355698" w14:textId="331F01DD" w:rsidR="009F7DBD" w:rsidRDefault="00824D39" w:rsidP="00824D39">
      <w:pPr>
        <w:spacing w:after="0" w:line="240" w:lineRule="auto"/>
        <w:ind w:left="0" w:firstLine="900"/>
        <w:jc w:val="both"/>
        <w:rPr>
          <w:bCs/>
          <w:sz w:val="28"/>
          <w:szCs w:val="28"/>
        </w:rPr>
      </w:pPr>
      <w:r>
        <w:rPr>
          <w:bCs/>
          <w:sz w:val="28"/>
          <w:szCs w:val="28"/>
        </w:rPr>
        <w:t>De asemenea, se propune eliminarea necesității de a deține un cuantum de cel puțin 8 milioane lei capital propriu, întrucât acest cuantum minim împiedică apariția pe piață a mai multor agenți economici.</w:t>
      </w:r>
    </w:p>
    <w:p w14:paraId="152CDDF8" w14:textId="77777777" w:rsidR="00824D39" w:rsidRPr="00F54A1B" w:rsidRDefault="00824D39" w:rsidP="00824D39">
      <w:pPr>
        <w:spacing w:after="0" w:line="240" w:lineRule="auto"/>
        <w:ind w:left="0" w:firstLine="900"/>
        <w:jc w:val="both"/>
        <w:rPr>
          <w:bCs/>
          <w:sz w:val="28"/>
          <w:szCs w:val="28"/>
        </w:rPr>
      </w:pPr>
    </w:p>
    <w:p w14:paraId="0347F7A3" w14:textId="6C4942EC" w:rsidR="009F7DBD" w:rsidRPr="00F54A1B" w:rsidRDefault="009F7DBD" w:rsidP="009F7DBD">
      <w:pPr>
        <w:spacing w:after="0" w:line="240" w:lineRule="auto"/>
        <w:ind w:left="0" w:firstLine="851"/>
        <w:jc w:val="both"/>
        <w:rPr>
          <w:sz w:val="28"/>
          <w:szCs w:val="28"/>
        </w:rPr>
      </w:pPr>
      <w:r w:rsidRPr="00F54A1B">
        <w:rPr>
          <w:sz w:val="28"/>
          <w:szCs w:val="28"/>
        </w:rPr>
        <w:lastRenderedPageBreak/>
        <w:t xml:space="preserve">Prin proiect se stabilește că </w:t>
      </w:r>
      <w:bookmarkStart w:id="8" w:name="_Hlk79419374"/>
      <w:r w:rsidRPr="00F54A1B">
        <w:rPr>
          <w:sz w:val="28"/>
          <w:szCs w:val="28"/>
        </w:rPr>
        <w:t xml:space="preserve">Agenția poate ajusta marja comercială în cazul apariției unor factori care nu puteau fi prevăzuți la momentul aprobării precedente și </w:t>
      </w:r>
      <w:r w:rsidR="00E05142" w:rsidRPr="00F54A1B">
        <w:rPr>
          <w:sz w:val="28"/>
          <w:szCs w:val="28"/>
        </w:rPr>
        <w:t>că ace</w:t>
      </w:r>
      <w:r w:rsidR="0080320C" w:rsidRPr="00F54A1B">
        <w:rPr>
          <w:sz w:val="28"/>
          <w:szCs w:val="28"/>
        </w:rPr>
        <w:t>a</w:t>
      </w:r>
      <w:r w:rsidR="00E05142" w:rsidRPr="00F54A1B">
        <w:rPr>
          <w:sz w:val="28"/>
          <w:szCs w:val="28"/>
        </w:rPr>
        <w:t>sta poate interveni în structura marjei nu mai mult de 10% din media efectiv înregistrată de operatori</w:t>
      </w:r>
      <w:r w:rsidRPr="00F54A1B">
        <w:rPr>
          <w:sz w:val="28"/>
          <w:szCs w:val="28"/>
        </w:rPr>
        <w:t>.</w:t>
      </w:r>
    </w:p>
    <w:bookmarkEnd w:id="8"/>
    <w:p w14:paraId="7AF3E9C6" w14:textId="47973A26" w:rsidR="009F7DBD" w:rsidRPr="00F54A1B" w:rsidRDefault="009F7DBD" w:rsidP="009F7DBD">
      <w:pPr>
        <w:spacing w:after="0" w:line="240" w:lineRule="auto"/>
        <w:ind w:left="0" w:firstLine="851"/>
        <w:jc w:val="both"/>
        <w:rPr>
          <w:sz w:val="28"/>
          <w:szCs w:val="28"/>
        </w:rPr>
      </w:pPr>
      <w:r w:rsidRPr="00F54A1B">
        <w:rPr>
          <w:sz w:val="28"/>
          <w:szCs w:val="28"/>
        </w:rPr>
        <w:t xml:space="preserve">Modificările propuse vor fi benefice pentru toate părțile implicate, consumatori, operatori și regulator, iar implementarea acestora nu va necesita cheltuieli suplimentare. </w:t>
      </w:r>
    </w:p>
    <w:p w14:paraId="7A5C4EA9" w14:textId="77777777" w:rsidR="009F7DBD" w:rsidRPr="00F54A1B" w:rsidRDefault="009F7DBD" w:rsidP="009F7DBD">
      <w:pPr>
        <w:spacing w:after="0" w:line="240" w:lineRule="auto"/>
        <w:ind w:left="0" w:firstLine="851"/>
        <w:jc w:val="both"/>
        <w:rPr>
          <w:sz w:val="28"/>
          <w:szCs w:val="28"/>
        </w:rPr>
      </w:pPr>
      <w:r w:rsidRPr="00F54A1B">
        <w:rPr>
          <w:sz w:val="28"/>
          <w:szCs w:val="28"/>
        </w:rPr>
        <w:t>Având în vedere cele expuse, se propune Parlamentului spre examinare și adoptare prezentul proiect de Lege.</w:t>
      </w:r>
    </w:p>
    <w:p w14:paraId="4242925F" w14:textId="77777777" w:rsidR="009F7DBD" w:rsidRPr="00F54A1B" w:rsidRDefault="009F7DBD" w:rsidP="009F7DBD">
      <w:pPr>
        <w:spacing w:after="0" w:line="240" w:lineRule="auto"/>
        <w:ind w:left="0" w:firstLine="851"/>
        <w:jc w:val="both"/>
        <w:rPr>
          <w:sz w:val="28"/>
          <w:szCs w:val="28"/>
        </w:rPr>
      </w:pPr>
    </w:p>
    <w:p w14:paraId="0EF60C6C" w14:textId="77777777" w:rsidR="009F7DBD" w:rsidRPr="00F54A1B" w:rsidRDefault="009F7DBD" w:rsidP="009F7DBD">
      <w:pPr>
        <w:spacing w:after="0" w:line="240" w:lineRule="auto"/>
        <w:ind w:left="0" w:firstLine="851"/>
        <w:jc w:val="right"/>
        <w:rPr>
          <w:sz w:val="28"/>
          <w:szCs w:val="28"/>
        </w:rPr>
      </w:pPr>
      <w:r w:rsidRPr="00F54A1B">
        <w:rPr>
          <w:b/>
          <w:sz w:val="28"/>
          <w:szCs w:val="28"/>
        </w:rPr>
        <w:t>Deputați în Parlament,</w:t>
      </w:r>
    </w:p>
    <w:sectPr w:rsidR="009F7DBD" w:rsidRPr="00F54A1B" w:rsidSect="005A1DA3">
      <w:footerReference w:type="default" r:id="rId11"/>
      <w:footerReference w:type="first" r:id="rId12"/>
      <w:type w:val="continuous"/>
      <w:pgSz w:w="11906" w:h="16838" w:code="9"/>
      <w:pgMar w:top="851" w:right="1021" w:bottom="851" w:left="1350"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11E00F" w14:textId="77777777" w:rsidR="00421B22" w:rsidRDefault="00421B22">
      <w:pPr>
        <w:spacing w:after="0" w:line="240" w:lineRule="auto"/>
      </w:pPr>
      <w:r>
        <w:separator/>
      </w:r>
    </w:p>
  </w:endnote>
  <w:endnote w:type="continuationSeparator" w:id="0">
    <w:p w14:paraId="29DB72C4" w14:textId="77777777" w:rsidR="00421B22" w:rsidRDefault="00421B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6A5F0A9E" w14:textId="77777777" w:rsidR="00F54A1B" w:rsidRDefault="00F54A1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273C1E" w14:textId="77777777" w:rsidR="00F54A1B" w:rsidRDefault="00F54A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8857C" w14:textId="77777777" w:rsidR="00F54A1B" w:rsidRPr="00416C17" w:rsidRDefault="00F54A1B" w:rsidP="007C7A42">
    <w:pPr>
      <w:pStyle w:val="Footer"/>
      <w:ind w:left="851"/>
      <w:rPr>
        <w:lang w:val="ro-RO"/>
      </w:rPr>
    </w:pPr>
    <w:r>
      <w:rPr>
        <w:noProof/>
        <w:lang w:val="ru-RU" w:eastAsia="ru-RU"/>
      </w:rPr>
      <mc:AlternateContent>
        <mc:Choice Requires="wps">
          <w:drawing>
            <wp:anchor distT="4294967295" distB="4294967295" distL="114300" distR="114300" simplePos="0" relativeHeight="251657216" behindDoc="0" locked="0" layoutInCell="1" allowOverlap="1" wp14:anchorId="199BB968" wp14:editId="0624979F">
              <wp:simplePos x="0" y="0"/>
              <wp:positionH relativeFrom="page">
                <wp:posOffset>1090295</wp:posOffset>
              </wp:positionH>
              <wp:positionV relativeFrom="page">
                <wp:posOffset>9965689</wp:posOffset>
              </wp:positionV>
              <wp:extent cx="5724525" cy="0"/>
              <wp:effectExtent l="0" t="0" r="0" b="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EB124A" id="Straight Connector 75" o:spid="_x0000_s1026" style="position:absolute;z-index:2516572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" strokecolor="#7f7f7f [1612]">
              <v:stroke joinstyle="miter"/>
              <o:lock v:ext="edit" shapetype="f"/>
              <w10:wrap anchorx="page" anchory="page"/>
            </v:line>
          </w:pict>
        </mc:Fallback>
      </mc:AlternateContent>
    </w:r>
  </w:p>
  <w:p w14:paraId="4C05CAE6" w14:textId="77777777" w:rsidR="00F54A1B" w:rsidRPr="00416C17" w:rsidRDefault="00F54A1B"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1545C621" w14:textId="77777777" w:rsidR="00F54A1B" w:rsidRPr="00416C17" w:rsidRDefault="00F54A1B"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CFD93" w14:textId="77777777" w:rsidR="000E7772" w:rsidRDefault="00DF5EC8">
    <w:pPr>
      <w:pStyle w:val="Footer"/>
      <w:jc w:val="right"/>
    </w:pPr>
    <w:r>
      <w:fldChar w:fldCharType="begin"/>
    </w:r>
    <w:r>
      <w:instrText xml:space="preserve"> PAGE   \* MERGEFORMAT </w:instrText>
    </w:r>
    <w:r>
      <w:fldChar w:fldCharType="separate"/>
    </w:r>
    <w:r w:rsidR="002E039A">
      <w:rPr>
        <w:noProof/>
      </w:rPr>
      <w:t>2</w:t>
    </w:r>
    <w:r>
      <w:rPr>
        <w:noProof/>
      </w:rPr>
      <w:fldChar w:fldCharType="end"/>
    </w:r>
  </w:p>
  <w:p w14:paraId="7568A5C0" w14:textId="77777777" w:rsidR="000E7772" w:rsidRDefault="00421B2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9ACE0" w14:textId="77777777" w:rsidR="007C7A42" w:rsidRPr="00416C17" w:rsidRDefault="00421B22" w:rsidP="007C7A42">
    <w:pPr>
      <w:pStyle w:val="Footer"/>
      <w:ind w:left="851"/>
      <w:rPr>
        <w:lang w:val="ro-R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59171" w14:textId="77777777" w:rsidR="00421B22" w:rsidRDefault="00421B22">
      <w:pPr>
        <w:spacing w:after="0" w:line="240" w:lineRule="auto"/>
      </w:pPr>
      <w:r>
        <w:separator/>
      </w:r>
    </w:p>
  </w:footnote>
  <w:footnote w:type="continuationSeparator" w:id="0">
    <w:p w14:paraId="5DF1AC0E" w14:textId="77777777" w:rsidR="00421B22" w:rsidRDefault="00421B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93337" w14:textId="77777777" w:rsidR="00F54A1B" w:rsidRPr="00764062" w:rsidRDefault="00F54A1B" w:rsidP="00764062">
    <w:pPr>
      <w:pStyle w:val="Header"/>
    </w:pPr>
    <w:r>
      <w:rPr>
        <w:noProof/>
        <w:lang w:val="ru-RU" w:eastAsia="ru-RU"/>
      </w:rPr>
      <w:drawing>
        <wp:anchor distT="0" distB="0" distL="114300" distR="114300" simplePos="0" relativeHeight="251660288" behindDoc="0" locked="0" layoutInCell="1" allowOverlap="1" wp14:anchorId="011E60D8" wp14:editId="0575F74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CD7D70"/>
    <w:multiLevelType w:val="hybridMultilevel"/>
    <w:tmpl w:val="3E2A2860"/>
    <w:lvl w:ilvl="0" w:tplc="17B01B9A">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 w15:restartNumberingAfterBreak="0">
    <w:nsid w:val="37E74C41"/>
    <w:multiLevelType w:val="hybridMultilevel"/>
    <w:tmpl w:val="E8E2C1DE"/>
    <w:lvl w:ilvl="0" w:tplc="09E842AA">
      <w:start w:val="1"/>
      <w:numFmt w:val="decimal"/>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DCC4CBF"/>
    <w:multiLevelType w:val="hybridMultilevel"/>
    <w:tmpl w:val="4D424C6A"/>
    <w:lvl w:ilvl="0" w:tplc="7E56078E">
      <w:start w:val="5"/>
      <w:numFmt w:val="bullet"/>
      <w:lvlText w:val="-"/>
      <w:lvlJc w:val="left"/>
      <w:pPr>
        <w:ind w:left="1211" w:hanging="360"/>
      </w:pPr>
      <w:rPr>
        <w:rFonts w:ascii="Georgia" w:eastAsia="Calibri" w:hAnsi="Georgia" w:cs="Times New Roman" w:hint="default"/>
      </w:rPr>
    </w:lvl>
    <w:lvl w:ilvl="1" w:tplc="04180003" w:tentative="1">
      <w:start w:val="1"/>
      <w:numFmt w:val="bullet"/>
      <w:lvlText w:val="o"/>
      <w:lvlJc w:val="left"/>
      <w:pPr>
        <w:ind w:left="1931" w:hanging="360"/>
      </w:pPr>
      <w:rPr>
        <w:rFonts w:ascii="Courier New" w:hAnsi="Courier New" w:cs="Courier New" w:hint="default"/>
      </w:rPr>
    </w:lvl>
    <w:lvl w:ilvl="2" w:tplc="04180005" w:tentative="1">
      <w:start w:val="1"/>
      <w:numFmt w:val="bullet"/>
      <w:lvlText w:val=""/>
      <w:lvlJc w:val="left"/>
      <w:pPr>
        <w:ind w:left="2651" w:hanging="360"/>
      </w:pPr>
      <w:rPr>
        <w:rFonts w:ascii="Wingdings" w:hAnsi="Wingdings" w:hint="default"/>
      </w:rPr>
    </w:lvl>
    <w:lvl w:ilvl="3" w:tplc="04180001" w:tentative="1">
      <w:start w:val="1"/>
      <w:numFmt w:val="bullet"/>
      <w:lvlText w:val=""/>
      <w:lvlJc w:val="left"/>
      <w:pPr>
        <w:ind w:left="3371" w:hanging="360"/>
      </w:pPr>
      <w:rPr>
        <w:rFonts w:ascii="Symbol" w:hAnsi="Symbol" w:hint="default"/>
      </w:rPr>
    </w:lvl>
    <w:lvl w:ilvl="4" w:tplc="04180003" w:tentative="1">
      <w:start w:val="1"/>
      <w:numFmt w:val="bullet"/>
      <w:lvlText w:val="o"/>
      <w:lvlJc w:val="left"/>
      <w:pPr>
        <w:ind w:left="4091" w:hanging="360"/>
      </w:pPr>
      <w:rPr>
        <w:rFonts w:ascii="Courier New" w:hAnsi="Courier New" w:cs="Courier New" w:hint="default"/>
      </w:rPr>
    </w:lvl>
    <w:lvl w:ilvl="5" w:tplc="04180005" w:tentative="1">
      <w:start w:val="1"/>
      <w:numFmt w:val="bullet"/>
      <w:lvlText w:val=""/>
      <w:lvlJc w:val="left"/>
      <w:pPr>
        <w:ind w:left="4811" w:hanging="360"/>
      </w:pPr>
      <w:rPr>
        <w:rFonts w:ascii="Wingdings" w:hAnsi="Wingdings" w:hint="default"/>
      </w:rPr>
    </w:lvl>
    <w:lvl w:ilvl="6" w:tplc="04180001" w:tentative="1">
      <w:start w:val="1"/>
      <w:numFmt w:val="bullet"/>
      <w:lvlText w:val=""/>
      <w:lvlJc w:val="left"/>
      <w:pPr>
        <w:ind w:left="5531" w:hanging="360"/>
      </w:pPr>
      <w:rPr>
        <w:rFonts w:ascii="Symbol" w:hAnsi="Symbol" w:hint="default"/>
      </w:rPr>
    </w:lvl>
    <w:lvl w:ilvl="7" w:tplc="04180003" w:tentative="1">
      <w:start w:val="1"/>
      <w:numFmt w:val="bullet"/>
      <w:lvlText w:val="o"/>
      <w:lvlJc w:val="left"/>
      <w:pPr>
        <w:ind w:left="6251" w:hanging="360"/>
      </w:pPr>
      <w:rPr>
        <w:rFonts w:ascii="Courier New" w:hAnsi="Courier New" w:cs="Courier New" w:hint="default"/>
      </w:rPr>
    </w:lvl>
    <w:lvl w:ilvl="8" w:tplc="04180005" w:tentative="1">
      <w:start w:val="1"/>
      <w:numFmt w:val="bullet"/>
      <w:lvlText w:val=""/>
      <w:lvlJc w:val="left"/>
      <w:pPr>
        <w:ind w:left="6971" w:hanging="360"/>
      </w:pPr>
      <w:rPr>
        <w:rFonts w:ascii="Wingdings" w:hAnsi="Wingdings" w:hint="default"/>
      </w:rPr>
    </w:lvl>
  </w:abstractNum>
  <w:abstractNum w:abstractNumId="3" w15:restartNumberingAfterBreak="0">
    <w:nsid w:val="5A9B2E15"/>
    <w:multiLevelType w:val="hybridMultilevel"/>
    <w:tmpl w:val="482E77E8"/>
    <w:lvl w:ilvl="0" w:tplc="2D1A8C6A">
      <w:start w:val="1"/>
      <w:numFmt w:val="decimal"/>
      <w:lvlText w:val="(%1)"/>
      <w:lvlJc w:val="left"/>
      <w:pPr>
        <w:ind w:left="1430" w:hanging="720"/>
      </w:pPr>
    </w:lvl>
    <w:lvl w:ilvl="1" w:tplc="08180019">
      <w:start w:val="1"/>
      <w:numFmt w:val="lowerLetter"/>
      <w:lvlText w:val="%2."/>
      <w:lvlJc w:val="left"/>
      <w:pPr>
        <w:ind w:left="1790" w:hanging="360"/>
      </w:pPr>
    </w:lvl>
    <w:lvl w:ilvl="2" w:tplc="0818001B">
      <w:start w:val="1"/>
      <w:numFmt w:val="lowerRoman"/>
      <w:lvlText w:val="%3."/>
      <w:lvlJc w:val="right"/>
      <w:pPr>
        <w:ind w:left="2510" w:hanging="180"/>
      </w:pPr>
    </w:lvl>
    <w:lvl w:ilvl="3" w:tplc="0818000F">
      <w:start w:val="1"/>
      <w:numFmt w:val="decimal"/>
      <w:lvlText w:val="%4."/>
      <w:lvlJc w:val="left"/>
      <w:pPr>
        <w:ind w:left="3230" w:hanging="360"/>
      </w:pPr>
    </w:lvl>
    <w:lvl w:ilvl="4" w:tplc="08180019">
      <w:start w:val="1"/>
      <w:numFmt w:val="lowerLetter"/>
      <w:lvlText w:val="%5."/>
      <w:lvlJc w:val="left"/>
      <w:pPr>
        <w:ind w:left="3950" w:hanging="360"/>
      </w:pPr>
    </w:lvl>
    <w:lvl w:ilvl="5" w:tplc="0818001B">
      <w:start w:val="1"/>
      <w:numFmt w:val="lowerRoman"/>
      <w:lvlText w:val="%6."/>
      <w:lvlJc w:val="right"/>
      <w:pPr>
        <w:ind w:left="4670" w:hanging="180"/>
      </w:pPr>
    </w:lvl>
    <w:lvl w:ilvl="6" w:tplc="0818000F">
      <w:start w:val="1"/>
      <w:numFmt w:val="decimal"/>
      <w:lvlText w:val="%7."/>
      <w:lvlJc w:val="left"/>
      <w:pPr>
        <w:ind w:left="5390" w:hanging="360"/>
      </w:pPr>
    </w:lvl>
    <w:lvl w:ilvl="7" w:tplc="08180019">
      <w:start w:val="1"/>
      <w:numFmt w:val="lowerLetter"/>
      <w:lvlText w:val="%8."/>
      <w:lvlJc w:val="left"/>
      <w:pPr>
        <w:ind w:left="6110" w:hanging="360"/>
      </w:pPr>
    </w:lvl>
    <w:lvl w:ilvl="8" w:tplc="0818001B">
      <w:start w:val="1"/>
      <w:numFmt w:val="lowerRoman"/>
      <w:lvlText w:val="%9."/>
      <w:lvlJc w:val="right"/>
      <w:pPr>
        <w:ind w:left="6830" w:hanging="180"/>
      </w:pPr>
    </w:lvl>
  </w:abstractNum>
  <w:abstractNum w:abstractNumId="4" w15:restartNumberingAfterBreak="0">
    <w:nsid w:val="78E9525E"/>
    <w:multiLevelType w:val="multilevel"/>
    <w:tmpl w:val="741E2C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34099"/>
    <w:rsid w:val="000A7BD1"/>
    <w:rsid w:val="000D4048"/>
    <w:rsid w:val="0013074E"/>
    <w:rsid w:val="001369F6"/>
    <w:rsid w:val="00142FAE"/>
    <w:rsid w:val="00163C05"/>
    <w:rsid w:val="0018484B"/>
    <w:rsid w:val="001A5ADC"/>
    <w:rsid w:val="001C1E7E"/>
    <w:rsid w:val="001C619A"/>
    <w:rsid w:val="002155DB"/>
    <w:rsid w:val="002205F0"/>
    <w:rsid w:val="002A7018"/>
    <w:rsid w:val="002B3916"/>
    <w:rsid w:val="002E039A"/>
    <w:rsid w:val="00350D29"/>
    <w:rsid w:val="003843BC"/>
    <w:rsid w:val="003C647E"/>
    <w:rsid w:val="003D11CE"/>
    <w:rsid w:val="003E505F"/>
    <w:rsid w:val="003F7E47"/>
    <w:rsid w:val="004172B9"/>
    <w:rsid w:val="00421B22"/>
    <w:rsid w:val="00453A8B"/>
    <w:rsid w:val="004705A3"/>
    <w:rsid w:val="00480448"/>
    <w:rsid w:val="00480911"/>
    <w:rsid w:val="004D660A"/>
    <w:rsid w:val="004E4AC6"/>
    <w:rsid w:val="00504487"/>
    <w:rsid w:val="00531D1B"/>
    <w:rsid w:val="00534F05"/>
    <w:rsid w:val="00534F3F"/>
    <w:rsid w:val="00546B3B"/>
    <w:rsid w:val="00572CD0"/>
    <w:rsid w:val="00584CAC"/>
    <w:rsid w:val="005A5138"/>
    <w:rsid w:val="00610185"/>
    <w:rsid w:val="00641B41"/>
    <w:rsid w:val="006B2D1C"/>
    <w:rsid w:val="006F72ED"/>
    <w:rsid w:val="00724FB9"/>
    <w:rsid w:val="00785C21"/>
    <w:rsid w:val="007917AD"/>
    <w:rsid w:val="007B334C"/>
    <w:rsid w:val="007D3B72"/>
    <w:rsid w:val="0080320C"/>
    <w:rsid w:val="00805A98"/>
    <w:rsid w:val="00824D39"/>
    <w:rsid w:val="00824E6A"/>
    <w:rsid w:val="00890F5A"/>
    <w:rsid w:val="008A4A8B"/>
    <w:rsid w:val="0090436A"/>
    <w:rsid w:val="009110C8"/>
    <w:rsid w:val="00930CA2"/>
    <w:rsid w:val="00960824"/>
    <w:rsid w:val="009E145F"/>
    <w:rsid w:val="009F7DBD"/>
    <w:rsid w:val="00A45285"/>
    <w:rsid w:val="00A76D2E"/>
    <w:rsid w:val="00AC75C1"/>
    <w:rsid w:val="00AE692D"/>
    <w:rsid w:val="00B11C10"/>
    <w:rsid w:val="00B41251"/>
    <w:rsid w:val="00B70822"/>
    <w:rsid w:val="00BB6830"/>
    <w:rsid w:val="00BF0EFC"/>
    <w:rsid w:val="00C36538"/>
    <w:rsid w:val="00CB56D2"/>
    <w:rsid w:val="00CE042D"/>
    <w:rsid w:val="00CE1309"/>
    <w:rsid w:val="00CE6654"/>
    <w:rsid w:val="00CF0254"/>
    <w:rsid w:val="00D92312"/>
    <w:rsid w:val="00DA3A73"/>
    <w:rsid w:val="00DD4E99"/>
    <w:rsid w:val="00DF5EC8"/>
    <w:rsid w:val="00E05142"/>
    <w:rsid w:val="00E31DFB"/>
    <w:rsid w:val="00E35FE7"/>
    <w:rsid w:val="00E901B7"/>
    <w:rsid w:val="00EA4338"/>
    <w:rsid w:val="00EE11E8"/>
    <w:rsid w:val="00EE183B"/>
    <w:rsid w:val="00F12CF9"/>
    <w:rsid w:val="00F13872"/>
    <w:rsid w:val="00F253A3"/>
    <w:rsid w:val="00F30CC8"/>
    <w:rsid w:val="00F34099"/>
    <w:rsid w:val="00F54A1B"/>
    <w:rsid w:val="00FC1FA2"/>
    <w:rsid w:val="00FE60C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2ED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34099"/>
    <w:pPr>
      <w:spacing w:after="120" w:line="360" w:lineRule="auto"/>
      <w:ind w:left="851"/>
    </w:pPr>
    <w:rPr>
      <w:rFonts w:ascii="Georgia" w:eastAsia="Calibri" w:hAnsi="Georgia"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F34099"/>
    <w:pPr>
      <w:tabs>
        <w:tab w:val="left" w:pos="7027"/>
        <w:tab w:val="right" w:pos="9689"/>
      </w:tabs>
      <w:spacing w:after="0" w:line="276" w:lineRule="auto"/>
      <w:ind w:left="1036"/>
    </w:pPr>
    <w:rPr>
      <w:rFonts w:ascii="Georgia" w:eastAsia="Calibri" w:hAnsi="Georgia" w:cs="Times New Roman"/>
      <w:sz w:val="18"/>
      <w:szCs w:val="18"/>
      <w:lang w:val="en-US"/>
    </w:rPr>
  </w:style>
  <w:style w:type="character" w:customStyle="1" w:styleId="FooterChar">
    <w:name w:val="Footer Char"/>
    <w:basedOn w:val="DefaultParagraphFont"/>
    <w:link w:val="Footer"/>
    <w:uiPriority w:val="99"/>
    <w:rsid w:val="00F34099"/>
    <w:rPr>
      <w:rFonts w:ascii="Georgia" w:eastAsia="Calibri" w:hAnsi="Georgia" w:cs="Times New Roman"/>
      <w:sz w:val="18"/>
      <w:szCs w:val="18"/>
      <w:lang w:val="en-US"/>
    </w:rPr>
  </w:style>
  <w:style w:type="paragraph" w:customStyle="1" w:styleId="Titlustinga">
    <w:name w:val="Titlu stinga"/>
    <w:qFormat/>
    <w:rsid w:val="00F34099"/>
    <w:pPr>
      <w:spacing w:after="560" w:line="252" w:lineRule="auto"/>
      <w:ind w:left="851"/>
    </w:pPr>
    <w:rPr>
      <w:rFonts w:ascii="Georgia" w:eastAsia="Calibri" w:hAnsi="Georgia" w:cs="Times New Roman"/>
      <w:b/>
      <w:color w:val="303741"/>
      <w:sz w:val="30"/>
      <w:szCs w:val="30"/>
    </w:rPr>
  </w:style>
  <w:style w:type="paragraph" w:customStyle="1" w:styleId="nr">
    <w:name w:val="nr."/>
    <w:qFormat/>
    <w:rsid w:val="00F34099"/>
    <w:pPr>
      <w:tabs>
        <w:tab w:val="right" w:pos="9072"/>
      </w:tabs>
      <w:spacing w:after="400" w:line="252" w:lineRule="auto"/>
      <w:jc w:val="right"/>
    </w:pPr>
    <w:rPr>
      <w:rFonts w:ascii="Georgia" w:eastAsia="Calibri" w:hAnsi="Georgia" w:cs="Times New Roman"/>
      <w:color w:val="303741"/>
      <w:sz w:val="24"/>
      <w:szCs w:val="24"/>
    </w:rPr>
  </w:style>
  <w:style w:type="paragraph" w:styleId="Header">
    <w:name w:val="header"/>
    <w:link w:val="HeaderChar"/>
    <w:uiPriority w:val="99"/>
    <w:unhideWhenUsed/>
    <w:rsid w:val="00F34099"/>
    <w:pPr>
      <w:tabs>
        <w:tab w:val="center" w:pos="4844"/>
        <w:tab w:val="right" w:pos="9689"/>
      </w:tabs>
      <w:spacing w:after="0" w:line="240" w:lineRule="auto"/>
    </w:pPr>
    <w:rPr>
      <w:rFonts w:ascii="Calibri" w:eastAsia="Calibri" w:hAnsi="Calibri" w:cs="Times New Roman"/>
      <w:lang w:val="en-US"/>
    </w:rPr>
  </w:style>
  <w:style w:type="character" w:customStyle="1" w:styleId="HeaderChar">
    <w:name w:val="Header Char"/>
    <w:basedOn w:val="DefaultParagraphFont"/>
    <w:link w:val="Header"/>
    <w:uiPriority w:val="99"/>
    <w:rsid w:val="00F34099"/>
    <w:rPr>
      <w:rFonts w:ascii="Calibri" w:eastAsia="Calibri" w:hAnsi="Calibri" w:cs="Times New Roman"/>
      <w:lang w:val="en-US"/>
    </w:rPr>
  </w:style>
  <w:style w:type="paragraph" w:styleId="ListParagraph">
    <w:name w:val="List Paragraph"/>
    <w:basedOn w:val="Normal"/>
    <w:uiPriority w:val="34"/>
    <w:qFormat/>
    <w:rsid w:val="00F34099"/>
    <w:pPr>
      <w:ind w:left="720"/>
      <w:contextualSpacing/>
    </w:pPr>
  </w:style>
  <w:style w:type="paragraph" w:styleId="NoSpacing">
    <w:name w:val="No Spacing"/>
    <w:uiPriority w:val="1"/>
    <w:qFormat/>
    <w:rsid w:val="00F34099"/>
    <w:pPr>
      <w:spacing w:after="0" w:line="240" w:lineRule="auto"/>
    </w:pPr>
  </w:style>
  <w:style w:type="character" w:styleId="CommentReference">
    <w:name w:val="annotation reference"/>
    <w:basedOn w:val="DefaultParagraphFont"/>
    <w:uiPriority w:val="99"/>
    <w:semiHidden/>
    <w:unhideWhenUsed/>
    <w:rsid w:val="00CE6654"/>
    <w:rPr>
      <w:sz w:val="16"/>
      <w:szCs w:val="16"/>
    </w:rPr>
  </w:style>
  <w:style w:type="paragraph" w:styleId="CommentText">
    <w:name w:val="annotation text"/>
    <w:basedOn w:val="Normal"/>
    <w:link w:val="CommentTextChar"/>
    <w:uiPriority w:val="99"/>
    <w:semiHidden/>
    <w:unhideWhenUsed/>
    <w:rsid w:val="00CE6654"/>
    <w:pPr>
      <w:spacing w:line="240" w:lineRule="auto"/>
    </w:pPr>
    <w:rPr>
      <w:sz w:val="20"/>
      <w:szCs w:val="20"/>
    </w:rPr>
  </w:style>
  <w:style w:type="character" w:customStyle="1" w:styleId="CommentTextChar">
    <w:name w:val="Comment Text Char"/>
    <w:basedOn w:val="DefaultParagraphFont"/>
    <w:link w:val="CommentText"/>
    <w:uiPriority w:val="99"/>
    <w:semiHidden/>
    <w:rsid w:val="00CE6654"/>
    <w:rPr>
      <w:rFonts w:ascii="Georgia" w:eastAsia="Calibri" w:hAnsi="Georgia" w:cs="Times New Roman"/>
      <w:sz w:val="20"/>
      <w:szCs w:val="20"/>
    </w:rPr>
  </w:style>
  <w:style w:type="paragraph" w:styleId="CommentSubject">
    <w:name w:val="annotation subject"/>
    <w:basedOn w:val="CommentText"/>
    <w:next w:val="CommentText"/>
    <w:link w:val="CommentSubjectChar"/>
    <w:uiPriority w:val="99"/>
    <w:semiHidden/>
    <w:unhideWhenUsed/>
    <w:rsid w:val="00CE6654"/>
    <w:rPr>
      <w:b/>
      <w:bCs/>
    </w:rPr>
  </w:style>
  <w:style w:type="character" w:customStyle="1" w:styleId="CommentSubjectChar">
    <w:name w:val="Comment Subject Char"/>
    <w:basedOn w:val="CommentTextChar"/>
    <w:link w:val="CommentSubject"/>
    <w:uiPriority w:val="99"/>
    <w:semiHidden/>
    <w:rsid w:val="00CE6654"/>
    <w:rPr>
      <w:rFonts w:ascii="Georgia" w:eastAsia="Calibri" w:hAnsi="Georgia" w:cs="Times New Roman"/>
      <w:b/>
      <w:bCs/>
      <w:sz w:val="20"/>
      <w:szCs w:val="20"/>
    </w:rPr>
  </w:style>
  <w:style w:type="paragraph" w:styleId="BalloonText">
    <w:name w:val="Balloon Text"/>
    <w:basedOn w:val="Normal"/>
    <w:link w:val="BalloonTextChar"/>
    <w:uiPriority w:val="99"/>
    <w:semiHidden/>
    <w:unhideWhenUsed/>
    <w:rsid w:val="00CE66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6654"/>
    <w:rPr>
      <w:rFonts w:ascii="Tahoma" w:eastAsia="Calibri" w:hAnsi="Tahoma" w:cs="Tahoma"/>
      <w:sz w:val="16"/>
      <w:szCs w:val="16"/>
    </w:rPr>
  </w:style>
  <w:style w:type="paragraph" w:styleId="NormalWeb">
    <w:name w:val="Normal (Web)"/>
    <w:basedOn w:val="Normal"/>
    <w:uiPriority w:val="99"/>
    <w:semiHidden/>
    <w:unhideWhenUsed/>
    <w:rsid w:val="009F7DBD"/>
    <w:rPr>
      <w:rFonts w:ascii="Times New Roman" w:hAnsi="Times New Roman"/>
    </w:rPr>
  </w:style>
  <w:style w:type="paragraph" w:styleId="PlainText">
    <w:name w:val="Plain Text"/>
    <w:basedOn w:val="Normal"/>
    <w:link w:val="PlainTextChar"/>
    <w:uiPriority w:val="99"/>
    <w:semiHidden/>
    <w:unhideWhenUsed/>
    <w:rsid w:val="009F7DBD"/>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9F7DBD"/>
    <w:rPr>
      <w:rFonts w:ascii="Consolas" w:eastAsia="Calibri" w:hAnsi="Consolas" w:cs="Consolas"/>
      <w:sz w:val="21"/>
      <w:szCs w:val="21"/>
    </w:rPr>
  </w:style>
  <w:style w:type="character" w:styleId="Hyperlink">
    <w:name w:val="Hyperlink"/>
    <w:basedOn w:val="DefaultParagraphFont"/>
    <w:uiPriority w:val="99"/>
    <w:unhideWhenUsed/>
    <w:rsid w:val="00F54A1B"/>
    <w:rPr>
      <w:color w:val="0563C1" w:themeColor="hyperlink"/>
      <w:u w:val="single"/>
    </w:rPr>
  </w:style>
  <w:style w:type="paragraph" w:styleId="FootnoteText">
    <w:name w:val="footnote text"/>
    <w:basedOn w:val="Normal"/>
    <w:link w:val="FootnoteTextChar"/>
    <w:uiPriority w:val="99"/>
    <w:semiHidden/>
    <w:unhideWhenUsed/>
    <w:rsid w:val="00F54A1B"/>
    <w:pPr>
      <w:pBdr>
        <w:top w:val="nil"/>
        <w:left w:val="nil"/>
        <w:bottom w:val="nil"/>
        <w:right w:val="nil"/>
        <w:between w:val="nil"/>
        <w:bar w:val="nil"/>
      </w:pBdr>
    </w:pPr>
    <w:rPr>
      <w:rFonts w:eastAsia="Arial Unicode MS" w:cs="Arial Unicode MS"/>
      <w:color w:val="000000"/>
      <w:sz w:val="20"/>
      <w:szCs w:val="20"/>
      <w:u w:color="000000"/>
      <w:bdr w:val="nil"/>
      <w:lang w:val="en-US"/>
    </w:rPr>
  </w:style>
  <w:style w:type="character" w:customStyle="1" w:styleId="FootnoteTextChar">
    <w:name w:val="Footnote Text Char"/>
    <w:basedOn w:val="DefaultParagraphFont"/>
    <w:link w:val="FootnoteText"/>
    <w:uiPriority w:val="99"/>
    <w:semiHidden/>
    <w:rsid w:val="00F54A1B"/>
    <w:rPr>
      <w:rFonts w:ascii="Georgia" w:eastAsia="Arial Unicode MS" w:hAnsi="Georgia" w:cs="Arial Unicode MS"/>
      <w:color w:val="000000"/>
      <w:sz w:val="20"/>
      <w:szCs w:val="20"/>
      <w:u w:color="000000"/>
      <w:bdr w:val="nil"/>
      <w:lang w:val="en-US"/>
    </w:rPr>
  </w:style>
  <w:style w:type="character" w:styleId="FootnoteReference">
    <w:name w:val="footnote reference"/>
    <w:uiPriority w:val="99"/>
    <w:semiHidden/>
    <w:unhideWhenUsed/>
    <w:rsid w:val="00F54A1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689231">
      <w:bodyDiv w:val="1"/>
      <w:marLeft w:val="0"/>
      <w:marRight w:val="0"/>
      <w:marTop w:val="0"/>
      <w:marBottom w:val="0"/>
      <w:divBdr>
        <w:top w:val="none" w:sz="0" w:space="0" w:color="auto"/>
        <w:left w:val="none" w:sz="0" w:space="0" w:color="auto"/>
        <w:bottom w:val="none" w:sz="0" w:space="0" w:color="auto"/>
        <w:right w:val="none" w:sz="0" w:space="0" w:color="auto"/>
      </w:divBdr>
    </w:div>
    <w:div w:id="822309789">
      <w:bodyDiv w:val="1"/>
      <w:marLeft w:val="0"/>
      <w:marRight w:val="0"/>
      <w:marTop w:val="0"/>
      <w:marBottom w:val="0"/>
      <w:divBdr>
        <w:top w:val="none" w:sz="0" w:space="0" w:color="auto"/>
        <w:left w:val="none" w:sz="0" w:space="0" w:color="auto"/>
        <w:bottom w:val="none" w:sz="0" w:space="0" w:color="auto"/>
        <w:right w:val="none" w:sz="0" w:space="0" w:color="auto"/>
      </w:divBdr>
    </w:div>
    <w:div w:id="1559123110">
      <w:bodyDiv w:val="1"/>
      <w:marLeft w:val="0"/>
      <w:marRight w:val="0"/>
      <w:marTop w:val="0"/>
      <w:marBottom w:val="0"/>
      <w:divBdr>
        <w:top w:val="none" w:sz="0" w:space="0" w:color="auto"/>
        <w:left w:val="none" w:sz="0" w:space="0" w:color="auto"/>
        <w:bottom w:val="none" w:sz="0" w:space="0" w:color="auto"/>
        <w:right w:val="none" w:sz="0" w:space="0" w:color="auto"/>
      </w:divBdr>
    </w:div>
    <w:div w:id="1759476343">
      <w:bodyDiv w:val="1"/>
      <w:marLeft w:val="0"/>
      <w:marRight w:val="0"/>
      <w:marTop w:val="0"/>
      <w:marBottom w:val="0"/>
      <w:divBdr>
        <w:top w:val="none" w:sz="0" w:space="0" w:color="auto"/>
        <w:left w:val="none" w:sz="0" w:space="0" w:color="auto"/>
        <w:bottom w:val="none" w:sz="0" w:space="0" w:color="auto"/>
        <w:right w:val="none" w:sz="0" w:space="0" w:color="auto"/>
      </w:divBdr>
    </w:div>
    <w:div w:id="1941570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A163269-6A21-487F-93CC-BB5B55F7DFD0}"/>
</file>

<file path=customXml/itemProps2.xml><?xml version="1.0" encoding="utf-8"?>
<ds:datastoreItem xmlns:ds="http://schemas.openxmlformats.org/officeDocument/2006/customXml" ds:itemID="{C20BC8FB-34C8-4678-AC85-027F10E7FF3F}"/>
</file>

<file path=customXml/itemProps3.xml><?xml version="1.0" encoding="utf-8"?>
<ds:datastoreItem xmlns:ds="http://schemas.openxmlformats.org/officeDocument/2006/customXml" ds:itemID="{F7973DAD-FAEF-4A10-A63F-CEF24175FB8C}"/>
</file>

<file path=customXml/itemProps4.xml><?xml version="1.0" encoding="utf-8"?>
<ds:datastoreItem xmlns:ds="http://schemas.openxmlformats.org/officeDocument/2006/customXml" ds:itemID="{160EFC0E-6F98-40AA-A3A7-122AA2DA0D96}"/>
</file>

<file path=docProps/app.xml><?xml version="1.0" encoding="utf-8"?>
<Properties xmlns="http://schemas.openxmlformats.org/officeDocument/2006/extended-properties" xmlns:vt="http://schemas.openxmlformats.org/officeDocument/2006/docPropsVTypes">
  <Template>Normal</Template>
  <TotalTime>0</TotalTime>
  <Pages>7</Pages>
  <Words>1914</Words>
  <Characters>10910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179.2021.ro</dc:title>
  <dc:creator/>
  <cp:lastModifiedBy/>
  <cp:revision>1</cp:revision>
  <dcterms:created xsi:type="dcterms:W3CDTF">2021-08-10T05:49:00Z</dcterms:created>
  <dcterms:modified xsi:type="dcterms:W3CDTF">2021-08-10T07:24:00Z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