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961498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</w:t>
      </w:r>
      <w:r w:rsidR="006973C1">
        <w:rPr>
          <w:sz w:val="28"/>
          <w:szCs w:val="28"/>
          <w:lang w:val="ru-RU"/>
        </w:rPr>
        <w:t>о статьей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BC4D94">
        <w:rPr>
          <w:sz w:val="28"/>
          <w:szCs w:val="28"/>
          <w:lang w:val="ru-RU"/>
        </w:rPr>
        <w:t>ст</w:t>
      </w:r>
      <w:r w:rsidR="006973C1">
        <w:rPr>
          <w:sz w:val="28"/>
          <w:szCs w:val="28"/>
          <w:lang w:val="ru-RU"/>
        </w:rPr>
        <w:t>атьей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 w:rsidR="00BC4D94">
        <w:rPr>
          <w:sz w:val="28"/>
          <w:szCs w:val="28"/>
          <w:lang w:val="ru-RU"/>
        </w:rPr>
        <w:t xml:space="preserve"> </w:t>
      </w:r>
      <w:r w:rsidR="0073753E">
        <w:rPr>
          <w:sz w:val="28"/>
          <w:szCs w:val="28"/>
          <w:lang w:val="ru-RU"/>
        </w:rPr>
        <w:t>з</w:t>
      </w:r>
      <w:r>
        <w:rPr>
          <w:sz w:val="28"/>
          <w:szCs w:val="28"/>
          <w:lang w:val="ru-RU"/>
        </w:rPr>
        <w:t xml:space="preserve">акона </w:t>
      </w:r>
      <w:bookmarkStart w:id="1" w:name="_Hlk86841745"/>
      <w:r>
        <w:rPr>
          <w:sz w:val="28"/>
          <w:szCs w:val="28"/>
          <w:lang w:val="ru-RU"/>
        </w:rPr>
        <w:t xml:space="preserve">о внесении изменений в </w:t>
      </w:r>
      <w:r w:rsidR="006973C1">
        <w:rPr>
          <w:sz w:val="28"/>
          <w:szCs w:val="28"/>
          <w:lang w:val="ru-RU"/>
        </w:rPr>
        <w:t>Таможенный кодекс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BC4D94" w:rsidRDefault="006973C1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BC4D9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Мариан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6973C1" w:rsidRDefault="006973C1" w:rsidP="00FA2F0D">
      <w:pPr>
        <w:rPr>
          <w:sz w:val="28"/>
          <w:szCs w:val="28"/>
          <w:lang w:val="ru-RU"/>
        </w:rPr>
      </w:pPr>
    </w:p>
    <w:p w:rsidR="006973C1" w:rsidRDefault="006973C1" w:rsidP="00FA2F0D">
      <w:pPr>
        <w:rPr>
          <w:sz w:val="28"/>
          <w:szCs w:val="28"/>
          <w:lang w:val="ru-RU"/>
        </w:rPr>
      </w:pPr>
    </w:p>
    <w:p w:rsidR="006973C1" w:rsidRDefault="006973C1" w:rsidP="00FA2F0D">
      <w:pPr>
        <w:rPr>
          <w:sz w:val="28"/>
          <w:szCs w:val="28"/>
          <w:lang w:val="ru-RU"/>
        </w:rPr>
      </w:pPr>
    </w:p>
    <w:p w:rsidR="006973C1" w:rsidRDefault="006973C1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3136D" w:rsidP="000848C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ЗАКОН</w:t>
      </w:r>
    </w:p>
    <w:p w:rsidR="001F1F07" w:rsidRDefault="00F83E0A" w:rsidP="000848C8">
      <w:pPr>
        <w:ind w:left="-567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FA2F0D" w:rsidRPr="006973C1" w:rsidRDefault="006973C1" w:rsidP="006973C1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</w:t>
      </w:r>
      <w:r w:rsidR="00A73470">
        <w:rPr>
          <w:b/>
          <w:sz w:val="28"/>
          <w:szCs w:val="28"/>
          <w:lang w:val="ru-RU"/>
        </w:rPr>
        <w:t xml:space="preserve">о </w:t>
      </w:r>
      <w:r w:rsidR="0063136D" w:rsidRPr="0063136D">
        <w:rPr>
          <w:b/>
          <w:sz w:val="28"/>
          <w:szCs w:val="28"/>
          <w:lang w:val="ru-RU"/>
        </w:rPr>
        <w:t xml:space="preserve">внесении изменений в </w:t>
      </w:r>
      <w:r w:rsidRPr="006973C1">
        <w:rPr>
          <w:b/>
          <w:sz w:val="28"/>
          <w:szCs w:val="28"/>
          <w:lang w:val="ru-RU"/>
        </w:rPr>
        <w:t>Таможенный кодекс</w:t>
      </w:r>
      <w:r w:rsidRPr="006973C1">
        <w:rPr>
          <w:b/>
          <w:sz w:val="28"/>
          <w:szCs w:val="28"/>
          <w:lang w:val="ru-RU"/>
        </w:rPr>
        <w:t xml:space="preserve"> 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987425</wp:posOffset>
                </wp:positionH>
                <wp:positionV relativeFrom="paragraph">
                  <wp:posOffset>68580</wp:posOffset>
                </wp:positionV>
                <wp:extent cx="36861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6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EB2A9E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7.75pt,5.4pt" to="368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B97945" w:rsidRDefault="00B97945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B97945">
        <w:rPr>
          <w:sz w:val="28"/>
          <w:szCs w:val="28"/>
          <w:lang w:val="ru-RU"/>
        </w:rPr>
        <w:t>ий органический закон</w:t>
      </w:r>
      <w:r w:rsidR="004F3791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B97945" w:rsidRDefault="0050752E" w:rsidP="00B97945">
      <w:pPr>
        <w:rPr>
          <w:sz w:val="28"/>
          <w:szCs w:val="28"/>
          <w:lang w:val="ru-RU"/>
        </w:rPr>
      </w:pPr>
      <w:bookmarkStart w:id="2" w:name="_Hlk84923212"/>
      <w:bookmarkStart w:id="3" w:name="_Hlk79580837"/>
      <w:r w:rsidRPr="0050752E">
        <w:rPr>
          <w:b/>
          <w:sz w:val="28"/>
          <w:szCs w:val="28"/>
          <w:lang w:val="ru-RU"/>
        </w:rPr>
        <w:t>Ст</w:t>
      </w:r>
      <w:r w:rsidR="00B97945">
        <w:rPr>
          <w:b/>
          <w:sz w:val="28"/>
          <w:szCs w:val="28"/>
          <w:lang w:val="ru-RU"/>
        </w:rPr>
        <w:t xml:space="preserve">атья </w:t>
      </w:r>
      <w:r w:rsidR="00B97945">
        <w:rPr>
          <w:b/>
          <w:sz w:val="28"/>
          <w:szCs w:val="28"/>
          <w:lang w:val="ro-MD"/>
        </w:rPr>
        <w:t>I</w:t>
      </w:r>
      <w:r w:rsidRPr="0050752E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bookmarkEnd w:id="2"/>
      <w:r w:rsidR="00612CCD">
        <w:rPr>
          <w:sz w:val="28"/>
          <w:szCs w:val="28"/>
          <w:lang w:val="ru-RU"/>
        </w:rPr>
        <w:t xml:space="preserve"> Пункт 3) части (1) статьи 195</w:t>
      </w:r>
      <w:r w:rsidR="00612CCD">
        <w:rPr>
          <w:sz w:val="28"/>
          <w:szCs w:val="28"/>
          <w:vertAlign w:val="superscript"/>
          <w:lang w:val="ru-RU"/>
        </w:rPr>
        <w:t>3</w:t>
      </w:r>
      <w:r w:rsidR="00612CCD">
        <w:rPr>
          <w:sz w:val="28"/>
          <w:szCs w:val="28"/>
          <w:lang w:val="ru-RU"/>
        </w:rPr>
        <w:t xml:space="preserve"> Таможенного кодекса Республики Молдова № 1149/2000</w:t>
      </w:r>
      <w:r w:rsidR="00B97945">
        <w:rPr>
          <w:sz w:val="28"/>
          <w:szCs w:val="28"/>
          <w:lang w:val="ru-RU"/>
        </w:rPr>
        <w:t xml:space="preserve"> (</w:t>
      </w:r>
      <w:proofErr w:type="spellStart"/>
      <w:r w:rsidR="00612CCD">
        <w:rPr>
          <w:sz w:val="28"/>
          <w:szCs w:val="28"/>
          <w:lang w:val="ru-RU"/>
        </w:rPr>
        <w:t>Переопубликован</w:t>
      </w:r>
      <w:proofErr w:type="spellEnd"/>
      <w:r w:rsidR="00612CCD">
        <w:rPr>
          <w:sz w:val="28"/>
          <w:szCs w:val="28"/>
          <w:lang w:val="ru-RU"/>
        </w:rPr>
        <w:t xml:space="preserve">: </w:t>
      </w:r>
      <w:proofErr w:type="spellStart"/>
      <w:r w:rsidR="00B97945">
        <w:rPr>
          <w:sz w:val="28"/>
          <w:szCs w:val="28"/>
          <w:lang w:val="ru-RU"/>
        </w:rPr>
        <w:t>Мониторул</w:t>
      </w:r>
      <w:proofErr w:type="spellEnd"/>
      <w:r w:rsidR="00B97945">
        <w:rPr>
          <w:sz w:val="28"/>
          <w:szCs w:val="28"/>
          <w:lang w:val="ru-RU"/>
        </w:rPr>
        <w:t xml:space="preserve"> </w:t>
      </w:r>
      <w:proofErr w:type="spellStart"/>
      <w:r w:rsidR="00B97945">
        <w:rPr>
          <w:sz w:val="28"/>
          <w:szCs w:val="28"/>
          <w:lang w:val="ru-RU"/>
        </w:rPr>
        <w:t>Офичиал</w:t>
      </w:r>
      <w:proofErr w:type="spellEnd"/>
      <w:r w:rsidR="00B97945">
        <w:rPr>
          <w:sz w:val="28"/>
          <w:szCs w:val="28"/>
          <w:lang w:val="ru-RU"/>
        </w:rPr>
        <w:t xml:space="preserve"> ал Р. Молдова</w:t>
      </w:r>
      <w:r w:rsidR="00612CCD">
        <w:rPr>
          <w:sz w:val="28"/>
          <w:szCs w:val="28"/>
          <w:lang w:val="ru-RU"/>
        </w:rPr>
        <w:t xml:space="preserve"> спец. </w:t>
      </w:r>
      <w:r w:rsidR="001E2517">
        <w:rPr>
          <w:sz w:val="28"/>
          <w:szCs w:val="28"/>
          <w:lang w:val="ru-RU"/>
        </w:rPr>
        <w:t>в</w:t>
      </w:r>
      <w:r w:rsidR="00612CCD">
        <w:rPr>
          <w:sz w:val="28"/>
          <w:szCs w:val="28"/>
          <w:lang w:val="ru-RU"/>
        </w:rPr>
        <w:t>ыпуск от 01.01.2007</w:t>
      </w:r>
      <w:r w:rsidR="00B97945">
        <w:rPr>
          <w:sz w:val="28"/>
          <w:szCs w:val="28"/>
          <w:lang w:val="ru-RU"/>
        </w:rPr>
        <w:t xml:space="preserve">), с последующими изменениями, </w:t>
      </w:r>
      <w:r w:rsidR="00612CCD">
        <w:rPr>
          <w:sz w:val="28"/>
          <w:szCs w:val="28"/>
          <w:lang w:val="ru-RU"/>
        </w:rPr>
        <w:t>изложить в следующей редакции:</w:t>
      </w:r>
    </w:p>
    <w:p w:rsidR="00612CCD" w:rsidRDefault="00612CCD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«3) соблюдение таможенного законодательства и таможенных положений.</w:t>
      </w:r>
    </w:p>
    <w:p w:rsidR="00612CCD" w:rsidRDefault="00612CCD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Данное условие считается выполненным, если в течение трех предшествующих подаче заявления лет:</w:t>
      </w:r>
    </w:p>
    <w:p w:rsidR="00612CCD" w:rsidRDefault="00612CCD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(а) не существует решения административного или судебного органа, указывающего, что какое-либо лицо, предусмотренное в</w:t>
      </w:r>
      <w:r w:rsidR="001E3250">
        <w:rPr>
          <w:sz w:val="28"/>
          <w:szCs w:val="28"/>
          <w:lang w:val="ru-RU"/>
        </w:rPr>
        <w:t xml:space="preserve"> пункте (</w:t>
      </w:r>
      <w:r w:rsidR="001E3250">
        <w:rPr>
          <w:sz w:val="28"/>
          <w:szCs w:val="28"/>
          <w:lang w:val="ro-MD"/>
        </w:rPr>
        <w:t>b</w:t>
      </w:r>
      <w:r w:rsidR="001E3250">
        <w:rPr>
          <w:sz w:val="28"/>
          <w:szCs w:val="28"/>
          <w:lang w:val="ru-RU"/>
        </w:rPr>
        <w:t>) совершило в течение последних трех лет существенные или повторные нарушения таможенного законодательства или налоговых требований в связи с его экономической деятельностью; а также если</w:t>
      </w:r>
    </w:p>
    <w:p w:rsidR="001E3250" w:rsidRDefault="001E3250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</w:t>
      </w:r>
      <w:r>
        <w:rPr>
          <w:sz w:val="28"/>
          <w:szCs w:val="28"/>
          <w:lang w:val="ro-MD"/>
        </w:rPr>
        <w:t>b</w:t>
      </w:r>
      <w:r>
        <w:rPr>
          <w:sz w:val="28"/>
          <w:szCs w:val="28"/>
          <w:lang w:val="ru-RU"/>
        </w:rPr>
        <w:t>) никто из следующих лиц не привлекался за преступления в связи с экономической деятельностью, в том числе с экономической деятельностью заявителя, если таковые имеются:</w:t>
      </w:r>
    </w:p>
    <w:p w:rsidR="001E3250" w:rsidRDefault="001E3250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заявитель;</w:t>
      </w:r>
    </w:p>
    <w:p w:rsidR="001E3250" w:rsidRDefault="001E3250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сотрудник или сотрудники заявителя, ответственные за таможенную область; и</w:t>
      </w:r>
    </w:p>
    <w:p w:rsidR="001E3250" w:rsidRDefault="001E3250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лицо или лица, уполномоченные представлять заявителя или осуществляющие контроль за порядком его управления;</w:t>
      </w:r>
    </w:p>
    <w:p w:rsidR="001E3250" w:rsidRDefault="001E3250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Существенным нарушением таможенного или налогового законодательства, в смысле настоящей статьи, являются деяния, составляющие:</w:t>
      </w:r>
    </w:p>
    <w:p w:rsidR="001E3250" w:rsidRDefault="001E3250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нарушение таможенных правил, за совершение которого наступает материальная ответственность, предусмотренное пунктами 1, 2, 4, 5, 6, 6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 xml:space="preserve">, 7, 9, 13, </w:t>
      </w:r>
      <w:r w:rsidR="00E42501">
        <w:rPr>
          <w:sz w:val="28"/>
          <w:szCs w:val="28"/>
          <w:lang w:val="ru-RU"/>
        </w:rPr>
        <w:t>14, 18, 19 статьи 231 Таможенного кодекса, не</w:t>
      </w:r>
      <w:r w:rsidR="00285E47">
        <w:rPr>
          <w:sz w:val="28"/>
          <w:szCs w:val="28"/>
          <w:lang w:val="ru-RU"/>
        </w:rPr>
        <w:t xml:space="preserve"> на</w:t>
      </w:r>
      <w:r w:rsidR="00E42501">
        <w:rPr>
          <w:sz w:val="28"/>
          <w:szCs w:val="28"/>
          <w:lang w:val="ru-RU"/>
        </w:rPr>
        <w:t xml:space="preserve">носящее </w:t>
      </w:r>
      <w:proofErr w:type="gramStart"/>
      <w:r w:rsidR="00E42501">
        <w:rPr>
          <w:sz w:val="28"/>
          <w:szCs w:val="28"/>
          <w:lang w:val="ru-RU"/>
        </w:rPr>
        <w:t>ущерб</w:t>
      </w:r>
      <w:proofErr w:type="gramEnd"/>
      <w:r w:rsidR="00E42501">
        <w:rPr>
          <w:sz w:val="28"/>
          <w:szCs w:val="28"/>
          <w:lang w:val="ru-RU"/>
        </w:rPr>
        <w:t xml:space="preserve"> составляющий более 100 000 леев;</w:t>
      </w:r>
    </w:p>
    <w:p w:rsidR="00E42501" w:rsidRDefault="00E42501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правонарушение с ответственностью за правонарушение, предусмотренное частями (10), (10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>), (11) статьи 287 Кодекса о правонарушениях, при котором стоимость предмета правонарушения превышает сумму в 100 000 леев;</w:t>
      </w:r>
    </w:p>
    <w:p w:rsidR="00E42501" w:rsidRDefault="00E42501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– правонарушения с ответственностью за правонарушени</w:t>
      </w:r>
      <w:r w:rsidR="00285E47">
        <w:rPr>
          <w:sz w:val="28"/>
          <w:szCs w:val="28"/>
          <w:lang w:val="ru-RU"/>
        </w:rPr>
        <w:t>е,</w:t>
      </w:r>
      <w:r>
        <w:rPr>
          <w:sz w:val="28"/>
          <w:szCs w:val="28"/>
          <w:lang w:val="ru-RU"/>
        </w:rPr>
        <w:t xml:space="preserve"> предусмотренные частями (12), (14), (15) статьи 287 Кодекса о правонарушениях, наносящие </w:t>
      </w:r>
      <w:proofErr w:type="gramStart"/>
      <w:r>
        <w:rPr>
          <w:sz w:val="28"/>
          <w:szCs w:val="28"/>
          <w:lang w:val="ru-RU"/>
        </w:rPr>
        <w:t>ущерб</w:t>
      </w:r>
      <w:proofErr w:type="gramEnd"/>
      <w:r>
        <w:rPr>
          <w:sz w:val="28"/>
          <w:szCs w:val="28"/>
          <w:lang w:val="ru-RU"/>
        </w:rPr>
        <w:t xml:space="preserve"> составляющий более 100 000 леев;</w:t>
      </w:r>
    </w:p>
    <w:p w:rsidR="00E42501" w:rsidRDefault="00285E47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</w:t>
      </w:r>
      <w:r w:rsidR="00E42501">
        <w:rPr>
          <w:sz w:val="28"/>
          <w:szCs w:val="28"/>
          <w:lang w:val="ru-RU"/>
        </w:rPr>
        <w:t xml:space="preserve"> налоговое нарушение, касающееся НДС, приведшее к уменьшению и/или приравниванию более чем на 100 000 леев за период одного календарного года;</w:t>
      </w:r>
    </w:p>
    <w:p w:rsidR="00E42501" w:rsidRDefault="00E42501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налоговое нарушение, касающееся акциза;</w:t>
      </w:r>
    </w:p>
    <w:p w:rsidR="00E42501" w:rsidRDefault="00E42501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Повторным нарушением, в смысле настоящей статьи, считается совершение нарушения таможенного или нало</w:t>
      </w:r>
      <w:r w:rsidR="00AF79A4">
        <w:rPr>
          <w:sz w:val="28"/>
          <w:szCs w:val="28"/>
          <w:lang w:val="ru-RU"/>
        </w:rPr>
        <w:t>го</w:t>
      </w:r>
      <w:r>
        <w:rPr>
          <w:sz w:val="28"/>
          <w:szCs w:val="28"/>
          <w:lang w:val="ru-RU"/>
        </w:rPr>
        <w:t>вого законодательства</w:t>
      </w:r>
      <w:r w:rsidR="00AF79A4">
        <w:rPr>
          <w:sz w:val="28"/>
          <w:szCs w:val="28"/>
          <w:lang w:val="ru-RU"/>
        </w:rPr>
        <w:t>, которые идентичны или схожи по своей природе.</w:t>
      </w:r>
    </w:p>
    <w:p w:rsidR="00AF79A4" w:rsidRDefault="00AF79A4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Преступлениями связанными с экономической деятельностью заявителя, в смысле настоящей статьи, считаются деяния, составляющие: экономические преступления, информационные преступления и преступления в области электросвязи, коррумпирование, преступления против окружающей среды, преступления против общественной безопасности и общественного порядка, согласно Уголовному кодексу.</w:t>
      </w:r>
    </w:p>
    <w:p w:rsidR="00AF79A4" w:rsidRDefault="00AF79A4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порядке исключения, Таможенная служба может принять иное решение, если на основании имеющихся данных и информации определит эти нарушения как незначительные в сравнении с количеством или масштабом таможенных операций, а также не вызывающие подозрений в добросовестности заявителя.</w:t>
      </w:r>
    </w:p>
    <w:p w:rsidR="00AF79A4" w:rsidRDefault="00AF79A4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Принимается во внимание:</w:t>
      </w:r>
    </w:p>
    <w:p w:rsidR="00AF79A4" w:rsidRDefault="00AF79A4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а) совокупное рассмотрение непорядков;</w:t>
      </w:r>
    </w:p>
    <w:p w:rsidR="00AF79A4" w:rsidRDefault="00AF79A4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b</w:t>
      </w:r>
      <w:r>
        <w:rPr>
          <w:sz w:val="28"/>
          <w:szCs w:val="28"/>
          <w:lang w:val="ru-RU"/>
        </w:rPr>
        <w:t>) частота нарушений – в целях определения наличия систематических проблем;</w:t>
      </w:r>
    </w:p>
    <w:p w:rsidR="00AF79A4" w:rsidRDefault="00AF79A4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с) информирование заявителем по собственной</w:t>
      </w:r>
      <w:r w:rsidR="00985285">
        <w:rPr>
          <w:sz w:val="28"/>
          <w:szCs w:val="28"/>
          <w:lang w:val="ru-RU"/>
        </w:rPr>
        <w:t xml:space="preserve"> инициативе таможенного органа о выявленных ошибках или погрешностях;</w:t>
      </w:r>
    </w:p>
    <w:p w:rsidR="00985285" w:rsidRDefault="00985285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d</w:t>
      </w:r>
      <w:r>
        <w:rPr>
          <w:sz w:val="28"/>
          <w:szCs w:val="28"/>
          <w:lang w:val="ru-RU"/>
        </w:rPr>
        <w:t>) принятие заявителем корректирующих мер для предупреждения или минимизации возможных погрешностей или ошибок;</w:t>
      </w:r>
    </w:p>
    <w:p w:rsidR="00985285" w:rsidRDefault="00985285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Если лицо (лица) уполномоченное представлять заявителя или осуществляющее контроль за порядком его управления, другое нежели заявитель, проживает или имеет место своего пребывания в третьей стране, Таможенная служба определяет выполнение настоящего условия на основе записей и имеющейся в своем распоряжении информации.</w:t>
      </w:r>
    </w:p>
    <w:p w:rsidR="00985285" w:rsidRPr="00985285" w:rsidRDefault="00985285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Если заявитель расположен на таможенной территории менее трех лет, Таможенная служба определяет выполнение настоящего условия на основе записей и имеющейся в своем распоряжении информации.»</w:t>
      </w:r>
      <w:bookmarkStart w:id="4" w:name="_GoBack"/>
      <w:bookmarkEnd w:id="4"/>
    </w:p>
    <w:p w:rsidR="00D61698" w:rsidRPr="0050752E" w:rsidRDefault="00D61698" w:rsidP="00A42EF0">
      <w:pPr>
        <w:rPr>
          <w:sz w:val="28"/>
          <w:szCs w:val="28"/>
          <w:lang w:val="ru-RU"/>
        </w:rPr>
      </w:pPr>
    </w:p>
    <w:bookmarkEnd w:id="3"/>
    <w:p w:rsidR="00F952F8" w:rsidRDefault="0050752E" w:rsidP="00D94792">
      <w:pPr>
        <w:rPr>
          <w:sz w:val="28"/>
          <w:szCs w:val="28"/>
          <w:lang w:val="ru-RU"/>
        </w:rPr>
      </w:pPr>
      <w:r w:rsidRPr="0050752E">
        <w:rPr>
          <w:b/>
          <w:sz w:val="28"/>
          <w:szCs w:val="28"/>
          <w:lang w:val="ru-RU"/>
        </w:rPr>
        <w:t>Ст</w:t>
      </w:r>
      <w:r w:rsidR="00B97945">
        <w:rPr>
          <w:b/>
          <w:sz w:val="28"/>
          <w:szCs w:val="28"/>
          <w:lang w:val="ru-RU"/>
        </w:rPr>
        <w:t xml:space="preserve">атья </w:t>
      </w:r>
      <w:r w:rsidR="00B97945">
        <w:rPr>
          <w:b/>
          <w:sz w:val="28"/>
          <w:szCs w:val="28"/>
          <w:lang w:val="ro-MD"/>
        </w:rPr>
        <w:t>II</w:t>
      </w:r>
      <w:r w:rsidRPr="0050752E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 w:rsidR="00B97945">
        <w:rPr>
          <w:sz w:val="28"/>
          <w:szCs w:val="28"/>
          <w:lang w:val="ru-RU"/>
        </w:rPr>
        <w:t xml:space="preserve"> Настоящий закон вступает в силу со дня </w:t>
      </w:r>
      <w:r w:rsidR="00660FA2">
        <w:rPr>
          <w:sz w:val="28"/>
          <w:szCs w:val="28"/>
          <w:lang w:val="ru-RU"/>
        </w:rPr>
        <w:t>опубликования в Официальном мониторе Республики Молдова</w:t>
      </w:r>
      <w:r w:rsidR="003D6AD1">
        <w:rPr>
          <w:sz w:val="28"/>
          <w:szCs w:val="28"/>
          <w:lang w:val="ru-RU"/>
        </w:rPr>
        <w:t>.</w:t>
      </w:r>
    </w:p>
    <w:p w:rsidR="0050752E" w:rsidRDefault="0050752E" w:rsidP="00D94792">
      <w:pPr>
        <w:rPr>
          <w:sz w:val="28"/>
          <w:szCs w:val="28"/>
          <w:lang w:val="ru-RU"/>
        </w:rPr>
      </w:pPr>
    </w:p>
    <w:p w:rsidR="0015114D" w:rsidRDefault="0015114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6578" w:rsidRDefault="00DD6578" w:rsidP="006C3C55">
      <w:r>
        <w:separator/>
      </w:r>
    </w:p>
  </w:endnote>
  <w:endnote w:type="continuationSeparator" w:id="0">
    <w:p w:rsidR="00DD6578" w:rsidRDefault="00DD6578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6578" w:rsidRDefault="00DD6578" w:rsidP="006C3C55">
      <w:r>
        <w:separator/>
      </w:r>
    </w:p>
  </w:footnote>
  <w:footnote w:type="continuationSeparator" w:id="0">
    <w:p w:rsidR="00DD6578" w:rsidRDefault="00DD6578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53214"/>
    <w:rsid w:val="00061BB4"/>
    <w:rsid w:val="00064A6B"/>
    <w:rsid w:val="00081206"/>
    <w:rsid w:val="000848C8"/>
    <w:rsid w:val="000B32FA"/>
    <w:rsid w:val="000D13A2"/>
    <w:rsid w:val="000D7730"/>
    <w:rsid w:val="000E16CD"/>
    <w:rsid w:val="000E3C2F"/>
    <w:rsid w:val="000F225F"/>
    <w:rsid w:val="000F3BF2"/>
    <w:rsid w:val="00100D63"/>
    <w:rsid w:val="00106221"/>
    <w:rsid w:val="001209BF"/>
    <w:rsid w:val="00121B9D"/>
    <w:rsid w:val="001244BD"/>
    <w:rsid w:val="001267DA"/>
    <w:rsid w:val="00136EA1"/>
    <w:rsid w:val="0013739A"/>
    <w:rsid w:val="00143485"/>
    <w:rsid w:val="0015114D"/>
    <w:rsid w:val="00161C27"/>
    <w:rsid w:val="00167062"/>
    <w:rsid w:val="0017438C"/>
    <w:rsid w:val="00185A05"/>
    <w:rsid w:val="001C383F"/>
    <w:rsid w:val="001E2517"/>
    <w:rsid w:val="001E3250"/>
    <w:rsid w:val="001E5056"/>
    <w:rsid w:val="001E615D"/>
    <w:rsid w:val="001E72EB"/>
    <w:rsid w:val="001F1F07"/>
    <w:rsid w:val="00207BF1"/>
    <w:rsid w:val="0022083E"/>
    <w:rsid w:val="00235E1B"/>
    <w:rsid w:val="00247A91"/>
    <w:rsid w:val="00247B80"/>
    <w:rsid w:val="00250E97"/>
    <w:rsid w:val="00261023"/>
    <w:rsid w:val="00283211"/>
    <w:rsid w:val="00285E47"/>
    <w:rsid w:val="002931BD"/>
    <w:rsid w:val="00297F82"/>
    <w:rsid w:val="002B70BA"/>
    <w:rsid w:val="002C4D89"/>
    <w:rsid w:val="002D47B6"/>
    <w:rsid w:val="003062C4"/>
    <w:rsid w:val="003065EF"/>
    <w:rsid w:val="0031338E"/>
    <w:rsid w:val="00323058"/>
    <w:rsid w:val="00352A24"/>
    <w:rsid w:val="003639DE"/>
    <w:rsid w:val="0037213A"/>
    <w:rsid w:val="00383DF3"/>
    <w:rsid w:val="00385F7B"/>
    <w:rsid w:val="00391F05"/>
    <w:rsid w:val="003A3169"/>
    <w:rsid w:val="003A7202"/>
    <w:rsid w:val="003B5331"/>
    <w:rsid w:val="003D2CDB"/>
    <w:rsid w:val="003D6AD1"/>
    <w:rsid w:val="003F5C5F"/>
    <w:rsid w:val="00410760"/>
    <w:rsid w:val="00415BBE"/>
    <w:rsid w:val="00417432"/>
    <w:rsid w:val="00440E5D"/>
    <w:rsid w:val="00440F88"/>
    <w:rsid w:val="00446BC5"/>
    <w:rsid w:val="0046162A"/>
    <w:rsid w:val="00487656"/>
    <w:rsid w:val="004D0A53"/>
    <w:rsid w:val="004E337D"/>
    <w:rsid w:val="004E79E6"/>
    <w:rsid w:val="004E7D31"/>
    <w:rsid w:val="004F3791"/>
    <w:rsid w:val="004F4C2D"/>
    <w:rsid w:val="0050752E"/>
    <w:rsid w:val="00522727"/>
    <w:rsid w:val="00533C04"/>
    <w:rsid w:val="00534960"/>
    <w:rsid w:val="0054007F"/>
    <w:rsid w:val="00564216"/>
    <w:rsid w:val="0056453D"/>
    <w:rsid w:val="00573CC0"/>
    <w:rsid w:val="005903B5"/>
    <w:rsid w:val="00591E67"/>
    <w:rsid w:val="005B10B6"/>
    <w:rsid w:val="005C11A9"/>
    <w:rsid w:val="005F4DC0"/>
    <w:rsid w:val="00603DBB"/>
    <w:rsid w:val="0061169E"/>
    <w:rsid w:val="00612CCD"/>
    <w:rsid w:val="006153EB"/>
    <w:rsid w:val="0063136D"/>
    <w:rsid w:val="006368E7"/>
    <w:rsid w:val="00643EB6"/>
    <w:rsid w:val="00647393"/>
    <w:rsid w:val="00655B36"/>
    <w:rsid w:val="00660FA2"/>
    <w:rsid w:val="0066701B"/>
    <w:rsid w:val="00676949"/>
    <w:rsid w:val="00677865"/>
    <w:rsid w:val="00681C81"/>
    <w:rsid w:val="006852D7"/>
    <w:rsid w:val="006973C1"/>
    <w:rsid w:val="006A1400"/>
    <w:rsid w:val="006A5FF3"/>
    <w:rsid w:val="006C3C55"/>
    <w:rsid w:val="006D025F"/>
    <w:rsid w:val="006D795D"/>
    <w:rsid w:val="006E55FF"/>
    <w:rsid w:val="007019BA"/>
    <w:rsid w:val="00705578"/>
    <w:rsid w:val="007058D8"/>
    <w:rsid w:val="00717909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37CC"/>
    <w:rsid w:val="0080582D"/>
    <w:rsid w:val="00832921"/>
    <w:rsid w:val="00835AC0"/>
    <w:rsid w:val="00865715"/>
    <w:rsid w:val="00877A35"/>
    <w:rsid w:val="00892CEE"/>
    <w:rsid w:val="008B2A38"/>
    <w:rsid w:val="008B5614"/>
    <w:rsid w:val="008B632C"/>
    <w:rsid w:val="008B6A48"/>
    <w:rsid w:val="008C04A1"/>
    <w:rsid w:val="008D16C6"/>
    <w:rsid w:val="008F63EB"/>
    <w:rsid w:val="00913CA3"/>
    <w:rsid w:val="009302DC"/>
    <w:rsid w:val="009323F3"/>
    <w:rsid w:val="00961498"/>
    <w:rsid w:val="00965751"/>
    <w:rsid w:val="00985285"/>
    <w:rsid w:val="00986EFE"/>
    <w:rsid w:val="00991EEB"/>
    <w:rsid w:val="009C1149"/>
    <w:rsid w:val="009C4844"/>
    <w:rsid w:val="009D3A29"/>
    <w:rsid w:val="009E0237"/>
    <w:rsid w:val="009E5A33"/>
    <w:rsid w:val="009F4EC5"/>
    <w:rsid w:val="00A01D49"/>
    <w:rsid w:val="00A02D02"/>
    <w:rsid w:val="00A06A9F"/>
    <w:rsid w:val="00A425E7"/>
    <w:rsid w:val="00A42EF0"/>
    <w:rsid w:val="00A44668"/>
    <w:rsid w:val="00A451AC"/>
    <w:rsid w:val="00A6663C"/>
    <w:rsid w:val="00A67687"/>
    <w:rsid w:val="00A73470"/>
    <w:rsid w:val="00A73F06"/>
    <w:rsid w:val="00A747AD"/>
    <w:rsid w:val="00A765B0"/>
    <w:rsid w:val="00AA2868"/>
    <w:rsid w:val="00AD68C9"/>
    <w:rsid w:val="00AD7D2B"/>
    <w:rsid w:val="00AE70DF"/>
    <w:rsid w:val="00AF6D95"/>
    <w:rsid w:val="00AF79A4"/>
    <w:rsid w:val="00B0698D"/>
    <w:rsid w:val="00B069D5"/>
    <w:rsid w:val="00B26567"/>
    <w:rsid w:val="00B41EDC"/>
    <w:rsid w:val="00B55DEF"/>
    <w:rsid w:val="00B575E5"/>
    <w:rsid w:val="00B7457E"/>
    <w:rsid w:val="00B971FD"/>
    <w:rsid w:val="00B97945"/>
    <w:rsid w:val="00BC12B7"/>
    <w:rsid w:val="00BC3F2A"/>
    <w:rsid w:val="00BC4D94"/>
    <w:rsid w:val="00BC6A52"/>
    <w:rsid w:val="00BE6BA2"/>
    <w:rsid w:val="00C0076A"/>
    <w:rsid w:val="00C04ED2"/>
    <w:rsid w:val="00C12AF2"/>
    <w:rsid w:val="00C16B12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61698"/>
    <w:rsid w:val="00D924B4"/>
    <w:rsid w:val="00D94792"/>
    <w:rsid w:val="00DA486F"/>
    <w:rsid w:val="00DB4EBD"/>
    <w:rsid w:val="00DD6578"/>
    <w:rsid w:val="00E00B17"/>
    <w:rsid w:val="00E059A8"/>
    <w:rsid w:val="00E23801"/>
    <w:rsid w:val="00E31F18"/>
    <w:rsid w:val="00E32390"/>
    <w:rsid w:val="00E33186"/>
    <w:rsid w:val="00E40CC5"/>
    <w:rsid w:val="00E42501"/>
    <w:rsid w:val="00E44545"/>
    <w:rsid w:val="00E44695"/>
    <w:rsid w:val="00E46891"/>
    <w:rsid w:val="00E46B5F"/>
    <w:rsid w:val="00E60776"/>
    <w:rsid w:val="00E628B5"/>
    <w:rsid w:val="00E7538F"/>
    <w:rsid w:val="00E93A86"/>
    <w:rsid w:val="00EA041F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616B7"/>
    <w:rsid w:val="00F742BA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288FD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C8A382B-F996-4009-B9E0-7E1523A05C4D}"/>
</file>

<file path=customXml/itemProps2.xml><?xml version="1.0" encoding="utf-8"?>
<ds:datastoreItem xmlns:ds="http://schemas.openxmlformats.org/officeDocument/2006/customXml" ds:itemID="{FB1AFF92-FB1F-4E14-8CF6-88CF22A717BE}"/>
</file>

<file path=customXml/itemProps3.xml><?xml version="1.0" encoding="utf-8"?>
<ds:datastoreItem xmlns:ds="http://schemas.openxmlformats.org/officeDocument/2006/customXml" ds:itemID="{87058E5B-A890-4C41-8866-95AB82B49923}"/>
</file>

<file path=customXml/itemProps4.xml><?xml version="1.0" encoding="utf-8"?>
<ds:datastoreItem xmlns:ds="http://schemas.openxmlformats.org/officeDocument/2006/customXml" ds:itemID="{38FFEBED-0338-4AED-8735-29917B4A55C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1214</TotalTime>
  <Pages>3</Pages>
  <Words>639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310.2021.ru</dc:title>
  <dc:subject/>
  <dc:creator>Maria Marin</dc:creator>
  <cp:keywords/>
  <dc:description/>
  <cp:lastModifiedBy>Olimpiada Moraru</cp:lastModifiedBy>
  <cp:revision>171</cp:revision>
  <cp:lastPrinted>2021-10-19T08:59:00Z</cp:lastPrinted>
  <dcterms:created xsi:type="dcterms:W3CDTF">2020-04-08T14:31:00Z</dcterms:created>
  <dcterms:modified xsi:type="dcterms:W3CDTF">2021-11-09T13:26:00Z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