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4DCCC" w14:textId="77777777" w:rsidR="0026247C" w:rsidRDefault="0026247C" w:rsidP="005F6D40">
      <w:pPr>
        <w:pStyle w:val="emit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0533D89A" w14:textId="77777777" w:rsidR="00BA0AB3" w:rsidRDefault="00BA0AB3" w:rsidP="005F6D40">
      <w:pPr>
        <w:pStyle w:val="emit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4B851BE3" w14:textId="77777777" w:rsidR="00BA0AB3" w:rsidRDefault="00BA0AB3" w:rsidP="005F6D40">
      <w:pPr>
        <w:pStyle w:val="emit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27674548" w14:textId="77777777" w:rsidR="00BA0AB3" w:rsidRPr="00B15B9B" w:rsidRDefault="00BA0AB3" w:rsidP="005F6D40">
      <w:pPr>
        <w:pStyle w:val="emit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1BEB7032" w14:textId="10847A5E" w:rsidR="006E77B2" w:rsidRDefault="006E77B2" w:rsidP="005F6D40">
      <w:pPr>
        <w:pStyle w:val="emit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45571FAC" w14:textId="77777777" w:rsidR="007D4171" w:rsidRPr="00B15B9B" w:rsidRDefault="007D4171" w:rsidP="005F6D40">
      <w:pPr>
        <w:pStyle w:val="emit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41839294" w14:textId="77777777" w:rsidR="005E0B60" w:rsidRPr="00B15B9B" w:rsidRDefault="005E0B60" w:rsidP="005F6D40">
      <w:pPr>
        <w:jc w:val="center"/>
        <w:rPr>
          <w:b/>
          <w:bCs/>
          <w:sz w:val="28"/>
          <w:szCs w:val="28"/>
          <w:lang w:val="ro-RO"/>
        </w:rPr>
      </w:pPr>
    </w:p>
    <w:p w14:paraId="6F9B1BCB" w14:textId="77777777" w:rsidR="005E0B60" w:rsidRPr="00B15B9B" w:rsidRDefault="005E0B60" w:rsidP="007D4171">
      <w:pPr>
        <w:tabs>
          <w:tab w:val="left" w:pos="7513"/>
        </w:tabs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B15B9B">
        <w:rPr>
          <w:b/>
          <w:bCs/>
          <w:sz w:val="28"/>
          <w:szCs w:val="28"/>
          <w:lang w:val="ro-RO"/>
        </w:rPr>
        <w:t>L E G E</w:t>
      </w:r>
    </w:p>
    <w:p w14:paraId="7A4E9583" w14:textId="77777777" w:rsidR="005F6D40" w:rsidRPr="00B15B9B" w:rsidRDefault="005F6D40" w:rsidP="007D4171">
      <w:pPr>
        <w:tabs>
          <w:tab w:val="left" w:pos="7513"/>
        </w:tabs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2C862765" w14:textId="2B9265AC" w:rsidR="005E0B60" w:rsidRPr="00B15B9B" w:rsidRDefault="005E0B60" w:rsidP="007D4171">
      <w:pPr>
        <w:tabs>
          <w:tab w:val="left" w:pos="7513"/>
        </w:tabs>
        <w:ind w:left="567" w:right="1984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B15B9B">
        <w:rPr>
          <w:b/>
          <w:bCs/>
          <w:color w:val="000000"/>
          <w:sz w:val="28"/>
          <w:szCs w:val="28"/>
          <w:lang w:val="ro-RO"/>
        </w:rPr>
        <w:t>p</w:t>
      </w:r>
      <w:r w:rsidR="00D60395" w:rsidRPr="00B15B9B">
        <w:rPr>
          <w:b/>
          <w:bCs/>
          <w:color w:val="000000"/>
          <w:sz w:val="28"/>
          <w:szCs w:val="28"/>
          <w:lang w:val="ro-RO"/>
        </w:rPr>
        <w:t>rivind</w:t>
      </w:r>
      <w:r w:rsidRPr="00B15B9B">
        <w:rPr>
          <w:b/>
          <w:bCs/>
          <w:color w:val="000000"/>
          <w:sz w:val="28"/>
          <w:szCs w:val="28"/>
          <w:lang w:val="ro-RO"/>
        </w:rPr>
        <w:t xml:space="preserve"> modificarea anexei la Legea nr. 668/1995 pentru </w:t>
      </w:r>
    </w:p>
    <w:p w14:paraId="31A20FDB" w14:textId="77777777" w:rsidR="005E0B60" w:rsidRPr="00B15B9B" w:rsidRDefault="005E0B60" w:rsidP="007D4171">
      <w:pPr>
        <w:tabs>
          <w:tab w:val="left" w:pos="7513"/>
        </w:tabs>
        <w:ind w:left="567" w:right="1984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B15B9B">
        <w:rPr>
          <w:b/>
          <w:bCs/>
          <w:color w:val="000000"/>
          <w:sz w:val="28"/>
          <w:szCs w:val="28"/>
          <w:lang w:val="ro-RO"/>
        </w:rPr>
        <w:t>aprobarea Listei</w:t>
      </w:r>
      <w:r w:rsidRPr="00B15B9B">
        <w:rPr>
          <w:rFonts w:eastAsia="Georgia"/>
          <w:i/>
          <w:iCs/>
          <w:sz w:val="28"/>
          <w:szCs w:val="28"/>
          <w:lang w:val="ro-RO"/>
        </w:rPr>
        <w:t xml:space="preserve"> </w:t>
      </w:r>
      <w:r w:rsidRPr="00B15B9B">
        <w:rPr>
          <w:b/>
          <w:bCs/>
          <w:color w:val="000000"/>
          <w:sz w:val="28"/>
          <w:szCs w:val="28"/>
          <w:lang w:val="ro-RO"/>
        </w:rPr>
        <w:t xml:space="preserve">unităților ale căror terenuri destinate </w:t>
      </w:r>
    </w:p>
    <w:p w14:paraId="314706F2" w14:textId="77777777" w:rsidR="005E0B60" w:rsidRPr="00B15B9B" w:rsidRDefault="005E0B60" w:rsidP="007D4171">
      <w:pPr>
        <w:tabs>
          <w:tab w:val="left" w:pos="7513"/>
        </w:tabs>
        <w:ind w:left="567" w:right="1984"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B15B9B">
        <w:rPr>
          <w:b/>
          <w:bCs/>
          <w:color w:val="000000"/>
          <w:sz w:val="28"/>
          <w:szCs w:val="28"/>
          <w:lang w:val="ro-RO"/>
        </w:rPr>
        <w:t>agriculturii rămân în proprietatea statului</w:t>
      </w:r>
    </w:p>
    <w:p w14:paraId="04F8D390" w14:textId="6503BBA5" w:rsidR="005F6D40" w:rsidRPr="00B15B9B" w:rsidRDefault="005F6D40" w:rsidP="005F6D40">
      <w:pPr>
        <w:jc w:val="center"/>
        <w:rPr>
          <w:b/>
          <w:bCs/>
          <w:color w:val="000000"/>
          <w:sz w:val="28"/>
          <w:szCs w:val="28"/>
          <w:lang w:val="ro-RO"/>
        </w:rPr>
      </w:pPr>
      <w:r w:rsidRPr="00B15B9B">
        <w:rPr>
          <w:b/>
          <w:bCs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428A32" wp14:editId="1C8AB668">
                <wp:simplePos x="0" y="0"/>
                <wp:positionH relativeFrom="page">
                  <wp:align>center</wp:align>
                </wp:positionH>
                <wp:positionV relativeFrom="paragraph">
                  <wp:posOffset>10795</wp:posOffset>
                </wp:positionV>
                <wp:extent cx="429186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186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F4036" id="Conector drept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.85pt" to="337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" strokecolor="black [3040]">
                <w10:wrap anchorx="page"/>
              </v:line>
            </w:pict>
          </mc:Fallback>
        </mc:AlternateContent>
      </w:r>
    </w:p>
    <w:p w14:paraId="0CE24935" w14:textId="77777777" w:rsidR="005E0B60" w:rsidRPr="00B15B9B" w:rsidRDefault="005E0B60" w:rsidP="005F6D40">
      <w:pPr>
        <w:jc w:val="center"/>
        <w:rPr>
          <w:sz w:val="28"/>
          <w:szCs w:val="28"/>
          <w:lang w:val="ro-RO"/>
        </w:rPr>
      </w:pPr>
      <w:r w:rsidRPr="00B15B9B">
        <w:rPr>
          <w:sz w:val="28"/>
          <w:szCs w:val="28"/>
          <w:lang w:val="ro-RO"/>
        </w:rPr>
        <w:t> </w:t>
      </w:r>
    </w:p>
    <w:p w14:paraId="601F412E" w14:textId="77777777" w:rsidR="005E0B60" w:rsidRPr="00B15B9B" w:rsidRDefault="005E0B60" w:rsidP="005F6D40">
      <w:pPr>
        <w:rPr>
          <w:sz w:val="28"/>
          <w:szCs w:val="28"/>
          <w:lang w:val="ro-RO"/>
        </w:rPr>
      </w:pPr>
      <w:r w:rsidRPr="00B15B9B">
        <w:rPr>
          <w:sz w:val="28"/>
          <w:szCs w:val="28"/>
          <w:lang w:val="ro-RO"/>
        </w:rPr>
        <w:t xml:space="preserve">Parlamentul adoptă prezenta lege organică. </w:t>
      </w:r>
    </w:p>
    <w:p w14:paraId="2A147421" w14:textId="77777777" w:rsidR="005E0B60" w:rsidRPr="00B15B9B" w:rsidRDefault="005E0B60" w:rsidP="005F6D40">
      <w:pPr>
        <w:rPr>
          <w:sz w:val="28"/>
          <w:szCs w:val="28"/>
          <w:lang w:val="ro-RO"/>
        </w:rPr>
      </w:pPr>
      <w:r w:rsidRPr="00B15B9B">
        <w:rPr>
          <w:sz w:val="28"/>
          <w:szCs w:val="28"/>
          <w:lang w:val="ro-RO"/>
        </w:rPr>
        <w:t>  </w:t>
      </w:r>
    </w:p>
    <w:p w14:paraId="2656C281" w14:textId="7A94263A" w:rsidR="00D60395" w:rsidRPr="00B15B9B" w:rsidRDefault="00D60395" w:rsidP="005F6D40">
      <w:pPr>
        <w:rPr>
          <w:rFonts w:eastAsia="Calibri"/>
          <w:sz w:val="28"/>
          <w:szCs w:val="28"/>
          <w:lang w:val="ro-RO"/>
        </w:rPr>
      </w:pPr>
      <w:r w:rsidRPr="00B15B9B">
        <w:rPr>
          <w:b/>
          <w:bCs/>
          <w:sz w:val="28"/>
          <w:szCs w:val="28"/>
          <w:lang w:val="ro-RO"/>
        </w:rPr>
        <w:t xml:space="preserve">Art. I.  </w:t>
      </w:r>
      <w:r w:rsidRPr="00B15B9B">
        <w:rPr>
          <w:sz w:val="28"/>
          <w:szCs w:val="28"/>
          <w:lang w:val="ro-RO"/>
        </w:rPr>
        <w:t>–  Anexa la Legea nr. 668/1995 pentru aprobarea Listei unităților ale căror terenuri destinate agriculturii rămân în proprietatea statului (republicată în Monitorul Oficial al Republicii Moldova, 2001, nr. 78</w:t>
      </w:r>
      <w:r w:rsidR="00B36718">
        <w:rPr>
          <w:sz w:val="28"/>
          <w:szCs w:val="28"/>
          <w:lang w:val="ro-RO"/>
        </w:rPr>
        <w:t>–</w:t>
      </w:r>
      <w:r w:rsidRPr="00B15B9B">
        <w:rPr>
          <w:sz w:val="28"/>
          <w:szCs w:val="28"/>
          <w:lang w:val="ro-RO"/>
        </w:rPr>
        <w:t xml:space="preserve">80, art. 572), cu modificările ulterioare, </w:t>
      </w:r>
      <w:r w:rsidRPr="00B15B9B">
        <w:rPr>
          <w:rFonts w:eastAsia="Calibri"/>
          <w:sz w:val="28"/>
          <w:szCs w:val="28"/>
          <w:lang w:val="ro-RO"/>
        </w:rPr>
        <w:t>se modifică după cum urmează:</w:t>
      </w:r>
    </w:p>
    <w:p w14:paraId="6970875B" w14:textId="77777777" w:rsidR="00D60395" w:rsidRPr="00B15B9B" w:rsidRDefault="00D60395" w:rsidP="005F6D40">
      <w:pPr>
        <w:rPr>
          <w:rFonts w:eastAsia="Calibri"/>
          <w:sz w:val="28"/>
          <w:szCs w:val="28"/>
          <w:lang w:val="ro-RO"/>
        </w:rPr>
      </w:pPr>
    </w:p>
    <w:p w14:paraId="7DBBD4DA" w14:textId="4077E4B9" w:rsidR="00D60395" w:rsidRPr="00B15B9B" w:rsidRDefault="00D60395" w:rsidP="005F6D40">
      <w:pPr>
        <w:rPr>
          <w:rFonts w:eastAsia="Georgia" w:cs="Georgia"/>
          <w:color w:val="000000"/>
          <w:sz w:val="28"/>
          <w:szCs w:val="28"/>
          <w:lang w:val="ro-RO"/>
        </w:rPr>
      </w:pP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la poziția </w:t>
      </w:r>
      <w:r w:rsidR="007535D8" w:rsidRPr="00B15B9B">
        <w:rPr>
          <w:rFonts w:eastAsia="Georgia" w:cs="Georgia"/>
          <w:color w:val="000000"/>
          <w:sz w:val="28"/>
          <w:szCs w:val="28"/>
          <w:lang w:val="ro-RO"/>
        </w:rPr>
        <w:t>„</w:t>
      </w:r>
      <w:r w:rsidR="005420D4" w:rsidRPr="00B15B9B">
        <w:rPr>
          <w:rFonts w:eastAsia="Georgia" w:cs="Georgia"/>
          <w:color w:val="000000"/>
          <w:sz w:val="28"/>
          <w:szCs w:val="28"/>
          <w:lang w:val="ro-RO"/>
        </w:rPr>
        <w:t xml:space="preserve">Instituția publică „Institutul </w:t>
      </w:r>
      <w:proofErr w:type="spellStart"/>
      <w:r w:rsidR="005420D4" w:rsidRPr="00B15B9B">
        <w:rPr>
          <w:rFonts w:eastAsia="Georgia" w:cs="Georgia"/>
          <w:color w:val="000000"/>
          <w:sz w:val="28"/>
          <w:szCs w:val="28"/>
          <w:lang w:val="ro-RO"/>
        </w:rPr>
        <w:t>Științifico</w:t>
      </w:r>
      <w:proofErr w:type="spellEnd"/>
      <w:r w:rsidR="005420D4" w:rsidRPr="00B15B9B">
        <w:rPr>
          <w:rFonts w:eastAsia="Georgia" w:cs="Georgia"/>
          <w:color w:val="000000"/>
          <w:sz w:val="28"/>
          <w:szCs w:val="28"/>
          <w:lang w:val="ro-RO"/>
        </w:rPr>
        <w:t>-Practic de Horticultură și Tehnologii Alimentare”</w:t>
      </w:r>
      <w:r w:rsidR="007535D8" w:rsidRPr="00B15B9B">
        <w:rPr>
          <w:rFonts w:eastAsia="Georgia" w:cs="Georgia"/>
          <w:color w:val="000000"/>
          <w:sz w:val="28"/>
          <w:szCs w:val="28"/>
          <w:lang w:val="ro-RO"/>
        </w:rPr>
        <w:t>”,</w:t>
      </w:r>
      <w:r w:rsidR="005420D4" w:rsidRPr="00B15B9B">
        <w:rPr>
          <w:rFonts w:eastAsia="Georgia" w:cs="Georgia"/>
          <w:color w:val="000000"/>
          <w:sz w:val="28"/>
          <w:szCs w:val="28"/>
          <w:lang w:val="ro-RO"/>
        </w:rPr>
        <w:t xml:space="preserve"> 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 cifrele „</w:t>
      </w:r>
      <w:r w:rsidR="005420D4" w:rsidRPr="00B15B9B">
        <w:rPr>
          <w:rFonts w:eastAsia="Georgia" w:cs="Georgia"/>
          <w:color w:val="000000"/>
          <w:sz w:val="28"/>
          <w:szCs w:val="28"/>
          <w:lang w:val="ro-RO"/>
        </w:rPr>
        <w:t>550,95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” se substituie cu cifrele „</w:t>
      </w:r>
      <w:r w:rsidR="005420D4" w:rsidRPr="00B15B9B">
        <w:rPr>
          <w:rFonts w:eastAsia="Georgia" w:cs="Georgia"/>
          <w:color w:val="000000"/>
          <w:sz w:val="28"/>
          <w:szCs w:val="28"/>
          <w:lang w:val="ro-RO"/>
        </w:rPr>
        <w:t>474,6</w:t>
      </w:r>
      <w:r w:rsidR="00CD1EC1" w:rsidRPr="00B15B9B">
        <w:rPr>
          <w:rFonts w:eastAsia="Georgia" w:cs="Georgia"/>
          <w:color w:val="000000"/>
          <w:sz w:val="28"/>
          <w:szCs w:val="28"/>
          <w:lang w:val="ro-RO"/>
        </w:rPr>
        <w:t>052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”;</w:t>
      </w:r>
    </w:p>
    <w:p w14:paraId="156D2BA3" w14:textId="77777777" w:rsidR="005F6D40" w:rsidRPr="00B15B9B" w:rsidRDefault="005F6D40" w:rsidP="005F6D40">
      <w:pPr>
        <w:rPr>
          <w:rFonts w:eastAsia="Georgia" w:cs="Georgia"/>
          <w:color w:val="000000"/>
          <w:sz w:val="28"/>
          <w:szCs w:val="28"/>
          <w:lang w:val="ro-RO"/>
        </w:rPr>
      </w:pPr>
    </w:p>
    <w:p w14:paraId="29E1BCE3" w14:textId="2A1208C8" w:rsidR="00D60395" w:rsidRPr="00B15B9B" w:rsidRDefault="00D60395" w:rsidP="005F6D40">
      <w:pPr>
        <w:rPr>
          <w:rFonts w:eastAsia="Georgia" w:cs="Georgia"/>
          <w:color w:val="000000"/>
          <w:sz w:val="28"/>
          <w:szCs w:val="28"/>
          <w:lang w:val="ro-RO"/>
        </w:rPr>
      </w:pPr>
      <w:r w:rsidRPr="00B15B9B">
        <w:rPr>
          <w:rFonts w:eastAsia="Georgia" w:cs="Georgia"/>
          <w:color w:val="000000"/>
          <w:sz w:val="28"/>
          <w:szCs w:val="28"/>
          <w:lang w:val="ro-RO"/>
        </w:rPr>
        <w:t>la poziția „Școala Tehnică Profesională nr. 76, orașul Cimișlia”, cifrele „160,96” se substituie cu cifrele „160,4588”</w:t>
      </w:r>
      <w:r w:rsidR="00A55F12">
        <w:rPr>
          <w:rFonts w:eastAsia="Georgia" w:cs="Georgia"/>
          <w:color w:val="000000"/>
          <w:sz w:val="28"/>
          <w:szCs w:val="28"/>
          <w:lang w:val="ro-RO"/>
        </w:rPr>
        <w:t>;</w:t>
      </w:r>
    </w:p>
    <w:p w14:paraId="79BD27C6" w14:textId="77777777" w:rsidR="005F6D40" w:rsidRPr="00B15B9B" w:rsidRDefault="005F6D40" w:rsidP="005F6D40">
      <w:pPr>
        <w:rPr>
          <w:rFonts w:eastAsia="Georgia" w:cs="Georgia"/>
          <w:color w:val="000000"/>
          <w:sz w:val="28"/>
          <w:szCs w:val="28"/>
          <w:lang w:val="ro-RO"/>
        </w:rPr>
      </w:pPr>
    </w:p>
    <w:p w14:paraId="54181686" w14:textId="2922FF8C" w:rsidR="00D60395" w:rsidRPr="00B15B9B" w:rsidRDefault="00D60395" w:rsidP="007535D8">
      <w:pPr>
        <w:rPr>
          <w:rFonts w:eastAsia="Georgia" w:cs="Georgia"/>
          <w:color w:val="000000"/>
          <w:sz w:val="28"/>
          <w:szCs w:val="28"/>
          <w:lang w:val="ro-RO"/>
        </w:rPr>
      </w:pP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la poziția „Total”, cifrele </w:t>
      </w:r>
      <w:r w:rsidR="007535D8" w:rsidRPr="00B15B9B">
        <w:rPr>
          <w:rFonts w:eastAsia="Georgia" w:cs="Georgia"/>
          <w:color w:val="000000"/>
          <w:sz w:val="28"/>
          <w:szCs w:val="28"/>
          <w:lang w:val="ro-RO"/>
        </w:rPr>
        <w:t>„</w:t>
      </w:r>
      <w:r w:rsidR="00842323" w:rsidRPr="00B15B9B">
        <w:rPr>
          <w:rFonts w:eastAsia="Georgia" w:cs="Georgia"/>
          <w:color w:val="000000"/>
          <w:sz w:val="28"/>
          <w:szCs w:val="28"/>
          <w:lang w:val="ro-RO"/>
        </w:rPr>
        <w:t>21974,7815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”</w:t>
      </w:r>
      <w:r w:rsidR="00F431DC" w:rsidRPr="00B15B9B">
        <w:rPr>
          <w:rFonts w:eastAsia="Georgia" w:cs="Georgia"/>
          <w:color w:val="000000"/>
          <w:sz w:val="28"/>
          <w:szCs w:val="28"/>
          <w:lang w:val="ro-RO"/>
        </w:rPr>
        <w:t xml:space="preserve"> 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se substituie cu cifrele „21</w:t>
      </w:r>
      <w:r w:rsidR="00842323" w:rsidRPr="00B15B9B">
        <w:rPr>
          <w:rFonts w:eastAsia="Georgia" w:cs="Georgia"/>
          <w:color w:val="000000"/>
          <w:sz w:val="28"/>
          <w:szCs w:val="28"/>
          <w:lang w:val="ro-RO"/>
        </w:rPr>
        <w:t>897,9</w:t>
      </w:r>
      <w:r w:rsidR="00CD1EC1" w:rsidRPr="00B15B9B">
        <w:rPr>
          <w:rFonts w:eastAsia="Georgia" w:cs="Georgia"/>
          <w:color w:val="000000"/>
          <w:sz w:val="28"/>
          <w:szCs w:val="28"/>
          <w:lang w:val="ro-RO"/>
        </w:rPr>
        <w:t>355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”.</w:t>
      </w:r>
    </w:p>
    <w:p w14:paraId="3B24E627" w14:textId="77777777" w:rsidR="00D60395" w:rsidRPr="00B15B9B" w:rsidRDefault="00D60395" w:rsidP="005F6D40">
      <w:pPr>
        <w:pStyle w:val="NormalWeb"/>
        <w:ind w:firstLine="709"/>
        <w:rPr>
          <w:rFonts w:ascii="Georgia" w:hAnsi="Georgia" w:cs="Arial"/>
          <w:sz w:val="28"/>
          <w:szCs w:val="28"/>
          <w:lang w:val="ro-RO"/>
        </w:rPr>
      </w:pPr>
    </w:p>
    <w:p w14:paraId="119E26FC" w14:textId="53F7A696" w:rsidR="00D60395" w:rsidRPr="00B15B9B" w:rsidRDefault="00D60395" w:rsidP="005F6D40">
      <w:pPr>
        <w:rPr>
          <w:sz w:val="28"/>
          <w:szCs w:val="28"/>
          <w:lang w:val="ro-RO"/>
        </w:rPr>
      </w:pPr>
      <w:r w:rsidRPr="00B15B9B">
        <w:rPr>
          <w:rFonts w:eastAsia="Georgia" w:cs="Georgia"/>
          <w:b/>
          <w:color w:val="000000"/>
          <w:sz w:val="28"/>
          <w:szCs w:val="28"/>
          <w:lang w:val="ro-RO"/>
        </w:rPr>
        <w:t>Art. II.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 – Terenurile cu suprafața de 46,6</w:t>
      </w:r>
      <w:r w:rsidR="00CD1EC1" w:rsidRPr="00B15B9B">
        <w:rPr>
          <w:rFonts w:eastAsia="Georgia" w:cs="Georgia"/>
          <w:color w:val="000000"/>
          <w:sz w:val="28"/>
          <w:szCs w:val="28"/>
          <w:lang w:val="ro-RO"/>
        </w:rPr>
        <w:t>349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 ha (numărul cadastral 0131115001)</w:t>
      </w:r>
      <w:r w:rsidR="00F44620" w:rsidRPr="00B15B9B">
        <w:rPr>
          <w:rFonts w:eastAsia="Georgia" w:cs="Georgia"/>
          <w:color w:val="000000"/>
          <w:sz w:val="28"/>
          <w:szCs w:val="28"/>
          <w:lang w:val="ro-RO"/>
        </w:rPr>
        <w:t xml:space="preserve"> și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 29,70</w:t>
      </w:r>
      <w:r w:rsidR="00CD1EC1" w:rsidRPr="00B15B9B">
        <w:rPr>
          <w:rFonts w:eastAsia="Georgia" w:cs="Georgia"/>
          <w:color w:val="000000"/>
          <w:sz w:val="28"/>
          <w:szCs w:val="28"/>
          <w:lang w:val="ro-RO"/>
        </w:rPr>
        <w:t>99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 ha (numărul cadastral 0131116001) și</w:t>
      </w:r>
      <w:r w:rsidR="00F44620" w:rsidRPr="00B15B9B">
        <w:rPr>
          <w:rFonts w:eastAsia="Georgia" w:cs="Georgia"/>
          <w:color w:val="000000"/>
          <w:sz w:val="28"/>
          <w:szCs w:val="28"/>
          <w:lang w:val="ro-RO"/>
        </w:rPr>
        <w:t>,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 respectiv</w:t>
      </w:r>
      <w:r w:rsidR="00F44620" w:rsidRPr="00B15B9B">
        <w:rPr>
          <w:rFonts w:eastAsia="Georgia" w:cs="Georgia"/>
          <w:color w:val="000000"/>
          <w:sz w:val="28"/>
          <w:szCs w:val="28"/>
          <w:lang w:val="ro-RO"/>
        </w:rPr>
        <w:t>,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 terenul cu suprafața de 0,5012 </w:t>
      </w:r>
      <w:r w:rsidR="00F44620" w:rsidRPr="00B15B9B">
        <w:rPr>
          <w:rFonts w:eastAsia="Georgia" w:cs="Georgia"/>
          <w:color w:val="000000"/>
          <w:sz w:val="28"/>
          <w:szCs w:val="28"/>
          <w:lang w:val="ro-RO"/>
        </w:rPr>
        <w:t xml:space="preserve">ha 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(numărul cadastral 290130485</w:t>
      </w:r>
      <w:r w:rsidR="00FB63DD" w:rsidRPr="00B15B9B">
        <w:rPr>
          <w:rFonts w:eastAsia="Georgia" w:cs="Georgia"/>
          <w:color w:val="000000"/>
          <w:sz w:val="28"/>
          <w:szCs w:val="28"/>
          <w:lang w:val="ro-RO"/>
        </w:rPr>
        <w:t>3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) aferent construcției cu numărul cadastral 29013048</w:t>
      </w:r>
      <w:r w:rsidR="00FB63DD" w:rsidRPr="00B15B9B">
        <w:rPr>
          <w:rFonts w:eastAsia="Georgia" w:cs="Georgia"/>
          <w:color w:val="000000"/>
          <w:sz w:val="28"/>
          <w:szCs w:val="28"/>
          <w:lang w:val="ro-RO"/>
        </w:rPr>
        <w:t>53</w:t>
      </w:r>
      <w:r w:rsidR="00F431DC" w:rsidRPr="00B15B9B">
        <w:rPr>
          <w:rFonts w:eastAsia="Georgia" w:cs="Georgia"/>
          <w:color w:val="000000"/>
          <w:sz w:val="28"/>
          <w:szCs w:val="28"/>
          <w:lang w:val="ro-RO"/>
        </w:rPr>
        <w:t>.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01, excluse</w:t>
      </w:r>
      <w:r w:rsidR="00F111C5">
        <w:rPr>
          <w:rFonts w:eastAsia="Georgia" w:cs="Georgia"/>
          <w:color w:val="000000"/>
          <w:sz w:val="28"/>
          <w:szCs w:val="28"/>
          <w:lang w:val="ro-RO"/>
        </w:rPr>
        <w:t xml:space="preserve"> 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>din Lista</w:t>
      </w:r>
      <w:r w:rsidRPr="00B15B9B">
        <w:rPr>
          <w:sz w:val="28"/>
          <w:szCs w:val="28"/>
          <w:lang w:val="ro-RO"/>
        </w:rPr>
        <w:t xml:space="preserve"> unităților ale căror terenuri destinate agriculturii rămân în proprietatea statului</w:t>
      </w:r>
      <w:r w:rsidR="007535D8" w:rsidRPr="00B15B9B">
        <w:rPr>
          <w:sz w:val="28"/>
          <w:szCs w:val="28"/>
          <w:lang w:val="ro-RO"/>
        </w:rPr>
        <w:t>,</w:t>
      </w:r>
      <w:r w:rsidR="00F111C5" w:rsidRPr="00B15B9B">
        <w:rPr>
          <w:rFonts w:eastAsia="Georgia" w:cs="Georgia"/>
          <w:color w:val="000000"/>
          <w:sz w:val="28"/>
          <w:szCs w:val="28"/>
          <w:lang w:val="ro-RO"/>
        </w:rPr>
        <w:t xml:space="preserve"> conform prevederilor art. I, </w:t>
      </w:r>
      <w:r w:rsidRPr="00B15B9B">
        <w:rPr>
          <w:sz w:val="28"/>
          <w:szCs w:val="28"/>
          <w:lang w:val="ro-RO"/>
        </w:rPr>
        <w:t>se transmit, în condițiile legii, în proprietatea unității administrativ-teritoriale orașul Ialoveni și</w:t>
      </w:r>
      <w:r w:rsidR="007535D8" w:rsidRPr="00B15B9B">
        <w:rPr>
          <w:sz w:val="28"/>
          <w:szCs w:val="28"/>
          <w:lang w:val="ro-RO"/>
        </w:rPr>
        <w:t>,</w:t>
      </w:r>
      <w:r w:rsidRPr="00B15B9B">
        <w:rPr>
          <w:sz w:val="28"/>
          <w:szCs w:val="28"/>
          <w:lang w:val="ro-RO"/>
        </w:rPr>
        <w:t xml:space="preserve"> respectiv, în proprietatea unității administrativ-teritoriale orașul Cimișlia.</w:t>
      </w:r>
    </w:p>
    <w:p w14:paraId="7B4A4997" w14:textId="77777777" w:rsidR="00D60395" w:rsidRPr="00B15B9B" w:rsidRDefault="00D60395" w:rsidP="005F6D40">
      <w:pPr>
        <w:rPr>
          <w:rFonts w:eastAsia="Georgia" w:cs="Georgia"/>
          <w:color w:val="000000"/>
          <w:sz w:val="28"/>
          <w:szCs w:val="28"/>
          <w:lang w:val="ro-RO"/>
        </w:rPr>
      </w:pPr>
    </w:p>
    <w:p w14:paraId="39B14108" w14:textId="09F22867" w:rsidR="00D60395" w:rsidRPr="00B15B9B" w:rsidRDefault="00D60395" w:rsidP="005F6D40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B15B9B">
        <w:rPr>
          <w:rFonts w:eastAsia="Georgia" w:cs="Georgia"/>
          <w:b/>
          <w:color w:val="000000"/>
          <w:sz w:val="28"/>
          <w:szCs w:val="28"/>
          <w:lang w:val="ro-RO"/>
        </w:rPr>
        <w:t>Art. III.</w:t>
      </w:r>
      <w:r w:rsidRPr="00B15B9B">
        <w:rPr>
          <w:rFonts w:eastAsia="Georgia" w:cs="Georgia"/>
          <w:color w:val="000000"/>
          <w:sz w:val="28"/>
          <w:szCs w:val="28"/>
          <w:lang w:val="ro-RO"/>
        </w:rPr>
        <w:t xml:space="preserve"> – </w:t>
      </w:r>
      <w:r w:rsidRPr="00B15B9B">
        <w:rPr>
          <w:color w:val="000000"/>
          <w:sz w:val="28"/>
          <w:szCs w:val="28"/>
          <w:shd w:val="clear" w:color="auto" w:fill="FFFFFF"/>
          <w:lang w:val="ro-RO"/>
        </w:rPr>
        <w:t xml:space="preserve">Guvernul, în termen de 3 luni de la data </w:t>
      </w:r>
      <w:r w:rsidR="008C7B20" w:rsidRPr="00B15B9B">
        <w:rPr>
          <w:color w:val="000000"/>
          <w:sz w:val="28"/>
          <w:szCs w:val="28"/>
          <w:shd w:val="clear" w:color="auto" w:fill="FFFFFF"/>
          <w:lang w:val="ro-RO"/>
        </w:rPr>
        <w:t>intrării în vigoare a</w:t>
      </w:r>
      <w:r w:rsidRPr="00B15B9B">
        <w:rPr>
          <w:color w:val="000000"/>
          <w:sz w:val="28"/>
          <w:szCs w:val="28"/>
          <w:shd w:val="clear" w:color="auto" w:fill="FFFFFF"/>
          <w:lang w:val="ro-RO"/>
        </w:rPr>
        <w:t xml:space="preserve"> prezentei legi:</w:t>
      </w:r>
    </w:p>
    <w:p w14:paraId="6018ADDD" w14:textId="3A66D3D0" w:rsidR="00D60395" w:rsidRDefault="00D60395" w:rsidP="005F6D40">
      <w:pPr>
        <w:rPr>
          <w:rFonts w:eastAsia="Georgia"/>
          <w:bCs/>
          <w:sz w:val="28"/>
          <w:szCs w:val="28"/>
          <w:lang w:val="ro-RO"/>
        </w:rPr>
      </w:pPr>
      <w:r w:rsidRPr="00B15B9B">
        <w:rPr>
          <w:rFonts w:eastAsia="Georgia"/>
          <w:bCs/>
          <w:sz w:val="28"/>
          <w:szCs w:val="28"/>
          <w:lang w:val="ro-RO"/>
        </w:rPr>
        <w:t>–</w:t>
      </w:r>
      <w:r w:rsidRPr="00B15B9B">
        <w:rPr>
          <w:rFonts w:eastAsia="Georgia"/>
          <w:b/>
          <w:sz w:val="28"/>
          <w:szCs w:val="28"/>
          <w:lang w:val="ro-RO"/>
        </w:rPr>
        <w:t xml:space="preserve"> </w:t>
      </w:r>
      <w:r w:rsidRPr="00B15B9B">
        <w:rPr>
          <w:rFonts w:eastAsia="Georgia"/>
          <w:bCs/>
          <w:sz w:val="28"/>
          <w:szCs w:val="28"/>
          <w:lang w:val="ro-RO"/>
        </w:rPr>
        <w:t>va aduce actele sale normative în corespundere cu aceasta;</w:t>
      </w:r>
    </w:p>
    <w:p w14:paraId="15D8B399" w14:textId="77777777" w:rsidR="007D4171" w:rsidRPr="00B15B9B" w:rsidRDefault="007D4171" w:rsidP="005F6D40">
      <w:pPr>
        <w:rPr>
          <w:rFonts w:eastAsia="Georgia"/>
          <w:bCs/>
          <w:sz w:val="28"/>
          <w:szCs w:val="28"/>
          <w:lang w:val="ro-RO"/>
        </w:rPr>
      </w:pPr>
    </w:p>
    <w:p w14:paraId="2DD2EEF2" w14:textId="15594326" w:rsidR="00D60395" w:rsidRPr="00B15B9B" w:rsidRDefault="00D60395" w:rsidP="005F6D40">
      <w:pPr>
        <w:rPr>
          <w:rFonts w:eastAsia="Georgia"/>
          <w:bCs/>
          <w:sz w:val="28"/>
          <w:szCs w:val="28"/>
          <w:lang w:val="ro-RO"/>
        </w:rPr>
      </w:pPr>
      <w:r w:rsidRPr="00B15B9B">
        <w:rPr>
          <w:rFonts w:eastAsia="Georgia"/>
          <w:bCs/>
          <w:sz w:val="28"/>
          <w:szCs w:val="28"/>
          <w:lang w:val="ro-RO"/>
        </w:rPr>
        <w:lastRenderedPageBreak/>
        <w:t>– va asigura modificarea documentației cadastrale în conformitate cu legislația în vigoare</w:t>
      </w:r>
      <w:r w:rsidR="001327F1" w:rsidRPr="00B15B9B">
        <w:rPr>
          <w:rFonts w:eastAsia="Georgia"/>
          <w:bCs/>
          <w:sz w:val="28"/>
          <w:szCs w:val="28"/>
          <w:lang w:val="ro-RO"/>
        </w:rPr>
        <w:t>.</w:t>
      </w:r>
    </w:p>
    <w:p w14:paraId="0D17FF7C" w14:textId="303ABC29" w:rsidR="00D60395" w:rsidRDefault="00D60395" w:rsidP="005F6D40">
      <w:pPr>
        <w:rPr>
          <w:rFonts w:eastAsia="Calibri"/>
          <w:sz w:val="28"/>
          <w:szCs w:val="28"/>
          <w:lang w:val="ro-RO"/>
        </w:rPr>
      </w:pPr>
    </w:p>
    <w:p w14:paraId="585134EE" w14:textId="77777777" w:rsidR="007D4171" w:rsidRPr="00B15B9B" w:rsidRDefault="007D4171" w:rsidP="005F6D40">
      <w:pPr>
        <w:rPr>
          <w:rFonts w:eastAsia="Calibri"/>
          <w:sz w:val="28"/>
          <w:szCs w:val="28"/>
          <w:lang w:val="ro-RO"/>
        </w:rPr>
      </w:pPr>
    </w:p>
    <w:p w14:paraId="1CFBD1ED" w14:textId="77777777" w:rsidR="00BA0AB3" w:rsidRPr="00E66413" w:rsidRDefault="00BA0AB3" w:rsidP="007D4171">
      <w:pPr>
        <w:ind w:left="567" w:right="708" w:firstLine="0"/>
        <w:jc w:val="center"/>
        <w:rPr>
          <w:b/>
          <w:sz w:val="28"/>
          <w:szCs w:val="28"/>
          <w:lang w:val="it-IT"/>
        </w:rPr>
      </w:pPr>
      <w:r w:rsidRPr="00E66413">
        <w:rPr>
          <w:b/>
          <w:sz w:val="28"/>
          <w:szCs w:val="28"/>
          <w:lang w:val="it-IT"/>
        </w:rPr>
        <w:t>PREŞEDINTELE  PARLAMENTULUI</w:t>
      </w:r>
    </w:p>
    <w:p w14:paraId="03B13895" w14:textId="77777777" w:rsidR="00BA0AB3" w:rsidRPr="00E66413" w:rsidRDefault="00BA0AB3" w:rsidP="007D4171">
      <w:pPr>
        <w:pStyle w:val="NoSpacing"/>
        <w:ind w:left="567" w:right="708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0D46A8B" w14:textId="77777777" w:rsidR="00BA0AB3" w:rsidRPr="00E66413" w:rsidRDefault="00BA0AB3" w:rsidP="007D4171">
      <w:pPr>
        <w:pStyle w:val="NoSpacing"/>
        <w:ind w:left="567" w:right="708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0083C1A" w14:textId="77777777" w:rsidR="00BA0AB3" w:rsidRPr="00E66413" w:rsidRDefault="00BA0AB3" w:rsidP="007D4171">
      <w:pPr>
        <w:pStyle w:val="NoSpacing"/>
        <w:ind w:left="567" w:right="708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6F6709C" w14:textId="77777777" w:rsidR="00BA0AB3" w:rsidRPr="00E66413" w:rsidRDefault="00BA0AB3" w:rsidP="007D4171">
      <w:pPr>
        <w:pStyle w:val="NoSpacing"/>
        <w:ind w:left="567" w:right="708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774AEF3A" w14:textId="70BD9C33" w:rsidR="00BA0AB3" w:rsidRDefault="00BA0AB3" w:rsidP="00BA0A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51E3203" w14:textId="77777777" w:rsidR="007D4171" w:rsidRDefault="007D4171" w:rsidP="00BA0A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8FF20AF" w14:textId="7E95B7E8" w:rsidR="007D4171" w:rsidRDefault="007D4171" w:rsidP="00BA0A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0BD336B" w14:textId="056A7EB2" w:rsidR="007D4171" w:rsidRDefault="007D4171" w:rsidP="00BA0A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18B1893" w14:textId="77777777" w:rsidR="007D4171" w:rsidRPr="00E66413" w:rsidRDefault="007D4171" w:rsidP="00BA0AB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0C88D1E" w14:textId="459D8C8C" w:rsidR="00BA0AB3" w:rsidRPr="00E66413" w:rsidRDefault="00BA0AB3" w:rsidP="00BA0AB3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17 august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2023.</w:t>
      </w:r>
    </w:p>
    <w:p w14:paraId="78DA73EA" w14:textId="51976917" w:rsidR="00BA0AB3" w:rsidRPr="009A6AC2" w:rsidRDefault="00BA0AB3" w:rsidP="00BA0AB3">
      <w:pPr>
        <w:pStyle w:val="NoSpacing"/>
        <w:ind w:left="0"/>
        <w:rPr>
          <w:sz w:val="28"/>
          <w:szCs w:val="28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58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461EB862" w14:textId="24EC6C19" w:rsidR="0026247C" w:rsidRPr="00D60395" w:rsidRDefault="0026247C" w:rsidP="00BA0AB3">
      <w:pPr>
        <w:jc w:val="center"/>
        <w:rPr>
          <w:sz w:val="28"/>
          <w:szCs w:val="28"/>
          <w:lang w:val="ro-RO"/>
        </w:rPr>
      </w:pPr>
    </w:p>
    <w:sectPr w:rsidR="0026247C" w:rsidRPr="00D60395" w:rsidSect="005F6D40">
      <w:headerReference w:type="defaul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7D5A1" w14:textId="77777777" w:rsidR="005864D2" w:rsidRDefault="005864D2" w:rsidP="00026B87">
      <w:r>
        <w:separator/>
      </w:r>
    </w:p>
  </w:endnote>
  <w:endnote w:type="continuationSeparator" w:id="0">
    <w:p w14:paraId="7309604F" w14:textId="77777777" w:rsidR="005864D2" w:rsidRDefault="005864D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4C4F7" w14:textId="77777777" w:rsidR="005864D2" w:rsidRDefault="005864D2" w:rsidP="00026B87">
      <w:r>
        <w:separator/>
      </w:r>
    </w:p>
  </w:footnote>
  <w:footnote w:type="continuationSeparator" w:id="0">
    <w:p w14:paraId="10163CF1" w14:textId="77777777" w:rsidR="005864D2" w:rsidRDefault="005864D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B15B9B" w:rsidRDefault="000D7A09" w:rsidP="007D4171">
    <w:pPr>
      <w:pStyle w:val="Header"/>
      <w:ind w:firstLine="0"/>
      <w:jc w:val="center"/>
      <w:rPr>
        <w:sz w:val="28"/>
        <w:szCs w:val="28"/>
      </w:rPr>
    </w:pPr>
    <w:r w:rsidRPr="00B15B9B">
      <w:rPr>
        <w:sz w:val="28"/>
        <w:szCs w:val="28"/>
      </w:rPr>
      <w:fldChar w:fldCharType="begin"/>
    </w:r>
    <w:r w:rsidRPr="00B15B9B">
      <w:rPr>
        <w:sz w:val="28"/>
        <w:szCs w:val="28"/>
      </w:rPr>
      <w:instrText>PAGE   \* MERGEFORMAT</w:instrText>
    </w:r>
    <w:r w:rsidRPr="00B15B9B">
      <w:rPr>
        <w:sz w:val="28"/>
        <w:szCs w:val="28"/>
      </w:rPr>
      <w:fldChar w:fldCharType="separate"/>
    </w:r>
    <w:r w:rsidR="00AA61CE" w:rsidRPr="00B15B9B">
      <w:rPr>
        <w:noProof/>
        <w:sz w:val="28"/>
        <w:szCs w:val="28"/>
        <w:lang w:val="ro-RO"/>
      </w:rPr>
      <w:t>3</w:t>
    </w:r>
    <w:r w:rsidRPr="00B15B9B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A637FB"/>
    <w:multiLevelType w:val="multilevel"/>
    <w:tmpl w:val="CA1892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A5E295C"/>
    <w:multiLevelType w:val="hybridMultilevel"/>
    <w:tmpl w:val="3F0645D8"/>
    <w:lvl w:ilvl="0" w:tplc="C8C82D86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284A5E"/>
    <w:multiLevelType w:val="multilevel"/>
    <w:tmpl w:val="96A8317A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6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8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9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4"/>
  </w:num>
  <w:num w:numId="40">
    <w:abstractNumId w:val="35"/>
  </w:num>
  <w:num w:numId="41">
    <w:abstractNumId w:val="3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148E"/>
    <w:rsid w:val="000225CB"/>
    <w:rsid w:val="00026B87"/>
    <w:rsid w:val="00075CE0"/>
    <w:rsid w:val="00077246"/>
    <w:rsid w:val="00077B6F"/>
    <w:rsid w:val="0008431B"/>
    <w:rsid w:val="00085DA8"/>
    <w:rsid w:val="000914AA"/>
    <w:rsid w:val="0009503C"/>
    <w:rsid w:val="000A59A0"/>
    <w:rsid w:val="000B66A7"/>
    <w:rsid w:val="000C27E9"/>
    <w:rsid w:val="000C3000"/>
    <w:rsid w:val="000D3405"/>
    <w:rsid w:val="000D7A09"/>
    <w:rsid w:val="000F0FD7"/>
    <w:rsid w:val="001100A2"/>
    <w:rsid w:val="00111319"/>
    <w:rsid w:val="001327F1"/>
    <w:rsid w:val="0014378C"/>
    <w:rsid w:val="00144067"/>
    <w:rsid w:val="001469DB"/>
    <w:rsid w:val="001574DD"/>
    <w:rsid w:val="001614F3"/>
    <w:rsid w:val="00163B58"/>
    <w:rsid w:val="00191F49"/>
    <w:rsid w:val="001B2461"/>
    <w:rsid w:val="001B2FC6"/>
    <w:rsid w:val="001B5608"/>
    <w:rsid w:val="001D364E"/>
    <w:rsid w:val="001D78E3"/>
    <w:rsid w:val="001E6EB8"/>
    <w:rsid w:val="002007A5"/>
    <w:rsid w:val="00222B19"/>
    <w:rsid w:val="00243B9C"/>
    <w:rsid w:val="00251AE0"/>
    <w:rsid w:val="0025392F"/>
    <w:rsid w:val="00256F32"/>
    <w:rsid w:val="0026247C"/>
    <w:rsid w:val="00283736"/>
    <w:rsid w:val="0029400E"/>
    <w:rsid w:val="002C1B23"/>
    <w:rsid w:val="002E5431"/>
    <w:rsid w:val="003321A4"/>
    <w:rsid w:val="0034194B"/>
    <w:rsid w:val="0035293F"/>
    <w:rsid w:val="003543E9"/>
    <w:rsid w:val="003724B5"/>
    <w:rsid w:val="003852B4"/>
    <w:rsid w:val="0039030F"/>
    <w:rsid w:val="00393DEC"/>
    <w:rsid w:val="003A4AE6"/>
    <w:rsid w:val="003B04ED"/>
    <w:rsid w:val="003B596B"/>
    <w:rsid w:val="003D6BC3"/>
    <w:rsid w:val="00421E3F"/>
    <w:rsid w:val="00427274"/>
    <w:rsid w:val="00443FC0"/>
    <w:rsid w:val="0044592D"/>
    <w:rsid w:val="00454CEE"/>
    <w:rsid w:val="004654AB"/>
    <w:rsid w:val="00480561"/>
    <w:rsid w:val="00482BA3"/>
    <w:rsid w:val="00487EA8"/>
    <w:rsid w:val="004A228A"/>
    <w:rsid w:val="004A4597"/>
    <w:rsid w:val="004A4B59"/>
    <w:rsid w:val="004B00D8"/>
    <w:rsid w:val="004C1302"/>
    <w:rsid w:val="004E1000"/>
    <w:rsid w:val="004F0EAC"/>
    <w:rsid w:val="00500597"/>
    <w:rsid w:val="0050680A"/>
    <w:rsid w:val="00512A5C"/>
    <w:rsid w:val="005141E1"/>
    <w:rsid w:val="005262C2"/>
    <w:rsid w:val="00530592"/>
    <w:rsid w:val="0053170D"/>
    <w:rsid w:val="005420D4"/>
    <w:rsid w:val="00542F92"/>
    <w:rsid w:val="005541A1"/>
    <w:rsid w:val="00557E36"/>
    <w:rsid w:val="005802DD"/>
    <w:rsid w:val="005850E0"/>
    <w:rsid w:val="005864D2"/>
    <w:rsid w:val="00586D2A"/>
    <w:rsid w:val="005D0A8C"/>
    <w:rsid w:val="005E0B60"/>
    <w:rsid w:val="005E1FF5"/>
    <w:rsid w:val="005F1999"/>
    <w:rsid w:val="005F2B04"/>
    <w:rsid w:val="005F6D40"/>
    <w:rsid w:val="00601679"/>
    <w:rsid w:val="00602E93"/>
    <w:rsid w:val="0063090F"/>
    <w:rsid w:val="00633BD9"/>
    <w:rsid w:val="0067374F"/>
    <w:rsid w:val="00683D7F"/>
    <w:rsid w:val="00695959"/>
    <w:rsid w:val="006B17C6"/>
    <w:rsid w:val="006C4365"/>
    <w:rsid w:val="006E3ECB"/>
    <w:rsid w:val="006E74D0"/>
    <w:rsid w:val="006E77B2"/>
    <w:rsid w:val="0070267C"/>
    <w:rsid w:val="00706BA4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35D8"/>
    <w:rsid w:val="007551A5"/>
    <w:rsid w:val="00782601"/>
    <w:rsid w:val="00783FDA"/>
    <w:rsid w:val="007875BC"/>
    <w:rsid w:val="00787B10"/>
    <w:rsid w:val="007926E4"/>
    <w:rsid w:val="007A2971"/>
    <w:rsid w:val="007A37D5"/>
    <w:rsid w:val="007A4567"/>
    <w:rsid w:val="007D2C80"/>
    <w:rsid w:val="007D4171"/>
    <w:rsid w:val="007E0B5B"/>
    <w:rsid w:val="00814406"/>
    <w:rsid w:val="00832599"/>
    <w:rsid w:val="00842323"/>
    <w:rsid w:val="0084667B"/>
    <w:rsid w:val="00862AB4"/>
    <w:rsid w:val="0087581E"/>
    <w:rsid w:val="00882196"/>
    <w:rsid w:val="00893B02"/>
    <w:rsid w:val="00893B25"/>
    <w:rsid w:val="008B533A"/>
    <w:rsid w:val="008C14FC"/>
    <w:rsid w:val="008C1EB3"/>
    <w:rsid w:val="008C53C4"/>
    <w:rsid w:val="008C5F65"/>
    <w:rsid w:val="008C7B20"/>
    <w:rsid w:val="008F25AE"/>
    <w:rsid w:val="008F6D3E"/>
    <w:rsid w:val="009159B9"/>
    <w:rsid w:val="009168BD"/>
    <w:rsid w:val="009374A9"/>
    <w:rsid w:val="009409CC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B7B42"/>
    <w:rsid w:val="009C717D"/>
    <w:rsid w:val="009D1C68"/>
    <w:rsid w:val="009D3011"/>
    <w:rsid w:val="009D5B26"/>
    <w:rsid w:val="009E20E6"/>
    <w:rsid w:val="00A0308D"/>
    <w:rsid w:val="00A04621"/>
    <w:rsid w:val="00A1010C"/>
    <w:rsid w:val="00A17071"/>
    <w:rsid w:val="00A20072"/>
    <w:rsid w:val="00A23620"/>
    <w:rsid w:val="00A32BFE"/>
    <w:rsid w:val="00A35DD9"/>
    <w:rsid w:val="00A55F12"/>
    <w:rsid w:val="00A56041"/>
    <w:rsid w:val="00A87A92"/>
    <w:rsid w:val="00A938D0"/>
    <w:rsid w:val="00A94FEB"/>
    <w:rsid w:val="00A977C3"/>
    <w:rsid w:val="00AA173D"/>
    <w:rsid w:val="00AA61CE"/>
    <w:rsid w:val="00AB67F5"/>
    <w:rsid w:val="00AE7568"/>
    <w:rsid w:val="00AF0010"/>
    <w:rsid w:val="00B05A8B"/>
    <w:rsid w:val="00B1077A"/>
    <w:rsid w:val="00B15B9B"/>
    <w:rsid w:val="00B16328"/>
    <w:rsid w:val="00B36718"/>
    <w:rsid w:val="00B4370D"/>
    <w:rsid w:val="00B51090"/>
    <w:rsid w:val="00B71142"/>
    <w:rsid w:val="00B84F25"/>
    <w:rsid w:val="00B86132"/>
    <w:rsid w:val="00B958FF"/>
    <w:rsid w:val="00BA0AB3"/>
    <w:rsid w:val="00BC6761"/>
    <w:rsid w:val="00BF2373"/>
    <w:rsid w:val="00BF32A6"/>
    <w:rsid w:val="00C02DFA"/>
    <w:rsid w:val="00C03113"/>
    <w:rsid w:val="00C2477D"/>
    <w:rsid w:val="00C35492"/>
    <w:rsid w:val="00C530CA"/>
    <w:rsid w:val="00C61D81"/>
    <w:rsid w:val="00C74719"/>
    <w:rsid w:val="00C74905"/>
    <w:rsid w:val="00C759C5"/>
    <w:rsid w:val="00C97309"/>
    <w:rsid w:val="00CB05D3"/>
    <w:rsid w:val="00CB0FCF"/>
    <w:rsid w:val="00CC7AFF"/>
    <w:rsid w:val="00CD1EC1"/>
    <w:rsid w:val="00CE0DA1"/>
    <w:rsid w:val="00CF2559"/>
    <w:rsid w:val="00CF6399"/>
    <w:rsid w:val="00D1121D"/>
    <w:rsid w:val="00D30198"/>
    <w:rsid w:val="00D41305"/>
    <w:rsid w:val="00D44D40"/>
    <w:rsid w:val="00D60395"/>
    <w:rsid w:val="00D64123"/>
    <w:rsid w:val="00D642D3"/>
    <w:rsid w:val="00D76F4B"/>
    <w:rsid w:val="00D7727C"/>
    <w:rsid w:val="00D8311D"/>
    <w:rsid w:val="00D83D2D"/>
    <w:rsid w:val="00D86B79"/>
    <w:rsid w:val="00D91434"/>
    <w:rsid w:val="00DB02D2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241B"/>
    <w:rsid w:val="00E52F97"/>
    <w:rsid w:val="00E74C69"/>
    <w:rsid w:val="00E80BB1"/>
    <w:rsid w:val="00E82D01"/>
    <w:rsid w:val="00EA1DFC"/>
    <w:rsid w:val="00EA3268"/>
    <w:rsid w:val="00EA7735"/>
    <w:rsid w:val="00EB50D7"/>
    <w:rsid w:val="00EB7F6B"/>
    <w:rsid w:val="00ED2FE3"/>
    <w:rsid w:val="00F019B4"/>
    <w:rsid w:val="00F111C5"/>
    <w:rsid w:val="00F1514E"/>
    <w:rsid w:val="00F4110C"/>
    <w:rsid w:val="00F431DC"/>
    <w:rsid w:val="00F44620"/>
    <w:rsid w:val="00F552B7"/>
    <w:rsid w:val="00F67B04"/>
    <w:rsid w:val="00F75D95"/>
    <w:rsid w:val="00F76152"/>
    <w:rsid w:val="00F817FC"/>
    <w:rsid w:val="00F864E2"/>
    <w:rsid w:val="00FA194B"/>
    <w:rsid w:val="00FA7984"/>
    <w:rsid w:val="00FB176A"/>
    <w:rsid w:val="00FB63DD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60375AC9-68F1-4C3B-BD77-C2238C27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emit">
    <w:name w:val="emit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ttsp">
    <w:name w:val="tt_sp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Emphasis">
    <w:name w:val="Emphasis"/>
    <w:uiPriority w:val="20"/>
    <w:qFormat/>
    <w:rsid w:val="005141E1"/>
    <w:rPr>
      <w:i/>
      <w:iCs/>
    </w:rPr>
  </w:style>
  <w:style w:type="character" w:customStyle="1" w:styleId="Bodytext2">
    <w:name w:val="Body text (2)_"/>
    <w:link w:val="Bodytext20"/>
    <w:rsid w:val="005141E1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141E1"/>
    <w:pPr>
      <w:widowControl w:val="0"/>
      <w:shd w:val="clear" w:color="auto" w:fill="FFFFFF"/>
      <w:spacing w:before="420" w:line="322" w:lineRule="exact"/>
      <w:ind w:firstLine="740"/>
    </w:pPr>
    <w:rPr>
      <w:sz w:val="28"/>
      <w:szCs w:val="28"/>
      <w:lang w:val="ru-RU" w:eastAsia="ru-RU"/>
    </w:rPr>
  </w:style>
  <w:style w:type="paragraph" w:customStyle="1" w:styleId="Default">
    <w:name w:val="Default"/>
    <w:rsid w:val="005141E1"/>
    <w:pPr>
      <w:autoSpaceDE w:val="0"/>
      <w:autoSpaceDN w:val="0"/>
      <w:adjustRightInd w:val="0"/>
      <w:ind w:firstLine="0"/>
      <w:jc w:val="left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gmail-bodytext20">
    <w:name w:val="gmail-bodytext20"/>
    <w:basedOn w:val="Normal"/>
    <w:uiPriority w:val="99"/>
    <w:semiHidden/>
    <w:rsid w:val="00557E36"/>
    <w:pPr>
      <w:spacing w:before="100" w:beforeAutospacing="1" w:after="100" w:afterAutospacing="1"/>
      <w:ind w:firstLine="0"/>
      <w:jc w:val="left"/>
    </w:pPr>
    <w:rPr>
      <w:rFonts w:ascii="Calibri" w:hAnsi="Calibri" w:cs="Calibri"/>
      <w:lang w:val="ro-RO" w:eastAsia="ro-RO"/>
    </w:rPr>
  </w:style>
  <w:style w:type="paragraph" w:styleId="Revision">
    <w:name w:val="Revision"/>
    <w:hidden/>
    <w:uiPriority w:val="99"/>
    <w:semiHidden/>
    <w:rsid w:val="007535D8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BA0AB3"/>
    <w:pPr>
      <w:ind w:left="851" w:firstLine="0"/>
      <w:jc w:val="left"/>
    </w:pPr>
    <w:rPr>
      <w:rFonts w:ascii="Georgia" w:eastAsia="Calibri" w:hAnsi="Georgia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9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F59AA5-151F-4B98-83C1-21E97F1DA1A3}"/>
</file>

<file path=customXml/itemProps2.xml><?xml version="1.0" encoding="utf-8"?>
<ds:datastoreItem xmlns:ds="http://schemas.openxmlformats.org/officeDocument/2006/customXml" ds:itemID="{DA4F5BE6-350E-4481-8513-592B5087D75B}"/>
</file>

<file path=customXml/itemProps3.xml><?xml version="1.0" encoding="utf-8"?>
<ds:datastoreItem xmlns:ds="http://schemas.openxmlformats.org/officeDocument/2006/customXml" ds:itemID="{4D3CA065-3CB4-4BC8-98D4-3ECDCC5D600C}"/>
</file>

<file path=customXml/itemProps4.xml><?xml version="1.0" encoding="utf-8"?>
<ds:datastoreItem xmlns:ds="http://schemas.openxmlformats.org/officeDocument/2006/customXml" ds:itemID="{2837D393-004E-4E1F-81A8-A0953AD6F8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231</Words>
  <Characters>1561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130.2023.ro</vt:lpstr>
      <vt:lpstr>130.2023.ro</vt:lpstr>
      <vt:lpstr/>
    </vt:vector>
  </TitlesOfParts>
  <Company>Cancelaria Guvernului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L_258.2023.ro</dc:title>
  <dc:creator>lll</dc:creator>
  <cp:lastModifiedBy>Inga Rusnac</cp:lastModifiedBy>
  <cp:revision>3</cp:revision>
  <cp:lastPrinted>2023-08-14T06:38:00Z</cp:lastPrinted>
  <dcterms:created xsi:type="dcterms:W3CDTF">2023-08-17T10:56:00Z</dcterms:created>
  <dcterms:modified xsi:type="dcterms:W3CDTF">2023-08-17T10:58:00Z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