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74D12" w14:textId="77777777" w:rsidR="00AB0BC3" w:rsidRDefault="00AB0BC3" w:rsidP="00AB0BC3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o-MD"/>
        </w:rPr>
      </w:pPr>
      <w:bookmarkStart w:id="0" w:name="_Hlk88484443"/>
    </w:p>
    <w:p w14:paraId="37741273" w14:textId="77777777" w:rsidR="00CF57C3" w:rsidRDefault="00CF57C3" w:rsidP="00AB0BC3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o-MD"/>
        </w:rPr>
      </w:pPr>
    </w:p>
    <w:p w14:paraId="1631BB59" w14:textId="77777777" w:rsidR="00CF57C3" w:rsidRPr="008E0E4B" w:rsidRDefault="00CF57C3" w:rsidP="00AB0BC3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o-MD"/>
        </w:rPr>
      </w:pPr>
    </w:p>
    <w:p w14:paraId="4FE486E0" w14:textId="77777777" w:rsidR="00AB0BC3" w:rsidRPr="008E0E4B" w:rsidRDefault="00AB0BC3" w:rsidP="00AB0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o-MD"/>
        </w:rPr>
      </w:pPr>
    </w:p>
    <w:p w14:paraId="0D172954" w14:textId="77777777" w:rsidR="00AB0BC3" w:rsidRPr="008E0E4B" w:rsidRDefault="00AB0BC3" w:rsidP="00AB0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o-MD"/>
        </w:rPr>
      </w:pPr>
    </w:p>
    <w:p w14:paraId="4C9928D9" w14:textId="61EE62CA" w:rsidR="00AB0BC3" w:rsidRDefault="00AB0BC3" w:rsidP="00AB0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o-MD"/>
        </w:rPr>
      </w:pPr>
    </w:p>
    <w:p w14:paraId="1150DD31" w14:textId="77777777" w:rsidR="00C47624" w:rsidRPr="008E0E4B" w:rsidRDefault="00C47624" w:rsidP="00AB0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o-MD"/>
        </w:rPr>
      </w:pPr>
    </w:p>
    <w:p w14:paraId="2AC0E28D" w14:textId="77777777" w:rsidR="00AB0BC3" w:rsidRPr="008E0E4B" w:rsidRDefault="00AB0BC3" w:rsidP="00C47624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o-MD"/>
        </w:rPr>
      </w:pPr>
      <w:r w:rsidRPr="008E0E4B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o-MD"/>
        </w:rPr>
        <w:t xml:space="preserve">l e g e </w:t>
      </w:r>
    </w:p>
    <w:p w14:paraId="44C00D45" w14:textId="77777777" w:rsidR="00AB0BC3" w:rsidRPr="008E0E4B" w:rsidRDefault="00AB0BC3" w:rsidP="00C47624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o-MD"/>
        </w:rPr>
      </w:pPr>
    </w:p>
    <w:p w14:paraId="5A86E1CE" w14:textId="3210F09B" w:rsidR="00AB0BC3" w:rsidRPr="008E0E4B" w:rsidRDefault="00AB0BC3" w:rsidP="00C47624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8E0E4B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pentru modificarea Codului serviciilor media audiovizuale al Republicii Moldova nr. 174/2018 </w:t>
      </w:r>
    </w:p>
    <w:p w14:paraId="03918FD4" w14:textId="4EEB27D3" w:rsidR="00AB0BC3" w:rsidRPr="008E0E4B" w:rsidRDefault="00C47624" w:rsidP="00AB0B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8E0E4B">
        <w:rPr>
          <w:rFonts w:ascii="Times New Roman" w:eastAsia="Times New Roman" w:hAnsi="Times New Roman" w:cs="Times New Roman"/>
          <w:noProof/>
          <w:sz w:val="28"/>
          <w:szCs w:val="28"/>
          <w:lang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075566" wp14:editId="17242D66">
                <wp:simplePos x="0" y="0"/>
                <wp:positionH relativeFrom="column">
                  <wp:posOffset>751205</wp:posOffset>
                </wp:positionH>
                <wp:positionV relativeFrom="paragraph">
                  <wp:posOffset>4804</wp:posOffset>
                </wp:positionV>
                <wp:extent cx="370530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530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89FA6B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15pt,.4pt" to="350.9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09FC068D" w14:textId="77777777" w:rsidR="00AB0BC3" w:rsidRPr="008E0E4B" w:rsidRDefault="00AB0BC3" w:rsidP="00AB0B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8E0E4B">
        <w:rPr>
          <w:rFonts w:ascii="Times New Roman" w:eastAsia="Times New Roman" w:hAnsi="Times New Roman" w:cs="Times New Roman"/>
          <w:sz w:val="28"/>
          <w:szCs w:val="28"/>
          <w:lang w:eastAsia="ro-MD"/>
        </w:rPr>
        <w:t>Parlamentul adoptă prezenta lege organică.</w:t>
      </w:r>
    </w:p>
    <w:bookmarkEnd w:id="0"/>
    <w:p w14:paraId="249406C0" w14:textId="77777777" w:rsidR="00AB0BC3" w:rsidRPr="008E0E4B" w:rsidRDefault="00AB0BC3" w:rsidP="00AB0B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D3AEB5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b/>
          <w:sz w:val="28"/>
          <w:szCs w:val="28"/>
        </w:rPr>
        <w:t>Art. I.</w:t>
      </w:r>
      <w:r w:rsidRPr="008E0E4B">
        <w:rPr>
          <w:rFonts w:ascii="Times New Roman" w:hAnsi="Times New Roman" w:cs="Times New Roman"/>
          <w:sz w:val="28"/>
          <w:szCs w:val="28"/>
        </w:rPr>
        <w:t xml:space="preserve"> – </w:t>
      </w:r>
      <w:r w:rsidRPr="008E0E4B">
        <w:rPr>
          <w:rFonts w:ascii="Times New Roman" w:hAnsi="Times New Roman" w:cs="Times New Roman"/>
          <w:bCs/>
          <w:sz w:val="28"/>
          <w:szCs w:val="28"/>
        </w:rPr>
        <w:t>Codul serviciilor media audiovizuale</w:t>
      </w:r>
      <w:r w:rsidRPr="008E0E4B">
        <w:rPr>
          <w:rFonts w:ascii="Times New Roman" w:hAnsi="Times New Roman" w:cs="Times New Roman"/>
          <w:sz w:val="28"/>
          <w:szCs w:val="28"/>
        </w:rPr>
        <w:t xml:space="preserve"> </w:t>
      </w:r>
      <w:r w:rsidRPr="008E0E4B">
        <w:rPr>
          <w:rFonts w:ascii="Times New Roman" w:eastAsia="Times New Roman" w:hAnsi="Times New Roman" w:cs="Times New Roman"/>
          <w:sz w:val="28"/>
          <w:szCs w:val="28"/>
          <w:lang w:eastAsia="ro-MD"/>
        </w:rPr>
        <w:t>al Republicii Moldova</w:t>
      </w:r>
      <w:r w:rsidRPr="008E0E4B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</w:t>
      </w:r>
      <w:r w:rsidRPr="008E0E4B">
        <w:rPr>
          <w:rFonts w:ascii="Times New Roman" w:hAnsi="Times New Roman" w:cs="Times New Roman"/>
          <w:sz w:val="28"/>
          <w:szCs w:val="28"/>
        </w:rPr>
        <w:t>nr. 174/2018 (Monitorul Oficial al Republicii Moldova, 2018, nr. 462–466, art. 766), cu modificările ulterioare, se modifică după cum urmează:</w:t>
      </w:r>
    </w:p>
    <w:p w14:paraId="1CE244D6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F779744" w14:textId="77777777" w:rsidR="00AB0BC3" w:rsidRPr="008E0E4B" w:rsidRDefault="00AB0BC3" w:rsidP="00AB0BC3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ind w:left="0" w:firstLine="709"/>
      </w:pPr>
      <w:r w:rsidRPr="008E0E4B">
        <w:rPr>
          <w:rFonts w:ascii="Times New Roman" w:hAnsi="Times New Roman" w:cs="Times New Roman"/>
          <w:sz w:val="28"/>
          <w:szCs w:val="28"/>
        </w:rPr>
        <w:t xml:space="preserve">La articolul 1, noțiunea „dezinformare” va avea următorul cuprins: </w:t>
      </w:r>
    </w:p>
    <w:p w14:paraId="19F2D729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„</w:t>
      </w:r>
      <w:r w:rsidRPr="008E0E4B">
        <w:rPr>
          <w:rFonts w:ascii="Times New Roman" w:hAnsi="Times New Roman" w:cs="Times New Roman"/>
          <w:i/>
          <w:iCs/>
          <w:sz w:val="28"/>
          <w:szCs w:val="28"/>
        </w:rPr>
        <w:t>dezinformare</w:t>
      </w:r>
      <w:r w:rsidRPr="008E0E4B">
        <w:rPr>
          <w:rFonts w:ascii="Times New Roman" w:hAnsi="Times New Roman" w:cs="Times New Roman"/>
          <w:sz w:val="28"/>
          <w:szCs w:val="28"/>
        </w:rPr>
        <w:t xml:space="preserve"> – răspândire intenționată, pe orice cale, în spațiul public,</w:t>
      </w:r>
      <w:r w:rsidRPr="008E0E4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E0E4B">
        <w:rPr>
          <w:rFonts w:ascii="Times New Roman" w:hAnsi="Times New Roman" w:cs="Times New Roman"/>
          <w:sz w:val="28"/>
          <w:szCs w:val="28"/>
        </w:rPr>
        <w:t>a informațiilor al căror caracter fals sau înșelător poate fi verificat și care sunt de natură să dăuneze</w:t>
      </w:r>
      <w:r w:rsidRPr="008E0E4B" w:rsidDel="001C696D">
        <w:rPr>
          <w:rFonts w:ascii="Times New Roman" w:hAnsi="Times New Roman" w:cs="Times New Roman"/>
          <w:sz w:val="28"/>
          <w:szCs w:val="28"/>
        </w:rPr>
        <w:t xml:space="preserve"> </w:t>
      </w:r>
      <w:r w:rsidRPr="008E0E4B">
        <w:rPr>
          <w:rFonts w:ascii="Times New Roman" w:hAnsi="Times New Roman" w:cs="Times New Roman"/>
          <w:sz w:val="28"/>
          <w:szCs w:val="28"/>
        </w:rPr>
        <w:t>securității naționale;”.</w:t>
      </w:r>
    </w:p>
    <w:p w14:paraId="1434F000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DE7FB01" w14:textId="77777777" w:rsidR="00AB0BC3" w:rsidRPr="008E0E4B" w:rsidRDefault="00AB0BC3" w:rsidP="00AB0BC3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La articolul 4</w:t>
      </w:r>
      <w:r w:rsidRPr="008E0E4B">
        <w:t xml:space="preserve"> </w:t>
      </w:r>
      <w:r w:rsidRPr="008E0E4B">
        <w:rPr>
          <w:rFonts w:ascii="Times New Roman" w:hAnsi="Times New Roman" w:cs="Times New Roman"/>
          <w:sz w:val="28"/>
          <w:szCs w:val="28"/>
        </w:rPr>
        <w:t>alineatul (4),</w:t>
      </w:r>
      <w:r w:rsidRPr="008E0E4B">
        <w:t xml:space="preserve"> </w:t>
      </w:r>
      <w:r w:rsidRPr="008E0E4B">
        <w:rPr>
          <w:rFonts w:ascii="Times New Roman" w:hAnsi="Times New Roman" w:cs="Times New Roman"/>
          <w:sz w:val="28"/>
          <w:szCs w:val="28"/>
        </w:rPr>
        <w:t>cuvântul „proprii” se exclude.</w:t>
      </w:r>
    </w:p>
    <w:p w14:paraId="57952862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3B1B56" w14:textId="77777777" w:rsidR="00AB0BC3" w:rsidRPr="008E0E4B" w:rsidRDefault="00AB0BC3" w:rsidP="00AB0BC3">
      <w:pPr>
        <w:pStyle w:val="NormalWeb"/>
        <w:numPr>
          <w:ilvl w:val="0"/>
          <w:numId w:val="1"/>
        </w:numPr>
        <w:tabs>
          <w:tab w:val="left" w:pos="851"/>
          <w:tab w:val="left" w:pos="993"/>
          <w:tab w:val="left" w:pos="1418"/>
          <w:tab w:val="left" w:pos="1701"/>
        </w:tabs>
        <w:spacing w:before="0" w:beforeAutospacing="0" w:after="0" w:afterAutospacing="0"/>
        <w:ind w:left="0" w:firstLine="709"/>
        <w:jc w:val="both"/>
        <w:rPr>
          <w:bCs/>
          <w:sz w:val="28"/>
          <w:szCs w:val="28"/>
          <w:lang w:val="ro-RO"/>
        </w:rPr>
      </w:pPr>
      <w:r w:rsidRPr="008E0E4B">
        <w:rPr>
          <w:bCs/>
          <w:sz w:val="28"/>
          <w:szCs w:val="28"/>
          <w:lang w:val="ro-RO"/>
        </w:rPr>
        <w:t xml:space="preserve"> La </w:t>
      </w:r>
      <w:r w:rsidRPr="008E0E4B">
        <w:rPr>
          <w:sz w:val="28"/>
          <w:szCs w:val="28"/>
          <w:lang w:val="ro-RO"/>
        </w:rPr>
        <w:t>articolul</w:t>
      </w:r>
      <w:r w:rsidRPr="008E0E4B">
        <w:rPr>
          <w:bCs/>
          <w:sz w:val="28"/>
          <w:szCs w:val="28"/>
          <w:lang w:val="ro-RO"/>
        </w:rPr>
        <w:t xml:space="preserve"> 15, alineatul (7) va avea următorul cuprins: </w:t>
      </w:r>
    </w:p>
    <w:p w14:paraId="46945CA7" w14:textId="77777777" w:rsidR="00AB0BC3" w:rsidRPr="008E0E4B" w:rsidRDefault="00AB0BC3" w:rsidP="00AB0BC3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4B3452A" w14:textId="77777777" w:rsidR="00AB0BC3" w:rsidRPr="008E0E4B" w:rsidRDefault="00AB0BC3" w:rsidP="00AB0BC3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E4B">
        <w:rPr>
          <w:rFonts w:ascii="Times New Roman" w:hAnsi="Times New Roman" w:cs="Times New Roman"/>
          <w:bCs/>
          <w:sz w:val="28"/>
          <w:szCs w:val="28"/>
        </w:rPr>
        <w:t>„(7) Programele audiovizuale susceptibile de a afecta dezvoltarea fizică, mintală sau morală a minorilor pot fi difuzate în cadrul serviciilor media audiovizuale liniare dacă:</w:t>
      </w:r>
    </w:p>
    <w:p w14:paraId="2C713593" w14:textId="77777777" w:rsidR="00AB0BC3" w:rsidRPr="008E0E4B" w:rsidRDefault="00AB0BC3" w:rsidP="00AB0BC3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E4B">
        <w:rPr>
          <w:rFonts w:ascii="Times New Roman" w:hAnsi="Times New Roman" w:cs="Times New Roman"/>
          <w:bCs/>
          <w:sz w:val="28"/>
          <w:szCs w:val="28"/>
        </w:rPr>
        <w:t>a) acestea sunt difuzate în intervalul orar stabilit conform clasificării programelor audiovizuale;</w:t>
      </w:r>
    </w:p>
    <w:p w14:paraId="0E210FAA" w14:textId="77777777" w:rsidR="00AB0BC3" w:rsidRPr="008E0E4B" w:rsidRDefault="00AB0BC3" w:rsidP="00AB0BC3">
      <w:pPr>
        <w:pStyle w:val="ListParagraph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E4B">
        <w:rPr>
          <w:rFonts w:ascii="Times New Roman" w:hAnsi="Times New Roman" w:cs="Times New Roman"/>
          <w:bCs/>
          <w:sz w:val="28"/>
          <w:szCs w:val="28"/>
        </w:rPr>
        <w:t>b) vizionarea acestora este restricționată printr-un sistem cu acces condiționat.”</w:t>
      </w:r>
    </w:p>
    <w:p w14:paraId="25629645" w14:textId="77777777" w:rsidR="00AB0BC3" w:rsidRPr="008E0E4B" w:rsidRDefault="00AB0BC3" w:rsidP="00AB0BC3">
      <w:pPr>
        <w:pStyle w:val="NormalWeb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ro-RO"/>
        </w:rPr>
      </w:pPr>
    </w:p>
    <w:p w14:paraId="522BA0AB" w14:textId="77777777" w:rsidR="00AB0BC3" w:rsidRPr="008E0E4B" w:rsidRDefault="00AB0BC3" w:rsidP="00AB0BC3">
      <w:pPr>
        <w:pStyle w:val="ListParagraph"/>
        <w:numPr>
          <w:ilvl w:val="0"/>
          <w:numId w:val="1"/>
        </w:numPr>
        <w:spacing w:after="0" w:line="240" w:lineRule="auto"/>
        <w:ind w:hanging="219"/>
        <w:rPr>
          <w:rFonts w:ascii="Times New Roman" w:hAnsi="Times New Roman" w:cs="Times New Roman"/>
          <w:sz w:val="28"/>
          <w:szCs w:val="28"/>
        </w:rPr>
      </w:pPr>
      <w:r w:rsidRPr="008E0E4B">
        <w:rPr>
          <w:sz w:val="28"/>
          <w:szCs w:val="28"/>
        </w:rPr>
        <w:t xml:space="preserve"> A</w:t>
      </w:r>
      <w:r w:rsidRPr="008E0E4B">
        <w:rPr>
          <w:rFonts w:ascii="Times New Roman" w:hAnsi="Times New Roman" w:cs="Times New Roman"/>
          <w:sz w:val="28"/>
          <w:szCs w:val="28"/>
        </w:rPr>
        <w:t>rticolul</w:t>
      </w:r>
      <w:r w:rsidRPr="008E0E4B">
        <w:rPr>
          <w:sz w:val="28"/>
          <w:szCs w:val="28"/>
        </w:rPr>
        <w:t xml:space="preserve"> </w:t>
      </w:r>
      <w:r w:rsidRPr="008E0E4B">
        <w:rPr>
          <w:rFonts w:ascii="Times New Roman" w:hAnsi="Times New Roman" w:cs="Times New Roman"/>
          <w:sz w:val="28"/>
          <w:szCs w:val="28"/>
        </w:rPr>
        <w:t>25 se completează cu alineatul (8) cu următorul cuprins:</w:t>
      </w:r>
    </w:p>
    <w:p w14:paraId="6EBFA486" w14:textId="77777777" w:rsidR="00AB0BC3" w:rsidRPr="008E0E4B" w:rsidRDefault="00AB0BC3" w:rsidP="00AB0BC3">
      <w:pPr>
        <w:pStyle w:val="ListParagraph"/>
        <w:spacing w:after="0" w:line="240" w:lineRule="auto"/>
        <w:ind w:left="928"/>
        <w:rPr>
          <w:rFonts w:ascii="Times New Roman" w:hAnsi="Times New Roman" w:cs="Times New Roman"/>
          <w:sz w:val="28"/>
          <w:szCs w:val="28"/>
        </w:rPr>
      </w:pPr>
    </w:p>
    <w:p w14:paraId="491791CE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 xml:space="preserve">„(8) Pe întreaga perioadă de valabilitate a licenței de emisie, furnizorul de servicii media poate solicita, ori de câte ori consideră necesar, suspendarea licenței de emisie, cu condiția că durata cumulată a suspendării nu va depăși 6 luni, cu excepția furnizorilor </w:t>
      </w:r>
      <w:r w:rsidRPr="008E0E4B">
        <w:rPr>
          <w:rFonts w:ascii="Times New Roman" w:hAnsi="Times New Roman" w:cs="Times New Roman"/>
          <w:sz w:val="28"/>
          <w:szCs w:val="28"/>
        </w:rPr>
        <w:lastRenderedPageBreak/>
        <w:t xml:space="preserve">de servicii media care utilizează </w:t>
      </w:r>
      <w:proofErr w:type="spellStart"/>
      <w:r w:rsidRPr="008E0E4B">
        <w:rPr>
          <w:rFonts w:ascii="Times New Roman" w:hAnsi="Times New Roman" w:cs="Times New Roman"/>
          <w:sz w:val="28"/>
          <w:szCs w:val="28"/>
          <w:lang w:val="ro-MD"/>
        </w:rPr>
        <w:t>sloturi</w:t>
      </w:r>
      <w:proofErr w:type="spellEnd"/>
      <w:r w:rsidRPr="008E0E4B">
        <w:rPr>
          <w:rFonts w:ascii="Times New Roman" w:hAnsi="Times New Roman" w:cs="Times New Roman"/>
          <w:sz w:val="28"/>
          <w:szCs w:val="28"/>
        </w:rPr>
        <w:t xml:space="preserve"> din multiplex și/sau frecvențe radio, în cazul cărora durata de suspendare nu poate depăși 3 luni.”</w:t>
      </w:r>
    </w:p>
    <w:p w14:paraId="28415FAF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F0079DD" w14:textId="77777777" w:rsidR="00AB0BC3" w:rsidRPr="008E0E4B" w:rsidRDefault="00AB0BC3" w:rsidP="00AB0BC3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 xml:space="preserve"> La articolul 25</w:t>
      </w:r>
      <w:r w:rsidRPr="008E0E4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E0E4B">
        <w:rPr>
          <w:rFonts w:ascii="Times New Roman" w:hAnsi="Times New Roman" w:cs="Times New Roman"/>
          <w:sz w:val="28"/>
          <w:szCs w:val="28"/>
        </w:rPr>
        <w:t>, alineatele (6) și (9) vor avea următorul cuprins:</w:t>
      </w:r>
    </w:p>
    <w:p w14:paraId="00500375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A14FD6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41435356"/>
      <w:r w:rsidRPr="008E0E4B">
        <w:rPr>
          <w:rFonts w:ascii="Times New Roman" w:hAnsi="Times New Roman" w:cs="Times New Roman"/>
          <w:sz w:val="28"/>
          <w:szCs w:val="28"/>
        </w:rPr>
        <w:t>„(6) Serviciilor media audiovizuale ale furnizorului public național de servicii media Compania „</w:t>
      </w:r>
      <w:proofErr w:type="spellStart"/>
      <w:r w:rsidRPr="008E0E4B">
        <w:rPr>
          <w:rFonts w:ascii="Times New Roman" w:hAnsi="Times New Roman" w:cs="Times New Roman"/>
          <w:sz w:val="28"/>
          <w:szCs w:val="28"/>
        </w:rPr>
        <w:t>Teleradio</w:t>
      </w:r>
      <w:proofErr w:type="spellEnd"/>
      <w:r w:rsidRPr="008E0E4B">
        <w:rPr>
          <w:rFonts w:ascii="Times New Roman" w:hAnsi="Times New Roman" w:cs="Times New Roman"/>
          <w:sz w:val="28"/>
          <w:szCs w:val="28"/>
        </w:rPr>
        <w:t>-Moldova” li se asigură posibilitatea includerii fără concurs în multiplexul cu acoperire națională cu acces necondiționat, iar serviciului media audiovizual al furnizorului public regional de servicii media Compania „</w:t>
      </w:r>
      <w:proofErr w:type="spellStart"/>
      <w:r w:rsidRPr="008E0E4B">
        <w:rPr>
          <w:rFonts w:ascii="Times New Roman" w:hAnsi="Times New Roman" w:cs="Times New Roman"/>
          <w:sz w:val="28"/>
          <w:szCs w:val="28"/>
        </w:rPr>
        <w:t>Gagauziya</w:t>
      </w:r>
      <w:proofErr w:type="spellEnd"/>
      <w:r w:rsidRPr="008E0E4B">
        <w:rPr>
          <w:rFonts w:ascii="Times New Roman" w:hAnsi="Times New Roman" w:cs="Times New Roman"/>
          <w:sz w:val="28"/>
          <w:szCs w:val="28"/>
        </w:rPr>
        <w:t xml:space="preserve"> Radio </w:t>
      </w:r>
      <w:proofErr w:type="spellStart"/>
      <w:r w:rsidRPr="008E0E4B">
        <w:rPr>
          <w:rFonts w:ascii="Times New Roman" w:hAnsi="Times New Roman" w:cs="Times New Roman"/>
          <w:sz w:val="28"/>
          <w:szCs w:val="28"/>
        </w:rPr>
        <w:t>Televizionu</w:t>
      </w:r>
      <w:proofErr w:type="spellEnd"/>
      <w:r w:rsidRPr="008E0E4B">
        <w:rPr>
          <w:rFonts w:ascii="Times New Roman" w:hAnsi="Times New Roman" w:cs="Times New Roman"/>
          <w:sz w:val="28"/>
          <w:szCs w:val="28"/>
        </w:rPr>
        <w:t>” i se asigura posibilitatea includerii fără concurs în multiplexul regional cu acoperire în UTA Găgăuzia. Cheltuielile de transmisiune a serviciilor media audiovizuale incluse în multiplex sunt acoperite de furnizorii publici respectivi.”</w:t>
      </w:r>
    </w:p>
    <w:bookmarkEnd w:id="1"/>
    <w:p w14:paraId="7F807E49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F79B1E7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 xml:space="preserve">„(9) Furnizorul de servicii media poate solicita Consiliului Audiovizualului suspendarea difuzării serviciului media audiovizual prin intermediul multiplexului și/sau al frecvenței radio pe o perioadă ce nu va depăși 3 luni. În cazul în care furnizorul de servicii media nu începe difuzarea prin intermediul multiplexului și/sau al frecvenței radio odată cu expirarea termenului de suspendare, Consiliul Audiovizualului revocă dreptul furnizorului de servicii media de a utiliza </w:t>
      </w:r>
      <w:proofErr w:type="spellStart"/>
      <w:r w:rsidRPr="008E0E4B">
        <w:rPr>
          <w:rFonts w:ascii="Times New Roman" w:hAnsi="Times New Roman" w:cs="Times New Roman"/>
          <w:sz w:val="28"/>
          <w:szCs w:val="28"/>
        </w:rPr>
        <w:t>slotul</w:t>
      </w:r>
      <w:proofErr w:type="spellEnd"/>
      <w:r w:rsidRPr="008E0E4B">
        <w:rPr>
          <w:rFonts w:ascii="Times New Roman" w:hAnsi="Times New Roman" w:cs="Times New Roman"/>
          <w:sz w:val="28"/>
          <w:szCs w:val="28"/>
        </w:rPr>
        <w:t xml:space="preserve"> din multiplex și/sau frecvența radio.”</w:t>
      </w:r>
    </w:p>
    <w:p w14:paraId="7AAAF934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C273DB3" w14:textId="77777777" w:rsidR="00AB0BC3" w:rsidRPr="008E0E4B" w:rsidRDefault="00AB0BC3" w:rsidP="00AB0BC3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La articolul 29 alineatul (4), textul „35%” se substituie cu textul „25%”.</w:t>
      </w:r>
    </w:p>
    <w:p w14:paraId="5876AE9A" w14:textId="77777777" w:rsidR="00AB0BC3" w:rsidRPr="008E0E4B" w:rsidRDefault="00AB0BC3" w:rsidP="00AB0BC3">
      <w:pPr>
        <w:pStyle w:val="ListParagraph"/>
        <w:tabs>
          <w:tab w:val="left" w:pos="993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14:paraId="5C153B16" w14:textId="77777777" w:rsidR="00AB0BC3" w:rsidRPr="008E0E4B" w:rsidRDefault="00AB0BC3" w:rsidP="00AB0BC3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 xml:space="preserve">La articolul 55,  alineatul (10) va avea următorul cuprins: </w:t>
      </w:r>
    </w:p>
    <w:p w14:paraId="35889F79" w14:textId="77777777" w:rsidR="00AB0BC3" w:rsidRPr="008E0E4B" w:rsidRDefault="00AB0BC3" w:rsidP="00AB0BC3">
      <w:pPr>
        <w:pStyle w:val="ListParagraph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14:paraId="555AAEAF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„(10) Distribuitorul de servicii media este obligat să plaseze serviciile media audiovizuale „must carry” pe primele 20 de poziții din lista de preselectare automată a serviciilor de televiziune retransmise prin rețeaua distribuitorului respectiv, dând prioritate serviciului de televiziune generalist al furnizorului public național de servicii media.”</w:t>
      </w:r>
    </w:p>
    <w:p w14:paraId="12EC6597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202088E" w14:textId="77777777" w:rsidR="00AB0BC3" w:rsidRPr="008E0E4B" w:rsidRDefault="00AB0BC3" w:rsidP="00AB0BC3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La articolul 63, alineatul (6) va avea următorul cuprins:</w:t>
      </w:r>
    </w:p>
    <w:p w14:paraId="730EF9FD" w14:textId="77777777" w:rsidR="00AB0BC3" w:rsidRPr="008E0E4B" w:rsidRDefault="00AB0BC3" w:rsidP="00AB0BC3">
      <w:pPr>
        <w:pStyle w:val="ListParagraph"/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9946EA" w14:textId="77777777" w:rsidR="00AB0BC3" w:rsidRPr="008E0E4B" w:rsidRDefault="00AB0BC3" w:rsidP="00AB0BC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39615174"/>
      <w:r w:rsidRPr="008E0E4B">
        <w:rPr>
          <w:rFonts w:ascii="Times New Roman" w:hAnsi="Times New Roman" w:cs="Times New Roman"/>
          <w:sz w:val="28"/>
          <w:szCs w:val="28"/>
        </w:rPr>
        <w:t>„(6) Furnizorii de servicii media au obligația de a uniformiza volumul sunetului între comunicările comerciale audiovizuale, volumul sunetului între programele audiovizuale, precum și volumul sunetului între comunicările comerciale audiovizuale, pe de o parte, și programele audiovizuale, pe de altă parte.”</w:t>
      </w:r>
    </w:p>
    <w:bookmarkEnd w:id="2"/>
    <w:p w14:paraId="334236FB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E4408F6" w14:textId="77777777" w:rsidR="00AB0BC3" w:rsidRPr="008E0E4B" w:rsidRDefault="00AB0BC3" w:rsidP="00AB0BC3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La articolul 78, alineatul (1) va avea următorul cuprins:</w:t>
      </w:r>
    </w:p>
    <w:p w14:paraId="63188DAC" w14:textId="77777777" w:rsidR="00AB0BC3" w:rsidRPr="008E0E4B" w:rsidRDefault="00AB0BC3" w:rsidP="00AB0BC3">
      <w:pPr>
        <w:spacing w:after="160" w:line="259" w:lineRule="auto"/>
        <w:ind w:left="0"/>
        <w:jc w:val="both"/>
        <w:rPr>
          <w:rFonts w:eastAsia="Times New Roman" w:cs="Times New Roman"/>
          <w:kern w:val="2"/>
          <w:sz w:val="22"/>
          <w:szCs w:val="22"/>
          <w:lang w:val="ro-MD" w:eastAsia="ro-MD"/>
          <w14:ligatures w14:val="standardContextual"/>
        </w:rPr>
      </w:pPr>
    </w:p>
    <w:p w14:paraId="3FFFE430" w14:textId="77777777" w:rsidR="00AB0BC3" w:rsidRPr="008E0E4B" w:rsidRDefault="00AB0BC3" w:rsidP="00AB0BC3">
      <w:pPr>
        <w:spacing w:after="0" w:line="259" w:lineRule="auto"/>
        <w:ind w:left="0"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val="ro-MD" w:eastAsia="ro-MD"/>
          <w14:ligatures w14:val="standardContextual"/>
        </w:rPr>
      </w:pPr>
      <w:bookmarkStart w:id="3" w:name="_Hlk141686322"/>
      <w:r w:rsidRPr="008E0E4B">
        <w:rPr>
          <w:rFonts w:ascii="Times New Roman" w:eastAsia="Times New Roman" w:hAnsi="Times New Roman" w:cs="Times New Roman"/>
          <w:kern w:val="2"/>
          <w:sz w:val="28"/>
          <w:szCs w:val="28"/>
          <w:lang w:val="ro-MD" w:eastAsia="ro-MD"/>
          <w14:ligatures w14:val="standardContextual"/>
        </w:rPr>
        <w:lastRenderedPageBreak/>
        <w:t>„(1) Funcția de membru al Consiliului Audiovizualului este incompatibilă cu orice altă activitate sau funcție publică ori privată, cu excepția funcțiilor didactice, științifice, a activităților de creație, de cercetare sau de instruire, dacă nu prezintă conflicte de interese.”</w:t>
      </w:r>
    </w:p>
    <w:bookmarkEnd w:id="3"/>
    <w:p w14:paraId="56E1E412" w14:textId="77777777" w:rsidR="00AB0BC3" w:rsidRPr="008E0E4B" w:rsidRDefault="00AB0BC3" w:rsidP="00AB0BC3">
      <w:pPr>
        <w:spacing w:after="0" w:line="259" w:lineRule="auto"/>
        <w:ind w:left="0"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val="ro-MD" w:eastAsia="ro-MD"/>
          <w14:ligatures w14:val="standardContextual"/>
        </w:rPr>
      </w:pPr>
    </w:p>
    <w:p w14:paraId="32F77030" w14:textId="77777777" w:rsidR="00AB0BC3" w:rsidRPr="008E0E4B" w:rsidRDefault="00AB0BC3" w:rsidP="00AB0BC3">
      <w:pPr>
        <w:pStyle w:val="ListParagraph"/>
        <w:numPr>
          <w:ilvl w:val="0"/>
          <w:numId w:val="1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Articolul 80:</w:t>
      </w:r>
    </w:p>
    <w:p w14:paraId="5997BF9F" w14:textId="77777777" w:rsidR="00AB0BC3" w:rsidRPr="008E0E4B" w:rsidRDefault="00AB0BC3" w:rsidP="00AB0BC3">
      <w:pPr>
        <w:pStyle w:val="ListParagraph"/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9F1CF7" w14:textId="77777777" w:rsidR="00AB0BC3" w:rsidRPr="008E0E4B" w:rsidRDefault="00AB0BC3" w:rsidP="00AB0BC3">
      <w:pPr>
        <w:pStyle w:val="ListParagraph"/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la alineatul (7), cuvintele „Deciziile cu caracter normativ” se substituie cu textul „Deciziile de eliberare a licențelor de emisie și cele cu caracter normativ,”;</w:t>
      </w:r>
    </w:p>
    <w:p w14:paraId="4C270047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F4287C0" w14:textId="77777777" w:rsidR="00AB0BC3" w:rsidRPr="008E0E4B" w:rsidRDefault="00AB0BC3" w:rsidP="00AB0BC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alineatul (8) va avea următorul cuprins:</w:t>
      </w:r>
    </w:p>
    <w:p w14:paraId="065E9011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4C9A24E" w14:textId="77777777" w:rsidR="00AB0BC3" w:rsidRPr="008E0E4B" w:rsidRDefault="00AB0BC3" w:rsidP="00AB0B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bookmarkStart w:id="4" w:name="_Hlk139616394"/>
      <w:r w:rsidRPr="008E0E4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„(8) Consiliul Audiovizualului își publică toate deciziile pe propria pagină web oficială</w:t>
      </w:r>
      <w:r w:rsidRPr="008E0E4B">
        <w:rPr>
          <w:rFonts w:ascii="Times New Roman" w:hAnsi="Times New Roman" w:cs="Times New Roman"/>
          <w:sz w:val="28"/>
          <w:szCs w:val="28"/>
        </w:rPr>
        <w:t>, iar deciziile de eliberare a licențelor de emisie și cele cu caracter normativ se publică</w:t>
      </w:r>
      <w:r w:rsidRPr="008E0E4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și în Monitorul Oficial al Republicii Moldova.”</w:t>
      </w:r>
    </w:p>
    <w:bookmarkEnd w:id="4"/>
    <w:p w14:paraId="76648B22" w14:textId="77777777" w:rsidR="00AB0BC3" w:rsidRPr="008E0E4B" w:rsidRDefault="00AB0BC3" w:rsidP="00AB0BC3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A3AA0D9" w14:textId="77777777" w:rsidR="00AB0BC3" w:rsidRPr="008E0E4B" w:rsidRDefault="00AB0BC3" w:rsidP="00AB0BC3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La articolul 84:</w:t>
      </w:r>
    </w:p>
    <w:p w14:paraId="0639644D" w14:textId="77777777" w:rsidR="00AB0BC3" w:rsidRPr="008E0E4B" w:rsidRDefault="00AB0BC3" w:rsidP="00AB0BC3">
      <w:pPr>
        <w:pStyle w:val="ListParagraph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2C98BAD" w14:textId="77777777" w:rsidR="00AB0BC3" w:rsidRPr="008E0E4B" w:rsidRDefault="00AB0BC3" w:rsidP="00AB0BC3">
      <w:pPr>
        <w:pStyle w:val="ListParagraph"/>
        <w:spacing w:after="0" w:line="240" w:lineRule="auto"/>
        <w:ind w:left="1353" w:hanging="644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alineatele (10</w:t>
      </w:r>
      <w:r w:rsidRPr="008E0E4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8E0E4B">
        <w:rPr>
          <w:rFonts w:ascii="Times New Roman" w:hAnsi="Times New Roman" w:cs="Times New Roman"/>
          <w:sz w:val="28"/>
          <w:szCs w:val="28"/>
        </w:rPr>
        <w:t xml:space="preserve">) și (15) vor avea următorul cuprins:  </w:t>
      </w:r>
    </w:p>
    <w:p w14:paraId="69006468" w14:textId="77777777" w:rsidR="00AB0BC3" w:rsidRPr="008E0E4B" w:rsidRDefault="00AB0BC3" w:rsidP="00AB0BC3">
      <w:pPr>
        <w:pStyle w:val="ListParagraph"/>
        <w:spacing w:after="0" w:line="240" w:lineRule="auto"/>
        <w:ind w:left="1353"/>
        <w:jc w:val="both"/>
        <w:rPr>
          <w:rFonts w:ascii="Times New Roman" w:hAnsi="Times New Roman" w:cs="Times New Roman"/>
          <w:sz w:val="28"/>
          <w:szCs w:val="28"/>
        </w:rPr>
      </w:pPr>
    </w:p>
    <w:p w14:paraId="4F18CD96" w14:textId="77777777" w:rsidR="00AB0BC3" w:rsidRPr="008E0E4B" w:rsidRDefault="00AB0BC3" w:rsidP="00AB0BC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„(10</w:t>
      </w:r>
      <w:r w:rsidRPr="008E0E4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8E0E4B">
        <w:rPr>
          <w:rFonts w:ascii="Times New Roman" w:hAnsi="Times New Roman" w:cs="Times New Roman"/>
          <w:sz w:val="28"/>
          <w:szCs w:val="28"/>
        </w:rPr>
        <w:t>) Se sancționează cu suspendarea licenței de emisie, pe o perioadă de cel mult 7 zile, sau, după caz, cu privarea dreptului de a utiliza multiplexul cu acoperire națională cu acces necondiționat furnizorii de servicii media care, după ce au fost sancționați conform alin. (10</w:t>
      </w:r>
      <w:r w:rsidRPr="008E0E4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E0E4B">
        <w:rPr>
          <w:rFonts w:ascii="Times New Roman" w:hAnsi="Times New Roman" w:cs="Times New Roman"/>
          <w:sz w:val="28"/>
          <w:szCs w:val="28"/>
        </w:rPr>
        <w:t>), au difuzat în mod repetat conținuturi calificate drept dezinformare.”</w:t>
      </w:r>
    </w:p>
    <w:p w14:paraId="0593CB3D" w14:textId="77777777" w:rsidR="00AB0BC3" w:rsidRPr="008E0E4B" w:rsidRDefault="00AB0BC3" w:rsidP="00AB0BC3">
      <w:pPr>
        <w:pStyle w:val="ListParagraph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1E88B2D" w14:textId="77777777" w:rsidR="00AB0BC3" w:rsidRPr="008E0E4B" w:rsidRDefault="00AB0BC3" w:rsidP="00AB0BC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E4B">
        <w:rPr>
          <w:rFonts w:ascii="Times New Roman" w:hAnsi="Times New Roman" w:cs="Times New Roman"/>
          <w:sz w:val="28"/>
          <w:szCs w:val="28"/>
        </w:rPr>
        <w:t>„(15) Deciziile Consiliului Audiovizualului pot fi contestate în instanța de judecată în conformitate cu prevederile Codului administrativ, fără respectarea procedurii prealabile.”</w:t>
      </w:r>
    </w:p>
    <w:p w14:paraId="212FF0AD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30E095" w14:textId="46F5465A" w:rsidR="00AB0BC3" w:rsidRDefault="00AB0BC3" w:rsidP="00AB0B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E4B">
        <w:rPr>
          <w:rFonts w:ascii="Times New Roman" w:hAnsi="Times New Roman" w:cs="Times New Roman"/>
          <w:b/>
          <w:sz w:val="28"/>
          <w:szCs w:val="28"/>
        </w:rPr>
        <w:t xml:space="preserve">Art. II. </w:t>
      </w:r>
      <w:r w:rsidRPr="008E0E4B">
        <w:rPr>
          <w:rFonts w:ascii="Times New Roman" w:hAnsi="Times New Roman" w:cs="Times New Roman"/>
          <w:bCs/>
          <w:sz w:val="28"/>
          <w:szCs w:val="28"/>
        </w:rPr>
        <w:t>–</w:t>
      </w:r>
      <w:r w:rsidRPr="008E0E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0E4B">
        <w:rPr>
          <w:rFonts w:ascii="Times New Roman" w:hAnsi="Times New Roman" w:cs="Times New Roman"/>
          <w:bCs/>
          <w:sz w:val="28"/>
          <w:szCs w:val="28"/>
        </w:rPr>
        <w:t>(1) În termen de o lună de la data intrării în vigoare a prezentei legi, distribuitorii de servicii media vor ajusta structura ofertelor de servicii media audiovizuale conform prevederilor art. 55 alin. (10) din Codul serviciilor media audiovizuale</w:t>
      </w:r>
      <w:r w:rsidRPr="008E0E4B">
        <w:rPr>
          <w:rFonts w:ascii="Times New Roman" w:hAnsi="Times New Roman" w:cs="Times New Roman"/>
          <w:sz w:val="28"/>
          <w:szCs w:val="28"/>
        </w:rPr>
        <w:t xml:space="preserve"> nr. 174/2018</w:t>
      </w:r>
      <w:r w:rsidRPr="008E0E4B">
        <w:rPr>
          <w:rFonts w:ascii="Times New Roman" w:hAnsi="Times New Roman" w:cs="Times New Roman"/>
          <w:bCs/>
          <w:sz w:val="28"/>
          <w:szCs w:val="28"/>
        </w:rPr>
        <w:t>.</w:t>
      </w:r>
    </w:p>
    <w:p w14:paraId="4A98BDDE" w14:textId="60B8B8F3" w:rsidR="00C47624" w:rsidRDefault="00C47624" w:rsidP="00AB0B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99C312C" w14:textId="6817383A" w:rsidR="00C47624" w:rsidRDefault="00C47624" w:rsidP="00AB0B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DD501B4" w14:textId="77777777" w:rsidR="00C47624" w:rsidRPr="008E0E4B" w:rsidRDefault="00C47624" w:rsidP="00AB0B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92495C3" w14:textId="77777777" w:rsidR="00AB0BC3" w:rsidRPr="008E0E4B" w:rsidRDefault="00AB0BC3" w:rsidP="00AB0B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922751" w14:textId="77777777" w:rsidR="00AB0BC3" w:rsidRPr="008E0E4B" w:rsidRDefault="00AB0BC3" w:rsidP="00AB0B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E4B">
        <w:rPr>
          <w:rFonts w:ascii="Times New Roman" w:hAnsi="Times New Roman" w:cs="Times New Roman"/>
          <w:bCs/>
          <w:sz w:val="28"/>
          <w:szCs w:val="28"/>
        </w:rPr>
        <w:lastRenderedPageBreak/>
        <w:t>(2) Consiliul Audiovizualului, în termen de o lună de la data intrării în vigoare a prezentei legi, va iniția procedura de reperfectare a licenței furnizorului public regional de servicii media Compania „</w:t>
      </w:r>
      <w:proofErr w:type="spellStart"/>
      <w:r w:rsidRPr="008E0E4B">
        <w:rPr>
          <w:rFonts w:ascii="Times New Roman" w:hAnsi="Times New Roman" w:cs="Times New Roman"/>
          <w:bCs/>
          <w:sz w:val="28"/>
          <w:szCs w:val="28"/>
        </w:rPr>
        <w:t>Gagauziya</w:t>
      </w:r>
      <w:proofErr w:type="spellEnd"/>
      <w:r w:rsidRPr="008E0E4B">
        <w:rPr>
          <w:rFonts w:ascii="Times New Roman" w:hAnsi="Times New Roman" w:cs="Times New Roman"/>
          <w:bCs/>
          <w:sz w:val="28"/>
          <w:szCs w:val="28"/>
        </w:rPr>
        <w:t xml:space="preserve"> Radio </w:t>
      </w:r>
      <w:proofErr w:type="spellStart"/>
      <w:r w:rsidRPr="008E0E4B">
        <w:rPr>
          <w:rFonts w:ascii="Times New Roman" w:hAnsi="Times New Roman" w:cs="Times New Roman"/>
          <w:bCs/>
          <w:sz w:val="28"/>
          <w:szCs w:val="28"/>
        </w:rPr>
        <w:t>Televizionu</w:t>
      </w:r>
      <w:proofErr w:type="spellEnd"/>
      <w:r w:rsidRPr="008E0E4B">
        <w:rPr>
          <w:rFonts w:ascii="Times New Roman" w:hAnsi="Times New Roman" w:cs="Times New Roman"/>
          <w:bCs/>
          <w:sz w:val="28"/>
          <w:szCs w:val="28"/>
        </w:rPr>
        <w:t xml:space="preserve">”, al cărei drept de utilizare a </w:t>
      </w:r>
      <w:proofErr w:type="spellStart"/>
      <w:r w:rsidRPr="008E0E4B">
        <w:rPr>
          <w:rFonts w:ascii="Times New Roman" w:hAnsi="Times New Roman" w:cs="Times New Roman"/>
          <w:bCs/>
          <w:sz w:val="28"/>
          <w:szCs w:val="28"/>
        </w:rPr>
        <w:t>sloturilor</w:t>
      </w:r>
      <w:proofErr w:type="spellEnd"/>
      <w:r w:rsidRPr="008E0E4B">
        <w:rPr>
          <w:rFonts w:ascii="Times New Roman" w:hAnsi="Times New Roman" w:cs="Times New Roman"/>
          <w:bCs/>
          <w:sz w:val="28"/>
          <w:szCs w:val="28"/>
        </w:rPr>
        <w:t xml:space="preserve"> din multiplexul cu acoperire națională este revocat prin prezenta lege.</w:t>
      </w:r>
    </w:p>
    <w:p w14:paraId="40FB2139" w14:textId="77777777" w:rsidR="00AB0BC3" w:rsidRPr="008E0E4B" w:rsidRDefault="00AB0BC3" w:rsidP="00AB0BC3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D365687" w14:textId="77777777" w:rsidR="00AB0BC3" w:rsidRPr="008E0E4B" w:rsidRDefault="00AB0BC3" w:rsidP="00AB0B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4DA9CB" w14:textId="77777777" w:rsidR="00A25D92" w:rsidRPr="00C473FC" w:rsidRDefault="00A25D92" w:rsidP="00C47624">
      <w:pPr>
        <w:ind w:right="899"/>
        <w:jc w:val="center"/>
        <w:rPr>
          <w:rFonts w:ascii="Times New Roman" w:hAnsi="Times New Roman"/>
          <w:b/>
          <w:bCs/>
          <w:sz w:val="28"/>
          <w:szCs w:val="28"/>
        </w:rPr>
      </w:pPr>
      <w:r w:rsidRPr="00C473FC">
        <w:rPr>
          <w:rFonts w:ascii="Times New Roman" w:hAnsi="Times New Roman"/>
          <w:b/>
          <w:bCs/>
          <w:sz w:val="28"/>
          <w:szCs w:val="28"/>
        </w:rPr>
        <w:t>VICEPREȘEDINTELE PARLAMENTULUI</w:t>
      </w:r>
    </w:p>
    <w:p w14:paraId="52778798" w14:textId="77777777" w:rsidR="00A25D92" w:rsidRPr="00C473FC" w:rsidRDefault="00A25D92" w:rsidP="00C47624">
      <w:pPr>
        <w:ind w:right="89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D3471D7" w14:textId="77777777" w:rsidR="00A25D92" w:rsidRPr="00C473FC" w:rsidRDefault="00A25D92" w:rsidP="00C47624">
      <w:pPr>
        <w:ind w:right="899"/>
        <w:jc w:val="center"/>
        <w:rPr>
          <w:rFonts w:ascii="Times New Roman" w:hAnsi="Times New Roman"/>
          <w:b/>
          <w:bCs/>
          <w:sz w:val="28"/>
          <w:szCs w:val="28"/>
        </w:rPr>
      </w:pPr>
      <w:r w:rsidRPr="00C473FC">
        <w:rPr>
          <w:rFonts w:ascii="Times New Roman" w:hAnsi="Times New Roman"/>
          <w:b/>
          <w:bCs/>
          <w:sz w:val="28"/>
          <w:szCs w:val="28"/>
        </w:rPr>
        <w:t>MIHAIL POPȘOI</w:t>
      </w:r>
    </w:p>
    <w:p w14:paraId="0C173063" w14:textId="77777777" w:rsidR="00CF57C3" w:rsidRDefault="00CF57C3" w:rsidP="00CF57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CFD489C" w14:textId="77777777" w:rsidR="00C47624" w:rsidRDefault="00C47624" w:rsidP="00CF57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421285A" w14:textId="77777777" w:rsidR="00C47624" w:rsidRDefault="00C47624" w:rsidP="00CF57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9D9840B" w14:textId="77777777" w:rsidR="00C47624" w:rsidRDefault="00C47624" w:rsidP="00CF57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106D2C3" w14:textId="77777777" w:rsidR="00C47624" w:rsidRDefault="00C47624" w:rsidP="00CF57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065EF98" w14:textId="77777777" w:rsidR="00C47624" w:rsidRDefault="00C47624" w:rsidP="00CF57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0403934" w14:textId="77777777" w:rsidR="00C47624" w:rsidRDefault="00C47624" w:rsidP="00CF57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B618F4C" w14:textId="51A55F27" w:rsidR="00CF57C3" w:rsidRPr="00E66413" w:rsidRDefault="00CF57C3" w:rsidP="00CF57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68C3474D" w14:textId="4A0B69EC" w:rsidR="00CF57C3" w:rsidRPr="009A6AC2" w:rsidRDefault="00CF57C3" w:rsidP="00CF57C3">
      <w:pPr>
        <w:pStyle w:val="NoSpacing"/>
        <w:rPr>
          <w:sz w:val="28"/>
          <w:szCs w:val="28"/>
        </w:rPr>
      </w:pPr>
      <w:proofErr w:type="spellStart"/>
      <w:r w:rsidRPr="00E66413">
        <w:rPr>
          <w:rFonts w:ascii="Times New Roman" w:hAnsi="Times New Roman"/>
          <w:b/>
          <w:bCs/>
          <w:sz w:val="28"/>
          <w:szCs w:val="28"/>
        </w:rPr>
        <w:t>Nr</w:t>
      </w:r>
      <w:proofErr w:type="spellEnd"/>
      <w:r w:rsidRPr="00E66413">
        <w:rPr>
          <w:rFonts w:ascii="Times New Roman" w:hAnsi="Times New Roman"/>
          <w:b/>
          <w:bCs/>
          <w:sz w:val="28"/>
          <w:szCs w:val="28"/>
        </w:rPr>
        <w:t>. 2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>8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p w14:paraId="1007AB12" w14:textId="77777777" w:rsidR="009636F4" w:rsidRDefault="009636F4" w:rsidP="00CF57C3">
      <w:pPr>
        <w:spacing w:after="0" w:line="240" w:lineRule="auto"/>
        <w:ind w:left="0"/>
        <w:jc w:val="center"/>
      </w:pPr>
    </w:p>
    <w:sectPr w:rsidR="009636F4" w:rsidSect="009B23B2">
      <w:headerReference w:type="default" r:id="rId7"/>
      <w:footerReference w:type="default" r:id="rId8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1C711" w14:textId="77777777" w:rsidR="0046554F" w:rsidRDefault="00A25D92">
      <w:pPr>
        <w:spacing w:after="0" w:line="240" w:lineRule="auto"/>
      </w:pPr>
      <w:r>
        <w:separator/>
      </w:r>
    </w:p>
  </w:endnote>
  <w:endnote w:type="continuationSeparator" w:id="0">
    <w:p w14:paraId="24FA98D9" w14:textId="77777777" w:rsidR="0046554F" w:rsidRDefault="00A25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3A2DB" w14:textId="77777777" w:rsidR="00DA6DC3" w:rsidRPr="009B23B2" w:rsidRDefault="00C47624" w:rsidP="009B23B2">
    <w:pPr>
      <w:pStyle w:val="Footer"/>
      <w:jc w:val="center"/>
      <w:rPr>
        <w:rFonts w:ascii="Times New Roman" w:hAnsi="Times New Roman" w:cs="Times New Roman"/>
        <w:sz w:val="28"/>
        <w:szCs w:val="28"/>
      </w:rPr>
    </w:pPr>
  </w:p>
  <w:p w14:paraId="704B9B93" w14:textId="77777777" w:rsidR="00DA6DC3" w:rsidRDefault="00C476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FC5A8" w14:textId="77777777" w:rsidR="0046554F" w:rsidRDefault="00A25D92">
      <w:pPr>
        <w:spacing w:after="0" w:line="240" w:lineRule="auto"/>
      </w:pPr>
      <w:r>
        <w:separator/>
      </w:r>
    </w:p>
  </w:footnote>
  <w:footnote w:type="continuationSeparator" w:id="0">
    <w:p w14:paraId="7CB3BD19" w14:textId="77777777" w:rsidR="0046554F" w:rsidRDefault="00A25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068513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218B851" w14:textId="77777777" w:rsidR="009B23B2" w:rsidRPr="009B23B2" w:rsidRDefault="00AB0BC3">
        <w:pPr>
          <w:pStyle w:val="Header"/>
          <w:jc w:val="center"/>
          <w:rPr>
            <w:sz w:val="28"/>
            <w:szCs w:val="28"/>
          </w:rPr>
        </w:pPr>
        <w:r w:rsidRPr="009B23B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B23B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B23B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B23B2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9B23B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963A384" w14:textId="77777777" w:rsidR="009B23B2" w:rsidRDefault="00C476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D387A"/>
    <w:multiLevelType w:val="hybridMultilevel"/>
    <w:tmpl w:val="BB6CBC42"/>
    <w:lvl w:ilvl="0" w:tplc="A80096B4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8180019" w:tentative="1">
      <w:start w:val="1"/>
      <w:numFmt w:val="lowerLetter"/>
      <w:lvlText w:val="%2."/>
      <w:lvlJc w:val="left"/>
      <w:pPr>
        <w:ind w:left="1648" w:hanging="360"/>
      </w:pPr>
    </w:lvl>
    <w:lvl w:ilvl="2" w:tplc="0818001B" w:tentative="1">
      <w:start w:val="1"/>
      <w:numFmt w:val="lowerRoman"/>
      <w:lvlText w:val="%3."/>
      <w:lvlJc w:val="right"/>
      <w:pPr>
        <w:ind w:left="2368" w:hanging="180"/>
      </w:pPr>
    </w:lvl>
    <w:lvl w:ilvl="3" w:tplc="0818000F" w:tentative="1">
      <w:start w:val="1"/>
      <w:numFmt w:val="decimal"/>
      <w:lvlText w:val="%4."/>
      <w:lvlJc w:val="left"/>
      <w:pPr>
        <w:ind w:left="3088" w:hanging="360"/>
      </w:pPr>
    </w:lvl>
    <w:lvl w:ilvl="4" w:tplc="08180019" w:tentative="1">
      <w:start w:val="1"/>
      <w:numFmt w:val="lowerLetter"/>
      <w:lvlText w:val="%5."/>
      <w:lvlJc w:val="left"/>
      <w:pPr>
        <w:ind w:left="3808" w:hanging="360"/>
      </w:pPr>
    </w:lvl>
    <w:lvl w:ilvl="5" w:tplc="0818001B" w:tentative="1">
      <w:start w:val="1"/>
      <w:numFmt w:val="lowerRoman"/>
      <w:lvlText w:val="%6."/>
      <w:lvlJc w:val="right"/>
      <w:pPr>
        <w:ind w:left="4528" w:hanging="180"/>
      </w:pPr>
    </w:lvl>
    <w:lvl w:ilvl="6" w:tplc="0818000F" w:tentative="1">
      <w:start w:val="1"/>
      <w:numFmt w:val="decimal"/>
      <w:lvlText w:val="%7."/>
      <w:lvlJc w:val="left"/>
      <w:pPr>
        <w:ind w:left="5248" w:hanging="360"/>
      </w:pPr>
    </w:lvl>
    <w:lvl w:ilvl="7" w:tplc="08180019" w:tentative="1">
      <w:start w:val="1"/>
      <w:numFmt w:val="lowerLetter"/>
      <w:lvlText w:val="%8."/>
      <w:lvlJc w:val="left"/>
      <w:pPr>
        <w:ind w:left="5968" w:hanging="360"/>
      </w:pPr>
    </w:lvl>
    <w:lvl w:ilvl="8" w:tplc="0818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BC3"/>
    <w:rsid w:val="00262A7D"/>
    <w:rsid w:val="00286231"/>
    <w:rsid w:val="0046554F"/>
    <w:rsid w:val="009625CA"/>
    <w:rsid w:val="009636F4"/>
    <w:rsid w:val="00A25D92"/>
    <w:rsid w:val="00AB0BC3"/>
    <w:rsid w:val="00C47624"/>
    <w:rsid w:val="00CF57C3"/>
    <w:rsid w:val="00E6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2470C"/>
  <w15:chartTrackingRefBased/>
  <w15:docId w15:val="{4C0BB77A-198A-4EB7-A52E-AC78B9EA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B0BC3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link w:val="ListParagraphChar"/>
    <w:uiPriority w:val="34"/>
    <w:qFormat/>
    <w:rsid w:val="00262A7D"/>
    <w:pPr>
      <w:ind w:left="720"/>
      <w:contextualSpacing/>
    </w:pPr>
  </w:style>
  <w:style w:type="paragraph" w:styleId="Footer">
    <w:name w:val="footer"/>
    <w:link w:val="FooterChar"/>
    <w:uiPriority w:val="99"/>
    <w:unhideWhenUsed/>
    <w:rsid w:val="00AB0BC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:lang w:val="en-US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AB0BC3"/>
    <w:rPr>
      <w:rFonts w:ascii="Georgia" w:hAnsi="Georgia"/>
      <w:kern w:val="0"/>
      <w:sz w:val="18"/>
      <w:szCs w:val="18"/>
      <w:lang w:val="en-US"/>
      <w14:ligatures w14:val="none"/>
    </w:rPr>
  </w:style>
  <w:style w:type="paragraph" w:styleId="Header">
    <w:name w:val="header"/>
    <w:link w:val="HeaderChar"/>
    <w:uiPriority w:val="99"/>
    <w:unhideWhenUsed/>
    <w:rsid w:val="00AB0BC3"/>
    <w:pPr>
      <w:tabs>
        <w:tab w:val="center" w:pos="4844"/>
        <w:tab w:val="right" w:pos="9689"/>
      </w:tabs>
      <w:spacing w:after="0" w:line="240" w:lineRule="auto"/>
    </w:pPr>
    <w:rPr>
      <w:kern w:val="0"/>
      <w:lang w:val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AB0BC3"/>
    <w:rPr>
      <w:kern w:val="0"/>
      <w:lang w:val="en-US"/>
      <w14:ligatures w14:val="none"/>
    </w:rPr>
  </w:style>
  <w:style w:type="paragraph" w:styleId="NormalWeb">
    <w:name w:val="Normal (Web)"/>
    <w:aliases w:val="Знак,webb, Знак"/>
    <w:basedOn w:val="Normal"/>
    <w:link w:val="NormalWebChar"/>
    <w:uiPriority w:val="99"/>
    <w:unhideWhenUsed/>
    <w:qFormat/>
    <w:rsid w:val="00AB0BC3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customStyle="1" w:styleId="NormalWebChar">
    <w:name w:val="Normal (Web) Char"/>
    <w:aliases w:val="Знак Char,webb Char, Знак Char"/>
    <w:link w:val="NormalWeb"/>
    <w:uiPriority w:val="99"/>
    <w:qFormat/>
    <w:locked/>
    <w:rsid w:val="00AB0BC3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AB0BC3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F046DAC-077C-45EF-BD28-60A490F1093B}"/>
</file>

<file path=customXml/itemProps2.xml><?xml version="1.0" encoding="utf-8"?>
<ds:datastoreItem xmlns:ds="http://schemas.openxmlformats.org/officeDocument/2006/customXml" ds:itemID="{75DFD9A4-74C3-4E90-B07A-39D8BE6CE512}"/>
</file>

<file path=customXml/itemProps3.xml><?xml version="1.0" encoding="utf-8"?>
<ds:datastoreItem xmlns:ds="http://schemas.openxmlformats.org/officeDocument/2006/customXml" ds:itemID="{FDE0CF07-CC8D-4C97-8890-92B2E8CAE3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849</Words>
  <Characters>4925</Characters>
  <Application>Microsoft Office Word</Application>
  <DocSecurity>0</DocSecurity>
  <Lines>41</Lines>
  <Paragraphs>11</Paragraphs>
  <ScaleCrop>false</ScaleCrop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L_248.2023.ro</dc:title>
  <dc:subject/>
  <dc:creator>Aliona Galaico</dc:creator>
  <cp:keywords/>
  <dc:description/>
  <cp:lastModifiedBy>Inga Rusnac</cp:lastModifiedBy>
  <cp:revision>3</cp:revision>
  <dcterms:created xsi:type="dcterms:W3CDTF">2023-08-01T12:20:00Z</dcterms:created>
  <dcterms:modified xsi:type="dcterms:W3CDTF">2023-08-01T12:21:00Z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