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BE013C" w:rsidRDefault="005F2BA8" w:rsidP="00BE013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017D79A" w14:textId="7FF63CEA" w:rsidR="00BF1362" w:rsidRPr="00BE013C" w:rsidRDefault="007935E4" w:rsidP="00BE013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E01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проекте закона о внесении изменений в Гражданский процессуальный кодекс Республики Молдова № 225/2003 </w:t>
      </w:r>
      <w:r w:rsidR="00EF49CE" w:rsidRPr="00BE013C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BE01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(обеспечение применения Гаагской конвенции </w:t>
      </w:r>
      <w:r w:rsidR="00747364" w:rsidRPr="00BE013C">
        <w:rPr>
          <w:rFonts w:ascii="Times New Roman" w:hAnsi="Times New Roman" w:cs="Times New Roman"/>
          <w:b/>
          <w:color w:val="000000"/>
          <w:sz w:val="28"/>
          <w:szCs w:val="28"/>
        </w:rPr>
        <w:t>в отношении соглашений о выборе суда</w:t>
      </w:r>
      <w:r w:rsidRPr="00BE013C">
        <w:rPr>
          <w:rFonts w:ascii="Times New Roman" w:hAnsi="Times New Roman" w:cs="Times New Roman"/>
          <w:b/>
          <w:color w:val="000000"/>
          <w:sz w:val="28"/>
          <w:szCs w:val="28"/>
        </w:rPr>
        <w:t>, заключенной 30 июня 2005 года)</w:t>
      </w:r>
    </w:p>
    <w:p w14:paraId="3DB6FF92" w14:textId="77777777" w:rsidR="00BF1362" w:rsidRPr="00BE013C" w:rsidRDefault="00BF1362" w:rsidP="00BE013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E013C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BE013C" w:rsidRDefault="00BF1362" w:rsidP="00BE013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77777777" w:rsidR="00BF1362" w:rsidRPr="00BE013C" w:rsidRDefault="00BF1362" w:rsidP="00BE013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013C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BE013C" w:rsidRDefault="00BF1362" w:rsidP="00BE013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DA3DF7C" w14:textId="248BD891" w:rsidR="00BF1362" w:rsidRPr="00BE013C" w:rsidRDefault="00747364" w:rsidP="00BE013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013C">
        <w:rPr>
          <w:rFonts w:ascii="Times New Roman" w:hAnsi="Times New Roman" w:cs="Times New Roman"/>
          <w:color w:val="000000"/>
          <w:sz w:val="28"/>
          <w:szCs w:val="28"/>
        </w:rPr>
        <w:t xml:space="preserve">Одобрить и представить Парламенту для рассмотрения проект закона о внесении изменений в Гражданский процессуальный кодекс Республики Молдова № 225/2003 (обеспечение применения Гаагской конвенции </w:t>
      </w:r>
      <w:r w:rsidR="00EF49CE" w:rsidRPr="00BE013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013C">
        <w:rPr>
          <w:rFonts w:ascii="Times New Roman" w:hAnsi="Times New Roman" w:cs="Times New Roman"/>
          <w:color w:val="000000"/>
          <w:sz w:val="28"/>
          <w:szCs w:val="28"/>
        </w:rPr>
        <w:t>в отношении соглашений о выборе суда, заключенной 30 июня 2005</w:t>
      </w:r>
      <w:bookmarkStart w:id="0" w:name="_GoBack"/>
      <w:bookmarkEnd w:id="0"/>
      <w:r w:rsidRPr="00BE013C">
        <w:rPr>
          <w:rFonts w:ascii="Times New Roman" w:hAnsi="Times New Roman" w:cs="Times New Roman"/>
          <w:color w:val="000000"/>
          <w:sz w:val="28"/>
          <w:szCs w:val="28"/>
        </w:rPr>
        <w:t xml:space="preserve"> года).</w:t>
      </w:r>
    </w:p>
    <w:p w14:paraId="22C16D78" w14:textId="77777777" w:rsidR="00593286" w:rsidRPr="00BE013C" w:rsidRDefault="00593286" w:rsidP="00BE013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1914AC4" w14:textId="77777777" w:rsidR="00BF1362" w:rsidRPr="00BE013C" w:rsidRDefault="00BF1362" w:rsidP="00BE013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DEE278D" w14:textId="6CF58FB2" w:rsidR="00492257" w:rsidRPr="00BE013C" w:rsidRDefault="00492257" w:rsidP="00BE013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E013C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BE013C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9B5AA5" w:rsidRPr="00BE01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5F16EB" w:rsidRPr="00BE01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6A50" w:rsidRPr="00BE013C">
        <w:rPr>
          <w:rFonts w:ascii="Times New Roman" w:hAnsi="Times New Roman" w:cs="Times New Roman"/>
          <w:b/>
          <w:color w:val="000000"/>
          <w:sz w:val="28"/>
          <w:szCs w:val="28"/>
        </w:rPr>
        <w:t>ДОРИН</w:t>
      </w:r>
      <w:r w:rsidR="00A81E09" w:rsidRPr="00BE01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6A50" w:rsidRPr="00BE013C">
        <w:rPr>
          <w:rFonts w:ascii="Times New Roman" w:hAnsi="Times New Roman" w:cs="Times New Roman"/>
          <w:b/>
          <w:color w:val="000000"/>
          <w:sz w:val="28"/>
          <w:szCs w:val="28"/>
        </w:rPr>
        <w:t>РЕЧАН</w:t>
      </w:r>
      <w:r w:rsidR="00A81E09" w:rsidRPr="00BE01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BE013C" w:rsidRDefault="00492257" w:rsidP="00BE013C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BE013C" w:rsidRDefault="00DA516C" w:rsidP="00BE013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3E8BB11" w14:textId="742B1D36" w:rsidR="00390C5E" w:rsidRPr="00BE013C" w:rsidRDefault="00390C5E" w:rsidP="00BE013C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13C">
        <w:rPr>
          <w:rFonts w:ascii="Times New Roman" w:hAnsi="Times New Roman" w:cs="Times New Roman"/>
          <w:color w:val="000000"/>
          <w:sz w:val="28"/>
          <w:szCs w:val="28"/>
        </w:rPr>
        <w:t>Контрас</w:t>
      </w:r>
      <w:r w:rsidR="001E5F81" w:rsidRPr="00BE013C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BE013C">
        <w:rPr>
          <w:rFonts w:ascii="Times New Roman" w:hAnsi="Times New Roman" w:cs="Times New Roman"/>
          <w:color w:val="000000"/>
          <w:sz w:val="28"/>
          <w:szCs w:val="28"/>
        </w:rPr>
        <w:t>игну</w:t>
      </w:r>
      <w:r w:rsidR="00747364" w:rsidRPr="00BE013C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BE013C">
        <w:rPr>
          <w:rFonts w:ascii="Times New Roman" w:hAnsi="Times New Roman" w:cs="Times New Roman"/>
          <w:color w:val="000000"/>
          <w:sz w:val="28"/>
          <w:szCs w:val="28"/>
        </w:rPr>
        <w:t>т:</w:t>
      </w:r>
    </w:p>
    <w:p w14:paraId="49BDBE20" w14:textId="77777777" w:rsidR="007D093F" w:rsidRPr="00BE013C" w:rsidRDefault="007D093F" w:rsidP="00BE013C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463E1035" w14:textId="77777777" w:rsidR="00182743" w:rsidRPr="00BE013C" w:rsidRDefault="00182743" w:rsidP="00BE013C">
      <w:pPr>
        <w:rPr>
          <w:sz w:val="28"/>
          <w:szCs w:val="28"/>
        </w:rPr>
      </w:pPr>
    </w:p>
    <w:p w14:paraId="0011FF94" w14:textId="2F19F51C" w:rsidR="00632912" w:rsidRPr="00BE013C" w:rsidRDefault="00632912" w:rsidP="00BE013C">
      <w:pPr>
        <w:rPr>
          <w:sz w:val="28"/>
          <w:szCs w:val="28"/>
        </w:rPr>
      </w:pPr>
      <w:r w:rsidRPr="00BE013C">
        <w:rPr>
          <w:sz w:val="28"/>
          <w:szCs w:val="28"/>
        </w:rPr>
        <w:t xml:space="preserve">Министр </w:t>
      </w:r>
      <w:r w:rsidR="00956A50" w:rsidRPr="00BE013C">
        <w:rPr>
          <w:sz w:val="28"/>
          <w:szCs w:val="28"/>
        </w:rPr>
        <w:t>юстиции</w:t>
      </w:r>
      <w:r w:rsidR="00747364" w:rsidRPr="00BE013C">
        <w:rPr>
          <w:sz w:val="28"/>
          <w:szCs w:val="28"/>
        </w:rPr>
        <w:tab/>
      </w:r>
      <w:r w:rsidR="00747364" w:rsidRPr="00BE013C">
        <w:rPr>
          <w:sz w:val="28"/>
          <w:szCs w:val="28"/>
        </w:rPr>
        <w:tab/>
      </w:r>
      <w:r w:rsidR="00747364" w:rsidRPr="00BE013C">
        <w:rPr>
          <w:sz w:val="28"/>
          <w:szCs w:val="28"/>
        </w:rPr>
        <w:tab/>
        <w:t xml:space="preserve">         </w:t>
      </w:r>
      <w:r w:rsidR="00B07B32" w:rsidRPr="00BE013C">
        <w:rPr>
          <w:sz w:val="28"/>
          <w:szCs w:val="28"/>
        </w:rPr>
        <w:t>Вероника Михайлов-</w:t>
      </w:r>
      <w:proofErr w:type="spellStart"/>
      <w:r w:rsidR="00B07B32" w:rsidRPr="00BE013C">
        <w:rPr>
          <w:sz w:val="28"/>
          <w:szCs w:val="28"/>
        </w:rPr>
        <w:t>Морару</w:t>
      </w:r>
      <w:proofErr w:type="spellEnd"/>
    </w:p>
    <w:p w14:paraId="1CE911F5" w14:textId="11DCECCB" w:rsidR="00747364" w:rsidRPr="00BE013C" w:rsidRDefault="00747364" w:rsidP="00BE013C">
      <w:pPr>
        <w:rPr>
          <w:color w:val="000000"/>
          <w:sz w:val="28"/>
          <w:szCs w:val="28"/>
          <w:lang w:eastAsia="ru-RU"/>
        </w:rPr>
      </w:pPr>
      <w:r w:rsidRPr="00BE013C">
        <w:rPr>
          <w:color w:val="000000"/>
          <w:sz w:val="28"/>
          <w:szCs w:val="28"/>
        </w:rPr>
        <w:br w:type="page"/>
      </w:r>
    </w:p>
    <w:p w14:paraId="6374F55F" w14:textId="77777777" w:rsidR="00583825" w:rsidRPr="00BE013C" w:rsidRDefault="00583825" w:rsidP="00BE013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8F61E3F" w14:textId="77777777" w:rsidR="00747364" w:rsidRPr="00BE013C" w:rsidRDefault="00747364" w:rsidP="00BE013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4F31D78" w14:textId="77777777" w:rsidR="00747364" w:rsidRPr="00BE013C" w:rsidRDefault="00747364" w:rsidP="00BE013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DBE627A" w14:textId="77777777" w:rsidR="00747364" w:rsidRPr="00BE013C" w:rsidRDefault="00747364" w:rsidP="00BE013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BD4D303" w14:textId="77777777" w:rsidR="00747364" w:rsidRPr="00BE013C" w:rsidRDefault="00747364" w:rsidP="00BE013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EAFFB1F" w14:textId="77777777" w:rsidR="00747364" w:rsidRPr="00BE013C" w:rsidRDefault="00747364" w:rsidP="00BE013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041B6B7" w14:textId="77777777" w:rsidR="00747364" w:rsidRPr="00BE013C" w:rsidRDefault="00747364" w:rsidP="00BE013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59C456" w14:textId="7AEA3945" w:rsidR="00E06FA3" w:rsidRPr="00BE013C" w:rsidRDefault="00BD71B3" w:rsidP="00BE013C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13C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BE013C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BE013C">
        <w:rPr>
          <w:rFonts w:ascii="Times New Roman" w:hAnsi="Times New Roman" w:cs="Times New Roman"/>
          <w:sz w:val="28"/>
          <w:szCs w:val="28"/>
        </w:rPr>
        <w:t>ь</w:t>
      </w:r>
      <w:r w:rsidR="00AE0E41" w:rsidRPr="00BE013C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BE013C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BE013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BE013C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BE013C" w:rsidRDefault="00583825" w:rsidP="00BE013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07A36CC" w14:textId="77777777" w:rsidR="00280DFC" w:rsidRPr="00BE013C" w:rsidRDefault="00280DFC" w:rsidP="00BE013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950B39" w14:textId="77777777" w:rsidR="00583825" w:rsidRPr="00BE013C" w:rsidRDefault="00583825" w:rsidP="00BE013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013C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BE013C" w:rsidRDefault="00583825" w:rsidP="00BE013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013C">
        <w:rPr>
          <w:rFonts w:ascii="Times New Roman" w:hAnsi="Times New Roman" w:cs="Times New Roman"/>
          <w:color w:val="000000"/>
          <w:sz w:val="28"/>
          <w:szCs w:val="28"/>
        </w:rPr>
        <w:t xml:space="preserve">Правительства </w:t>
      </w:r>
      <w:proofErr w:type="gramStart"/>
      <w:r w:rsidRPr="00BE013C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BE013C" w:rsidRDefault="00583825" w:rsidP="00BE013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3698CC" w14:textId="77777777" w:rsidR="00583825" w:rsidRPr="00BE013C" w:rsidRDefault="00583825" w:rsidP="00BE013C">
      <w:pPr>
        <w:rPr>
          <w:sz w:val="28"/>
          <w:szCs w:val="28"/>
        </w:rPr>
      </w:pPr>
      <w:r w:rsidRPr="00BE013C">
        <w:rPr>
          <w:sz w:val="28"/>
          <w:szCs w:val="28"/>
        </w:rPr>
        <w:t xml:space="preserve"> </w:t>
      </w:r>
    </w:p>
    <w:p w14:paraId="3C90805C" w14:textId="77777777" w:rsidR="00A001EE" w:rsidRPr="00BE013C" w:rsidRDefault="00A001EE" w:rsidP="00BE013C">
      <w:pPr>
        <w:rPr>
          <w:sz w:val="28"/>
          <w:szCs w:val="28"/>
        </w:rPr>
      </w:pPr>
    </w:p>
    <w:p w14:paraId="0E991062" w14:textId="77777777" w:rsidR="00A001EE" w:rsidRPr="00BE013C" w:rsidRDefault="00A001EE" w:rsidP="00BE013C">
      <w:pPr>
        <w:rPr>
          <w:sz w:val="28"/>
          <w:szCs w:val="28"/>
        </w:rPr>
      </w:pPr>
    </w:p>
    <w:p w14:paraId="2116339B" w14:textId="77777777" w:rsidR="00812763" w:rsidRPr="00BE013C" w:rsidRDefault="00812763" w:rsidP="00BE013C">
      <w:pPr>
        <w:rPr>
          <w:sz w:val="28"/>
          <w:szCs w:val="28"/>
        </w:rPr>
      </w:pPr>
    </w:p>
    <w:p w14:paraId="6BC67708" w14:textId="53CEB7E2" w:rsidR="00BE013C" w:rsidRPr="00BE013C" w:rsidRDefault="00BE013C" w:rsidP="00BE013C">
      <w:pPr>
        <w:rPr>
          <w:sz w:val="28"/>
          <w:szCs w:val="28"/>
        </w:rPr>
      </w:pPr>
      <w:r w:rsidRPr="00BE013C">
        <w:rPr>
          <w:sz w:val="28"/>
          <w:szCs w:val="28"/>
        </w:rPr>
        <w:br w:type="page"/>
      </w:r>
    </w:p>
    <w:p w14:paraId="1C79F211" w14:textId="4DA70C1F" w:rsidR="00BE013C" w:rsidRPr="00BE013C" w:rsidRDefault="00BE013C" w:rsidP="00BE013C">
      <w:pPr>
        <w:tabs>
          <w:tab w:val="center" w:pos="5103"/>
          <w:tab w:val="right" w:pos="9356"/>
        </w:tabs>
        <w:ind w:firstLine="0"/>
        <w:jc w:val="right"/>
        <w:rPr>
          <w:bCs/>
          <w:i/>
          <w:sz w:val="28"/>
          <w:szCs w:val="28"/>
          <w:lang w:eastAsia="ru-RU"/>
        </w:rPr>
      </w:pPr>
      <w:r w:rsidRPr="00BE013C">
        <w:rPr>
          <w:bCs/>
          <w:i/>
          <w:sz w:val="28"/>
          <w:szCs w:val="28"/>
          <w:lang w:eastAsia="ru-RU"/>
        </w:rPr>
        <w:lastRenderedPageBreak/>
        <w:t>Перевод</w:t>
      </w:r>
    </w:p>
    <w:p w14:paraId="5EF28B41" w14:textId="77777777" w:rsidR="00BE013C" w:rsidRPr="00BE013C" w:rsidRDefault="00BE013C" w:rsidP="00BE013C">
      <w:pPr>
        <w:tabs>
          <w:tab w:val="center" w:pos="5103"/>
          <w:tab w:val="right" w:pos="9356"/>
        </w:tabs>
        <w:ind w:firstLine="0"/>
        <w:jc w:val="right"/>
        <w:rPr>
          <w:bCs/>
          <w:i/>
          <w:sz w:val="28"/>
          <w:szCs w:val="28"/>
          <w:lang w:eastAsia="ru-RU"/>
        </w:rPr>
      </w:pPr>
      <w:r w:rsidRPr="00BE013C">
        <w:rPr>
          <w:bCs/>
          <w:i/>
          <w:sz w:val="28"/>
          <w:szCs w:val="28"/>
          <w:lang w:eastAsia="ru-RU"/>
        </w:rPr>
        <w:t>Проект</w:t>
      </w:r>
    </w:p>
    <w:p w14:paraId="19D5254A" w14:textId="77777777" w:rsidR="00BE013C" w:rsidRPr="00BE013C" w:rsidRDefault="00BE013C" w:rsidP="00BE013C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1C88D688" w14:textId="7AA98AF4" w:rsidR="00BE013C" w:rsidRPr="00BE013C" w:rsidRDefault="00BE013C" w:rsidP="00BE013C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BE013C">
        <w:rPr>
          <w:b/>
          <w:bCs/>
          <w:sz w:val="28"/>
          <w:szCs w:val="28"/>
          <w:lang w:eastAsia="ru-RU"/>
        </w:rPr>
        <w:t>ПАРЛАМЕНТ РЕСПУБЛИКИ МОЛДОВА</w:t>
      </w:r>
    </w:p>
    <w:p w14:paraId="489AEE01" w14:textId="77777777" w:rsidR="00BE013C" w:rsidRPr="00BE013C" w:rsidRDefault="00BE013C" w:rsidP="00BE013C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21045835" w14:textId="30D9C93D" w:rsidR="00BE013C" w:rsidRPr="00BE013C" w:rsidRDefault="00BE013C" w:rsidP="00BE013C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BE013C">
        <w:rPr>
          <w:b/>
          <w:bCs/>
          <w:sz w:val="28"/>
          <w:szCs w:val="28"/>
          <w:lang w:eastAsia="ru-RU"/>
        </w:rPr>
        <w:t>ЗАКОН</w:t>
      </w:r>
    </w:p>
    <w:p w14:paraId="7A0EADDE" w14:textId="6966E000" w:rsidR="00BE013C" w:rsidRPr="00BE013C" w:rsidRDefault="00BE013C" w:rsidP="00BE013C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BE013C">
        <w:rPr>
          <w:b/>
          <w:bCs/>
          <w:sz w:val="28"/>
          <w:szCs w:val="28"/>
          <w:lang w:eastAsia="ru-RU"/>
        </w:rPr>
        <w:t xml:space="preserve">о внесении изменений в Гражданский процессуальный кодекс Республики Молдова № 225/2003 (обеспечение применения Гаагской конвенции в отношении соглашений о выборе суда, </w:t>
      </w:r>
      <w:r w:rsidRPr="00BE013C">
        <w:rPr>
          <w:b/>
          <w:bCs/>
          <w:sz w:val="28"/>
          <w:szCs w:val="28"/>
          <w:lang w:eastAsia="ru-RU"/>
        </w:rPr>
        <w:br/>
      </w:r>
      <w:r w:rsidRPr="00BE013C">
        <w:rPr>
          <w:b/>
          <w:bCs/>
          <w:sz w:val="28"/>
          <w:szCs w:val="28"/>
          <w:lang w:eastAsia="ru-RU"/>
        </w:rPr>
        <w:t>заключенной 30 июня 2005 года)</w:t>
      </w:r>
    </w:p>
    <w:p w14:paraId="2B5035ED" w14:textId="77777777" w:rsidR="00BE013C" w:rsidRPr="00BE013C" w:rsidRDefault="00BE013C" w:rsidP="00BE013C">
      <w:pPr>
        <w:rPr>
          <w:b/>
          <w:bCs/>
          <w:sz w:val="28"/>
          <w:szCs w:val="28"/>
          <w:lang w:eastAsia="ru-RU"/>
        </w:rPr>
      </w:pPr>
    </w:p>
    <w:p w14:paraId="20311829" w14:textId="2E09F06B" w:rsidR="00BE013C" w:rsidRPr="00BE013C" w:rsidRDefault="00BE013C" w:rsidP="00BE013C">
      <w:pPr>
        <w:rPr>
          <w:color w:val="000000"/>
          <w:sz w:val="28"/>
          <w:szCs w:val="28"/>
          <w:shd w:val="clear" w:color="auto" w:fill="FFFFFF"/>
          <w:lang w:eastAsia="ru-RU"/>
        </w:rPr>
      </w:pPr>
      <w:r w:rsidRPr="00BE013C">
        <w:rPr>
          <w:color w:val="000000"/>
          <w:sz w:val="28"/>
          <w:szCs w:val="28"/>
          <w:shd w:val="clear" w:color="auto" w:fill="FFFFFF"/>
          <w:lang w:eastAsia="ru-RU"/>
        </w:rPr>
        <w:t>Парламент принимает настоящий органический закон</w:t>
      </w:r>
      <w:r w:rsidRPr="00BE013C">
        <w:rPr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16788FC6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 </w:t>
      </w:r>
    </w:p>
    <w:p w14:paraId="2A305F38" w14:textId="007FE77B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b/>
          <w:sz w:val="28"/>
          <w:szCs w:val="28"/>
          <w:lang w:eastAsia="ru-RU"/>
        </w:rPr>
        <w:t xml:space="preserve">Ст. I. </w:t>
      </w:r>
      <w:r w:rsidRPr="00BE013C">
        <w:rPr>
          <w:sz w:val="28"/>
          <w:szCs w:val="28"/>
          <w:lang w:eastAsia="ru-RU"/>
        </w:rPr>
        <w:t>–</w:t>
      </w:r>
      <w:r w:rsidRPr="00BE013C">
        <w:rPr>
          <w:sz w:val="28"/>
          <w:szCs w:val="28"/>
          <w:lang w:eastAsia="ru-RU"/>
        </w:rPr>
        <w:t xml:space="preserve"> </w:t>
      </w:r>
      <w:proofErr w:type="gramStart"/>
      <w:r w:rsidRPr="00BE013C">
        <w:rPr>
          <w:sz w:val="28"/>
          <w:szCs w:val="28"/>
          <w:lang w:eastAsia="ru-RU"/>
        </w:rPr>
        <w:t>В Гражданский процессуальный кодекс Республики Молдова № 225/2003 (повторное опубликование:</w:t>
      </w:r>
      <w:proofErr w:type="gramEnd"/>
      <w:r w:rsidRPr="00BE013C">
        <w:rPr>
          <w:sz w:val="28"/>
          <w:szCs w:val="28"/>
          <w:lang w:eastAsia="ru-RU"/>
        </w:rPr>
        <w:t xml:space="preserve"> </w:t>
      </w:r>
      <w:proofErr w:type="gramStart"/>
      <w:r w:rsidRPr="00BE013C">
        <w:rPr>
          <w:sz w:val="28"/>
          <w:szCs w:val="28"/>
          <w:lang w:eastAsia="ru-RU"/>
        </w:rPr>
        <w:t>Официальный монитор Республики Молдов</w:t>
      </w:r>
      <w:r w:rsidRPr="00BE013C">
        <w:rPr>
          <w:sz w:val="28"/>
          <w:szCs w:val="28"/>
          <w:lang w:eastAsia="ru-RU"/>
        </w:rPr>
        <w:t xml:space="preserve">а, 2018 г., № 285-294, ст. 436), </w:t>
      </w:r>
      <w:r w:rsidRPr="00BE013C">
        <w:rPr>
          <w:sz w:val="28"/>
          <w:szCs w:val="28"/>
          <w:lang w:eastAsia="ru-RU"/>
        </w:rPr>
        <w:t>с последующими изменениями</w:t>
      </w:r>
      <w:r w:rsidRPr="00BE013C">
        <w:rPr>
          <w:sz w:val="28"/>
          <w:szCs w:val="28"/>
          <w:lang w:eastAsia="ru-RU"/>
        </w:rPr>
        <w:t>,</w:t>
      </w:r>
      <w:r w:rsidRPr="00BE013C">
        <w:rPr>
          <w:sz w:val="28"/>
          <w:szCs w:val="28"/>
          <w:lang w:eastAsia="ru-RU"/>
        </w:rPr>
        <w:t xml:space="preserve"> внести следующие изменения:</w:t>
      </w:r>
      <w:proofErr w:type="gramEnd"/>
    </w:p>
    <w:p w14:paraId="1CC1BB57" w14:textId="77777777" w:rsidR="00BE013C" w:rsidRPr="00BE013C" w:rsidRDefault="00BE013C" w:rsidP="00BE013C">
      <w:pPr>
        <w:rPr>
          <w:sz w:val="28"/>
          <w:szCs w:val="28"/>
          <w:lang w:eastAsia="ru-RU"/>
        </w:rPr>
      </w:pPr>
    </w:p>
    <w:p w14:paraId="4F3CC3D5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1.</w:t>
      </w:r>
      <w:r w:rsidRPr="00BE013C">
        <w:rPr>
          <w:sz w:val="28"/>
          <w:szCs w:val="28"/>
          <w:lang w:eastAsia="ru-RU"/>
        </w:rPr>
        <w:tab/>
      </w:r>
      <w:proofErr w:type="gramStart"/>
      <w:r w:rsidRPr="00BE013C">
        <w:rPr>
          <w:sz w:val="28"/>
          <w:szCs w:val="28"/>
          <w:lang w:eastAsia="ru-RU"/>
        </w:rPr>
        <w:t>Статью 267 дополнить пунктом e</w:t>
      </w:r>
      <w:r w:rsidRPr="00BE013C">
        <w:rPr>
          <w:sz w:val="28"/>
          <w:szCs w:val="28"/>
          <w:vertAlign w:val="superscript"/>
          <w:lang w:eastAsia="ru-RU"/>
        </w:rPr>
        <w:t>1</w:t>
      </w:r>
      <w:r w:rsidRPr="00BE013C">
        <w:rPr>
          <w:sz w:val="28"/>
          <w:szCs w:val="28"/>
          <w:lang w:eastAsia="ru-RU"/>
        </w:rPr>
        <w:t>) следующего содержания:</w:t>
      </w:r>
      <w:proofErr w:type="gramEnd"/>
    </w:p>
    <w:p w14:paraId="6931AA4D" w14:textId="0DD957C8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«e</w:t>
      </w:r>
      <w:r w:rsidRPr="00BE013C">
        <w:rPr>
          <w:sz w:val="28"/>
          <w:szCs w:val="28"/>
          <w:vertAlign w:val="superscript"/>
          <w:lang w:eastAsia="ru-RU"/>
        </w:rPr>
        <w:t>1</w:t>
      </w:r>
      <w:r w:rsidRPr="00BE013C">
        <w:rPr>
          <w:sz w:val="28"/>
          <w:szCs w:val="28"/>
          <w:lang w:eastAsia="ru-RU"/>
        </w:rPr>
        <w:t>) имеется</w:t>
      </w:r>
      <w:r w:rsidRPr="00BE013C">
        <w:rPr>
          <w:sz w:val="28"/>
          <w:szCs w:val="28"/>
          <w:lang w:val="ro-RO" w:eastAsia="ru-RU"/>
        </w:rPr>
        <w:t xml:space="preserve"> </w:t>
      </w:r>
      <w:r w:rsidRPr="00BE013C">
        <w:rPr>
          <w:sz w:val="28"/>
          <w:szCs w:val="28"/>
          <w:lang w:eastAsia="ru-RU"/>
        </w:rPr>
        <w:t>соглашение об исключительном выборе суда для разрешения спора, по которому стороны передали подсудности</w:t>
      </w:r>
      <w:r w:rsidRPr="00BE013C">
        <w:rPr>
          <w:sz w:val="28"/>
          <w:szCs w:val="28"/>
          <w:lang w:val="ro-RO" w:eastAsia="ru-RU"/>
        </w:rPr>
        <w:t xml:space="preserve"> </w:t>
      </w:r>
      <w:r w:rsidRPr="00BE013C">
        <w:rPr>
          <w:sz w:val="28"/>
          <w:szCs w:val="28"/>
          <w:lang w:eastAsia="ru-RU"/>
        </w:rPr>
        <w:t xml:space="preserve">суда государства - участника Конвенции о </w:t>
      </w:r>
      <w:proofErr w:type="gramStart"/>
      <w:r w:rsidRPr="00BE013C">
        <w:rPr>
          <w:sz w:val="28"/>
          <w:szCs w:val="28"/>
          <w:lang w:eastAsia="ru-RU"/>
        </w:rPr>
        <w:t>соглашениях</w:t>
      </w:r>
      <w:proofErr w:type="gramEnd"/>
      <w:r w:rsidRPr="00BE013C">
        <w:rPr>
          <w:sz w:val="28"/>
          <w:szCs w:val="28"/>
          <w:lang w:eastAsia="ru-RU"/>
        </w:rPr>
        <w:t xml:space="preserve"> о выборе суда, заключен</w:t>
      </w:r>
      <w:r w:rsidRPr="00BE013C">
        <w:rPr>
          <w:sz w:val="28"/>
          <w:szCs w:val="28"/>
          <w:lang w:eastAsia="ru-RU"/>
        </w:rPr>
        <w:t>ной в Гааге 30 июня 2005 года;».</w:t>
      </w:r>
    </w:p>
    <w:p w14:paraId="2F9B504A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2. Часть (1) статьи 460 дополнить пунктом b</w:t>
      </w:r>
      <w:r w:rsidRPr="00BE013C">
        <w:rPr>
          <w:sz w:val="28"/>
          <w:szCs w:val="28"/>
          <w:vertAlign w:val="superscript"/>
          <w:lang w:eastAsia="ru-RU"/>
        </w:rPr>
        <w:t>1</w:t>
      </w:r>
      <w:r w:rsidRPr="00BE013C">
        <w:rPr>
          <w:sz w:val="28"/>
          <w:szCs w:val="28"/>
          <w:lang w:eastAsia="ru-RU"/>
        </w:rPr>
        <w:t>) следующего содержания:</w:t>
      </w:r>
    </w:p>
    <w:p w14:paraId="7463EED0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proofErr w:type="gramStart"/>
      <w:r w:rsidRPr="00BE013C">
        <w:rPr>
          <w:sz w:val="28"/>
          <w:szCs w:val="28"/>
          <w:lang w:eastAsia="ru-RU"/>
        </w:rPr>
        <w:t>«b</w:t>
      </w:r>
      <w:r w:rsidRPr="00BE013C">
        <w:rPr>
          <w:sz w:val="28"/>
          <w:szCs w:val="28"/>
          <w:vertAlign w:val="superscript"/>
          <w:lang w:eastAsia="ru-RU"/>
        </w:rPr>
        <w:t>1</w:t>
      </w:r>
      <w:r w:rsidRPr="00BE013C">
        <w:rPr>
          <w:sz w:val="28"/>
          <w:szCs w:val="28"/>
          <w:lang w:eastAsia="ru-RU"/>
        </w:rPr>
        <w:t>) застрахованное имущество или место, где произошел страховой риск, находится в Республике Молдова;».</w:t>
      </w:r>
      <w:proofErr w:type="gramEnd"/>
    </w:p>
    <w:p w14:paraId="402BD756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3. В статье 461:</w:t>
      </w:r>
    </w:p>
    <w:p w14:paraId="6CF0C69F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в части (1) пункт b) исключить;</w:t>
      </w:r>
    </w:p>
    <w:p w14:paraId="6C00AD6E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в части (3) текст «и в ст. 460» исключить.</w:t>
      </w:r>
    </w:p>
    <w:p w14:paraId="348EBCB6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4. Статья 462:</w:t>
      </w:r>
    </w:p>
    <w:p w14:paraId="62EA6FB3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часть (1) изложить в следующей редакции:</w:t>
      </w:r>
    </w:p>
    <w:p w14:paraId="56CC2135" w14:textId="734A649E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 xml:space="preserve">«(1) Для разрешения споров, которые возникли или могут возникнуть в связи с конкретным гражданским или коммерческим правоотношением с элементом </w:t>
      </w:r>
      <w:proofErr w:type="spellStart"/>
      <w:r w:rsidRPr="00BE013C">
        <w:rPr>
          <w:sz w:val="28"/>
          <w:szCs w:val="28"/>
          <w:lang w:eastAsia="ru-RU"/>
        </w:rPr>
        <w:t>иностранности</w:t>
      </w:r>
      <w:proofErr w:type="spellEnd"/>
      <w:r w:rsidRPr="00BE013C">
        <w:rPr>
          <w:sz w:val="28"/>
          <w:szCs w:val="28"/>
          <w:lang w:eastAsia="ru-RU"/>
        </w:rPr>
        <w:t xml:space="preserve"> путем заключения соглашения об исключительном выборе суда, стороны могут изменить юрисдикцию для разрешения спора путем передачи подсудности одного или несколько конкретных судов государства - участника Конвенции о </w:t>
      </w:r>
      <w:proofErr w:type="gramStart"/>
      <w:r w:rsidRPr="00BE013C">
        <w:rPr>
          <w:sz w:val="28"/>
          <w:szCs w:val="28"/>
          <w:lang w:eastAsia="ru-RU"/>
        </w:rPr>
        <w:t>соглашениях</w:t>
      </w:r>
      <w:proofErr w:type="gramEnd"/>
      <w:r w:rsidRPr="00BE013C">
        <w:rPr>
          <w:sz w:val="28"/>
          <w:szCs w:val="28"/>
          <w:lang w:eastAsia="ru-RU"/>
        </w:rPr>
        <w:t xml:space="preserve"> о выборе суда, заключен</w:t>
      </w:r>
      <w:r w:rsidRPr="00BE013C">
        <w:rPr>
          <w:sz w:val="28"/>
          <w:szCs w:val="28"/>
          <w:lang w:eastAsia="ru-RU"/>
        </w:rPr>
        <w:t>ной в Гааге 30 июня 2005 года.»;</w:t>
      </w:r>
    </w:p>
    <w:p w14:paraId="7022DFC5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статью дополнить частью (1</w:t>
      </w:r>
      <w:r w:rsidRPr="00BE013C">
        <w:rPr>
          <w:sz w:val="28"/>
          <w:szCs w:val="28"/>
          <w:vertAlign w:val="superscript"/>
          <w:lang w:eastAsia="ru-RU"/>
        </w:rPr>
        <w:t>1</w:t>
      </w:r>
      <w:r w:rsidRPr="00BE013C">
        <w:rPr>
          <w:sz w:val="28"/>
          <w:szCs w:val="28"/>
          <w:lang w:eastAsia="ru-RU"/>
        </w:rPr>
        <w:t>) следующего содержания:</w:t>
      </w:r>
    </w:p>
    <w:p w14:paraId="04EF6987" w14:textId="57BFA37A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«(1</w:t>
      </w:r>
      <w:r w:rsidRPr="00BE013C">
        <w:rPr>
          <w:sz w:val="28"/>
          <w:szCs w:val="28"/>
          <w:vertAlign w:val="superscript"/>
          <w:lang w:eastAsia="ru-RU"/>
        </w:rPr>
        <w:t>1</w:t>
      </w:r>
      <w:r w:rsidRPr="00BE013C">
        <w:rPr>
          <w:sz w:val="28"/>
          <w:szCs w:val="28"/>
          <w:lang w:eastAsia="ru-RU"/>
        </w:rPr>
        <w:t xml:space="preserve">) Соглашение об исключительном выборе суда заключается в письменной форме или с помощью любого другого средства связи, которое </w:t>
      </w:r>
      <w:r w:rsidRPr="00BE013C">
        <w:rPr>
          <w:sz w:val="28"/>
          <w:szCs w:val="28"/>
          <w:lang w:eastAsia="ru-RU"/>
        </w:rPr>
        <w:lastRenderedPageBreak/>
        <w:t>обеспечивает доступ к информации, что позволяет использовать ее для последующего обращения</w:t>
      </w:r>
      <w:proofErr w:type="gramStart"/>
      <w:r w:rsidRPr="00BE013C">
        <w:rPr>
          <w:sz w:val="28"/>
          <w:szCs w:val="28"/>
          <w:lang w:eastAsia="ru-RU"/>
        </w:rPr>
        <w:t>.»</w:t>
      </w:r>
      <w:r w:rsidRPr="00BE013C">
        <w:rPr>
          <w:sz w:val="28"/>
          <w:szCs w:val="28"/>
          <w:lang w:eastAsia="ru-RU"/>
        </w:rPr>
        <w:t>;</w:t>
      </w:r>
      <w:proofErr w:type="gramEnd"/>
    </w:p>
    <w:p w14:paraId="6FB01550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в части (2) текст «указанные в ст. 40» заменить словами «указанные в ст. 40, ч. (2) ст. 41</w:t>
      </w:r>
      <w:r w:rsidRPr="00BE013C">
        <w:rPr>
          <w:sz w:val="28"/>
          <w:szCs w:val="28"/>
          <w:vertAlign w:val="superscript"/>
          <w:lang w:eastAsia="ru-RU"/>
        </w:rPr>
        <w:t>1</w:t>
      </w:r>
      <w:r w:rsidRPr="00BE013C">
        <w:rPr>
          <w:sz w:val="28"/>
          <w:szCs w:val="28"/>
          <w:lang w:eastAsia="ru-RU"/>
        </w:rPr>
        <w:t xml:space="preserve"> и ст. 461».</w:t>
      </w:r>
    </w:p>
    <w:p w14:paraId="0551FED4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5. В части (2) статьи 462</w:t>
      </w:r>
      <w:r w:rsidRPr="00BE013C">
        <w:rPr>
          <w:sz w:val="28"/>
          <w:szCs w:val="28"/>
          <w:vertAlign w:val="superscript"/>
          <w:lang w:eastAsia="ru-RU"/>
        </w:rPr>
        <w:t>2</w:t>
      </w:r>
      <w:r w:rsidRPr="00BE013C">
        <w:rPr>
          <w:sz w:val="28"/>
          <w:szCs w:val="28"/>
          <w:lang w:eastAsia="ru-RU"/>
        </w:rPr>
        <w:t xml:space="preserve"> слова «о договорной подсудности» исключить.</w:t>
      </w:r>
    </w:p>
    <w:p w14:paraId="4DAFC5EB" w14:textId="77777777" w:rsidR="00BE013C" w:rsidRPr="00BE013C" w:rsidRDefault="00BE013C" w:rsidP="00BE013C">
      <w:pPr>
        <w:numPr>
          <w:ilvl w:val="0"/>
          <w:numId w:val="21"/>
        </w:numPr>
        <w:ind w:left="0" w:firstLine="709"/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В статье 463:</w:t>
      </w:r>
    </w:p>
    <w:p w14:paraId="6B48994B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единственная часть становится частью (1) и дополняется частью (2) следующего содержания:</w:t>
      </w:r>
    </w:p>
    <w:p w14:paraId="5B2DB2AD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 xml:space="preserve">«(2) Судебная инстанция Республики Молдова отзывает заявление, если установит наличие соглашения об исключительном выборе суда, в соответствии с которым суд другого государства, являющегося стороной Конвенции о </w:t>
      </w:r>
      <w:proofErr w:type="gramStart"/>
      <w:r w:rsidRPr="00BE013C">
        <w:rPr>
          <w:sz w:val="28"/>
          <w:szCs w:val="28"/>
          <w:lang w:eastAsia="ru-RU"/>
        </w:rPr>
        <w:t>соглашениях</w:t>
      </w:r>
      <w:proofErr w:type="gramEnd"/>
      <w:r w:rsidRPr="00BE013C">
        <w:rPr>
          <w:sz w:val="28"/>
          <w:szCs w:val="28"/>
          <w:lang w:eastAsia="ru-RU"/>
        </w:rPr>
        <w:t xml:space="preserve"> о выборе суда, заключенной в Гааге 30 июня 2005 г., если:</w:t>
      </w:r>
    </w:p>
    <w:p w14:paraId="032C8E5D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 xml:space="preserve">a) соглашение об исключительном выборе суда является недействительным по праву иностранного государства, в котором находится выбранный суд; </w:t>
      </w:r>
    </w:p>
    <w:p w14:paraId="5F5E2E65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 xml:space="preserve">b) Договаривающаяся сторона не обладает правоспособностью заключить соглашение об исключительном выборе суда в соответствии с законодательством Республики Молдова; </w:t>
      </w:r>
    </w:p>
    <w:p w14:paraId="3B26C3C4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 xml:space="preserve">c) исполнение соглашения об исключительном выборе суда привело бы к явной несправедливости или явно противоречило бы публичному порядку Республики Молдова; </w:t>
      </w:r>
    </w:p>
    <w:p w14:paraId="59311656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d) по исключительным причинам, не зависящим от сторон, соглашение об исключительном выборе суда, как правило, не может быть выполнено;</w:t>
      </w:r>
    </w:p>
    <w:p w14:paraId="74820353" w14:textId="7589AC50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е) выбранная судебная инстанция решила отказаться от рассмотрения дела</w:t>
      </w:r>
      <w:proofErr w:type="gramStart"/>
      <w:r w:rsidRPr="00BE013C">
        <w:rPr>
          <w:sz w:val="28"/>
          <w:szCs w:val="28"/>
          <w:lang w:eastAsia="ru-RU"/>
        </w:rPr>
        <w:t>.</w:t>
      </w:r>
      <w:r w:rsidRPr="00BE013C">
        <w:rPr>
          <w:sz w:val="28"/>
          <w:szCs w:val="28"/>
          <w:lang w:eastAsia="ru-RU"/>
        </w:rPr>
        <w:t>».</w:t>
      </w:r>
      <w:proofErr w:type="gramEnd"/>
    </w:p>
    <w:p w14:paraId="3AC674D9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7. В части (4) статьи 469 после текста «Легализация не требуется в случае, если» включить текст «международным договором, стороной которого является Республика Молдова, данные действия признаются без легализации или, когда».</w:t>
      </w:r>
    </w:p>
    <w:p w14:paraId="6B97D754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8. В части (1) статьи 471:</w:t>
      </w:r>
    </w:p>
    <w:p w14:paraId="3B2C964B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дополнить пунктом d</w:t>
      </w:r>
      <w:r w:rsidRPr="00BE013C">
        <w:rPr>
          <w:sz w:val="28"/>
          <w:szCs w:val="28"/>
          <w:vertAlign w:val="superscript"/>
          <w:lang w:eastAsia="ru-RU"/>
        </w:rPr>
        <w:t>1</w:t>
      </w:r>
      <w:r w:rsidRPr="00BE013C">
        <w:rPr>
          <w:sz w:val="28"/>
          <w:szCs w:val="28"/>
          <w:lang w:eastAsia="ru-RU"/>
        </w:rPr>
        <w:t xml:space="preserve">) следующего содержания: </w:t>
      </w:r>
    </w:p>
    <w:p w14:paraId="388EA0ED" w14:textId="5F943A7D" w:rsidR="00BE013C" w:rsidRPr="00BE013C" w:rsidRDefault="00BE013C" w:rsidP="00BE013C">
      <w:pPr>
        <w:rPr>
          <w:sz w:val="28"/>
          <w:szCs w:val="28"/>
          <w:lang w:eastAsia="ru-RU"/>
        </w:rPr>
      </w:pPr>
      <w:proofErr w:type="gramStart"/>
      <w:r w:rsidRPr="00BE013C">
        <w:rPr>
          <w:sz w:val="28"/>
          <w:szCs w:val="28"/>
          <w:lang w:eastAsia="ru-RU"/>
        </w:rPr>
        <w:t>«d</w:t>
      </w:r>
      <w:r w:rsidRPr="00BE013C">
        <w:rPr>
          <w:sz w:val="28"/>
          <w:szCs w:val="28"/>
          <w:vertAlign w:val="superscript"/>
          <w:lang w:eastAsia="ru-RU"/>
        </w:rPr>
        <w:t>1</w:t>
      </w:r>
      <w:r w:rsidRPr="00BE013C">
        <w:rPr>
          <w:sz w:val="28"/>
          <w:szCs w:val="28"/>
          <w:lang w:eastAsia="ru-RU"/>
        </w:rPr>
        <w:t>) решение несовместимо с резолютивной частью более раннего решения, вынесенного в другом государстве, в отношении тех же сторон, по тому же предмету и на тех же основаниях, при условии, что более раннее решение отвечает всем условиям, необходимым для его п</w:t>
      </w:r>
      <w:r w:rsidRPr="00BE013C">
        <w:rPr>
          <w:sz w:val="28"/>
          <w:szCs w:val="28"/>
          <w:lang w:eastAsia="ru-RU"/>
        </w:rPr>
        <w:t>ризнания в Республике Молдова.»;</w:t>
      </w:r>
      <w:proofErr w:type="gramEnd"/>
    </w:p>
    <w:p w14:paraId="52C06A3B" w14:textId="7657DA8A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t>пункт e) дополнить в конце текстом «, включая ситуации, когда конкретные процедуры, приведшие к вынесению решения, противоречили основополагающим принципам процессуальной справе</w:t>
      </w:r>
      <w:r w:rsidRPr="00BE013C">
        <w:rPr>
          <w:sz w:val="28"/>
          <w:szCs w:val="28"/>
          <w:lang w:eastAsia="ru-RU"/>
        </w:rPr>
        <w:t>дливости в Республике Молдова</w:t>
      </w:r>
      <w:proofErr w:type="gramStart"/>
      <w:r w:rsidRPr="00BE013C">
        <w:rPr>
          <w:sz w:val="28"/>
          <w:szCs w:val="28"/>
          <w:lang w:eastAsia="ru-RU"/>
        </w:rPr>
        <w:t>;»</w:t>
      </w:r>
      <w:proofErr w:type="gramEnd"/>
      <w:r w:rsidRPr="00BE013C">
        <w:rPr>
          <w:sz w:val="28"/>
          <w:szCs w:val="28"/>
          <w:lang w:eastAsia="ru-RU"/>
        </w:rPr>
        <w:t>;</w:t>
      </w:r>
    </w:p>
    <w:p w14:paraId="3AB833DF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eastAsia="ru-RU"/>
        </w:rPr>
        <w:lastRenderedPageBreak/>
        <w:t>дополнить пункт</w:t>
      </w:r>
      <w:proofErr w:type="gramStart"/>
      <w:r w:rsidRPr="00BE013C">
        <w:rPr>
          <w:sz w:val="28"/>
          <w:szCs w:val="28"/>
          <w:lang w:val="en-US" w:eastAsia="ru-RU"/>
        </w:rPr>
        <w:t>a</w:t>
      </w:r>
      <w:proofErr w:type="gramEnd"/>
      <w:r w:rsidRPr="00BE013C">
        <w:rPr>
          <w:sz w:val="28"/>
          <w:szCs w:val="28"/>
          <w:lang w:eastAsia="ru-RU"/>
        </w:rPr>
        <w:t>ми g</w:t>
      </w:r>
      <w:r w:rsidRPr="00BE013C">
        <w:rPr>
          <w:sz w:val="28"/>
          <w:szCs w:val="28"/>
          <w:vertAlign w:val="superscript"/>
          <w:lang w:eastAsia="ru-RU"/>
        </w:rPr>
        <w:t>1</w:t>
      </w:r>
      <w:r w:rsidRPr="00BE013C">
        <w:rPr>
          <w:sz w:val="28"/>
          <w:szCs w:val="28"/>
          <w:lang w:eastAsia="ru-RU"/>
        </w:rPr>
        <w:t xml:space="preserve">) и </w:t>
      </w:r>
      <w:r w:rsidRPr="00BE013C">
        <w:rPr>
          <w:sz w:val="28"/>
          <w:szCs w:val="28"/>
          <w:lang w:val="ro-RO" w:eastAsia="ru-RU"/>
        </w:rPr>
        <w:t>g</w:t>
      </w:r>
      <w:r w:rsidRPr="00BE013C">
        <w:rPr>
          <w:sz w:val="28"/>
          <w:szCs w:val="28"/>
          <w:vertAlign w:val="superscript"/>
          <w:lang w:val="ro-RO" w:eastAsia="ru-RU"/>
        </w:rPr>
        <w:t>2</w:t>
      </w:r>
      <w:r w:rsidRPr="00BE013C">
        <w:rPr>
          <w:sz w:val="28"/>
          <w:szCs w:val="28"/>
          <w:lang w:val="ro-RO" w:eastAsia="ru-RU"/>
        </w:rPr>
        <w:t>)</w:t>
      </w:r>
      <w:r w:rsidRPr="00BE013C">
        <w:rPr>
          <w:sz w:val="28"/>
          <w:szCs w:val="28"/>
          <w:lang w:eastAsia="ru-RU"/>
        </w:rPr>
        <w:t xml:space="preserve"> следующего содержания: </w:t>
      </w:r>
    </w:p>
    <w:p w14:paraId="47AAD511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proofErr w:type="gramStart"/>
      <w:r w:rsidRPr="00BE013C">
        <w:rPr>
          <w:sz w:val="28"/>
          <w:szCs w:val="28"/>
          <w:lang w:eastAsia="ru-RU"/>
        </w:rPr>
        <w:t>«g</w:t>
      </w:r>
      <w:r w:rsidRPr="00BE013C">
        <w:rPr>
          <w:sz w:val="28"/>
          <w:szCs w:val="28"/>
          <w:vertAlign w:val="superscript"/>
          <w:lang w:eastAsia="ru-RU"/>
        </w:rPr>
        <w:t>1</w:t>
      </w:r>
      <w:r w:rsidRPr="00BE013C">
        <w:rPr>
          <w:sz w:val="28"/>
          <w:szCs w:val="28"/>
          <w:lang w:eastAsia="ru-RU"/>
        </w:rPr>
        <w:t>) соглашения об исключительном выборе суда является недействительным по праву в соответствии с законодательством государства выбранного иностранного суда</w:t>
      </w:r>
      <w:r w:rsidRPr="00BE013C">
        <w:rPr>
          <w:sz w:val="28"/>
          <w:szCs w:val="28"/>
          <w:lang w:val="ro-RO" w:eastAsia="ru-RU"/>
        </w:rPr>
        <w:t>, кроме случаев, когда выбранный суд вынес решение о действительности соглашения;</w:t>
      </w:r>
      <w:proofErr w:type="gramEnd"/>
    </w:p>
    <w:p w14:paraId="7FBCCBF5" w14:textId="77777777" w:rsidR="00BE013C" w:rsidRPr="00BE013C" w:rsidRDefault="00BE013C" w:rsidP="00BE013C">
      <w:pPr>
        <w:rPr>
          <w:sz w:val="28"/>
          <w:szCs w:val="28"/>
          <w:lang w:eastAsia="ru-RU"/>
        </w:rPr>
      </w:pPr>
      <w:r w:rsidRPr="00BE013C">
        <w:rPr>
          <w:sz w:val="28"/>
          <w:szCs w:val="28"/>
          <w:lang w:val="ro-RO" w:eastAsia="ru-RU"/>
        </w:rPr>
        <w:t>g</w:t>
      </w:r>
      <w:r w:rsidRPr="00BE013C">
        <w:rPr>
          <w:sz w:val="28"/>
          <w:szCs w:val="28"/>
          <w:vertAlign w:val="superscript"/>
          <w:lang w:val="ro-RO" w:eastAsia="ru-RU"/>
        </w:rPr>
        <w:t>2</w:t>
      </w:r>
      <w:r w:rsidRPr="00BE013C">
        <w:rPr>
          <w:sz w:val="28"/>
          <w:szCs w:val="28"/>
          <w:lang w:val="ro-RO" w:eastAsia="ru-RU"/>
        </w:rPr>
        <w:t xml:space="preserve">) </w:t>
      </w:r>
      <w:r w:rsidRPr="00BE013C">
        <w:rPr>
          <w:sz w:val="28"/>
          <w:szCs w:val="28"/>
          <w:lang w:eastAsia="ru-RU"/>
        </w:rPr>
        <w:t>договаривающаяся сторона не имела дееспособность заключить соглашение об исключительном выборе суда в соответствии с законодательством Республики Молдова;».</w:t>
      </w:r>
    </w:p>
    <w:p w14:paraId="08E96D98" w14:textId="77777777" w:rsidR="00BE013C" w:rsidRPr="00BE013C" w:rsidRDefault="00BE013C" w:rsidP="00BE013C">
      <w:pPr>
        <w:rPr>
          <w:sz w:val="28"/>
          <w:szCs w:val="28"/>
          <w:lang w:val="ro-RO" w:eastAsia="ru-RU"/>
        </w:rPr>
      </w:pPr>
      <w:r w:rsidRPr="00BE013C">
        <w:rPr>
          <w:sz w:val="28"/>
          <w:szCs w:val="28"/>
          <w:lang w:val="ro-RO" w:eastAsia="ru-RU"/>
        </w:rPr>
        <w:t xml:space="preserve"> </w:t>
      </w:r>
    </w:p>
    <w:p w14:paraId="3C713B09" w14:textId="674F729A" w:rsidR="00A001EE" w:rsidRPr="00BE013C" w:rsidRDefault="00BE013C" w:rsidP="00BE013C">
      <w:pPr>
        <w:rPr>
          <w:bCs/>
          <w:sz w:val="28"/>
          <w:szCs w:val="28"/>
          <w:lang w:eastAsia="ru-RU"/>
        </w:rPr>
      </w:pPr>
      <w:r w:rsidRPr="00BE013C">
        <w:rPr>
          <w:b/>
          <w:bCs/>
          <w:sz w:val="28"/>
          <w:szCs w:val="28"/>
          <w:lang w:eastAsia="ru-RU"/>
        </w:rPr>
        <w:t xml:space="preserve">Ст. II </w:t>
      </w:r>
      <w:r w:rsidRPr="00BE013C">
        <w:rPr>
          <w:b/>
          <w:bCs/>
          <w:sz w:val="28"/>
          <w:szCs w:val="28"/>
          <w:lang w:eastAsia="ru-RU"/>
        </w:rPr>
        <w:t>–</w:t>
      </w:r>
      <w:r w:rsidRPr="00BE013C">
        <w:rPr>
          <w:b/>
          <w:bCs/>
          <w:sz w:val="28"/>
          <w:szCs w:val="28"/>
          <w:lang w:eastAsia="ru-RU"/>
        </w:rPr>
        <w:t xml:space="preserve"> </w:t>
      </w:r>
      <w:r w:rsidRPr="00BE013C">
        <w:rPr>
          <w:bCs/>
          <w:sz w:val="28"/>
          <w:szCs w:val="28"/>
          <w:lang w:eastAsia="ru-RU"/>
        </w:rPr>
        <w:t xml:space="preserve">Настоящий </w:t>
      </w:r>
      <w:r w:rsidRPr="00BE013C">
        <w:rPr>
          <w:bCs/>
          <w:sz w:val="28"/>
          <w:szCs w:val="28"/>
          <w:lang w:eastAsia="ru-RU"/>
        </w:rPr>
        <w:t>з</w:t>
      </w:r>
      <w:r w:rsidRPr="00BE013C">
        <w:rPr>
          <w:bCs/>
          <w:sz w:val="28"/>
          <w:szCs w:val="28"/>
          <w:lang w:eastAsia="ru-RU"/>
        </w:rPr>
        <w:t>акон вступ</w:t>
      </w:r>
      <w:r w:rsidRPr="00BE013C">
        <w:rPr>
          <w:bCs/>
          <w:sz w:val="28"/>
          <w:szCs w:val="28"/>
          <w:lang w:eastAsia="ru-RU"/>
        </w:rPr>
        <w:t>ает в силу с 1 января 2024 года.</w:t>
      </w:r>
    </w:p>
    <w:p w14:paraId="1E9578FE" w14:textId="77777777" w:rsidR="00BE013C" w:rsidRPr="00BE013C" w:rsidRDefault="00BE013C" w:rsidP="00BE013C">
      <w:pPr>
        <w:rPr>
          <w:b/>
          <w:bCs/>
          <w:sz w:val="28"/>
          <w:szCs w:val="28"/>
          <w:lang w:eastAsia="ru-RU"/>
        </w:rPr>
      </w:pPr>
    </w:p>
    <w:p w14:paraId="68D955F4" w14:textId="77777777" w:rsidR="00BE013C" w:rsidRPr="00BE013C" w:rsidRDefault="00BE013C" w:rsidP="00BE013C">
      <w:pPr>
        <w:rPr>
          <w:b/>
          <w:bCs/>
          <w:sz w:val="28"/>
          <w:szCs w:val="28"/>
          <w:lang w:eastAsia="ru-RU"/>
        </w:rPr>
      </w:pPr>
    </w:p>
    <w:p w14:paraId="6DEC5EFA" w14:textId="6BB1A870" w:rsidR="00BE013C" w:rsidRPr="00BE013C" w:rsidRDefault="00BE013C" w:rsidP="00BE013C">
      <w:pPr>
        <w:rPr>
          <w:b/>
          <w:bCs/>
          <w:sz w:val="28"/>
          <w:szCs w:val="28"/>
          <w:lang w:eastAsia="ru-RU"/>
        </w:rPr>
      </w:pPr>
      <w:r w:rsidRPr="00BE013C">
        <w:rPr>
          <w:b/>
          <w:bCs/>
          <w:sz w:val="28"/>
          <w:szCs w:val="28"/>
          <w:lang w:eastAsia="ru-RU"/>
        </w:rPr>
        <w:t>Председатель Парламента</w:t>
      </w:r>
    </w:p>
    <w:sectPr w:rsidR="00BE013C" w:rsidRPr="00BE013C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9B4D59" w14:textId="77777777" w:rsidR="002F0CF3" w:rsidRDefault="002F0CF3" w:rsidP="003B0C7F">
      <w:r>
        <w:separator/>
      </w:r>
    </w:p>
  </w:endnote>
  <w:endnote w:type="continuationSeparator" w:id="0">
    <w:p w14:paraId="4F863EF8" w14:textId="77777777" w:rsidR="002F0CF3" w:rsidRDefault="002F0CF3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2B6A33F2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76440">
      <w:rPr>
        <w:noProof/>
        <w:lang w:val="en-US"/>
      </w:rPr>
      <w:t>Y:\400\2023\</w:t>
    </w:r>
    <w:r w:rsidR="00776440" w:rsidRPr="00776440">
      <w:rPr>
        <w:noProof/>
        <w:sz w:val="16"/>
        <w:szCs w:val="16"/>
        <w:lang w:val="en-US"/>
      </w:rPr>
      <w:t>HOTARARI\36117\36117-redactat-ru</w:t>
    </w:r>
    <w:r w:rsidR="00776440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4F55C8EF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76440">
      <w:rPr>
        <w:noProof/>
        <w:lang w:val="en-US"/>
      </w:rPr>
      <w:t>Y:\400\2023\</w:t>
    </w:r>
    <w:r w:rsidR="00776440" w:rsidRPr="00776440">
      <w:rPr>
        <w:noProof/>
        <w:sz w:val="16"/>
        <w:szCs w:val="16"/>
        <w:lang w:val="en-US"/>
      </w:rPr>
      <w:t>HOTARARI\36117\36117-redactat-ru</w:t>
    </w:r>
    <w:r w:rsidR="00776440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A7ECEA" w14:textId="77777777" w:rsidR="002F0CF3" w:rsidRDefault="002F0CF3" w:rsidP="003B0C7F">
      <w:r>
        <w:separator/>
      </w:r>
    </w:p>
  </w:footnote>
  <w:footnote w:type="continuationSeparator" w:id="0">
    <w:p w14:paraId="6DB41A90" w14:textId="77777777" w:rsidR="002F0CF3" w:rsidRDefault="002F0CF3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644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07CB47F6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E23190">
            <w:rPr>
              <w:rFonts w:ascii="Times New Roman" w:hAnsi="Times New Roman"/>
              <w:sz w:val="32"/>
              <w:szCs w:val="32"/>
            </w:rPr>
            <w:t>963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753B5A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E23190">
            <w:rPr>
              <w:rFonts w:ascii="Times New Roman" w:hAnsi="Times New Roman"/>
              <w:b/>
              <w:sz w:val="28"/>
              <w:szCs w:val="28"/>
              <w:u w:val="single"/>
            </w:rPr>
            <w:t>6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E23190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E23190" w:rsidRDefault="00F87405" w:rsidP="00BF1362">
    <w:pPr>
      <w:pStyle w:val="a4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2FE52B7E"/>
    <w:multiLevelType w:val="hybridMultilevel"/>
    <w:tmpl w:val="0324F958"/>
    <w:lvl w:ilvl="0" w:tplc="B2E20B70">
      <w:start w:val="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5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4BF8"/>
    <w:rsid w:val="00262AE1"/>
    <w:rsid w:val="00266BE9"/>
    <w:rsid w:val="0027678C"/>
    <w:rsid w:val="00280DFC"/>
    <w:rsid w:val="002B0498"/>
    <w:rsid w:val="002B268F"/>
    <w:rsid w:val="002D0D73"/>
    <w:rsid w:val="002D316E"/>
    <w:rsid w:val="002F0CF3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3634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47364"/>
    <w:rsid w:val="007503CC"/>
    <w:rsid w:val="007542A1"/>
    <w:rsid w:val="00762DE0"/>
    <w:rsid w:val="00765DBF"/>
    <w:rsid w:val="0077066B"/>
    <w:rsid w:val="00776440"/>
    <w:rsid w:val="00777F91"/>
    <w:rsid w:val="00787825"/>
    <w:rsid w:val="007935E4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013C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3190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49CE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1309204-004B-4B3F-8636-B1B5894917D6}"/>
</file>

<file path=customXml/itemProps2.xml><?xml version="1.0" encoding="utf-8"?>
<ds:datastoreItem xmlns:ds="http://schemas.openxmlformats.org/officeDocument/2006/customXml" ds:itemID="{FAC97BBD-8BCA-41D0-9CE7-258CB6AFB8E0}"/>
</file>

<file path=customXml/itemProps3.xml><?xml version="1.0" encoding="utf-8"?>
<ds:datastoreItem xmlns:ds="http://schemas.openxmlformats.org/officeDocument/2006/customXml" ds:itemID="{5F2D1588-C7BD-45C8-B1BB-197CCCE2C8EB}"/>
</file>

<file path=customXml/itemProps4.xml><?xml version="1.0" encoding="utf-8"?>
<ds:datastoreItem xmlns:ds="http://schemas.openxmlformats.org/officeDocument/2006/customXml" ds:itemID="{336AE18C-F0E2-4F32-ADC8-99C40E419AE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781</Words>
  <Characters>4455</Characters>
  <Application>Microsoft Office Word</Application>
  <DocSecurity>0</DocSecurity>
  <Lines>37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455.2023.ru</dc:title>
  <dc:creator>user</dc:creator>
  <cp:lastModifiedBy>User</cp:lastModifiedBy>
  <cp:revision>11</cp:revision>
  <cp:lastPrinted>2023-12-11T07:20:00Z</cp:lastPrinted>
  <dcterms:created xsi:type="dcterms:W3CDTF">2023-02-28T07:02:00Z</dcterms:created>
  <dcterms:modified xsi:type="dcterms:W3CDTF">2023-12-11T07:24:00Z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