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70398F" w14:textId="77777777" w:rsidR="007C7A42" w:rsidRDefault="00AD66D2" w:rsidP="00B4091E">
      <w:pPr>
        <w:pStyle w:val="Titlustinga"/>
        <w:rPr>
          <w:noProof/>
          <w:lang w:val="en-US"/>
        </w:rPr>
        <w:sectPr w:rsidR="007C7A42" w:rsidSect="00416C17">
          <w:footerReference w:type="default" r:id="rId12"/>
          <w:headerReference w:type="first" r:id="rId13"/>
          <w:footerReference w:type="first" r:id="rId14"/>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61B9A056" wp14:editId="2948EF4A">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4DEDD01" w14:textId="43EB0978" w:rsidR="00AD66D2" w:rsidRDefault="00EE303E" w:rsidP="00AD66D2">
                            <w:pPr>
                              <w:pStyle w:val="nr"/>
                              <w:spacing w:after="160"/>
                            </w:pPr>
                            <w:permStart w:id="593915188" w:edGrp="everyone"/>
                            <w:r>
                              <w:t>VB</w:t>
                            </w:r>
                            <w:permEnd w:id="593915188"/>
                            <w:r w:rsidR="00AD66D2">
                              <w:t xml:space="preserve"> nr. </w:t>
                            </w:r>
                            <w:permStart w:id="1286226976" w:edGrp="everyone"/>
                            <w:r w:rsidR="00D72179">
                              <w:t>__</w:t>
                            </w:r>
                            <w:r>
                              <w:t>_____</w:t>
                            </w:r>
                            <w:permEnd w:id="1286226976"/>
                            <w:r w:rsidR="00AD66D2">
                              <w:t xml:space="preserve"> </w:t>
                            </w:r>
                          </w:p>
                          <w:p w14:paraId="04D145AF" w14:textId="779DAC3E" w:rsidR="00AD66D2" w:rsidRDefault="00AD66D2" w:rsidP="00AD66D2">
                            <w:pPr>
                              <w:pStyle w:val="nr"/>
                            </w:pPr>
                            <w:r>
                              <w:t xml:space="preserve"> </w:t>
                            </w:r>
                            <w:permStart w:id="779053037" w:edGrp="everyone"/>
                            <w:r w:rsidR="00EE303E">
                              <w:t>31</w:t>
                            </w:r>
                            <w:bookmarkStart w:id="0" w:name="_GoBack"/>
                            <w:bookmarkEnd w:id="0"/>
                            <w:r w:rsidR="00506EBB">
                              <w:t xml:space="preserve"> </w:t>
                            </w:r>
                            <w:r w:rsidR="00EE303E">
                              <w:t>iulie</w:t>
                            </w:r>
                            <w:r w:rsidR="00506EBB">
                              <w:t xml:space="preserve"> 202</w:t>
                            </w:r>
                            <w:r w:rsidR="008065ED">
                              <w:t>3</w:t>
                            </w:r>
                            <w:permEnd w:id="779053037"/>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4DEDD01" w14:textId="43EB0978" w:rsidR="00AD66D2" w:rsidRDefault="00EE303E" w:rsidP="00AD66D2">
                      <w:pPr>
                        <w:pStyle w:val="nr"/>
                        <w:spacing w:after="160"/>
                      </w:pPr>
                      <w:permStart w:id="593915188" w:edGrp="everyone"/>
                      <w:r>
                        <w:t>VB</w:t>
                      </w:r>
                      <w:permEnd w:id="593915188"/>
                      <w:r w:rsidR="00AD66D2">
                        <w:t xml:space="preserve"> nr. </w:t>
                      </w:r>
                      <w:permStart w:id="1286226976" w:edGrp="everyone"/>
                      <w:r w:rsidR="00D72179">
                        <w:t>__</w:t>
                      </w:r>
                      <w:r>
                        <w:t>_____</w:t>
                      </w:r>
                      <w:permEnd w:id="1286226976"/>
                      <w:r w:rsidR="00AD66D2">
                        <w:t xml:space="preserve"> </w:t>
                      </w:r>
                    </w:p>
                    <w:p w14:paraId="04D145AF" w14:textId="779DAC3E" w:rsidR="00AD66D2" w:rsidRDefault="00AD66D2" w:rsidP="00AD66D2">
                      <w:pPr>
                        <w:pStyle w:val="nr"/>
                      </w:pPr>
                      <w:r>
                        <w:t xml:space="preserve"> </w:t>
                      </w:r>
                      <w:permStart w:id="779053037" w:edGrp="everyone"/>
                      <w:r w:rsidR="00EE303E">
                        <w:t>31</w:t>
                      </w:r>
                      <w:bookmarkStart w:id="1" w:name="_GoBack"/>
                      <w:bookmarkEnd w:id="1"/>
                      <w:r w:rsidR="00506EBB">
                        <w:t xml:space="preserve"> </w:t>
                      </w:r>
                      <w:r w:rsidR="00EE303E">
                        <w:t>iulie</w:t>
                      </w:r>
                      <w:r w:rsidR="00506EBB">
                        <w:t xml:space="preserve"> 202</w:t>
                      </w:r>
                      <w:r w:rsidR="008065ED">
                        <w:t>3</w:t>
                      </w:r>
                      <w:permEnd w:id="779053037"/>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3282A27" w14:textId="77777777" w:rsidR="00EE303E" w:rsidRDefault="00EE303E" w:rsidP="00A67923">
      <w:pPr>
        <w:spacing w:after="0"/>
        <w:ind w:left="0"/>
        <w:jc w:val="right"/>
        <w:rPr>
          <w:b/>
          <w:sz w:val="28"/>
          <w:szCs w:val="28"/>
        </w:rPr>
      </w:pPr>
      <w:permStart w:id="1802964404" w:edGrp="everyone"/>
    </w:p>
    <w:p w14:paraId="16C92E1B" w14:textId="77777777" w:rsidR="002152D9" w:rsidRPr="003A48B2" w:rsidRDefault="002152D9" w:rsidP="00A67923">
      <w:pPr>
        <w:spacing w:after="0"/>
        <w:ind w:left="0"/>
        <w:jc w:val="right"/>
        <w:rPr>
          <w:b/>
          <w:sz w:val="28"/>
          <w:szCs w:val="28"/>
        </w:rPr>
      </w:pPr>
      <w:r w:rsidRPr="003A48B2">
        <w:rPr>
          <w:b/>
          <w:sz w:val="28"/>
          <w:szCs w:val="28"/>
        </w:rPr>
        <w:t>Biroul Permanent al</w:t>
      </w:r>
    </w:p>
    <w:p w14:paraId="3EFA90A2" w14:textId="77777777" w:rsidR="002152D9" w:rsidRDefault="002152D9" w:rsidP="00A67923">
      <w:pPr>
        <w:spacing w:after="0"/>
        <w:ind w:left="0"/>
        <w:jc w:val="right"/>
      </w:pPr>
      <w:r w:rsidRPr="003A48B2">
        <w:rPr>
          <w:b/>
          <w:sz w:val="28"/>
          <w:szCs w:val="28"/>
        </w:rPr>
        <w:t>Parlamentului Republicii Moldova</w:t>
      </w:r>
    </w:p>
    <w:p w14:paraId="2D8B73FD" w14:textId="77777777" w:rsidR="002152D9" w:rsidRDefault="002152D9" w:rsidP="00A67923">
      <w:pPr>
        <w:ind w:left="0"/>
        <w:jc w:val="both"/>
        <w:rPr>
          <w:rFonts w:cs="Times New Roman"/>
        </w:rPr>
      </w:pPr>
    </w:p>
    <w:p w14:paraId="59ED8248" w14:textId="2353F1EA" w:rsidR="002152D9" w:rsidRPr="003A48B2" w:rsidRDefault="002152D9" w:rsidP="00A67923">
      <w:pPr>
        <w:spacing w:after="0"/>
        <w:ind w:left="709" w:firstLine="567"/>
        <w:jc w:val="both"/>
        <w:rPr>
          <w:rFonts w:cs="Times New Roman"/>
          <w:b/>
          <w:sz w:val="28"/>
          <w:szCs w:val="28"/>
        </w:rPr>
      </w:pPr>
      <w:r w:rsidRPr="003A48B2">
        <w:rPr>
          <w:rFonts w:cs="Times New Roman"/>
          <w:sz w:val="28"/>
          <w:szCs w:val="28"/>
        </w:rPr>
        <w:t xml:space="preserve">În conformitate cu articolul 73 din Constituția Republicii Moldova și articolul 47 din Regulamentul Parlamentului se înaintează cu titlu de inițiativă legislativă proiectul de </w:t>
      </w:r>
      <w:r w:rsidR="00145B6E" w:rsidRPr="00145B6E">
        <w:rPr>
          <w:rFonts w:cs="Times New Roman"/>
          <w:sz w:val="28"/>
          <w:szCs w:val="28"/>
        </w:rPr>
        <w:t>Hotărîre a Parlamentului</w:t>
      </w:r>
      <w:r w:rsidR="00145B6E">
        <w:rPr>
          <w:rFonts w:cs="Times New Roman"/>
          <w:sz w:val="28"/>
          <w:szCs w:val="28"/>
        </w:rPr>
        <w:t xml:space="preserve"> privind instituirea</w:t>
      </w:r>
      <w:r w:rsidR="00145B6E" w:rsidRPr="00145B6E">
        <w:rPr>
          <w:rFonts w:cs="Times New Roman"/>
          <w:sz w:val="28"/>
          <w:szCs w:val="28"/>
        </w:rPr>
        <w:t xml:space="preserve"> Comisi</w:t>
      </w:r>
      <w:r w:rsidR="00145B6E">
        <w:rPr>
          <w:rFonts w:cs="Times New Roman"/>
          <w:sz w:val="28"/>
          <w:szCs w:val="28"/>
        </w:rPr>
        <w:t>ei</w:t>
      </w:r>
      <w:r w:rsidR="00145B6E" w:rsidRPr="00145B6E">
        <w:rPr>
          <w:rFonts w:cs="Times New Roman"/>
          <w:sz w:val="28"/>
          <w:szCs w:val="28"/>
        </w:rPr>
        <w:t xml:space="preserve"> de anchetă privind controlul parlamentar asupra achiziției de păcură din mijloace financiare publice, precum și păcura transmisă de Rom</w:t>
      </w:r>
      <w:r w:rsidR="00EE303E">
        <w:rPr>
          <w:rFonts w:cs="Times New Roman"/>
          <w:sz w:val="28"/>
          <w:szCs w:val="28"/>
        </w:rPr>
        <w:t>a</w:t>
      </w:r>
      <w:r w:rsidR="00145B6E" w:rsidRPr="00145B6E">
        <w:rPr>
          <w:rFonts w:cs="Times New Roman"/>
          <w:sz w:val="28"/>
          <w:szCs w:val="28"/>
        </w:rPr>
        <w:t>nia sub formă de ajutor umanitar de urgență, modul de depozitare și utilizare al a</w:t>
      </w:r>
      <w:r w:rsidR="00C76F94">
        <w:rPr>
          <w:rFonts w:cs="Times New Roman"/>
          <w:sz w:val="28"/>
          <w:szCs w:val="28"/>
        </w:rPr>
        <w:t>cesteia în perioada a.2022-2023</w:t>
      </w:r>
      <w:r w:rsidR="003A48B2">
        <w:rPr>
          <w:sz w:val="28"/>
          <w:szCs w:val="28"/>
        </w:rPr>
        <w:t>.</w:t>
      </w:r>
    </w:p>
    <w:p w14:paraId="68F17FFA" w14:textId="77777777" w:rsidR="002152D9" w:rsidRPr="003A48B2" w:rsidRDefault="002152D9" w:rsidP="00A67923">
      <w:pPr>
        <w:spacing w:after="0"/>
        <w:ind w:left="0"/>
        <w:rPr>
          <w:rFonts w:cs="Times New Roman"/>
          <w:b/>
          <w:sz w:val="28"/>
          <w:szCs w:val="28"/>
        </w:rPr>
      </w:pPr>
    </w:p>
    <w:p w14:paraId="13C78A71" w14:textId="77777777" w:rsidR="002152D9" w:rsidRPr="003A48B2" w:rsidRDefault="002152D9" w:rsidP="00A67923">
      <w:pPr>
        <w:spacing w:after="0"/>
        <w:ind w:left="709"/>
        <w:rPr>
          <w:rFonts w:cs="Times New Roman"/>
          <w:b/>
          <w:sz w:val="28"/>
          <w:szCs w:val="28"/>
        </w:rPr>
      </w:pPr>
      <w:r w:rsidRPr="003A48B2">
        <w:rPr>
          <w:rFonts w:cs="Times New Roman"/>
          <w:b/>
          <w:sz w:val="28"/>
          <w:szCs w:val="28"/>
        </w:rPr>
        <w:t>Anexă:</w:t>
      </w:r>
    </w:p>
    <w:p w14:paraId="6916C4C0" w14:textId="77777777" w:rsidR="00CB16C8" w:rsidRPr="003A48B2" w:rsidRDefault="00CB16C8" w:rsidP="00A67923">
      <w:pPr>
        <w:pStyle w:val="a7"/>
        <w:spacing w:after="0"/>
        <w:ind w:left="709"/>
        <w:rPr>
          <w:rFonts w:cs="Times New Roman"/>
          <w:sz w:val="28"/>
          <w:szCs w:val="28"/>
        </w:rPr>
      </w:pPr>
    </w:p>
    <w:p w14:paraId="2986E054" w14:textId="1EC6269E" w:rsidR="002152D9" w:rsidRPr="003A48B2" w:rsidRDefault="00CB16C8" w:rsidP="00A67923">
      <w:pPr>
        <w:pStyle w:val="a7"/>
        <w:spacing w:after="0"/>
        <w:ind w:left="709"/>
        <w:rPr>
          <w:rFonts w:cs="Times New Roman"/>
          <w:sz w:val="28"/>
          <w:szCs w:val="28"/>
        </w:rPr>
      </w:pPr>
      <w:r w:rsidRPr="003A48B2">
        <w:rPr>
          <w:rFonts w:cs="Times New Roman"/>
          <w:sz w:val="28"/>
          <w:szCs w:val="28"/>
        </w:rPr>
        <w:t xml:space="preserve">1. </w:t>
      </w:r>
      <w:r w:rsidR="002152D9" w:rsidRPr="003A48B2">
        <w:rPr>
          <w:rFonts w:cs="Times New Roman"/>
          <w:sz w:val="28"/>
          <w:szCs w:val="28"/>
        </w:rPr>
        <w:t>Proiect</w:t>
      </w:r>
      <w:r w:rsidRPr="003A48B2">
        <w:rPr>
          <w:rFonts w:cs="Times New Roman"/>
          <w:sz w:val="28"/>
          <w:szCs w:val="28"/>
        </w:rPr>
        <w:t>ul</w:t>
      </w:r>
      <w:r w:rsidR="002152D9" w:rsidRPr="003A48B2">
        <w:rPr>
          <w:rFonts w:cs="Times New Roman"/>
          <w:sz w:val="28"/>
          <w:szCs w:val="28"/>
        </w:rPr>
        <w:t xml:space="preserve"> de </w:t>
      </w:r>
      <w:r w:rsidR="00145B6E">
        <w:rPr>
          <w:rFonts w:cs="Times New Roman"/>
          <w:sz w:val="28"/>
          <w:szCs w:val="28"/>
        </w:rPr>
        <w:t>hotărîre</w:t>
      </w:r>
      <w:r w:rsidR="002152D9" w:rsidRPr="003A48B2">
        <w:rPr>
          <w:rFonts w:cs="Times New Roman"/>
          <w:sz w:val="28"/>
          <w:szCs w:val="28"/>
        </w:rPr>
        <w:t>;</w:t>
      </w:r>
    </w:p>
    <w:p w14:paraId="3658C38B" w14:textId="32C42D60" w:rsidR="002152D9" w:rsidRPr="003A48B2" w:rsidRDefault="00CB16C8" w:rsidP="00A67923">
      <w:pPr>
        <w:pStyle w:val="a7"/>
        <w:spacing w:after="0"/>
        <w:ind w:left="709"/>
        <w:rPr>
          <w:rFonts w:cs="Times New Roman"/>
          <w:sz w:val="28"/>
          <w:szCs w:val="28"/>
        </w:rPr>
      </w:pPr>
      <w:r w:rsidRPr="003A48B2">
        <w:rPr>
          <w:rFonts w:cs="Times New Roman"/>
          <w:sz w:val="28"/>
          <w:szCs w:val="28"/>
        </w:rPr>
        <w:t xml:space="preserve">2. </w:t>
      </w:r>
      <w:r w:rsidR="002152D9" w:rsidRPr="003A48B2">
        <w:rPr>
          <w:rFonts w:cs="Times New Roman"/>
          <w:sz w:val="28"/>
          <w:szCs w:val="28"/>
        </w:rPr>
        <w:t>Notă informativă</w:t>
      </w:r>
      <w:r w:rsidR="00145B6E">
        <w:rPr>
          <w:rFonts w:cs="Times New Roman"/>
          <w:sz w:val="28"/>
          <w:szCs w:val="28"/>
        </w:rPr>
        <w:t>.</w:t>
      </w:r>
    </w:p>
    <w:p w14:paraId="253F9806" w14:textId="77777777" w:rsidR="002152D9" w:rsidRPr="003A48B2" w:rsidRDefault="002152D9" w:rsidP="00A67923">
      <w:pPr>
        <w:spacing w:after="0"/>
        <w:ind w:left="0"/>
        <w:jc w:val="right"/>
        <w:rPr>
          <w:rFonts w:cs="Times New Roman"/>
          <w:b/>
          <w:sz w:val="28"/>
          <w:szCs w:val="28"/>
        </w:rPr>
      </w:pPr>
      <w:r w:rsidRPr="003A48B2">
        <w:rPr>
          <w:rFonts w:cs="Times New Roman"/>
          <w:b/>
          <w:sz w:val="28"/>
          <w:szCs w:val="28"/>
        </w:rPr>
        <w:t>Deputații în Parlamentul</w:t>
      </w:r>
    </w:p>
    <w:p w14:paraId="13B7D2B5" w14:textId="77777777" w:rsidR="002152D9" w:rsidRPr="003A48B2" w:rsidRDefault="002152D9" w:rsidP="00A67923">
      <w:pPr>
        <w:spacing w:after="0"/>
        <w:ind w:left="0"/>
        <w:jc w:val="right"/>
        <w:rPr>
          <w:rFonts w:cs="Times New Roman"/>
          <w:b/>
          <w:sz w:val="28"/>
          <w:szCs w:val="28"/>
        </w:rPr>
      </w:pPr>
      <w:r w:rsidRPr="003A48B2">
        <w:rPr>
          <w:rFonts w:cs="Times New Roman"/>
          <w:b/>
          <w:sz w:val="28"/>
          <w:szCs w:val="28"/>
        </w:rPr>
        <w:t>Republicii Moldova</w:t>
      </w:r>
    </w:p>
    <w:p w14:paraId="0E1B29E5" w14:textId="77777777" w:rsidR="0095782F" w:rsidRDefault="0095782F" w:rsidP="00A67923">
      <w:pPr>
        <w:spacing w:after="0"/>
        <w:ind w:left="709"/>
        <w:rPr>
          <w:rFonts w:cs="Times New Roman"/>
          <w:b/>
        </w:rPr>
      </w:pPr>
    </w:p>
    <w:p w14:paraId="4322FC40" w14:textId="77777777" w:rsidR="0095782F" w:rsidRDefault="0095782F" w:rsidP="00A67923">
      <w:pPr>
        <w:spacing w:after="0"/>
        <w:ind w:left="0"/>
        <w:rPr>
          <w:rFonts w:cs="Times New Roman"/>
          <w:b/>
        </w:rPr>
      </w:pPr>
    </w:p>
    <w:p w14:paraId="3033F6B9" w14:textId="77777777" w:rsidR="0095782F" w:rsidRDefault="0095782F" w:rsidP="00A67923">
      <w:pPr>
        <w:spacing w:after="0"/>
        <w:ind w:left="0"/>
        <w:rPr>
          <w:rFonts w:cs="Times New Roman"/>
          <w:b/>
        </w:rPr>
      </w:pPr>
    </w:p>
    <w:p w14:paraId="548CD805" w14:textId="77777777" w:rsidR="009347EE" w:rsidRDefault="009347EE" w:rsidP="00A67923">
      <w:pPr>
        <w:rPr>
          <w:sz w:val="28"/>
          <w:szCs w:val="28"/>
        </w:rPr>
      </w:pPr>
    </w:p>
    <w:p w14:paraId="3A48163A" w14:textId="77777777" w:rsidR="000E7772" w:rsidRDefault="000E7772" w:rsidP="00A67923"/>
    <w:p w14:paraId="7A8983D0" w14:textId="77777777" w:rsidR="003A48B2" w:rsidRDefault="003A48B2" w:rsidP="00A67923"/>
    <w:p w14:paraId="66E60DC8" w14:textId="77777777" w:rsidR="00EE303E" w:rsidRDefault="00EE303E" w:rsidP="00A67923">
      <w:pPr>
        <w:ind w:left="0"/>
        <w:jc w:val="right"/>
        <w:rPr>
          <w:i/>
          <w:sz w:val="28"/>
          <w:szCs w:val="28"/>
        </w:rPr>
      </w:pPr>
    </w:p>
    <w:p w14:paraId="0892AD1D" w14:textId="77777777" w:rsidR="003A48B2" w:rsidRPr="003A48B2" w:rsidRDefault="003A48B2" w:rsidP="00A67923">
      <w:pPr>
        <w:ind w:left="0"/>
        <w:jc w:val="right"/>
        <w:rPr>
          <w:i/>
          <w:sz w:val="28"/>
          <w:szCs w:val="28"/>
        </w:rPr>
      </w:pPr>
      <w:r w:rsidRPr="003A48B2">
        <w:rPr>
          <w:i/>
          <w:sz w:val="28"/>
          <w:szCs w:val="28"/>
        </w:rPr>
        <w:lastRenderedPageBreak/>
        <w:t>Proiect</w:t>
      </w:r>
    </w:p>
    <w:p w14:paraId="7E07F066" w14:textId="2322022A" w:rsidR="003A48B2" w:rsidRPr="003A48B2" w:rsidRDefault="00C76F94" w:rsidP="00A67923">
      <w:pPr>
        <w:ind w:left="0"/>
        <w:jc w:val="center"/>
        <w:rPr>
          <w:b/>
          <w:sz w:val="28"/>
          <w:szCs w:val="28"/>
        </w:rPr>
      </w:pPr>
      <w:r>
        <w:rPr>
          <w:b/>
          <w:sz w:val="28"/>
          <w:szCs w:val="28"/>
        </w:rPr>
        <w:t>HOTĂRÎRE</w:t>
      </w:r>
    </w:p>
    <w:p w14:paraId="119E621B" w14:textId="503476F4" w:rsidR="003A48B2" w:rsidRPr="003A48B2" w:rsidRDefault="00C76F94" w:rsidP="00A67923">
      <w:pPr>
        <w:ind w:left="0"/>
        <w:jc w:val="center"/>
      </w:pPr>
      <w:r w:rsidRPr="00C76F94">
        <w:rPr>
          <w:b/>
          <w:bCs/>
          <w:sz w:val="28"/>
          <w:szCs w:val="28"/>
        </w:rPr>
        <w:t>privind instituirea Comisiei de anchetă privind controlul parlamentar asupra achiziției de păcură din mijloace financiare publice, precum și păcura transmisă de Rom</w:t>
      </w:r>
      <w:r w:rsidR="00EE303E">
        <w:rPr>
          <w:b/>
          <w:bCs/>
          <w:sz w:val="28"/>
          <w:szCs w:val="28"/>
        </w:rPr>
        <w:t>a</w:t>
      </w:r>
      <w:r w:rsidRPr="00C76F94">
        <w:rPr>
          <w:b/>
          <w:bCs/>
          <w:sz w:val="28"/>
          <w:szCs w:val="28"/>
        </w:rPr>
        <w:t>nia sub formă de ajutor umanitar de urgență, modul de depozitare și utilizare al acesteia în perioada a.2022-2023</w:t>
      </w:r>
      <w:r w:rsidR="003A48B2" w:rsidRPr="003A48B2">
        <w:rPr>
          <w:b/>
          <w:bCs/>
          <w:sz w:val="28"/>
          <w:szCs w:val="28"/>
        </w:rPr>
        <w:t>.</w:t>
      </w:r>
    </w:p>
    <w:p w14:paraId="042672C4" w14:textId="6E4EBA0C" w:rsidR="003A48B2" w:rsidRPr="003A48B2" w:rsidRDefault="003A48B2" w:rsidP="00A67923">
      <w:pPr>
        <w:ind w:left="0" w:firstLine="589"/>
        <w:rPr>
          <w:sz w:val="28"/>
          <w:szCs w:val="28"/>
        </w:rPr>
      </w:pPr>
      <w:r w:rsidRPr="003A48B2">
        <w:rPr>
          <w:sz w:val="28"/>
          <w:szCs w:val="28"/>
        </w:rPr>
        <w:t>Parlament</w:t>
      </w:r>
      <w:r w:rsidR="00C76F94">
        <w:rPr>
          <w:sz w:val="28"/>
          <w:szCs w:val="28"/>
        </w:rPr>
        <w:t>ul adoptă prezenta hotărîre</w:t>
      </w:r>
      <w:r w:rsidRPr="003A48B2">
        <w:rPr>
          <w:sz w:val="28"/>
          <w:szCs w:val="28"/>
        </w:rPr>
        <w:t xml:space="preserve">. </w:t>
      </w:r>
    </w:p>
    <w:p w14:paraId="520D6B38" w14:textId="12FD4740" w:rsidR="003A48B2" w:rsidRPr="003A48B2" w:rsidRDefault="003A48B2" w:rsidP="00A67923">
      <w:pPr>
        <w:ind w:left="0" w:firstLine="589"/>
        <w:jc w:val="both"/>
        <w:rPr>
          <w:sz w:val="28"/>
          <w:szCs w:val="28"/>
        </w:rPr>
      </w:pPr>
      <w:r w:rsidRPr="003A48B2">
        <w:rPr>
          <w:b/>
          <w:bCs/>
          <w:sz w:val="28"/>
          <w:szCs w:val="28"/>
        </w:rPr>
        <w:t xml:space="preserve">Art. I. – </w:t>
      </w:r>
      <w:r w:rsidR="00D1233B" w:rsidRPr="00D1233B">
        <w:rPr>
          <w:sz w:val="28"/>
          <w:szCs w:val="28"/>
        </w:rPr>
        <w:t>Se constituie Comisia de anchetă</w:t>
      </w:r>
      <w:r w:rsidR="001C7A8E">
        <w:rPr>
          <w:sz w:val="28"/>
          <w:szCs w:val="28"/>
        </w:rPr>
        <w:t xml:space="preserve"> (în continuare – comisia de anchetă)</w:t>
      </w:r>
      <w:r w:rsidR="00D1233B" w:rsidRPr="00D1233B">
        <w:rPr>
          <w:sz w:val="28"/>
          <w:szCs w:val="28"/>
        </w:rPr>
        <w:t xml:space="preserve"> privind controlul parlamentar asupra achiziției de păcură din mijloace financiare publice, precum și păcura transmisă de Rom</w:t>
      </w:r>
      <w:r w:rsidR="00EE303E">
        <w:rPr>
          <w:sz w:val="28"/>
          <w:szCs w:val="28"/>
        </w:rPr>
        <w:t>a</w:t>
      </w:r>
      <w:r w:rsidR="00D1233B" w:rsidRPr="00D1233B">
        <w:rPr>
          <w:sz w:val="28"/>
          <w:szCs w:val="28"/>
        </w:rPr>
        <w:t>nia sub formă de ajutor umanitar de urgență, modul de depozitare și utilizare al acesteia în perioada a.2022-2023, în următoarea componență:</w:t>
      </w:r>
    </w:p>
    <w:p w14:paraId="764665A1" w14:textId="77777777" w:rsidR="00D1233B"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Președintele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r>
      <w:r w:rsidRPr="00D1233B">
        <w:rPr>
          <w:b w:val="0"/>
          <w:color w:val="auto"/>
          <w:sz w:val="26"/>
          <w:szCs w:val="26"/>
        </w:rPr>
        <w:t>__________________</w:t>
      </w:r>
    </w:p>
    <w:p w14:paraId="364BE9D5" w14:textId="05B5C76E" w:rsidR="00D1233B" w:rsidRPr="00D1233B" w:rsidRDefault="00D1233B" w:rsidP="00D1233B">
      <w:pPr>
        <w:pStyle w:val="Titlustinga"/>
        <w:spacing w:after="0" w:line="360" w:lineRule="auto"/>
        <w:ind w:left="1080"/>
        <w:jc w:val="both"/>
        <w:rPr>
          <w:b w:val="0"/>
          <w:color w:val="auto"/>
          <w:sz w:val="26"/>
          <w:szCs w:val="26"/>
        </w:rPr>
      </w:pPr>
      <w:r w:rsidRPr="00D1233B">
        <w:rPr>
          <w:b w:val="0"/>
          <w:color w:val="auto"/>
          <w:sz w:val="26"/>
          <w:szCs w:val="26"/>
        </w:rPr>
        <w:t xml:space="preserve"> </w:t>
      </w:r>
    </w:p>
    <w:p w14:paraId="29B076D8" w14:textId="77777777" w:rsidR="00D1233B"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Vicepreședintele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r>
      <w:r w:rsidRPr="00D1233B">
        <w:rPr>
          <w:b w:val="0"/>
          <w:color w:val="auto"/>
          <w:sz w:val="26"/>
          <w:szCs w:val="26"/>
        </w:rPr>
        <w:t>__________________</w:t>
      </w:r>
    </w:p>
    <w:p w14:paraId="19566B6B" w14:textId="71CBF290" w:rsidR="00D1233B" w:rsidRPr="00D1233B" w:rsidRDefault="00D1233B" w:rsidP="00D1233B">
      <w:pPr>
        <w:pStyle w:val="Titlustinga"/>
        <w:spacing w:after="0" w:line="360" w:lineRule="auto"/>
        <w:ind w:left="0"/>
        <w:jc w:val="both"/>
        <w:rPr>
          <w:b w:val="0"/>
          <w:color w:val="auto"/>
          <w:sz w:val="26"/>
          <w:szCs w:val="26"/>
        </w:rPr>
      </w:pPr>
      <w:r w:rsidRPr="00D1233B">
        <w:rPr>
          <w:b w:val="0"/>
          <w:color w:val="auto"/>
          <w:sz w:val="26"/>
          <w:szCs w:val="26"/>
        </w:rPr>
        <w:t xml:space="preserve"> </w:t>
      </w:r>
    </w:p>
    <w:p w14:paraId="12481622" w14:textId="77777777" w:rsidR="00D1233B"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Secretarul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r>
      <w:r w:rsidRPr="00D1233B">
        <w:rPr>
          <w:b w:val="0"/>
          <w:color w:val="auto"/>
          <w:sz w:val="26"/>
          <w:szCs w:val="26"/>
        </w:rPr>
        <w:tab/>
      </w:r>
      <w:r w:rsidRPr="00D1233B">
        <w:rPr>
          <w:b w:val="0"/>
          <w:color w:val="auto"/>
          <w:sz w:val="26"/>
          <w:szCs w:val="26"/>
        </w:rPr>
        <w:t>__________________</w:t>
      </w:r>
    </w:p>
    <w:p w14:paraId="2363B5F3" w14:textId="7285D24B" w:rsidR="00D1233B" w:rsidRPr="00D1233B" w:rsidRDefault="00D1233B" w:rsidP="00D1233B">
      <w:pPr>
        <w:pStyle w:val="Titlustinga"/>
        <w:spacing w:after="0" w:line="360" w:lineRule="auto"/>
        <w:ind w:left="0"/>
        <w:jc w:val="both"/>
        <w:rPr>
          <w:b w:val="0"/>
          <w:color w:val="auto"/>
          <w:sz w:val="26"/>
          <w:szCs w:val="26"/>
        </w:rPr>
      </w:pPr>
      <w:r w:rsidRPr="00D1233B">
        <w:rPr>
          <w:b w:val="0"/>
          <w:color w:val="auto"/>
          <w:sz w:val="26"/>
          <w:szCs w:val="26"/>
        </w:rPr>
        <w:t xml:space="preserve"> </w:t>
      </w:r>
    </w:p>
    <w:p w14:paraId="6D22460B" w14:textId="77777777" w:rsidR="00D1233B"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Membrul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r>
      <w:r w:rsidRPr="00D1233B">
        <w:rPr>
          <w:b w:val="0"/>
          <w:color w:val="auto"/>
          <w:sz w:val="26"/>
          <w:szCs w:val="26"/>
        </w:rPr>
        <w:tab/>
      </w:r>
      <w:r w:rsidRPr="00D1233B">
        <w:rPr>
          <w:b w:val="0"/>
          <w:color w:val="auto"/>
          <w:sz w:val="26"/>
          <w:szCs w:val="26"/>
        </w:rPr>
        <w:t>__________________</w:t>
      </w:r>
    </w:p>
    <w:p w14:paraId="4347E918" w14:textId="56E61386" w:rsidR="00D1233B" w:rsidRPr="00D1233B" w:rsidRDefault="00D1233B" w:rsidP="00D1233B">
      <w:pPr>
        <w:pStyle w:val="Titlustinga"/>
        <w:spacing w:after="0" w:line="360" w:lineRule="auto"/>
        <w:ind w:left="0"/>
        <w:jc w:val="both"/>
        <w:rPr>
          <w:b w:val="0"/>
          <w:color w:val="auto"/>
          <w:sz w:val="26"/>
          <w:szCs w:val="26"/>
        </w:rPr>
      </w:pPr>
      <w:r w:rsidRPr="00D1233B">
        <w:rPr>
          <w:b w:val="0"/>
          <w:color w:val="auto"/>
          <w:sz w:val="26"/>
          <w:szCs w:val="26"/>
        </w:rPr>
        <w:t xml:space="preserve"> </w:t>
      </w:r>
    </w:p>
    <w:p w14:paraId="38643615" w14:textId="77777777" w:rsidR="00E105AC"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Membrul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r>
      <w:r w:rsidRPr="00D1233B">
        <w:rPr>
          <w:b w:val="0"/>
          <w:color w:val="auto"/>
          <w:sz w:val="26"/>
          <w:szCs w:val="26"/>
        </w:rPr>
        <w:tab/>
      </w:r>
      <w:r w:rsidRPr="00D1233B">
        <w:rPr>
          <w:b w:val="0"/>
          <w:color w:val="auto"/>
          <w:sz w:val="26"/>
          <w:szCs w:val="26"/>
        </w:rPr>
        <w:t>__________________</w:t>
      </w:r>
    </w:p>
    <w:p w14:paraId="38C611F0" w14:textId="777B9B38" w:rsidR="00D1233B" w:rsidRPr="00D1233B" w:rsidRDefault="00D1233B" w:rsidP="00E105AC">
      <w:pPr>
        <w:pStyle w:val="Titlustinga"/>
        <w:spacing w:after="0" w:line="360" w:lineRule="auto"/>
        <w:ind w:left="0"/>
        <w:jc w:val="both"/>
        <w:rPr>
          <w:b w:val="0"/>
          <w:color w:val="auto"/>
          <w:sz w:val="26"/>
          <w:szCs w:val="26"/>
        </w:rPr>
      </w:pPr>
      <w:r w:rsidRPr="00D1233B">
        <w:rPr>
          <w:b w:val="0"/>
          <w:color w:val="auto"/>
          <w:sz w:val="26"/>
          <w:szCs w:val="26"/>
        </w:rPr>
        <w:t xml:space="preserve"> </w:t>
      </w:r>
    </w:p>
    <w:p w14:paraId="43222D7C" w14:textId="0502E81B" w:rsidR="00D1233B"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Membrul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r>
      <w:r w:rsidRPr="00D1233B">
        <w:rPr>
          <w:b w:val="0"/>
          <w:color w:val="auto"/>
          <w:sz w:val="26"/>
          <w:szCs w:val="26"/>
        </w:rPr>
        <w:tab/>
      </w:r>
      <w:r w:rsidRPr="00D1233B">
        <w:rPr>
          <w:b w:val="0"/>
          <w:color w:val="auto"/>
          <w:sz w:val="26"/>
          <w:szCs w:val="26"/>
        </w:rPr>
        <w:t>__________________</w:t>
      </w:r>
    </w:p>
    <w:p w14:paraId="516C5F5F" w14:textId="77777777" w:rsidR="00E105AC" w:rsidRPr="00D1233B" w:rsidRDefault="00E105AC" w:rsidP="00E105AC">
      <w:pPr>
        <w:pStyle w:val="Titlustinga"/>
        <w:spacing w:after="0" w:line="360" w:lineRule="auto"/>
        <w:ind w:left="0"/>
        <w:jc w:val="both"/>
        <w:rPr>
          <w:b w:val="0"/>
          <w:color w:val="auto"/>
          <w:sz w:val="26"/>
          <w:szCs w:val="26"/>
        </w:rPr>
      </w:pPr>
    </w:p>
    <w:p w14:paraId="4CC1E899" w14:textId="77777777" w:rsidR="00E105AC" w:rsidRDefault="00D1233B" w:rsidP="00D1233B">
      <w:pPr>
        <w:pStyle w:val="Titlustinga"/>
        <w:numPr>
          <w:ilvl w:val="0"/>
          <w:numId w:val="6"/>
        </w:numPr>
        <w:spacing w:after="0" w:line="360" w:lineRule="auto"/>
        <w:jc w:val="both"/>
        <w:rPr>
          <w:b w:val="0"/>
          <w:sz w:val="26"/>
          <w:szCs w:val="26"/>
        </w:rPr>
      </w:pPr>
      <w:r w:rsidRPr="00D1233B">
        <w:rPr>
          <w:b w:val="0"/>
          <w:color w:val="auto"/>
          <w:sz w:val="26"/>
          <w:szCs w:val="26"/>
        </w:rPr>
        <w:t xml:space="preserve"> </w:t>
      </w:r>
      <w:r w:rsidRPr="00D1233B">
        <w:rPr>
          <w:color w:val="auto"/>
          <w:sz w:val="26"/>
          <w:szCs w:val="26"/>
        </w:rPr>
        <w:t>Membrul Comisiei</w:t>
      </w:r>
      <w:r w:rsidRPr="00D1233B">
        <w:rPr>
          <w:b w:val="0"/>
          <w:color w:val="auto"/>
          <w:sz w:val="26"/>
          <w:szCs w:val="26"/>
        </w:rPr>
        <w:t xml:space="preserve"> – </w:t>
      </w:r>
      <w:r w:rsidRPr="00D1233B">
        <w:rPr>
          <w:b w:val="0"/>
          <w:color w:val="auto"/>
          <w:sz w:val="26"/>
          <w:szCs w:val="26"/>
        </w:rPr>
        <w:tab/>
      </w:r>
      <w:r>
        <w:rPr>
          <w:b w:val="0"/>
          <w:sz w:val="26"/>
          <w:szCs w:val="26"/>
        </w:rPr>
        <w:tab/>
      </w:r>
      <w:r>
        <w:rPr>
          <w:b w:val="0"/>
          <w:sz w:val="26"/>
          <w:szCs w:val="26"/>
        </w:rPr>
        <w:tab/>
      </w:r>
      <w:r w:rsidRPr="00D1233B">
        <w:rPr>
          <w:b w:val="0"/>
          <w:sz w:val="26"/>
          <w:szCs w:val="26"/>
        </w:rPr>
        <w:t>__________________</w:t>
      </w:r>
    </w:p>
    <w:p w14:paraId="49C06455" w14:textId="77777777" w:rsidR="00E105AC" w:rsidRDefault="00E105AC" w:rsidP="00E105AC">
      <w:pPr>
        <w:pStyle w:val="a7"/>
        <w:rPr>
          <w:b/>
          <w:sz w:val="26"/>
          <w:szCs w:val="26"/>
        </w:rPr>
      </w:pPr>
    </w:p>
    <w:p w14:paraId="64CD9BC1" w14:textId="460505E8" w:rsidR="00766BEA" w:rsidRPr="00D1233B" w:rsidRDefault="00D1233B" w:rsidP="00E105AC">
      <w:pPr>
        <w:pStyle w:val="Titlustinga"/>
        <w:spacing w:after="0" w:line="360" w:lineRule="auto"/>
        <w:ind w:left="1080"/>
        <w:jc w:val="both"/>
        <w:rPr>
          <w:b w:val="0"/>
          <w:sz w:val="26"/>
          <w:szCs w:val="26"/>
        </w:rPr>
      </w:pPr>
      <w:r w:rsidRPr="00D1233B">
        <w:rPr>
          <w:b w:val="0"/>
          <w:sz w:val="26"/>
          <w:szCs w:val="26"/>
        </w:rPr>
        <w:t xml:space="preserve"> </w:t>
      </w:r>
    </w:p>
    <w:p w14:paraId="769B41FF" w14:textId="2554677D" w:rsidR="00E105AC" w:rsidRPr="00E105AC" w:rsidRDefault="003A48B2" w:rsidP="001C7A8E">
      <w:pPr>
        <w:ind w:left="0" w:firstLine="589"/>
        <w:jc w:val="both"/>
        <w:rPr>
          <w:rFonts w:eastAsia="Calibri" w:cs="Times New Roman"/>
          <w:sz w:val="28"/>
          <w:szCs w:val="28"/>
          <w:lang w:eastAsia="ro-RO"/>
        </w:rPr>
      </w:pPr>
      <w:r w:rsidRPr="003A48B2">
        <w:rPr>
          <w:b/>
          <w:sz w:val="28"/>
          <w:szCs w:val="28"/>
        </w:rPr>
        <w:lastRenderedPageBreak/>
        <w:t>Art.</w:t>
      </w:r>
      <w:r w:rsidR="00980BA0">
        <w:rPr>
          <w:b/>
          <w:sz w:val="28"/>
          <w:szCs w:val="28"/>
        </w:rPr>
        <w:t xml:space="preserve"> </w:t>
      </w:r>
      <w:r w:rsidRPr="003A48B2">
        <w:rPr>
          <w:b/>
          <w:sz w:val="28"/>
          <w:szCs w:val="28"/>
        </w:rPr>
        <w:t>II.</w:t>
      </w:r>
      <w:r w:rsidR="00E105AC">
        <w:rPr>
          <w:sz w:val="28"/>
          <w:szCs w:val="28"/>
        </w:rPr>
        <w:t xml:space="preserve"> –</w:t>
      </w:r>
      <w:r w:rsidR="00E105AC" w:rsidRPr="00E105AC">
        <w:rPr>
          <w:rFonts w:eastAsia="Calibri" w:cs="Times New Roman"/>
          <w:sz w:val="28"/>
          <w:szCs w:val="28"/>
          <w:lang w:eastAsia="ro-RO"/>
        </w:rPr>
        <w:t xml:space="preserve"> Comisia </w:t>
      </w:r>
      <w:r w:rsidR="001C7A8E">
        <w:rPr>
          <w:rFonts w:eastAsia="Calibri" w:cs="Times New Roman"/>
          <w:sz w:val="28"/>
          <w:szCs w:val="28"/>
          <w:lang w:eastAsia="ro-RO"/>
        </w:rPr>
        <w:t xml:space="preserve">de anchetă </w:t>
      </w:r>
      <w:r w:rsidR="00E105AC" w:rsidRPr="00E105AC">
        <w:rPr>
          <w:rFonts w:eastAsia="Calibri" w:cs="Times New Roman"/>
          <w:sz w:val="28"/>
          <w:szCs w:val="28"/>
          <w:lang w:eastAsia="ro-RO"/>
        </w:rPr>
        <w:t xml:space="preserve">va antrena toate autoritățile statului precum și alți specialiști </w:t>
      </w:r>
      <w:r w:rsidR="00B427EC">
        <w:rPr>
          <w:rFonts w:eastAsia="Calibri" w:cs="Times New Roman"/>
          <w:sz w:val="28"/>
          <w:szCs w:val="28"/>
          <w:lang w:eastAsia="ro-RO"/>
        </w:rPr>
        <w:t xml:space="preserve">necesari, inclusiv </w:t>
      </w:r>
      <w:r w:rsidR="00E105AC" w:rsidRPr="00547ED1">
        <w:rPr>
          <w:rFonts w:eastAsia="Calibri" w:cs="Times New Roman"/>
          <w:sz w:val="28"/>
          <w:szCs w:val="28"/>
          <w:lang w:eastAsia="ro-RO"/>
        </w:rPr>
        <w:t>din cadrul mediului academic și societății civile.</w:t>
      </w:r>
    </w:p>
    <w:p w14:paraId="09BBAE52" w14:textId="3CFC3047" w:rsidR="00E105AC" w:rsidRDefault="00E105AC" w:rsidP="00E105AC">
      <w:pPr>
        <w:ind w:left="0" w:firstLine="589"/>
        <w:jc w:val="both"/>
        <w:rPr>
          <w:rFonts w:eastAsia="Calibri" w:cs="Times New Roman"/>
          <w:sz w:val="28"/>
          <w:szCs w:val="28"/>
          <w:lang w:eastAsia="ro-RO"/>
        </w:rPr>
      </w:pPr>
      <w:r>
        <w:rPr>
          <w:rFonts w:eastAsia="Calibri" w:cs="Times New Roman"/>
          <w:b/>
          <w:sz w:val="28"/>
          <w:szCs w:val="28"/>
          <w:lang w:eastAsia="ro-RO"/>
        </w:rPr>
        <w:t xml:space="preserve">Art. III. </w:t>
      </w:r>
      <w:r w:rsidRPr="00E105AC">
        <w:rPr>
          <w:rFonts w:eastAsia="Calibri" w:cs="Times New Roman"/>
          <w:sz w:val="28"/>
          <w:szCs w:val="28"/>
          <w:lang w:eastAsia="ro-RO"/>
        </w:rPr>
        <w:t>–</w:t>
      </w:r>
      <w:r w:rsidRPr="00E105AC">
        <w:rPr>
          <w:rFonts w:eastAsia="Calibri" w:cs="Times New Roman"/>
          <w:b/>
          <w:sz w:val="28"/>
          <w:szCs w:val="28"/>
          <w:lang w:eastAsia="ro-RO"/>
        </w:rPr>
        <w:t xml:space="preserve"> </w:t>
      </w:r>
      <w:r w:rsidRPr="00E105AC">
        <w:rPr>
          <w:rFonts w:eastAsia="Calibri" w:cs="Times New Roman"/>
          <w:sz w:val="28"/>
          <w:szCs w:val="28"/>
          <w:lang w:eastAsia="ro-RO"/>
        </w:rPr>
        <w:t>În activitatea sa, Comisia</w:t>
      </w:r>
      <w:r w:rsidR="001C7A8E">
        <w:rPr>
          <w:rFonts w:eastAsia="Calibri" w:cs="Times New Roman"/>
          <w:sz w:val="28"/>
          <w:szCs w:val="28"/>
          <w:lang w:eastAsia="ro-RO"/>
        </w:rPr>
        <w:t xml:space="preserve"> de anchetă</w:t>
      </w:r>
      <w:r w:rsidR="00EE303E">
        <w:rPr>
          <w:rFonts w:eastAsia="Calibri" w:cs="Times New Roman"/>
          <w:sz w:val="28"/>
          <w:szCs w:val="28"/>
          <w:lang w:eastAsia="ro-RO"/>
        </w:rPr>
        <w:t>,</w:t>
      </w:r>
      <w:r w:rsidRPr="00E105AC">
        <w:rPr>
          <w:rFonts w:eastAsia="Calibri" w:cs="Times New Roman"/>
          <w:sz w:val="28"/>
          <w:szCs w:val="28"/>
          <w:lang w:eastAsia="ro-RO"/>
        </w:rPr>
        <w:t xml:space="preserve"> va</w:t>
      </w:r>
      <w:r w:rsidR="00EE303E">
        <w:rPr>
          <w:rFonts w:eastAsia="Calibri" w:cs="Times New Roman"/>
          <w:sz w:val="28"/>
          <w:szCs w:val="28"/>
          <w:lang w:eastAsia="ro-RO"/>
        </w:rPr>
        <w:t xml:space="preserve"> supune verificărilor toate documentele, va efectua ieșiri la fața locului, va</w:t>
      </w:r>
      <w:r w:rsidRPr="00E105AC">
        <w:rPr>
          <w:rFonts w:eastAsia="Calibri" w:cs="Times New Roman"/>
          <w:sz w:val="28"/>
          <w:szCs w:val="28"/>
          <w:lang w:eastAsia="ro-RO"/>
        </w:rPr>
        <w:t xml:space="preserve"> audia părțile și persoanele implicate</w:t>
      </w:r>
      <w:r w:rsidR="00EE303E">
        <w:rPr>
          <w:rFonts w:eastAsia="Calibri" w:cs="Times New Roman"/>
          <w:sz w:val="28"/>
          <w:szCs w:val="28"/>
          <w:lang w:eastAsia="ro-RO"/>
        </w:rPr>
        <w:t>, privind</w:t>
      </w:r>
      <w:r w:rsidRPr="00E105AC">
        <w:rPr>
          <w:rFonts w:eastAsia="Calibri" w:cs="Times New Roman"/>
          <w:sz w:val="28"/>
          <w:szCs w:val="28"/>
          <w:lang w:eastAsia="ro-RO"/>
        </w:rPr>
        <w:t xml:space="preserve"> acți</w:t>
      </w:r>
      <w:r>
        <w:rPr>
          <w:rFonts w:eastAsia="Calibri" w:cs="Times New Roman"/>
          <w:sz w:val="28"/>
          <w:szCs w:val="28"/>
          <w:lang w:eastAsia="ro-RO"/>
        </w:rPr>
        <w:t>unile de achizionare a păcurii,</w:t>
      </w:r>
      <w:r w:rsidR="0041267E">
        <w:rPr>
          <w:rFonts w:eastAsia="Calibri" w:cs="Times New Roman"/>
          <w:sz w:val="28"/>
          <w:szCs w:val="28"/>
          <w:lang w:eastAsia="ro-RO"/>
        </w:rPr>
        <w:t xml:space="preserve"> precum și transmisă cu titlu gratuit,</w:t>
      </w:r>
      <w:r>
        <w:rPr>
          <w:rFonts w:eastAsia="Calibri" w:cs="Times New Roman"/>
          <w:sz w:val="28"/>
          <w:szCs w:val="28"/>
          <w:lang w:eastAsia="ro-RO"/>
        </w:rPr>
        <w:t xml:space="preserve"> depozitare</w:t>
      </w:r>
      <w:r w:rsidR="009272D0">
        <w:rPr>
          <w:rFonts w:eastAsia="Calibri" w:cs="Times New Roman"/>
          <w:sz w:val="28"/>
          <w:szCs w:val="28"/>
          <w:lang w:eastAsia="ro-RO"/>
        </w:rPr>
        <w:t>a</w:t>
      </w:r>
      <w:r>
        <w:rPr>
          <w:rFonts w:eastAsia="Calibri" w:cs="Times New Roman"/>
          <w:sz w:val="28"/>
          <w:szCs w:val="28"/>
          <w:lang w:eastAsia="ro-RO"/>
        </w:rPr>
        <w:t xml:space="preserve"> și utilizare</w:t>
      </w:r>
      <w:r w:rsidR="009272D0">
        <w:rPr>
          <w:rFonts w:eastAsia="Calibri" w:cs="Times New Roman"/>
          <w:sz w:val="28"/>
          <w:szCs w:val="28"/>
          <w:lang w:eastAsia="ro-RO"/>
        </w:rPr>
        <w:t>a</w:t>
      </w:r>
      <w:r>
        <w:rPr>
          <w:rFonts w:eastAsia="Calibri" w:cs="Times New Roman"/>
          <w:sz w:val="28"/>
          <w:szCs w:val="28"/>
          <w:lang w:eastAsia="ro-RO"/>
        </w:rPr>
        <w:t xml:space="preserve"> acesteia, modul de respectare a actelor normative, inclusiv în domeniul mediului.  </w:t>
      </w:r>
    </w:p>
    <w:p w14:paraId="18E224ED" w14:textId="59E86A4E" w:rsidR="00E105AC" w:rsidRDefault="001C7A8E" w:rsidP="001C7A8E">
      <w:pPr>
        <w:ind w:left="0" w:firstLine="589"/>
        <w:jc w:val="both"/>
        <w:rPr>
          <w:rFonts w:eastAsia="Calibri" w:cs="Times New Roman"/>
          <w:sz w:val="28"/>
          <w:szCs w:val="28"/>
          <w:lang w:eastAsia="ro-RO"/>
        </w:rPr>
      </w:pPr>
      <w:r>
        <w:rPr>
          <w:rFonts w:eastAsia="Calibri" w:cs="Times New Roman"/>
          <w:b/>
          <w:sz w:val="28"/>
          <w:szCs w:val="28"/>
          <w:lang w:eastAsia="ro-RO"/>
        </w:rPr>
        <w:t xml:space="preserve">Art.IV. </w:t>
      </w:r>
      <w:r w:rsidRPr="001C7A8E">
        <w:rPr>
          <w:rFonts w:eastAsia="Calibri" w:cs="Times New Roman"/>
          <w:sz w:val="28"/>
          <w:szCs w:val="28"/>
          <w:lang w:eastAsia="ro-RO"/>
        </w:rPr>
        <w:t>–</w:t>
      </w:r>
      <w:r>
        <w:rPr>
          <w:rFonts w:eastAsia="Calibri" w:cs="Times New Roman"/>
          <w:b/>
          <w:sz w:val="28"/>
          <w:szCs w:val="28"/>
          <w:lang w:eastAsia="ro-RO"/>
        </w:rPr>
        <w:t xml:space="preserve"> </w:t>
      </w:r>
      <w:r w:rsidR="00E105AC" w:rsidRPr="00E105AC">
        <w:rPr>
          <w:rFonts w:eastAsia="Calibri" w:cs="Times New Roman"/>
          <w:sz w:val="28"/>
          <w:szCs w:val="28"/>
          <w:lang w:eastAsia="ro-RO"/>
        </w:rPr>
        <w:t xml:space="preserve"> Comisia</w:t>
      </w:r>
      <w:r>
        <w:rPr>
          <w:rFonts w:eastAsia="Calibri" w:cs="Times New Roman"/>
          <w:sz w:val="28"/>
          <w:szCs w:val="28"/>
          <w:lang w:eastAsia="ro-RO"/>
        </w:rPr>
        <w:t xml:space="preserve"> de anchetă </w:t>
      </w:r>
      <w:r w:rsidR="00E105AC" w:rsidRPr="00E105AC">
        <w:rPr>
          <w:rFonts w:eastAsia="Calibri" w:cs="Times New Roman"/>
          <w:sz w:val="28"/>
          <w:szCs w:val="28"/>
          <w:lang w:eastAsia="ro-RO"/>
        </w:rPr>
        <w:t>va elabora un raport cu privire la rezultate</w:t>
      </w:r>
      <w:r w:rsidR="00B427EC">
        <w:rPr>
          <w:rFonts w:eastAsia="Calibri" w:cs="Times New Roman"/>
          <w:sz w:val="28"/>
          <w:szCs w:val="28"/>
          <w:lang w:eastAsia="ro-RO"/>
        </w:rPr>
        <w:t>le și constatările controlului parlamentar</w:t>
      </w:r>
      <w:r w:rsidR="00E105AC" w:rsidRPr="00E105AC">
        <w:rPr>
          <w:rFonts w:eastAsia="Calibri" w:cs="Times New Roman"/>
          <w:sz w:val="28"/>
          <w:szCs w:val="28"/>
          <w:lang w:eastAsia="ro-RO"/>
        </w:rPr>
        <w:t xml:space="preserve"> și îl va prezenta Parlamentului în termen de </w:t>
      </w:r>
      <w:r w:rsidR="00547ED1">
        <w:rPr>
          <w:rFonts w:eastAsia="Calibri" w:cs="Times New Roman"/>
          <w:sz w:val="28"/>
          <w:szCs w:val="28"/>
          <w:lang w:eastAsia="ro-RO"/>
        </w:rPr>
        <w:t>6</w:t>
      </w:r>
      <w:r w:rsidR="00E105AC" w:rsidRPr="00E105AC">
        <w:rPr>
          <w:rFonts w:eastAsia="Calibri" w:cs="Times New Roman"/>
          <w:sz w:val="28"/>
          <w:szCs w:val="28"/>
          <w:lang w:eastAsia="ro-RO"/>
        </w:rPr>
        <w:t>0 de zile.</w:t>
      </w:r>
    </w:p>
    <w:p w14:paraId="7B703E5A" w14:textId="77777777" w:rsidR="001C7A8E" w:rsidRDefault="001C7A8E" w:rsidP="001C7A8E">
      <w:pPr>
        <w:ind w:left="0" w:firstLine="589"/>
        <w:jc w:val="both"/>
        <w:rPr>
          <w:rFonts w:eastAsia="Calibri" w:cs="Times New Roman"/>
          <w:sz w:val="28"/>
          <w:szCs w:val="28"/>
          <w:lang w:eastAsia="ro-RO"/>
        </w:rPr>
      </w:pPr>
      <w:r w:rsidRPr="001C7A8E">
        <w:rPr>
          <w:rFonts w:eastAsia="Calibri" w:cs="Times New Roman"/>
          <w:b/>
          <w:sz w:val="28"/>
          <w:szCs w:val="28"/>
          <w:lang w:eastAsia="ro-RO"/>
        </w:rPr>
        <w:t>Art.V</w:t>
      </w:r>
      <w:r>
        <w:rPr>
          <w:rFonts w:eastAsia="Calibri" w:cs="Times New Roman"/>
          <w:sz w:val="28"/>
          <w:szCs w:val="28"/>
          <w:lang w:eastAsia="ro-RO"/>
        </w:rPr>
        <w:t xml:space="preserve">. - </w:t>
      </w:r>
      <w:r w:rsidR="00E105AC" w:rsidRPr="00E105AC">
        <w:rPr>
          <w:rFonts w:eastAsia="Calibri" w:cs="Times New Roman"/>
          <w:sz w:val="28"/>
          <w:szCs w:val="28"/>
          <w:lang w:eastAsia="ro-RO"/>
        </w:rPr>
        <w:t xml:space="preserve"> Prezenta hotărâre intră în vigoare la data adoptării</w:t>
      </w:r>
      <w:r>
        <w:rPr>
          <w:rFonts w:eastAsia="Calibri" w:cs="Times New Roman"/>
          <w:sz w:val="28"/>
          <w:szCs w:val="28"/>
          <w:lang w:eastAsia="ro-RO"/>
        </w:rPr>
        <w:t>.</w:t>
      </w:r>
    </w:p>
    <w:p w14:paraId="2240B699" w14:textId="1C150B98" w:rsidR="00980BA0" w:rsidRDefault="008065ED" w:rsidP="001C7A8E">
      <w:pPr>
        <w:ind w:left="0" w:firstLine="589"/>
        <w:jc w:val="both"/>
        <w:rPr>
          <w:rFonts w:eastAsia="Calibri" w:cs="Times New Roman"/>
          <w:sz w:val="28"/>
          <w:szCs w:val="28"/>
          <w:lang w:eastAsia="ro-RO"/>
        </w:rPr>
      </w:pPr>
      <w:r w:rsidRPr="008065ED">
        <w:rPr>
          <w:rFonts w:eastAsia="Calibri" w:cs="Times New Roman"/>
          <w:sz w:val="28"/>
          <w:szCs w:val="28"/>
          <w:lang w:eastAsia="ro-RO"/>
        </w:rPr>
        <w:t xml:space="preserve"> </w:t>
      </w:r>
    </w:p>
    <w:p w14:paraId="27A9D6F6" w14:textId="77777777" w:rsidR="00980BA0" w:rsidRPr="00980BA0" w:rsidRDefault="00980BA0" w:rsidP="00A67923">
      <w:pPr>
        <w:ind w:left="0" w:firstLine="589"/>
        <w:jc w:val="center"/>
        <w:rPr>
          <w:rFonts w:eastAsia="Calibri" w:cs="Times New Roman"/>
          <w:b/>
          <w:sz w:val="28"/>
          <w:szCs w:val="28"/>
          <w:lang w:eastAsia="ro-RO"/>
        </w:rPr>
      </w:pPr>
      <w:r w:rsidRPr="00980BA0">
        <w:rPr>
          <w:rFonts w:eastAsia="Calibri" w:cs="Times New Roman"/>
          <w:b/>
          <w:sz w:val="28"/>
          <w:szCs w:val="28"/>
          <w:lang w:eastAsia="ro-RO"/>
        </w:rPr>
        <w:t>PREȘEDINTELE PARLAMENTULUI</w:t>
      </w:r>
    </w:p>
    <w:p w14:paraId="39A86ADE" w14:textId="77777777" w:rsidR="00980BA0" w:rsidRDefault="00980BA0" w:rsidP="00A67923">
      <w:pPr>
        <w:spacing w:after="160"/>
        <w:ind w:left="0"/>
        <w:rPr>
          <w:rFonts w:eastAsia="Calibri" w:cs="Times New Roman"/>
          <w:sz w:val="28"/>
          <w:szCs w:val="28"/>
          <w:lang w:eastAsia="ro-RO"/>
        </w:rPr>
      </w:pPr>
      <w:r>
        <w:rPr>
          <w:rFonts w:eastAsia="Calibri" w:cs="Times New Roman"/>
          <w:sz w:val="28"/>
          <w:szCs w:val="28"/>
          <w:lang w:eastAsia="ro-RO"/>
        </w:rPr>
        <w:br w:type="page"/>
      </w:r>
    </w:p>
    <w:p w14:paraId="0D1895C7" w14:textId="77777777" w:rsidR="003A48B2" w:rsidRPr="003A48B2" w:rsidRDefault="003A48B2" w:rsidP="00A67923">
      <w:pPr>
        <w:spacing w:after="0"/>
        <w:ind w:left="426"/>
        <w:jc w:val="center"/>
        <w:rPr>
          <w:rFonts w:cs="Times New Roman"/>
          <w:b/>
          <w:noProof/>
          <w:sz w:val="28"/>
          <w:szCs w:val="28"/>
        </w:rPr>
      </w:pPr>
      <w:r w:rsidRPr="003A48B2">
        <w:rPr>
          <w:rFonts w:cs="Times New Roman"/>
          <w:b/>
          <w:noProof/>
          <w:sz w:val="28"/>
          <w:szCs w:val="28"/>
        </w:rPr>
        <w:lastRenderedPageBreak/>
        <w:t>NOTĂ INFORMATIVĂ</w:t>
      </w:r>
    </w:p>
    <w:p w14:paraId="03369F94" w14:textId="395D7847" w:rsidR="003A48B2" w:rsidRPr="003A48B2" w:rsidRDefault="003A48B2" w:rsidP="00A67923">
      <w:pPr>
        <w:shd w:val="clear" w:color="auto" w:fill="FFFFFF"/>
        <w:spacing w:after="0"/>
        <w:jc w:val="center"/>
        <w:outlineLvl w:val="4"/>
        <w:rPr>
          <w:rFonts w:eastAsia="Times New Roman" w:cs="Times New Roman"/>
          <w:b/>
          <w:bCs/>
          <w:noProof/>
          <w:sz w:val="28"/>
          <w:szCs w:val="28"/>
          <w:lang w:eastAsia="ru-RU"/>
        </w:rPr>
      </w:pPr>
      <w:r w:rsidRPr="003A48B2">
        <w:rPr>
          <w:rFonts w:eastAsia="Times New Roman" w:cs="Times New Roman"/>
          <w:b/>
          <w:bCs/>
          <w:noProof/>
          <w:sz w:val="28"/>
          <w:szCs w:val="28"/>
          <w:lang w:eastAsia="ru-RU"/>
        </w:rPr>
        <w:t xml:space="preserve">la proiectul </w:t>
      </w:r>
      <w:r w:rsidR="00766BEA">
        <w:rPr>
          <w:rFonts w:eastAsia="Times New Roman" w:cs="Times New Roman"/>
          <w:b/>
          <w:bCs/>
          <w:noProof/>
          <w:sz w:val="28"/>
          <w:szCs w:val="28"/>
          <w:lang w:eastAsia="ru-RU"/>
        </w:rPr>
        <w:t xml:space="preserve">de </w:t>
      </w:r>
      <w:r w:rsidR="00547ED1">
        <w:rPr>
          <w:rFonts w:eastAsia="Times New Roman" w:cs="Times New Roman"/>
          <w:b/>
          <w:bCs/>
          <w:noProof/>
          <w:sz w:val="28"/>
          <w:szCs w:val="28"/>
          <w:lang w:eastAsia="ru-RU"/>
        </w:rPr>
        <w:t xml:space="preserve">hotărîre </w:t>
      </w:r>
      <w:r w:rsidR="00547ED1" w:rsidRPr="00547ED1">
        <w:rPr>
          <w:rFonts w:eastAsia="Times New Roman" w:cs="Times New Roman"/>
          <w:b/>
          <w:bCs/>
          <w:noProof/>
          <w:sz w:val="28"/>
          <w:szCs w:val="28"/>
          <w:lang w:eastAsia="ru-RU"/>
        </w:rPr>
        <w:t>privind instituirea Comisiei de anchetă privind controlul parlamentar asupra achiziției de păcură din mijloace financiare publice, precum și păcura transmisă de Romănia sub formă de ajutor umanitar de urgență, modul de depozitare și utilizare al acesteia în perioada a.2022-2023.</w:t>
      </w:r>
    </w:p>
    <w:p w14:paraId="6194B1A7" w14:textId="77777777" w:rsidR="003A48B2" w:rsidRPr="003A48B2" w:rsidRDefault="003A48B2" w:rsidP="00A67923">
      <w:pPr>
        <w:shd w:val="clear" w:color="auto" w:fill="FFFFFF"/>
        <w:spacing w:after="0"/>
        <w:outlineLvl w:val="4"/>
        <w:rPr>
          <w:rFonts w:eastAsia="Calibri" w:cs="Times New Roman"/>
          <w:b/>
          <w:noProof/>
          <w:sz w:val="28"/>
          <w:szCs w:val="28"/>
          <w:vertAlign w:val="superscript"/>
          <w:lang w:eastAsia="ru-RU"/>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14"/>
      </w:tblGrid>
      <w:tr w:rsidR="003A48B2" w:rsidRPr="003A48B2" w14:paraId="0C4968FD"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2070390D" w14:textId="77777777" w:rsidR="003A48B2" w:rsidRPr="003A48B2" w:rsidRDefault="003A48B2" w:rsidP="00A67923">
            <w:pPr>
              <w:tabs>
                <w:tab w:val="left" w:pos="284"/>
                <w:tab w:val="left" w:pos="1196"/>
              </w:tabs>
              <w:spacing w:after="0"/>
              <w:ind w:left="0"/>
              <w:jc w:val="both"/>
              <w:rPr>
                <w:rFonts w:eastAsia="Calibri" w:cs="Times New Roman"/>
                <w:b/>
                <w:noProof/>
                <w:sz w:val="28"/>
                <w:szCs w:val="28"/>
                <w:lang w:eastAsia="ru-RU"/>
              </w:rPr>
            </w:pPr>
            <w:r w:rsidRPr="003A48B2">
              <w:rPr>
                <w:rFonts w:eastAsia="Calibri" w:cs="Times New Roman"/>
                <w:b/>
                <w:noProof/>
                <w:sz w:val="28"/>
                <w:szCs w:val="28"/>
                <w:lang w:eastAsia="ru-RU"/>
              </w:rPr>
              <w:t xml:space="preserve">1. Denumirea autorului şi, după caz, a participanţilor la elaborarea proiectului  </w:t>
            </w:r>
          </w:p>
        </w:tc>
      </w:tr>
      <w:tr w:rsidR="003A48B2" w:rsidRPr="003A48B2" w14:paraId="706AEACC"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774D6D66" w14:textId="12D6924F" w:rsidR="003A48B2" w:rsidRPr="003A48B2" w:rsidRDefault="003A48B2" w:rsidP="00A67923">
            <w:pPr>
              <w:spacing w:after="0"/>
              <w:ind w:left="0" w:firstLine="431"/>
              <w:jc w:val="both"/>
              <w:rPr>
                <w:rFonts w:cs="Times New Roman"/>
                <w:noProof/>
                <w:sz w:val="28"/>
                <w:szCs w:val="28"/>
              </w:rPr>
            </w:pPr>
            <w:r w:rsidRPr="003A48B2">
              <w:rPr>
                <w:rFonts w:eastAsia="Calibri" w:cs="Times New Roman"/>
                <w:noProof/>
                <w:sz w:val="28"/>
                <w:szCs w:val="28"/>
                <w:lang w:eastAsia="ru-RU"/>
              </w:rPr>
              <w:t xml:space="preserve">Prezentul proiect de </w:t>
            </w:r>
            <w:r w:rsidR="00547ED1">
              <w:rPr>
                <w:rFonts w:eastAsia="Times New Roman" w:cs="Times New Roman"/>
                <w:bCs/>
                <w:noProof/>
                <w:sz w:val="28"/>
                <w:szCs w:val="28"/>
                <w:lang w:eastAsia="ru-RU"/>
              </w:rPr>
              <w:t>hotărîre</w:t>
            </w:r>
            <w:r w:rsidRPr="003A48B2">
              <w:rPr>
                <w:rFonts w:eastAsia="Times New Roman" w:cs="Times New Roman"/>
                <w:bCs/>
                <w:noProof/>
                <w:sz w:val="28"/>
                <w:szCs w:val="28"/>
                <w:lang w:eastAsia="ru-RU"/>
              </w:rPr>
              <w:t xml:space="preserve"> a fost elaborat de către </w:t>
            </w:r>
            <w:r w:rsidRPr="003A48B2">
              <w:rPr>
                <w:rFonts w:cs="Times New Roman"/>
                <w:noProof/>
                <w:sz w:val="28"/>
                <w:szCs w:val="28"/>
              </w:rPr>
              <w:t xml:space="preserve">un grup de deputați </w:t>
            </w:r>
            <w:r w:rsidR="00F0595F">
              <w:rPr>
                <w:rFonts w:cs="Times New Roman"/>
                <w:noProof/>
                <w:sz w:val="28"/>
                <w:szCs w:val="28"/>
              </w:rPr>
              <w:t>din Fracțiunea parlamentară a Blocului Comuniștilor și Socialiștilor</w:t>
            </w:r>
            <w:r w:rsidRPr="003A48B2">
              <w:rPr>
                <w:rFonts w:cs="Times New Roman"/>
                <w:noProof/>
                <w:sz w:val="28"/>
                <w:szCs w:val="28"/>
              </w:rPr>
              <w:t xml:space="preserve"> în corespundere cu art. 73 din Constituția RM și art. 47 alin.(3) din Regulamenul Parlamentului, aprobat prin Legea nr.797/1996</w:t>
            </w:r>
          </w:p>
        </w:tc>
      </w:tr>
      <w:tr w:rsidR="003A48B2" w:rsidRPr="003A48B2" w14:paraId="3766F42D"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50BE80FB" w14:textId="77777777" w:rsidR="003A48B2" w:rsidRPr="003A48B2" w:rsidRDefault="003A48B2" w:rsidP="00A67923">
            <w:pPr>
              <w:tabs>
                <w:tab w:val="left" w:pos="884"/>
                <w:tab w:val="left" w:pos="1196"/>
              </w:tabs>
              <w:spacing w:after="0"/>
              <w:ind w:left="0"/>
              <w:jc w:val="both"/>
              <w:rPr>
                <w:rFonts w:eastAsia="Calibri" w:cs="Times New Roman"/>
                <w:b/>
                <w:noProof/>
                <w:sz w:val="28"/>
                <w:szCs w:val="28"/>
                <w:lang w:eastAsia="ru-RU"/>
              </w:rPr>
            </w:pPr>
            <w:r w:rsidRPr="003A48B2">
              <w:rPr>
                <w:rFonts w:eastAsia="Calibri" w:cs="Times New Roman"/>
                <w:b/>
                <w:noProof/>
                <w:sz w:val="28"/>
                <w:szCs w:val="28"/>
                <w:lang w:eastAsia="ru-RU"/>
              </w:rPr>
              <w:t>2. Condiţiile ce au impus elaborarea proiectului de act normativ şi finalităţile urmărite:</w:t>
            </w:r>
          </w:p>
        </w:tc>
      </w:tr>
      <w:tr w:rsidR="003A48B2" w:rsidRPr="003A48B2" w14:paraId="1778A12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03B237C5" w14:textId="4FE1379C" w:rsidR="00547ED1" w:rsidRDefault="008065ED" w:rsidP="00547ED1">
            <w:pPr>
              <w:spacing w:after="0"/>
              <w:ind w:left="0" w:firstLine="573"/>
              <w:jc w:val="both"/>
              <w:rPr>
                <w:rFonts w:cs="Times New Roman"/>
                <w:sz w:val="28"/>
                <w:szCs w:val="28"/>
              </w:rPr>
            </w:pPr>
            <w:r>
              <w:rPr>
                <w:rFonts w:cs="Times New Roman"/>
                <w:sz w:val="28"/>
                <w:szCs w:val="28"/>
              </w:rPr>
              <w:t xml:space="preserve">Prin proiectul de </w:t>
            </w:r>
            <w:r w:rsidR="00547ED1">
              <w:rPr>
                <w:rFonts w:cs="Times New Roman"/>
                <w:sz w:val="28"/>
                <w:szCs w:val="28"/>
              </w:rPr>
              <w:t>hotărîe</w:t>
            </w:r>
            <w:r>
              <w:rPr>
                <w:rFonts w:cs="Times New Roman"/>
                <w:sz w:val="28"/>
                <w:szCs w:val="28"/>
              </w:rPr>
              <w:t>, se propune instituirea</w:t>
            </w:r>
            <w:r w:rsidR="00547ED1">
              <w:rPr>
                <w:rFonts w:cs="Times New Roman"/>
                <w:sz w:val="28"/>
                <w:szCs w:val="28"/>
              </w:rPr>
              <w:t xml:space="preserve"> controluilui parlamentar asupra</w:t>
            </w:r>
            <w:r>
              <w:rPr>
                <w:rFonts w:cs="Times New Roman"/>
                <w:sz w:val="28"/>
                <w:szCs w:val="28"/>
              </w:rPr>
              <w:t xml:space="preserve"> </w:t>
            </w:r>
            <w:r w:rsidR="00AE3960">
              <w:rPr>
                <w:rFonts w:cs="Times New Roman"/>
                <w:sz w:val="28"/>
                <w:szCs w:val="28"/>
              </w:rPr>
              <w:t>acțiunilor</w:t>
            </w:r>
            <w:r w:rsidR="00547ED1" w:rsidRPr="00547ED1">
              <w:rPr>
                <w:rFonts w:cs="Times New Roman"/>
                <w:sz w:val="28"/>
                <w:szCs w:val="28"/>
              </w:rPr>
              <w:t xml:space="preserve"> de achizionare a păcurii,</w:t>
            </w:r>
            <w:r w:rsidR="0041267E">
              <w:rPr>
                <w:rFonts w:cs="Times New Roman"/>
                <w:sz w:val="28"/>
                <w:szCs w:val="28"/>
              </w:rPr>
              <w:t xml:space="preserve"> precum și transmisă cu titlul gratuit,</w:t>
            </w:r>
            <w:r w:rsidR="00547ED1" w:rsidRPr="00547ED1">
              <w:rPr>
                <w:rFonts w:cs="Times New Roman"/>
                <w:sz w:val="28"/>
                <w:szCs w:val="28"/>
              </w:rPr>
              <w:t xml:space="preserve"> depozitare și utilizare a acesteia, modul de respectare a actelor normative, inclusiv în domeniul mediului.  </w:t>
            </w:r>
          </w:p>
          <w:p w14:paraId="75C4A961" w14:textId="6742F393" w:rsidR="00D51560" w:rsidRPr="00D51560" w:rsidRDefault="00AE3960" w:rsidP="00D51560">
            <w:pPr>
              <w:spacing w:after="0"/>
              <w:ind w:left="0" w:firstLine="573"/>
              <w:jc w:val="both"/>
              <w:rPr>
                <w:rFonts w:cs="Times New Roman"/>
                <w:sz w:val="28"/>
                <w:szCs w:val="28"/>
              </w:rPr>
            </w:pPr>
            <w:r>
              <w:rPr>
                <w:rFonts w:cs="Times New Roman"/>
                <w:sz w:val="28"/>
                <w:szCs w:val="28"/>
              </w:rPr>
              <w:t>Astfel, î</w:t>
            </w:r>
            <w:r w:rsidR="00D51560" w:rsidRPr="00D51560">
              <w:rPr>
                <w:rFonts w:cs="Times New Roman"/>
                <w:sz w:val="28"/>
                <w:szCs w:val="28"/>
              </w:rPr>
              <w:t>n anul 2022, întru executarea pct. 3 al Dispoziției nr. 37 din 15.09.2022 a Comisiei pentru Situații Excepționale (CSE) a Republicii Moldova S.A. ,,Termoelectrica” a fost împuternicită în calitate de beneficiar, să achiziționeze păcură în cantitate de până la 190 mii tone. După aprobarea prealabilă în cadrul consiliului societății au fost încheiate 9 contracte, cu 6 agenți economici care prevăd achiziționarea a 132000 tone de păcură, în sumă totală - 114 952 mii USD.</w:t>
            </w:r>
            <w:r>
              <w:rPr>
                <w:rFonts w:cs="Times New Roman"/>
                <w:sz w:val="28"/>
                <w:szCs w:val="28"/>
              </w:rPr>
              <w:t xml:space="preserve"> Achiziția urma să fie scutită de plata TVA, </w:t>
            </w:r>
            <w:r w:rsidR="0041267E">
              <w:rPr>
                <w:rFonts w:cs="Times New Roman"/>
                <w:sz w:val="28"/>
                <w:szCs w:val="28"/>
              </w:rPr>
              <w:t>a accizei și a taxei vamale, pe o perioadă ce nu va depăși 31 mai 2023.</w:t>
            </w:r>
          </w:p>
          <w:p w14:paraId="6ADE857C" w14:textId="0F008471" w:rsidR="00AE3960" w:rsidRDefault="00AE3960" w:rsidP="00D51560">
            <w:pPr>
              <w:spacing w:after="0"/>
              <w:ind w:left="0" w:firstLine="573"/>
              <w:jc w:val="both"/>
              <w:rPr>
                <w:rFonts w:cs="Times New Roman"/>
                <w:sz w:val="28"/>
                <w:szCs w:val="28"/>
              </w:rPr>
            </w:pPr>
            <w:r>
              <w:rPr>
                <w:rFonts w:cs="Times New Roman"/>
                <w:sz w:val="28"/>
                <w:szCs w:val="28"/>
              </w:rPr>
              <w:lastRenderedPageBreak/>
              <w:t>Mai mult, autoritățile din Republica Moldova s-au adresat către autoritățile din Rom</w:t>
            </w:r>
            <w:r w:rsidR="00EE303E">
              <w:rPr>
                <w:rFonts w:cs="Times New Roman"/>
                <w:sz w:val="28"/>
                <w:szCs w:val="28"/>
              </w:rPr>
              <w:t>a</w:t>
            </w:r>
            <w:r>
              <w:rPr>
                <w:rFonts w:cs="Times New Roman"/>
                <w:sz w:val="28"/>
                <w:szCs w:val="28"/>
              </w:rPr>
              <w:t>nia pentru</w:t>
            </w:r>
            <w:r w:rsidR="0041267E">
              <w:rPr>
                <w:rFonts w:cs="Times New Roman"/>
                <w:sz w:val="28"/>
                <w:szCs w:val="28"/>
              </w:rPr>
              <w:t xml:space="preserve"> acordarea unui ajutor umanitar de urgență cu titlu gratuit pentru asigurarea bunei funcționari a sistemului energetic</w:t>
            </w:r>
            <w:r w:rsidR="00EE303E">
              <w:rPr>
                <w:rFonts w:cs="Times New Roman"/>
                <w:sz w:val="28"/>
                <w:szCs w:val="28"/>
              </w:rPr>
              <w:t xml:space="preserve"> din Republica Moldova</w:t>
            </w:r>
            <w:r w:rsidR="0041267E">
              <w:rPr>
                <w:rFonts w:cs="Times New Roman"/>
                <w:sz w:val="28"/>
                <w:szCs w:val="28"/>
              </w:rPr>
              <w:t>. Totodată,</w:t>
            </w:r>
            <w:r w:rsidR="00EE303E">
              <w:rPr>
                <w:rFonts w:cs="Times New Roman"/>
                <w:sz w:val="28"/>
                <w:szCs w:val="28"/>
              </w:rPr>
              <w:t xml:space="preserve"> de către reprezenanți ai autorităților centrale din țară </w:t>
            </w:r>
            <w:r w:rsidR="0041267E">
              <w:rPr>
                <w:rFonts w:cs="Times New Roman"/>
                <w:sz w:val="28"/>
                <w:szCs w:val="28"/>
              </w:rPr>
              <w:t xml:space="preserve"> a fost confirmată și capacitatea de stocare a păcurii de 47 mii tone, inclusiv antrenarea capacităților de stocare/depozitare din Rom</w:t>
            </w:r>
            <w:r w:rsidR="00EE303E">
              <w:rPr>
                <w:rFonts w:cs="Times New Roman"/>
                <w:sz w:val="28"/>
                <w:szCs w:val="28"/>
              </w:rPr>
              <w:t>a</w:t>
            </w:r>
            <w:r w:rsidR="0041267E">
              <w:rPr>
                <w:rFonts w:cs="Times New Roman"/>
                <w:sz w:val="28"/>
                <w:szCs w:val="28"/>
              </w:rPr>
              <w:t>nia.</w:t>
            </w:r>
            <w:r>
              <w:rPr>
                <w:rFonts w:cs="Times New Roman"/>
                <w:sz w:val="28"/>
                <w:szCs w:val="28"/>
              </w:rPr>
              <w:t xml:space="preserve">  </w:t>
            </w:r>
          </w:p>
          <w:p w14:paraId="14A2DF02" w14:textId="630E9DD4" w:rsidR="00D51560" w:rsidRPr="00D51560" w:rsidRDefault="00D51560" w:rsidP="00D51560">
            <w:pPr>
              <w:spacing w:after="0"/>
              <w:ind w:left="0" w:firstLine="573"/>
              <w:jc w:val="both"/>
              <w:rPr>
                <w:rFonts w:cs="Times New Roman"/>
                <w:sz w:val="28"/>
                <w:szCs w:val="28"/>
              </w:rPr>
            </w:pPr>
            <w:r w:rsidRPr="00D51560">
              <w:rPr>
                <w:rFonts w:cs="Times New Roman"/>
                <w:sz w:val="28"/>
                <w:szCs w:val="28"/>
              </w:rPr>
              <w:t xml:space="preserve">Ulterior la data de 20 iunie 2023, în spațiul public au apărut imagini video în care au fost captate eventualele acțiuni de nimicire și îngropare ale unor cantități impunătoare de păcură. De menționat că anterior nici un reprezentant autorizat al Termoelectrica S.A. nu a anunțat asupra unor potențiale lucrări care s-ar încadra acțiunile captate de imaginile video. Concomitent, au apărut mai multe articole jurnalistice  în care s-au menționat suspiciuni asupra faptului că acțiunile prezintă distrugerea păcurii de proastă calitate, achiziționată anterior în urma licitaților din anul 2022. </w:t>
            </w:r>
          </w:p>
          <w:p w14:paraId="47521170" w14:textId="51AB9B04" w:rsidR="00D51560" w:rsidRPr="00D51560" w:rsidRDefault="00D51560" w:rsidP="00D51560">
            <w:pPr>
              <w:spacing w:after="0"/>
              <w:ind w:left="0" w:firstLine="573"/>
              <w:jc w:val="both"/>
              <w:rPr>
                <w:rFonts w:cs="Times New Roman"/>
                <w:sz w:val="28"/>
                <w:szCs w:val="28"/>
              </w:rPr>
            </w:pPr>
            <w:r w:rsidRPr="00D51560">
              <w:rPr>
                <w:rFonts w:cs="Times New Roman"/>
                <w:sz w:val="28"/>
                <w:szCs w:val="28"/>
              </w:rPr>
              <w:t>Ținând cont de faptul că păcura achiziționată de Termoelectrica S.A</w:t>
            </w:r>
            <w:r w:rsidR="009272D0">
              <w:rPr>
                <w:rFonts w:cs="Times New Roman"/>
                <w:sz w:val="28"/>
                <w:szCs w:val="28"/>
              </w:rPr>
              <w:t xml:space="preserve"> precum și transmisă cu titul gratuit,</w:t>
            </w:r>
            <w:r w:rsidRPr="00D51560">
              <w:rPr>
                <w:rFonts w:cs="Times New Roman"/>
                <w:sz w:val="28"/>
                <w:szCs w:val="28"/>
              </w:rPr>
              <w:t xml:space="preserve"> este un bun de proprietate și de interes public, eventualele acțiuni de rea-credință direcționate spre nimicirea ori tăinuirea calității proaste și/sau alte acțiuni asociate înstrăinării sau gestionării ineficiente, constituie un subiect de interes public și de responsabilitate juridică a entității gestionare. </w:t>
            </w:r>
          </w:p>
          <w:p w14:paraId="3F66D387" w14:textId="77777777" w:rsidR="003A48B2" w:rsidRDefault="00D51560" w:rsidP="0041267E">
            <w:pPr>
              <w:spacing w:after="0"/>
              <w:ind w:left="0" w:firstLine="573"/>
              <w:jc w:val="both"/>
              <w:rPr>
                <w:rFonts w:cs="Times New Roman"/>
                <w:sz w:val="28"/>
                <w:szCs w:val="28"/>
              </w:rPr>
            </w:pPr>
            <w:r w:rsidRPr="00D51560">
              <w:rPr>
                <w:rFonts w:cs="Times New Roman"/>
                <w:sz w:val="28"/>
                <w:szCs w:val="28"/>
              </w:rPr>
              <w:t>La fel, ținând cont de caracteristicile toxice generale ale păcurii, este iminent necesară stabilirea prejudiciilor aduse ecologiei pe termen mediu și lung, or nimicirea substanțelor cu iminență de risc pentru mediul înconjurător trebuie să fie efectuate în mod obligatoriu în conformitate cu procedurile și standardele de mediu în vigoare. În acest sens, acțiunile captate în imaginile video urmează a fi elucidate inclusiv din perspectiva infracțiunilor prevăzute la capitolul IX „Infracțiuni ecologice” al Codului Penal al Republicii Moldova.</w:t>
            </w:r>
          </w:p>
          <w:p w14:paraId="4C5C9979" w14:textId="56BC25E6" w:rsidR="009272D0" w:rsidRPr="00A47D4E" w:rsidRDefault="009272D0" w:rsidP="0041267E">
            <w:pPr>
              <w:spacing w:after="0"/>
              <w:ind w:left="0" w:firstLine="573"/>
              <w:jc w:val="both"/>
              <w:rPr>
                <w:rFonts w:cs="Times New Roman"/>
                <w:sz w:val="28"/>
                <w:szCs w:val="28"/>
              </w:rPr>
            </w:pPr>
          </w:p>
        </w:tc>
      </w:tr>
      <w:tr w:rsidR="003A48B2" w:rsidRPr="003A48B2" w14:paraId="328F0536"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09CA5798" w14:textId="77777777" w:rsidR="003A48B2" w:rsidRPr="003A48B2" w:rsidRDefault="00A47D4E" w:rsidP="00A67923">
            <w:pPr>
              <w:tabs>
                <w:tab w:val="left" w:pos="884"/>
                <w:tab w:val="left" w:pos="1196"/>
              </w:tabs>
              <w:spacing w:after="0"/>
              <w:ind w:left="0" w:firstLine="164"/>
              <w:jc w:val="both"/>
              <w:rPr>
                <w:rFonts w:eastAsia="Calibri" w:cs="Times New Roman"/>
                <w:b/>
                <w:noProof/>
                <w:sz w:val="28"/>
                <w:szCs w:val="28"/>
                <w:lang w:eastAsia="ru-RU"/>
              </w:rPr>
            </w:pPr>
            <w:r>
              <w:rPr>
                <w:rFonts w:eastAsia="Calibri" w:cs="Times New Roman"/>
                <w:b/>
                <w:noProof/>
                <w:sz w:val="28"/>
                <w:szCs w:val="28"/>
                <w:lang w:eastAsia="ru-RU"/>
              </w:rPr>
              <w:lastRenderedPageBreak/>
              <w:t>3.</w:t>
            </w:r>
            <w:r w:rsidR="003A48B2" w:rsidRPr="003A48B2">
              <w:rPr>
                <w:rFonts w:eastAsia="Calibri" w:cs="Times New Roman"/>
                <w:b/>
                <w:noProof/>
                <w:sz w:val="28"/>
                <w:szCs w:val="28"/>
                <w:lang w:eastAsia="ru-RU"/>
              </w:rPr>
              <w:t>Principalele prevederi ale proiectului şi evidenţierea elementelor noi</w:t>
            </w:r>
          </w:p>
        </w:tc>
      </w:tr>
      <w:tr w:rsidR="00A47D4E" w:rsidRPr="003A48B2" w14:paraId="3511B24E" w14:textId="77777777" w:rsidTr="00980BA0">
        <w:tc>
          <w:tcPr>
            <w:tcW w:w="9214" w:type="dxa"/>
            <w:tcBorders>
              <w:top w:val="single" w:sz="4" w:space="0" w:color="auto"/>
              <w:left w:val="single" w:sz="4" w:space="0" w:color="auto"/>
              <w:bottom w:val="single" w:sz="4" w:space="0" w:color="auto"/>
              <w:right w:val="single" w:sz="4" w:space="0" w:color="auto"/>
            </w:tcBorders>
          </w:tcPr>
          <w:p w14:paraId="33C7BBCA" w14:textId="16B1B20A" w:rsidR="00625E62" w:rsidRDefault="00A67923" w:rsidP="00A67923">
            <w:pPr>
              <w:tabs>
                <w:tab w:val="left" w:pos="884"/>
                <w:tab w:val="left" w:pos="1196"/>
              </w:tabs>
              <w:spacing w:after="0"/>
              <w:ind w:left="0"/>
              <w:jc w:val="both"/>
              <w:rPr>
                <w:rFonts w:eastAsia="Calibri" w:cs="Times New Roman"/>
                <w:noProof/>
                <w:sz w:val="28"/>
                <w:szCs w:val="28"/>
                <w:lang w:eastAsia="ru-RU"/>
              </w:rPr>
            </w:pPr>
            <w:r>
              <w:rPr>
                <w:rFonts w:eastAsia="Calibri" w:cs="Times New Roman"/>
                <w:noProof/>
                <w:sz w:val="28"/>
                <w:szCs w:val="28"/>
                <w:lang w:eastAsia="ru-RU"/>
              </w:rPr>
              <w:t xml:space="preserve">Proiectul de </w:t>
            </w:r>
            <w:r w:rsidR="009272D0">
              <w:rPr>
                <w:rFonts w:eastAsia="Calibri" w:cs="Times New Roman"/>
                <w:noProof/>
                <w:sz w:val="28"/>
                <w:szCs w:val="28"/>
                <w:lang w:eastAsia="ru-RU"/>
              </w:rPr>
              <w:t>hotărîre se</w:t>
            </w:r>
            <w:r>
              <w:rPr>
                <w:rFonts w:eastAsia="Calibri" w:cs="Times New Roman"/>
                <w:noProof/>
                <w:sz w:val="28"/>
                <w:szCs w:val="28"/>
                <w:lang w:eastAsia="ru-RU"/>
              </w:rPr>
              <w:t xml:space="preserve"> propun următoarele</w:t>
            </w:r>
            <w:r w:rsidR="00625E62">
              <w:rPr>
                <w:rFonts w:eastAsia="Calibri" w:cs="Times New Roman"/>
                <w:noProof/>
                <w:sz w:val="28"/>
                <w:szCs w:val="28"/>
                <w:lang w:eastAsia="ru-RU"/>
              </w:rPr>
              <w:t>:</w:t>
            </w:r>
          </w:p>
          <w:p w14:paraId="107BFFB0" w14:textId="26004372" w:rsidR="00A47D4E" w:rsidRDefault="00B427EC" w:rsidP="00EE303E">
            <w:pPr>
              <w:pStyle w:val="a7"/>
              <w:numPr>
                <w:ilvl w:val="0"/>
                <w:numId w:val="1"/>
              </w:numPr>
              <w:tabs>
                <w:tab w:val="left" w:pos="884"/>
                <w:tab w:val="left" w:pos="1196"/>
              </w:tabs>
              <w:spacing w:after="0"/>
              <w:jc w:val="both"/>
              <w:rPr>
                <w:rFonts w:eastAsia="Calibri" w:cs="Times New Roman"/>
                <w:noProof/>
                <w:sz w:val="28"/>
                <w:szCs w:val="28"/>
                <w:lang w:eastAsia="ru-RU"/>
              </w:rPr>
            </w:pPr>
            <w:r>
              <w:rPr>
                <w:rFonts w:eastAsia="Calibri" w:cs="Times New Roman"/>
                <w:noProof/>
                <w:sz w:val="28"/>
                <w:szCs w:val="28"/>
                <w:lang w:eastAsia="ru-RU"/>
              </w:rPr>
              <w:t xml:space="preserve">Constituirea comisiei de anchetă </w:t>
            </w:r>
            <w:r w:rsidR="00EE303E" w:rsidRPr="00EE303E">
              <w:rPr>
                <w:rFonts w:eastAsia="Calibri" w:cs="Times New Roman"/>
                <w:noProof/>
                <w:sz w:val="28"/>
                <w:szCs w:val="28"/>
                <w:lang w:eastAsia="ru-RU"/>
              </w:rPr>
              <w:t>privind controlul parlamentar asupra achiziției de păcură din mijloace financiare publice, precum și păcura transmisă de Romania sub formă de ajutor umanitar de urgență, modul de depozitare și utilizare al acesteia în perioada a.2022-2023.</w:t>
            </w:r>
          </w:p>
          <w:p w14:paraId="000CCB79" w14:textId="3637A7C7" w:rsidR="00625E62" w:rsidRDefault="009272D0" w:rsidP="00A67923">
            <w:pPr>
              <w:pStyle w:val="a7"/>
              <w:numPr>
                <w:ilvl w:val="0"/>
                <w:numId w:val="1"/>
              </w:numPr>
              <w:tabs>
                <w:tab w:val="left" w:pos="884"/>
                <w:tab w:val="left" w:pos="1196"/>
              </w:tabs>
              <w:spacing w:after="0"/>
              <w:jc w:val="both"/>
              <w:rPr>
                <w:rFonts w:eastAsia="Calibri" w:cs="Times New Roman"/>
                <w:noProof/>
                <w:sz w:val="28"/>
                <w:szCs w:val="28"/>
                <w:lang w:eastAsia="ru-RU"/>
              </w:rPr>
            </w:pPr>
            <w:r>
              <w:rPr>
                <w:rFonts w:eastAsia="Calibri" w:cs="Times New Roman"/>
                <w:noProof/>
                <w:sz w:val="28"/>
                <w:szCs w:val="28"/>
                <w:lang w:eastAsia="ru-RU"/>
              </w:rPr>
              <w:t>Comisia de anchtetă va fi constituită din 7 membri, inclusiv – un președinte, un vicepreședinte și un secretar</w:t>
            </w:r>
            <w:r w:rsidR="00625E62" w:rsidRPr="00625E62">
              <w:rPr>
                <w:rFonts w:eastAsia="Calibri" w:cs="Times New Roman"/>
                <w:noProof/>
                <w:sz w:val="28"/>
                <w:szCs w:val="28"/>
                <w:lang w:eastAsia="ru-RU"/>
              </w:rPr>
              <w:t>.</w:t>
            </w:r>
          </w:p>
          <w:p w14:paraId="78DC4360" w14:textId="1E2DD373" w:rsidR="00625E62" w:rsidRPr="00B427EC" w:rsidRDefault="009272D0" w:rsidP="00B427EC">
            <w:pPr>
              <w:pStyle w:val="a7"/>
              <w:numPr>
                <w:ilvl w:val="0"/>
                <w:numId w:val="1"/>
              </w:numPr>
              <w:tabs>
                <w:tab w:val="left" w:pos="884"/>
                <w:tab w:val="left" w:pos="1196"/>
              </w:tabs>
              <w:spacing w:after="0"/>
              <w:jc w:val="both"/>
              <w:rPr>
                <w:rFonts w:eastAsia="Calibri" w:cs="Times New Roman"/>
                <w:noProof/>
                <w:sz w:val="28"/>
                <w:szCs w:val="28"/>
                <w:lang w:eastAsia="ru-RU"/>
              </w:rPr>
            </w:pPr>
            <w:r>
              <w:rPr>
                <w:rFonts w:eastAsia="Calibri" w:cs="Times New Roman"/>
                <w:noProof/>
                <w:sz w:val="28"/>
                <w:szCs w:val="28"/>
                <w:lang w:eastAsia="ru-RU"/>
              </w:rPr>
              <w:t>Comisia de anchetă urmează în termen de 60 zile să prezinte</w:t>
            </w:r>
            <w:r w:rsidR="00B427EC">
              <w:rPr>
                <w:rFonts w:eastAsia="Calibri" w:cs="Times New Roman"/>
                <w:noProof/>
                <w:sz w:val="28"/>
                <w:szCs w:val="28"/>
                <w:lang w:eastAsia="ru-RU"/>
              </w:rPr>
              <w:t xml:space="preserve"> Parlamentului</w:t>
            </w:r>
            <w:r>
              <w:rPr>
                <w:rFonts w:eastAsia="Calibri" w:cs="Times New Roman"/>
                <w:noProof/>
                <w:sz w:val="28"/>
                <w:szCs w:val="28"/>
                <w:lang w:eastAsia="ru-RU"/>
              </w:rPr>
              <w:t xml:space="preserve"> un raport </w:t>
            </w:r>
            <w:r w:rsidR="00B427EC">
              <w:rPr>
                <w:rFonts w:eastAsia="Calibri" w:cs="Times New Roman"/>
                <w:noProof/>
                <w:sz w:val="28"/>
                <w:szCs w:val="28"/>
                <w:lang w:eastAsia="ru-RU"/>
              </w:rPr>
              <w:t xml:space="preserve">cu privire la rezultatele și constatările controlului parlamentar. </w:t>
            </w:r>
          </w:p>
        </w:tc>
      </w:tr>
      <w:tr w:rsidR="003A48B2" w:rsidRPr="003A48B2" w14:paraId="1F08083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02F2287D" w14:textId="77777777" w:rsidR="003A48B2" w:rsidRPr="003A48B2" w:rsidRDefault="003A48B2" w:rsidP="00B427EC">
            <w:pPr>
              <w:spacing w:after="0"/>
              <w:ind w:left="0"/>
              <w:jc w:val="both"/>
              <w:rPr>
                <w:rFonts w:eastAsia="Calibri" w:cs="Times New Roman"/>
                <w:noProof/>
                <w:sz w:val="28"/>
                <w:szCs w:val="28"/>
              </w:rPr>
            </w:pPr>
          </w:p>
        </w:tc>
      </w:tr>
      <w:tr w:rsidR="003A48B2" w:rsidRPr="003A48B2" w14:paraId="38419FDA"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122F3645" w14:textId="77777777" w:rsidR="003A48B2" w:rsidRP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t>4. Fundamentarea economico-financiară</w:t>
            </w:r>
          </w:p>
        </w:tc>
      </w:tr>
      <w:tr w:rsidR="003A48B2" w:rsidRPr="003A48B2" w14:paraId="799D85B1"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489E3D2B" w14:textId="68BE9043" w:rsidR="003A48B2" w:rsidRPr="003A48B2" w:rsidRDefault="00A47D4E" w:rsidP="00B427EC">
            <w:pPr>
              <w:tabs>
                <w:tab w:val="left" w:pos="884"/>
                <w:tab w:val="left" w:pos="1196"/>
              </w:tabs>
              <w:spacing w:after="0"/>
              <w:ind w:left="0" w:firstLine="572"/>
              <w:jc w:val="both"/>
              <w:rPr>
                <w:rFonts w:eastAsia="Calibri" w:cs="Times New Roman"/>
                <w:noProof/>
                <w:color w:val="000000" w:themeColor="text1"/>
                <w:sz w:val="28"/>
                <w:szCs w:val="28"/>
              </w:rPr>
            </w:pPr>
            <w:r>
              <w:rPr>
                <w:rFonts w:eastAsia="Calibri" w:cs="Times New Roman"/>
                <w:noProof/>
                <w:color w:val="000000" w:themeColor="text1"/>
                <w:sz w:val="28"/>
                <w:szCs w:val="28"/>
                <w:lang w:eastAsia="ru-RU"/>
              </w:rPr>
              <w:t>Pentru i</w:t>
            </w:r>
            <w:r w:rsidR="003A48B2" w:rsidRPr="003A48B2">
              <w:rPr>
                <w:rFonts w:eastAsia="Calibri" w:cs="Times New Roman"/>
                <w:noProof/>
                <w:color w:val="000000" w:themeColor="text1"/>
                <w:sz w:val="28"/>
                <w:szCs w:val="28"/>
                <w:lang w:eastAsia="ru-RU"/>
              </w:rPr>
              <w:t xml:space="preserve">mplementarea prezentei </w:t>
            </w:r>
            <w:r w:rsidR="00B427EC">
              <w:rPr>
                <w:rFonts w:eastAsia="Calibri" w:cs="Times New Roman"/>
                <w:noProof/>
                <w:color w:val="000000" w:themeColor="text1"/>
                <w:sz w:val="28"/>
                <w:szCs w:val="28"/>
                <w:lang w:eastAsia="ru-RU"/>
              </w:rPr>
              <w:t>hotărîri</w:t>
            </w:r>
            <w:r w:rsidR="003A48B2" w:rsidRPr="003A48B2">
              <w:rPr>
                <w:rFonts w:eastAsia="Calibri" w:cs="Times New Roman"/>
                <w:noProof/>
                <w:color w:val="000000" w:themeColor="text1"/>
                <w:sz w:val="28"/>
                <w:szCs w:val="28"/>
                <w:lang w:eastAsia="ru-RU"/>
              </w:rPr>
              <w:t xml:space="preserve"> </w:t>
            </w:r>
            <w:r>
              <w:rPr>
                <w:rFonts w:eastAsia="Calibri" w:cs="Times New Roman"/>
                <w:noProof/>
                <w:color w:val="000000" w:themeColor="text1"/>
                <w:sz w:val="28"/>
                <w:szCs w:val="28"/>
                <w:lang w:eastAsia="ru-RU"/>
              </w:rPr>
              <w:t>nu sunt necesare alocări suplimentare din bugetului de stat.</w:t>
            </w:r>
          </w:p>
        </w:tc>
      </w:tr>
      <w:tr w:rsidR="003A48B2" w:rsidRPr="003A48B2" w14:paraId="56BD3E60"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2B1EC6CC" w14:textId="77777777" w:rsidR="003A48B2" w:rsidRP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t>5. Modul de încorporare a actului în cadrul normativ în vigoare</w:t>
            </w:r>
          </w:p>
        </w:tc>
      </w:tr>
      <w:tr w:rsidR="003A48B2" w:rsidRPr="003A48B2" w14:paraId="11FD5BE8"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350EC08B" w14:textId="06576B4D" w:rsidR="003A48B2" w:rsidRPr="003A48B2" w:rsidRDefault="00B427EC" w:rsidP="00A67923">
            <w:pPr>
              <w:spacing w:after="0"/>
              <w:ind w:left="0" w:firstLine="572"/>
              <w:jc w:val="both"/>
              <w:rPr>
                <w:rFonts w:eastAsia="Times New Roman" w:cs="Times New Roman"/>
                <w:bCs/>
                <w:noProof/>
                <w:sz w:val="28"/>
                <w:szCs w:val="28"/>
                <w:lang w:eastAsia="ru-RU"/>
              </w:rPr>
            </w:pPr>
            <w:r w:rsidRPr="00B427EC">
              <w:rPr>
                <w:rFonts w:eastAsia="Times New Roman" w:cs="Times New Roman"/>
                <w:bCs/>
                <w:noProof/>
                <w:sz w:val="28"/>
                <w:szCs w:val="28"/>
                <w:lang w:eastAsia="ru-RU"/>
              </w:rPr>
              <w:t>Proiectul nu implică elaborarea, modificarea sau abrogarea unor acte normative.</w:t>
            </w:r>
          </w:p>
        </w:tc>
      </w:tr>
      <w:tr w:rsidR="003A48B2" w:rsidRPr="003A48B2" w14:paraId="18C5EB4C"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3FBB8ABB" w14:textId="77777777" w:rsidR="003A48B2" w:rsidRP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t>6. Avizarea şi consultarea publică a proiectului</w:t>
            </w:r>
          </w:p>
        </w:tc>
      </w:tr>
      <w:tr w:rsidR="003A48B2" w:rsidRPr="003A48B2" w14:paraId="6ED1082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7BE08165" w14:textId="77777777" w:rsidR="003A48B2" w:rsidRPr="003A48B2" w:rsidRDefault="003A48B2" w:rsidP="00A67923">
            <w:pPr>
              <w:shd w:val="clear" w:color="auto" w:fill="FFFFFF"/>
              <w:spacing w:after="0"/>
              <w:ind w:left="0" w:firstLine="572"/>
              <w:jc w:val="both"/>
              <w:outlineLvl w:val="4"/>
              <w:rPr>
                <w:rFonts w:eastAsia="Calibri" w:cs="Times New Roman"/>
                <w:noProof/>
                <w:color w:val="000000" w:themeColor="text1"/>
                <w:sz w:val="28"/>
                <w:szCs w:val="28"/>
                <w:lang w:eastAsia="ru-RU"/>
              </w:rPr>
            </w:pPr>
            <w:r w:rsidRPr="003A48B2">
              <w:rPr>
                <w:rFonts w:eastAsia="Calibri" w:cs="Times New Roman"/>
                <w:noProof/>
                <w:color w:val="000000" w:themeColor="text1"/>
                <w:sz w:val="28"/>
                <w:szCs w:val="28"/>
                <w:lang w:eastAsia="ru-RU"/>
              </w:rPr>
              <w:t>Proiectul va fi supus consultărilor publice după înregistrarea și includerea acestuia în procedura legislativă. Totodată va fi plasat pe pagina oficială a Parlamentului.</w:t>
            </w:r>
          </w:p>
        </w:tc>
      </w:tr>
    </w:tbl>
    <w:p w14:paraId="6431F7B6" w14:textId="77777777" w:rsidR="00980BA0" w:rsidRDefault="00980BA0" w:rsidP="00A67923">
      <w:pPr>
        <w:ind w:firstLine="589"/>
        <w:jc w:val="right"/>
        <w:rPr>
          <w:rFonts w:eastAsia="Calibri" w:cs="Times New Roman"/>
          <w:b/>
          <w:noProof/>
          <w:sz w:val="28"/>
          <w:szCs w:val="28"/>
          <w:lang w:eastAsia="ru-RU"/>
        </w:rPr>
      </w:pPr>
    </w:p>
    <w:p w14:paraId="6BF8E897" w14:textId="77777777" w:rsidR="003A48B2" w:rsidRPr="003A48B2" w:rsidRDefault="003A48B2" w:rsidP="00A67923">
      <w:pPr>
        <w:ind w:firstLine="589"/>
        <w:jc w:val="right"/>
        <w:rPr>
          <w:sz w:val="28"/>
          <w:szCs w:val="28"/>
        </w:rPr>
      </w:pPr>
      <w:r w:rsidRPr="003A48B2">
        <w:rPr>
          <w:rFonts w:eastAsia="Calibri" w:cs="Times New Roman"/>
          <w:b/>
          <w:noProof/>
          <w:sz w:val="28"/>
          <w:szCs w:val="28"/>
          <w:lang w:eastAsia="ru-RU"/>
        </w:rPr>
        <w:t>Deputați în Parlament</w:t>
      </w:r>
    </w:p>
    <w:permEnd w:id="1802964404"/>
    <w:p w14:paraId="46FFE323" w14:textId="77777777" w:rsidR="003A48B2" w:rsidRPr="00764062" w:rsidRDefault="003A48B2" w:rsidP="00764062"/>
    <w:sectPr w:rsidR="003A48B2" w:rsidRPr="00764062" w:rsidSect="00980BA0">
      <w:type w:val="continuous"/>
      <w:pgSz w:w="11906" w:h="16838" w:code="9"/>
      <w:pgMar w:top="1418" w:right="1274" w:bottom="851" w:left="1418"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25F93E" w14:textId="77777777" w:rsidR="00F73A0C" w:rsidRPr="00150C8A" w:rsidRDefault="00F73A0C" w:rsidP="00764062">
      <w:r w:rsidRPr="00150C8A">
        <w:separator/>
      </w:r>
    </w:p>
  </w:endnote>
  <w:endnote w:type="continuationSeparator" w:id="0">
    <w:p w14:paraId="7D1E193E" w14:textId="77777777" w:rsidR="00F73A0C" w:rsidRPr="00150C8A" w:rsidRDefault="00F73A0C"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3268189"/>
      <w:docPartObj>
        <w:docPartGallery w:val="Page Numbers (Bottom of Page)"/>
        <w:docPartUnique/>
      </w:docPartObj>
    </w:sdtPr>
    <w:sdtEndPr>
      <w:rPr>
        <w:noProof/>
      </w:rPr>
    </w:sdtEndPr>
    <w:sdtContent>
      <w:p w14:paraId="2040D775" w14:textId="77777777" w:rsidR="000E7772" w:rsidRDefault="000E7772">
        <w:pPr>
          <w:pStyle w:val="a3"/>
          <w:jc w:val="right"/>
        </w:pPr>
        <w:r>
          <w:fldChar w:fldCharType="begin"/>
        </w:r>
        <w:r>
          <w:instrText xml:space="preserve"> PAGE   \* MERGEFORMAT </w:instrText>
        </w:r>
        <w:r>
          <w:fldChar w:fldCharType="separate"/>
        </w:r>
        <w:r w:rsidR="00EE303E">
          <w:rPr>
            <w:noProof/>
          </w:rPr>
          <w:t>2</w:t>
        </w:r>
        <w:r>
          <w:rPr>
            <w:noProof/>
          </w:rPr>
          <w:fldChar w:fldCharType="end"/>
        </w:r>
      </w:p>
    </w:sdtContent>
  </w:sdt>
  <w:p w14:paraId="729663F1" w14:textId="77777777" w:rsidR="000E7772" w:rsidRDefault="000E7772">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84357" w14:textId="77777777" w:rsidR="007C7A42" w:rsidRPr="00416C17" w:rsidRDefault="007C7A42" w:rsidP="007C7A42">
    <w:pPr>
      <w:pStyle w:val="a3"/>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3AF5B723" wp14:editId="7F7F9D97">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005DEF"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46C5665"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6B3B28D8"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8E144A" w14:textId="77777777" w:rsidR="00F73A0C" w:rsidRPr="00150C8A" w:rsidRDefault="00F73A0C" w:rsidP="00764062">
      <w:r w:rsidRPr="00150C8A">
        <w:separator/>
      </w:r>
    </w:p>
  </w:footnote>
  <w:footnote w:type="continuationSeparator" w:id="0">
    <w:p w14:paraId="6E99E1C6" w14:textId="77777777" w:rsidR="00F73A0C" w:rsidRPr="00150C8A" w:rsidRDefault="00F73A0C"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F0B61C" w14:textId="77777777" w:rsidR="00402A12" w:rsidRPr="00764062" w:rsidRDefault="00764062" w:rsidP="00764062">
    <w:pPr>
      <w:pStyle w:val="a5"/>
    </w:pPr>
    <w:r>
      <w:rPr>
        <w:noProof/>
        <w:lang w:val="ru-RU" w:eastAsia="ru-RU"/>
      </w:rPr>
      <w:drawing>
        <wp:anchor distT="0" distB="0" distL="114300" distR="114300" simplePos="0" relativeHeight="251671552" behindDoc="0" locked="0" layoutInCell="1" allowOverlap="1" wp14:anchorId="47D37025" wp14:editId="1582189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D6399"/>
    <w:multiLevelType w:val="hybridMultilevel"/>
    <w:tmpl w:val="8D36EFD2"/>
    <w:lvl w:ilvl="0" w:tplc="37507A68">
      <w:start w:val="1"/>
      <w:numFmt w:val="decimal"/>
      <w:lvlText w:val="%1."/>
      <w:lvlJc w:val="left"/>
      <w:pPr>
        <w:ind w:left="932" w:hanging="360"/>
      </w:pPr>
      <w:rPr>
        <w:rFonts w:cstheme="minorBidi" w:hint="default"/>
        <w:sz w:val="24"/>
      </w:rPr>
    </w:lvl>
    <w:lvl w:ilvl="1" w:tplc="08180019" w:tentative="1">
      <w:start w:val="1"/>
      <w:numFmt w:val="lowerLetter"/>
      <w:lvlText w:val="%2."/>
      <w:lvlJc w:val="left"/>
      <w:pPr>
        <w:ind w:left="1652" w:hanging="360"/>
      </w:pPr>
    </w:lvl>
    <w:lvl w:ilvl="2" w:tplc="0818001B" w:tentative="1">
      <w:start w:val="1"/>
      <w:numFmt w:val="lowerRoman"/>
      <w:lvlText w:val="%3."/>
      <w:lvlJc w:val="right"/>
      <w:pPr>
        <w:ind w:left="2372" w:hanging="180"/>
      </w:pPr>
    </w:lvl>
    <w:lvl w:ilvl="3" w:tplc="0818000F" w:tentative="1">
      <w:start w:val="1"/>
      <w:numFmt w:val="decimal"/>
      <w:lvlText w:val="%4."/>
      <w:lvlJc w:val="left"/>
      <w:pPr>
        <w:ind w:left="3092" w:hanging="360"/>
      </w:pPr>
    </w:lvl>
    <w:lvl w:ilvl="4" w:tplc="08180019" w:tentative="1">
      <w:start w:val="1"/>
      <w:numFmt w:val="lowerLetter"/>
      <w:lvlText w:val="%5."/>
      <w:lvlJc w:val="left"/>
      <w:pPr>
        <w:ind w:left="3812" w:hanging="360"/>
      </w:pPr>
    </w:lvl>
    <w:lvl w:ilvl="5" w:tplc="0818001B" w:tentative="1">
      <w:start w:val="1"/>
      <w:numFmt w:val="lowerRoman"/>
      <w:lvlText w:val="%6."/>
      <w:lvlJc w:val="right"/>
      <w:pPr>
        <w:ind w:left="4532" w:hanging="180"/>
      </w:pPr>
    </w:lvl>
    <w:lvl w:ilvl="6" w:tplc="0818000F" w:tentative="1">
      <w:start w:val="1"/>
      <w:numFmt w:val="decimal"/>
      <w:lvlText w:val="%7."/>
      <w:lvlJc w:val="left"/>
      <w:pPr>
        <w:ind w:left="5252" w:hanging="360"/>
      </w:pPr>
    </w:lvl>
    <w:lvl w:ilvl="7" w:tplc="08180019" w:tentative="1">
      <w:start w:val="1"/>
      <w:numFmt w:val="lowerLetter"/>
      <w:lvlText w:val="%8."/>
      <w:lvlJc w:val="left"/>
      <w:pPr>
        <w:ind w:left="5972" w:hanging="360"/>
      </w:pPr>
    </w:lvl>
    <w:lvl w:ilvl="8" w:tplc="0818001B" w:tentative="1">
      <w:start w:val="1"/>
      <w:numFmt w:val="lowerRoman"/>
      <w:lvlText w:val="%9."/>
      <w:lvlJc w:val="right"/>
      <w:pPr>
        <w:ind w:left="6692" w:hanging="180"/>
      </w:pPr>
    </w:lvl>
  </w:abstractNum>
  <w:abstractNum w:abstractNumId="1">
    <w:nsid w:val="38141155"/>
    <w:multiLevelType w:val="hybridMultilevel"/>
    <w:tmpl w:val="5A409E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D471BF5"/>
    <w:multiLevelType w:val="hybridMultilevel"/>
    <w:tmpl w:val="7A1E64EC"/>
    <w:lvl w:ilvl="0" w:tplc="0818000F">
      <w:start w:val="1"/>
      <w:numFmt w:val="decimal"/>
      <w:lvlText w:val="%1."/>
      <w:lvlJc w:val="left"/>
      <w:pPr>
        <w:ind w:left="1292" w:hanging="360"/>
      </w:pPr>
    </w:lvl>
    <w:lvl w:ilvl="1" w:tplc="08180019" w:tentative="1">
      <w:start w:val="1"/>
      <w:numFmt w:val="lowerLetter"/>
      <w:lvlText w:val="%2."/>
      <w:lvlJc w:val="left"/>
      <w:pPr>
        <w:ind w:left="2012" w:hanging="360"/>
      </w:pPr>
    </w:lvl>
    <w:lvl w:ilvl="2" w:tplc="0818001B" w:tentative="1">
      <w:start w:val="1"/>
      <w:numFmt w:val="lowerRoman"/>
      <w:lvlText w:val="%3."/>
      <w:lvlJc w:val="right"/>
      <w:pPr>
        <w:ind w:left="2732" w:hanging="180"/>
      </w:pPr>
    </w:lvl>
    <w:lvl w:ilvl="3" w:tplc="0818000F" w:tentative="1">
      <w:start w:val="1"/>
      <w:numFmt w:val="decimal"/>
      <w:lvlText w:val="%4."/>
      <w:lvlJc w:val="left"/>
      <w:pPr>
        <w:ind w:left="3452" w:hanging="360"/>
      </w:pPr>
    </w:lvl>
    <w:lvl w:ilvl="4" w:tplc="08180019" w:tentative="1">
      <w:start w:val="1"/>
      <w:numFmt w:val="lowerLetter"/>
      <w:lvlText w:val="%5."/>
      <w:lvlJc w:val="left"/>
      <w:pPr>
        <w:ind w:left="4172" w:hanging="360"/>
      </w:pPr>
    </w:lvl>
    <w:lvl w:ilvl="5" w:tplc="0818001B" w:tentative="1">
      <w:start w:val="1"/>
      <w:numFmt w:val="lowerRoman"/>
      <w:lvlText w:val="%6."/>
      <w:lvlJc w:val="right"/>
      <w:pPr>
        <w:ind w:left="4892" w:hanging="180"/>
      </w:pPr>
    </w:lvl>
    <w:lvl w:ilvl="6" w:tplc="0818000F" w:tentative="1">
      <w:start w:val="1"/>
      <w:numFmt w:val="decimal"/>
      <w:lvlText w:val="%7."/>
      <w:lvlJc w:val="left"/>
      <w:pPr>
        <w:ind w:left="5612" w:hanging="360"/>
      </w:pPr>
    </w:lvl>
    <w:lvl w:ilvl="7" w:tplc="08180019" w:tentative="1">
      <w:start w:val="1"/>
      <w:numFmt w:val="lowerLetter"/>
      <w:lvlText w:val="%8."/>
      <w:lvlJc w:val="left"/>
      <w:pPr>
        <w:ind w:left="6332" w:hanging="360"/>
      </w:pPr>
    </w:lvl>
    <w:lvl w:ilvl="8" w:tplc="0818001B" w:tentative="1">
      <w:start w:val="1"/>
      <w:numFmt w:val="lowerRoman"/>
      <w:lvlText w:val="%9."/>
      <w:lvlJc w:val="right"/>
      <w:pPr>
        <w:ind w:left="7052" w:hanging="180"/>
      </w:pPr>
    </w:lvl>
  </w:abstractNum>
  <w:abstractNum w:abstractNumId="3">
    <w:nsid w:val="55531290"/>
    <w:multiLevelType w:val="hybridMultilevel"/>
    <w:tmpl w:val="74844E14"/>
    <w:lvl w:ilvl="0" w:tplc="1FF8CEA0">
      <w:numFmt w:val="bullet"/>
      <w:lvlText w:val="-"/>
      <w:lvlJc w:val="left"/>
      <w:pPr>
        <w:ind w:left="933" w:hanging="360"/>
      </w:pPr>
      <w:rPr>
        <w:rFonts w:ascii="Georgia" w:eastAsiaTheme="minorHAnsi" w:hAnsi="Georgia" w:cs="Times New Roman" w:hint="default"/>
      </w:rPr>
    </w:lvl>
    <w:lvl w:ilvl="1" w:tplc="08180003" w:tentative="1">
      <w:start w:val="1"/>
      <w:numFmt w:val="bullet"/>
      <w:lvlText w:val="o"/>
      <w:lvlJc w:val="left"/>
      <w:pPr>
        <w:ind w:left="1653" w:hanging="360"/>
      </w:pPr>
      <w:rPr>
        <w:rFonts w:ascii="Courier New" w:hAnsi="Courier New" w:cs="Courier New" w:hint="default"/>
      </w:rPr>
    </w:lvl>
    <w:lvl w:ilvl="2" w:tplc="08180005" w:tentative="1">
      <w:start w:val="1"/>
      <w:numFmt w:val="bullet"/>
      <w:lvlText w:val=""/>
      <w:lvlJc w:val="left"/>
      <w:pPr>
        <w:ind w:left="2373" w:hanging="360"/>
      </w:pPr>
      <w:rPr>
        <w:rFonts w:ascii="Wingdings" w:hAnsi="Wingdings" w:hint="default"/>
      </w:rPr>
    </w:lvl>
    <w:lvl w:ilvl="3" w:tplc="08180001" w:tentative="1">
      <w:start w:val="1"/>
      <w:numFmt w:val="bullet"/>
      <w:lvlText w:val=""/>
      <w:lvlJc w:val="left"/>
      <w:pPr>
        <w:ind w:left="3093" w:hanging="360"/>
      </w:pPr>
      <w:rPr>
        <w:rFonts w:ascii="Symbol" w:hAnsi="Symbol" w:hint="default"/>
      </w:rPr>
    </w:lvl>
    <w:lvl w:ilvl="4" w:tplc="08180003" w:tentative="1">
      <w:start w:val="1"/>
      <w:numFmt w:val="bullet"/>
      <w:lvlText w:val="o"/>
      <w:lvlJc w:val="left"/>
      <w:pPr>
        <w:ind w:left="3813" w:hanging="360"/>
      </w:pPr>
      <w:rPr>
        <w:rFonts w:ascii="Courier New" w:hAnsi="Courier New" w:cs="Courier New" w:hint="default"/>
      </w:rPr>
    </w:lvl>
    <w:lvl w:ilvl="5" w:tplc="08180005" w:tentative="1">
      <w:start w:val="1"/>
      <w:numFmt w:val="bullet"/>
      <w:lvlText w:val=""/>
      <w:lvlJc w:val="left"/>
      <w:pPr>
        <w:ind w:left="4533" w:hanging="360"/>
      </w:pPr>
      <w:rPr>
        <w:rFonts w:ascii="Wingdings" w:hAnsi="Wingdings" w:hint="default"/>
      </w:rPr>
    </w:lvl>
    <w:lvl w:ilvl="6" w:tplc="08180001" w:tentative="1">
      <w:start w:val="1"/>
      <w:numFmt w:val="bullet"/>
      <w:lvlText w:val=""/>
      <w:lvlJc w:val="left"/>
      <w:pPr>
        <w:ind w:left="5253" w:hanging="360"/>
      </w:pPr>
      <w:rPr>
        <w:rFonts w:ascii="Symbol" w:hAnsi="Symbol" w:hint="default"/>
      </w:rPr>
    </w:lvl>
    <w:lvl w:ilvl="7" w:tplc="08180003" w:tentative="1">
      <w:start w:val="1"/>
      <w:numFmt w:val="bullet"/>
      <w:lvlText w:val="o"/>
      <w:lvlJc w:val="left"/>
      <w:pPr>
        <w:ind w:left="5973" w:hanging="360"/>
      </w:pPr>
      <w:rPr>
        <w:rFonts w:ascii="Courier New" w:hAnsi="Courier New" w:cs="Courier New" w:hint="default"/>
      </w:rPr>
    </w:lvl>
    <w:lvl w:ilvl="8" w:tplc="08180005" w:tentative="1">
      <w:start w:val="1"/>
      <w:numFmt w:val="bullet"/>
      <w:lvlText w:val=""/>
      <w:lvlJc w:val="left"/>
      <w:pPr>
        <w:ind w:left="6693" w:hanging="360"/>
      </w:pPr>
      <w:rPr>
        <w:rFonts w:ascii="Wingdings" w:hAnsi="Wingdings" w:hint="default"/>
      </w:rPr>
    </w:lvl>
  </w:abstractNum>
  <w:abstractNum w:abstractNumId="4">
    <w:nsid w:val="62EE1704"/>
    <w:multiLevelType w:val="hybridMultilevel"/>
    <w:tmpl w:val="76866A1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648C2D1B"/>
    <w:multiLevelType w:val="hybridMultilevel"/>
    <w:tmpl w:val="2BEC5336"/>
    <w:lvl w:ilvl="0" w:tplc="2A1AA3FC">
      <w:start w:val="2"/>
      <w:numFmt w:val="bullet"/>
      <w:lvlText w:val="-"/>
      <w:lvlJc w:val="left"/>
      <w:pPr>
        <w:ind w:left="1293" w:hanging="360"/>
      </w:pPr>
      <w:rPr>
        <w:rFonts w:ascii="Calibri" w:eastAsia="Times New Roman" w:hAnsi="Calibri" w:cs="Calibri" w:hint="default"/>
      </w:rPr>
    </w:lvl>
    <w:lvl w:ilvl="1" w:tplc="08180003" w:tentative="1">
      <w:start w:val="1"/>
      <w:numFmt w:val="bullet"/>
      <w:lvlText w:val="o"/>
      <w:lvlJc w:val="left"/>
      <w:pPr>
        <w:ind w:left="2013" w:hanging="360"/>
      </w:pPr>
      <w:rPr>
        <w:rFonts w:ascii="Courier New" w:hAnsi="Courier New" w:cs="Courier New" w:hint="default"/>
      </w:rPr>
    </w:lvl>
    <w:lvl w:ilvl="2" w:tplc="08180005" w:tentative="1">
      <w:start w:val="1"/>
      <w:numFmt w:val="bullet"/>
      <w:lvlText w:val=""/>
      <w:lvlJc w:val="left"/>
      <w:pPr>
        <w:ind w:left="2733" w:hanging="360"/>
      </w:pPr>
      <w:rPr>
        <w:rFonts w:ascii="Wingdings" w:hAnsi="Wingdings" w:hint="default"/>
      </w:rPr>
    </w:lvl>
    <w:lvl w:ilvl="3" w:tplc="08180001" w:tentative="1">
      <w:start w:val="1"/>
      <w:numFmt w:val="bullet"/>
      <w:lvlText w:val=""/>
      <w:lvlJc w:val="left"/>
      <w:pPr>
        <w:ind w:left="3453" w:hanging="360"/>
      </w:pPr>
      <w:rPr>
        <w:rFonts w:ascii="Symbol" w:hAnsi="Symbol" w:hint="default"/>
      </w:rPr>
    </w:lvl>
    <w:lvl w:ilvl="4" w:tplc="08180003" w:tentative="1">
      <w:start w:val="1"/>
      <w:numFmt w:val="bullet"/>
      <w:lvlText w:val="o"/>
      <w:lvlJc w:val="left"/>
      <w:pPr>
        <w:ind w:left="4173" w:hanging="360"/>
      </w:pPr>
      <w:rPr>
        <w:rFonts w:ascii="Courier New" w:hAnsi="Courier New" w:cs="Courier New" w:hint="default"/>
      </w:rPr>
    </w:lvl>
    <w:lvl w:ilvl="5" w:tplc="08180005" w:tentative="1">
      <w:start w:val="1"/>
      <w:numFmt w:val="bullet"/>
      <w:lvlText w:val=""/>
      <w:lvlJc w:val="left"/>
      <w:pPr>
        <w:ind w:left="4893" w:hanging="360"/>
      </w:pPr>
      <w:rPr>
        <w:rFonts w:ascii="Wingdings" w:hAnsi="Wingdings" w:hint="default"/>
      </w:rPr>
    </w:lvl>
    <w:lvl w:ilvl="6" w:tplc="08180001" w:tentative="1">
      <w:start w:val="1"/>
      <w:numFmt w:val="bullet"/>
      <w:lvlText w:val=""/>
      <w:lvlJc w:val="left"/>
      <w:pPr>
        <w:ind w:left="5613" w:hanging="360"/>
      </w:pPr>
      <w:rPr>
        <w:rFonts w:ascii="Symbol" w:hAnsi="Symbol" w:hint="default"/>
      </w:rPr>
    </w:lvl>
    <w:lvl w:ilvl="7" w:tplc="08180003" w:tentative="1">
      <w:start w:val="1"/>
      <w:numFmt w:val="bullet"/>
      <w:lvlText w:val="o"/>
      <w:lvlJc w:val="left"/>
      <w:pPr>
        <w:ind w:left="6333" w:hanging="360"/>
      </w:pPr>
      <w:rPr>
        <w:rFonts w:ascii="Courier New" w:hAnsi="Courier New" w:cs="Courier New" w:hint="default"/>
      </w:rPr>
    </w:lvl>
    <w:lvl w:ilvl="8" w:tplc="08180005" w:tentative="1">
      <w:start w:val="1"/>
      <w:numFmt w:val="bullet"/>
      <w:lvlText w:val=""/>
      <w:lvlJc w:val="left"/>
      <w:pPr>
        <w:ind w:left="7053" w:hanging="360"/>
      </w:pPr>
      <w:rPr>
        <w:rFonts w:ascii="Wingdings" w:hAnsi="Wingdings" w:hint="default"/>
      </w:rPr>
    </w:lvl>
  </w:abstractNum>
  <w:num w:numId="1">
    <w:abstractNumId w:val="4"/>
  </w:num>
  <w:num w:numId="2">
    <w:abstractNumId w:val="5"/>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75"/>
    <w:rsid w:val="00022791"/>
    <w:rsid w:val="000265DE"/>
    <w:rsid w:val="00026B43"/>
    <w:rsid w:val="000A50E7"/>
    <w:rsid w:val="000E7772"/>
    <w:rsid w:val="000F1809"/>
    <w:rsid w:val="00117A96"/>
    <w:rsid w:val="00136EBA"/>
    <w:rsid w:val="00145B6E"/>
    <w:rsid w:val="00150C8A"/>
    <w:rsid w:val="001C7A8E"/>
    <w:rsid w:val="002152D9"/>
    <w:rsid w:val="0023459D"/>
    <w:rsid w:val="00292A2A"/>
    <w:rsid w:val="002A4C59"/>
    <w:rsid w:val="002B09E9"/>
    <w:rsid w:val="002C68A5"/>
    <w:rsid w:val="002E3831"/>
    <w:rsid w:val="0030625D"/>
    <w:rsid w:val="003341D8"/>
    <w:rsid w:val="00366D9C"/>
    <w:rsid w:val="003760A0"/>
    <w:rsid w:val="003A48B2"/>
    <w:rsid w:val="003B47F8"/>
    <w:rsid w:val="003C1380"/>
    <w:rsid w:val="003E30F8"/>
    <w:rsid w:val="003E3923"/>
    <w:rsid w:val="003F2BA3"/>
    <w:rsid w:val="003F6102"/>
    <w:rsid w:val="00400697"/>
    <w:rsid w:val="00402A12"/>
    <w:rsid w:val="0041267E"/>
    <w:rsid w:val="00416C17"/>
    <w:rsid w:val="00453E30"/>
    <w:rsid w:val="004641A6"/>
    <w:rsid w:val="0047025D"/>
    <w:rsid w:val="00475CD7"/>
    <w:rsid w:val="004971B3"/>
    <w:rsid w:val="004B0BDB"/>
    <w:rsid w:val="004D1D17"/>
    <w:rsid w:val="00506EBB"/>
    <w:rsid w:val="00521F95"/>
    <w:rsid w:val="00547ED1"/>
    <w:rsid w:val="0056784F"/>
    <w:rsid w:val="00570E66"/>
    <w:rsid w:val="00593A5F"/>
    <w:rsid w:val="005B135E"/>
    <w:rsid w:val="005B30B5"/>
    <w:rsid w:val="005C1F0C"/>
    <w:rsid w:val="005E3741"/>
    <w:rsid w:val="005F1329"/>
    <w:rsid w:val="0060542C"/>
    <w:rsid w:val="00625E62"/>
    <w:rsid w:val="0066558D"/>
    <w:rsid w:val="0068447D"/>
    <w:rsid w:val="006D20BB"/>
    <w:rsid w:val="00704CDD"/>
    <w:rsid w:val="00707954"/>
    <w:rsid w:val="00712CE6"/>
    <w:rsid w:val="00764062"/>
    <w:rsid w:val="0076676E"/>
    <w:rsid w:val="00766BEA"/>
    <w:rsid w:val="00781A82"/>
    <w:rsid w:val="007A5137"/>
    <w:rsid w:val="007B56B9"/>
    <w:rsid w:val="007C7A42"/>
    <w:rsid w:val="007E7F89"/>
    <w:rsid w:val="0080031B"/>
    <w:rsid w:val="008065ED"/>
    <w:rsid w:val="008123BE"/>
    <w:rsid w:val="00894A81"/>
    <w:rsid w:val="008B371C"/>
    <w:rsid w:val="008C02C5"/>
    <w:rsid w:val="008F272C"/>
    <w:rsid w:val="009072B4"/>
    <w:rsid w:val="009272D0"/>
    <w:rsid w:val="009347EE"/>
    <w:rsid w:val="0095782F"/>
    <w:rsid w:val="00980BA0"/>
    <w:rsid w:val="009845B0"/>
    <w:rsid w:val="009A0925"/>
    <w:rsid w:val="009A621E"/>
    <w:rsid w:val="009B610F"/>
    <w:rsid w:val="00A13FF5"/>
    <w:rsid w:val="00A45843"/>
    <w:rsid w:val="00A47D4E"/>
    <w:rsid w:val="00A5284B"/>
    <w:rsid w:val="00A55C1D"/>
    <w:rsid w:val="00A5720D"/>
    <w:rsid w:val="00A67923"/>
    <w:rsid w:val="00A804FA"/>
    <w:rsid w:val="00AB76CB"/>
    <w:rsid w:val="00AC489F"/>
    <w:rsid w:val="00AC5B3E"/>
    <w:rsid w:val="00AC6402"/>
    <w:rsid w:val="00AD66D2"/>
    <w:rsid w:val="00AE3960"/>
    <w:rsid w:val="00B02E8A"/>
    <w:rsid w:val="00B26597"/>
    <w:rsid w:val="00B4091E"/>
    <w:rsid w:val="00B427EC"/>
    <w:rsid w:val="00B82575"/>
    <w:rsid w:val="00B86CA8"/>
    <w:rsid w:val="00B876B0"/>
    <w:rsid w:val="00BC41FF"/>
    <w:rsid w:val="00BE0744"/>
    <w:rsid w:val="00BF2ED1"/>
    <w:rsid w:val="00C14D92"/>
    <w:rsid w:val="00C42944"/>
    <w:rsid w:val="00C544A9"/>
    <w:rsid w:val="00C76F94"/>
    <w:rsid w:val="00C8578D"/>
    <w:rsid w:val="00CA369A"/>
    <w:rsid w:val="00CA52A0"/>
    <w:rsid w:val="00CB16C8"/>
    <w:rsid w:val="00CD3F99"/>
    <w:rsid w:val="00CE7406"/>
    <w:rsid w:val="00CF4BA5"/>
    <w:rsid w:val="00D1233B"/>
    <w:rsid w:val="00D341A9"/>
    <w:rsid w:val="00D51560"/>
    <w:rsid w:val="00D63C28"/>
    <w:rsid w:val="00D72179"/>
    <w:rsid w:val="00D76E2D"/>
    <w:rsid w:val="00D83E41"/>
    <w:rsid w:val="00D872E8"/>
    <w:rsid w:val="00DD310A"/>
    <w:rsid w:val="00DF56BE"/>
    <w:rsid w:val="00E02514"/>
    <w:rsid w:val="00E105AC"/>
    <w:rsid w:val="00E51597"/>
    <w:rsid w:val="00E67414"/>
    <w:rsid w:val="00E903A8"/>
    <w:rsid w:val="00EB2985"/>
    <w:rsid w:val="00EE303E"/>
    <w:rsid w:val="00EE7413"/>
    <w:rsid w:val="00F0595F"/>
    <w:rsid w:val="00F26B54"/>
    <w:rsid w:val="00F35E58"/>
    <w:rsid w:val="00F37D62"/>
    <w:rsid w:val="00F404FA"/>
    <w:rsid w:val="00F63BF0"/>
    <w:rsid w:val="00F73A0C"/>
    <w:rsid w:val="00F75887"/>
    <w:rsid w:val="00FA7177"/>
    <w:rsid w:val="00FB0C80"/>
    <w:rsid w:val="00FB4B69"/>
    <w:rsid w:val="00FE7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33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1"/>
    <w:qFormat/>
    <w:locked/>
    <w:rsid w:val="008123BE"/>
    <w:pPr>
      <w:ind w:left="720"/>
      <w:contextualSpacing/>
    </w:pPr>
  </w:style>
  <w:style w:type="paragraph" w:styleId="a8">
    <w:name w:val="No Spacing"/>
    <w:uiPriority w:val="1"/>
    <w:qFormat/>
    <w:locked/>
    <w:rsid w:val="00506EBB"/>
    <w:pPr>
      <w:spacing w:after="0" w:line="240" w:lineRule="auto"/>
    </w:pPr>
    <w:rPr>
      <w:rFonts w:ascii="Calibri" w:eastAsia="Calibri" w:hAnsi="Calibri" w:cs="Times New Roman"/>
      <w:lang w:val="ru-RU"/>
    </w:rPr>
  </w:style>
  <w:style w:type="paragraph" w:styleId="a9">
    <w:name w:val="endnote text"/>
    <w:basedOn w:val="a"/>
    <w:link w:val="aa"/>
    <w:uiPriority w:val="99"/>
    <w:semiHidden/>
    <w:unhideWhenUsed/>
    <w:locked/>
    <w:rsid w:val="00453E30"/>
    <w:pPr>
      <w:spacing w:after="0" w:line="240" w:lineRule="auto"/>
    </w:pPr>
    <w:rPr>
      <w:sz w:val="20"/>
      <w:szCs w:val="20"/>
    </w:rPr>
  </w:style>
  <w:style w:type="character" w:customStyle="1" w:styleId="aa">
    <w:name w:val="Текст концевой сноски Знак"/>
    <w:basedOn w:val="a0"/>
    <w:link w:val="a9"/>
    <w:uiPriority w:val="99"/>
    <w:semiHidden/>
    <w:rsid w:val="00453E30"/>
    <w:rPr>
      <w:rFonts w:ascii="Georgia" w:hAnsi="Georgia"/>
      <w:sz w:val="20"/>
      <w:szCs w:val="20"/>
      <w:lang w:val="ro-RO"/>
    </w:rPr>
  </w:style>
  <w:style w:type="character" w:styleId="ab">
    <w:name w:val="endnote reference"/>
    <w:basedOn w:val="a0"/>
    <w:uiPriority w:val="99"/>
    <w:semiHidden/>
    <w:unhideWhenUsed/>
    <w:locked/>
    <w:rsid w:val="00453E30"/>
    <w:rPr>
      <w:vertAlign w:val="superscript"/>
    </w:rPr>
  </w:style>
  <w:style w:type="paragraph" w:styleId="ac">
    <w:name w:val="footnote text"/>
    <w:basedOn w:val="a"/>
    <w:link w:val="ad"/>
    <w:uiPriority w:val="99"/>
    <w:semiHidden/>
    <w:unhideWhenUsed/>
    <w:locked/>
    <w:rsid w:val="00453E30"/>
    <w:pPr>
      <w:spacing w:after="0" w:line="240" w:lineRule="auto"/>
    </w:pPr>
    <w:rPr>
      <w:sz w:val="20"/>
      <w:szCs w:val="20"/>
    </w:rPr>
  </w:style>
  <w:style w:type="character" w:customStyle="1" w:styleId="ad">
    <w:name w:val="Текст сноски Знак"/>
    <w:basedOn w:val="a0"/>
    <w:link w:val="ac"/>
    <w:uiPriority w:val="99"/>
    <w:semiHidden/>
    <w:rsid w:val="00453E30"/>
    <w:rPr>
      <w:rFonts w:ascii="Georgia" w:hAnsi="Georgia"/>
      <w:sz w:val="20"/>
      <w:szCs w:val="20"/>
      <w:lang w:val="ro-RO"/>
    </w:rPr>
  </w:style>
  <w:style w:type="character" w:styleId="ae">
    <w:name w:val="footnote reference"/>
    <w:basedOn w:val="a0"/>
    <w:uiPriority w:val="99"/>
    <w:semiHidden/>
    <w:unhideWhenUsed/>
    <w:locked/>
    <w:rsid w:val="00453E30"/>
    <w:rPr>
      <w:vertAlign w:val="superscript"/>
    </w:rPr>
  </w:style>
  <w:style w:type="paragraph" w:styleId="af">
    <w:name w:val="Balloon Text"/>
    <w:basedOn w:val="a"/>
    <w:link w:val="af0"/>
    <w:uiPriority w:val="99"/>
    <w:semiHidden/>
    <w:unhideWhenUsed/>
    <w:locked/>
    <w:rsid w:val="00980BA0"/>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980BA0"/>
    <w:rPr>
      <w:rFonts w:ascii="Segoe UI" w:hAnsi="Segoe UI" w:cs="Segoe UI"/>
      <w:sz w:val="18"/>
      <w:szCs w:val="18"/>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1"/>
    <w:qFormat/>
    <w:locked/>
    <w:rsid w:val="008123BE"/>
    <w:pPr>
      <w:ind w:left="720"/>
      <w:contextualSpacing/>
    </w:pPr>
  </w:style>
  <w:style w:type="paragraph" w:styleId="a8">
    <w:name w:val="No Spacing"/>
    <w:uiPriority w:val="1"/>
    <w:qFormat/>
    <w:locked/>
    <w:rsid w:val="00506EBB"/>
    <w:pPr>
      <w:spacing w:after="0" w:line="240" w:lineRule="auto"/>
    </w:pPr>
    <w:rPr>
      <w:rFonts w:ascii="Calibri" w:eastAsia="Calibri" w:hAnsi="Calibri" w:cs="Times New Roman"/>
      <w:lang w:val="ru-RU"/>
    </w:rPr>
  </w:style>
  <w:style w:type="paragraph" w:styleId="a9">
    <w:name w:val="endnote text"/>
    <w:basedOn w:val="a"/>
    <w:link w:val="aa"/>
    <w:uiPriority w:val="99"/>
    <w:semiHidden/>
    <w:unhideWhenUsed/>
    <w:locked/>
    <w:rsid w:val="00453E30"/>
    <w:pPr>
      <w:spacing w:after="0" w:line="240" w:lineRule="auto"/>
    </w:pPr>
    <w:rPr>
      <w:sz w:val="20"/>
      <w:szCs w:val="20"/>
    </w:rPr>
  </w:style>
  <w:style w:type="character" w:customStyle="1" w:styleId="aa">
    <w:name w:val="Текст концевой сноски Знак"/>
    <w:basedOn w:val="a0"/>
    <w:link w:val="a9"/>
    <w:uiPriority w:val="99"/>
    <w:semiHidden/>
    <w:rsid w:val="00453E30"/>
    <w:rPr>
      <w:rFonts w:ascii="Georgia" w:hAnsi="Georgia"/>
      <w:sz w:val="20"/>
      <w:szCs w:val="20"/>
      <w:lang w:val="ro-RO"/>
    </w:rPr>
  </w:style>
  <w:style w:type="character" w:styleId="ab">
    <w:name w:val="endnote reference"/>
    <w:basedOn w:val="a0"/>
    <w:uiPriority w:val="99"/>
    <w:semiHidden/>
    <w:unhideWhenUsed/>
    <w:locked/>
    <w:rsid w:val="00453E30"/>
    <w:rPr>
      <w:vertAlign w:val="superscript"/>
    </w:rPr>
  </w:style>
  <w:style w:type="paragraph" w:styleId="ac">
    <w:name w:val="footnote text"/>
    <w:basedOn w:val="a"/>
    <w:link w:val="ad"/>
    <w:uiPriority w:val="99"/>
    <w:semiHidden/>
    <w:unhideWhenUsed/>
    <w:locked/>
    <w:rsid w:val="00453E30"/>
    <w:pPr>
      <w:spacing w:after="0" w:line="240" w:lineRule="auto"/>
    </w:pPr>
    <w:rPr>
      <w:sz w:val="20"/>
      <w:szCs w:val="20"/>
    </w:rPr>
  </w:style>
  <w:style w:type="character" w:customStyle="1" w:styleId="ad">
    <w:name w:val="Текст сноски Знак"/>
    <w:basedOn w:val="a0"/>
    <w:link w:val="ac"/>
    <w:uiPriority w:val="99"/>
    <w:semiHidden/>
    <w:rsid w:val="00453E30"/>
    <w:rPr>
      <w:rFonts w:ascii="Georgia" w:hAnsi="Georgia"/>
      <w:sz w:val="20"/>
      <w:szCs w:val="20"/>
      <w:lang w:val="ro-RO"/>
    </w:rPr>
  </w:style>
  <w:style w:type="character" w:styleId="ae">
    <w:name w:val="footnote reference"/>
    <w:basedOn w:val="a0"/>
    <w:uiPriority w:val="99"/>
    <w:semiHidden/>
    <w:unhideWhenUsed/>
    <w:locked/>
    <w:rsid w:val="00453E30"/>
    <w:rPr>
      <w:vertAlign w:val="superscript"/>
    </w:rPr>
  </w:style>
  <w:style w:type="paragraph" w:styleId="af">
    <w:name w:val="Balloon Text"/>
    <w:basedOn w:val="a"/>
    <w:link w:val="af0"/>
    <w:uiPriority w:val="99"/>
    <w:semiHidden/>
    <w:unhideWhenUsed/>
    <w:locked/>
    <w:rsid w:val="00980BA0"/>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980BA0"/>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EAA1F-7E7B-40D2-8A94-D081AF38F39C}"/>
</file>

<file path=customXml/itemProps2.xml><?xml version="1.0" encoding="utf-8"?>
<ds:datastoreItem xmlns:ds="http://schemas.openxmlformats.org/officeDocument/2006/customXml" ds:itemID="{8165915C-FC45-4A2C-AEAC-AEA564069E8D}"/>
</file>

<file path=customXml/itemProps3.xml><?xml version="1.0" encoding="utf-8"?>
<ds:datastoreItem xmlns:ds="http://schemas.openxmlformats.org/officeDocument/2006/customXml" ds:itemID="{9EAC8DF3-E6C8-4FC2-A623-12C5F540423E}"/>
</file>

<file path=customXml/itemProps4.xml><?xml version="1.0" encoding="utf-8"?>
<ds:datastoreItem xmlns:ds="http://schemas.openxmlformats.org/officeDocument/2006/customXml" ds:itemID="{490F50B1-97AF-459A-99A2-EC177667B146}"/>
</file>

<file path=docProps/app.xml><?xml version="1.0" encoding="utf-8"?>
<Properties xmlns="http://schemas.openxmlformats.org/officeDocument/2006/extended-properties" xmlns:vt="http://schemas.openxmlformats.org/officeDocument/2006/docPropsVTypes">
  <Template>Normal</Template>
  <TotalTime>91</TotalTime>
  <Pages>6</Pages>
  <Words>1092</Words>
  <Characters>6228</Characters>
  <Application>Microsoft Office Word</Application>
  <DocSecurity>8</DocSecurity>
  <Lines>51</Lines>
  <Paragraphs>14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142.2023.ro</vt:lpstr>
      <vt:lpstr/>
      <vt:lpstr/>
    </vt:vector>
  </TitlesOfParts>
  <Company>Secretariatul Parlamentului RM</Company>
  <LinksUpToDate>false</LinksUpToDate>
  <CharactersWithSpaces>7306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276.2023.ro</dc:title>
  <dc:creator>Sorin</dc:creator>
  <cp:lastModifiedBy>IGNAT</cp:lastModifiedBy>
  <cp:revision>4</cp:revision>
  <cp:lastPrinted>2023-05-23T07:46:00Z</cp:lastPrinted>
  <dcterms:created xsi:type="dcterms:W3CDTF">2023-07-30T13:53:00Z</dcterms:created>
  <dcterms:modified xsi:type="dcterms:W3CDTF">2023-07-30T15:31:00Z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