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33148" w14:textId="77777777" w:rsidR="00E23BE9" w:rsidRPr="00E23BE9" w:rsidRDefault="00E23BE9" w:rsidP="00E23BE9">
      <w:pPr>
        <w:tabs>
          <w:tab w:val="left" w:pos="6386"/>
        </w:tabs>
        <w:spacing w:after="0" w:line="240" w:lineRule="auto"/>
        <w:ind w:firstLine="709"/>
        <w:jc w:val="both"/>
        <w:rPr>
          <w:rFonts w:ascii="Times New Roman" w:eastAsia="Times New Roman" w:hAnsi="Times New Roman" w:cstheme="majorBidi"/>
          <w:sz w:val="28"/>
          <w:szCs w:val="28"/>
          <w:lang w:val="ro-RO" w:eastAsia="ru-RU"/>
        </w:rPr>
      </w:pPr>
    </w:p>
    <w:p w14:paraId="233657AC" w14:textId="77777777" w:rsidR="00E23BE9" w:rsidRPr="00E23BE9" w:rsidRDefault="00E23BE9" w:rsidP="00E23BE9">
      <w:pPr>
        <w:tabs>
          <w:tab w:val="left" w:pos="6386"/>
        </w:tabs>
        <w:spacing w:after="0" w:line="240" w:lineRule="auto"/>
        <w:ind w:firstLine="709"/>
        <w:jc w:val="both"/>
        <w:rPr>
          <w:rFonts w:ascii="Times New Roman" w:eastAsia="Times New Roman" w:hAnsi="Times New Roman" w:cstheme="majorBidi"/>
          <w:sz w:val="28"/>
          <w:szCs w:val="28"/>
          <w:lang w:val="ro-RO" w:eastAsia="ru-RU"/>
        </w:rPr>
      </w:pPr>
    </w:p>
    <w:p w14:paraId="76CE2405" w14:textId="77777777" w:rsidR="00E23BE9" w:rsidRPr="00E23BE9" w:rsidRDefault="00E23BE9" w:rsidP="00E23BE9">
      <w:pPr>
        <w:tabs>
          <w:tab w:val="left" w:pos="6386"/>
        </w:tabs>
        <w:spacing w:after="0" w:line="240" w:lineRule="auto"/>
        <w:ind w:firstLine="709"/>
        <w:jc w:val="both"/>
        <w:rPr>
          <w:rFonts w:ascii="Times New Roman" w:eastAsia="Times New Roman" w:hAnsi="Times New Roman" w:cstheme="majorBidi"/>
          <w:sz w:val="28"/>
          <w:szCs w:val="28"/>
          <w:lang w:val="ro-RO" w:eastAsia="ru-RU"/>
        </w:rPr>
      </w:pPr>
    </w:p>
    <w:p w14:paraId="5D48B90B" w14:textId="677B1CCA" w:rsidR="00E23BE9" w:rsidRDefault="00E23BE9" w:rsidP="00E23BE9">
      <w:pPr>
        <w:tabs>
          <w:tab w:val="left" w:pos="6386"/>
        </w:tabs>
        <w:spacing w:after="0" w:line="240" w:lineRule="auto"/>
        <w:ind w:firstLine="709"/>
        <w:jc w:val="both"/>
        <w:rPr>
          <w:rFonts w:ascii="Times New Roman" w:eastAsia="Times New Roman" w:hAnsi="Times New Roman" w:cstheme="majorBidi"/>
          <w:sz w:val="28"/>
          <w:szCs w:val="28"/>
          <w:lang w:val="ro-RO" w:eastAsia="ru-RU"/>
        </w:rPr>
      </w:pPr>
    </w:p>
    <w:p w14:paraId="790C558F" w14:textId="77777777" w:rsidR="002E2EA3" w:rsidRDefault="002E2EA3" w:rsidP="00E23BE9">
      <w:pPr>
        <w:tabs>
          <w:tab w:val="left" w:pos="6386"/>
        </w:tabs>
        <w:spacing w:after="0" w:line="240" w:lineRule="auto"/>
        <w:ind w:firstLine="709"/>
        <w:jc w:val="both"/>
        <w:rPr>
          <w:rFonts w:ascii="Times New Roman" w:eastAsia="Times New Roman" w:hAnsi="Times New Roman" w:cstheme="majorBidi"/>
          <w:sz w:val="28"/>
          <w:szCs w:val="28"/>
          <w:lang w:val="ro-RO" w:eastAsia="ru-RU"/>
        </w:rPr>
      </w:pPr>
    </w:p>
    <w:p w14:paraId="5DAEFF6A" w14:textId="77777777" w:rsidR="000B6A4F" w:rsidRDefault="000B6A4F" w:rsidP="00E23BE9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RO"/>
        </w:rPr>
      </w:pPr>
    </w:p>
    <w:p w14:paraId="3A49A8EF" w14:textId="5CA23029" w:rsidR="000B6A4F" w:rsidRDefault="000B6A4F" w:rsidP="00E23BE9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RO"/>
        </w:rPr>
      </w:pPr>
    </w:p>
    <w:p w14:paraId="551E82BD" w14:textId="77777777" w:rsidR="000B6A4F" w:rsidRDefault="000B6A4F" w:rsidP="00E23BE9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RO"/>
        </w:rPr>
      </w:pPr>
    </w:p>
    <w:p w14:paraId="49EFC41F" w14:textId="1D89608C" w:rsidR="00E23BE9" w:rsidRPr="00E23BE9" w:rsidRDefault="00E23BE9" w:rsidP="00E23BE9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RO"/>
        </w:rPr>
      </w:pPr>
      <w:r w:rsidRPr="00E23BE9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RO"/>
        </w:rPr>
        <w:t>LEGE</w:t>
      </w:r>
    </w:p>
    <w:p w14:paraId="0E43AD09" w14:textId="77777777" w:rsidR="00E23BE9" w:rsidRPr="00E23BE9" w:rsidRDefault="00E23BE9" w:rsidP="00E23BE9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</w:p>
    <w:p w14:paraId="517439D4" w14:textId="0A980546" w:rsidR="00032DF6" w:rsidRDefault="00E23BE9" w:rsidP="0052247E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eastAsia="Times New Roman" w:hAnsi="Times New Roman" w:cstheme="majorBidi"/>
          <w:b/>
          <w:sz w:val="28"/>
          <w:szCs w:val="28"/>
          <w:lang w:val="ro-RO" w:eastAsia="ru-RU"/>
        </w:rPr>
      </w:pPr>
      <w:r w:rsidRPr="00E23BE9">
        <w:rPr>
          <w:rFonts w:ascii="Times New Roman" w:eastAsia="Times New Roman" w:hAnsi="Times New Roman" w:cstheme="majorBidi"/>
          <w:b/>
          <w:sz w:val="28"/>
          <w:szCs w:val="28"/>
          <w:lang w:val="ro-RO" w:eastAsia="ru-RU"/>
        </w:rPr>
        <w:t>pentru ratificarea</w:t>
      </w:r>
      <w:r w:rsidR="00D86B93">
        <w:rPr>
          <w:rFonts w:ascii="Times New Roman" w:eastAsia="Times New Roman" w:hAnsi="Times New Roman" w:cstheme="majorBidi"/>
          <w:b/>
          <w:sz w:val="28"/>
          <w:szCs w:val="28"/>
          <w:lang w:val="ro-RO" w:eastAsia="ru-RU"/>
        </w:rPr>
        <w:t xml:space="preserve"> </w:t>
      </w:r>
      <w:r w:rsidRPr="00E23BE9">
        <w:rPr>
          <w:rFonts w:ascii="Times New Roman" w:eastAsia="Times New Roman" w:hAnsi="Times New Roman" w:cstheme="majorBidi"/>
          <w:b/>
          <w:sz w:val="28"/>
          <w:szCs w:val="28"/>
          <w:lang w:val="ro-RO" w:eastAsia="ru-RU"/>
        </w:rPr>
        <w:t xml:space="preserve">Acordului dintre </w:t>
      </w:r>
      <w:r w:rsidR="005170B9" w:rsidRPr="00E23BE9">
        <w:rPr>
          <w:rFonts w:ascii="Times New Roman" w:eastAsia="Times New Roman" w:hAnsi="Times New Roman" w:cstheme="majorBidi"/>
          <w:b/>
          <w:sz w:val="28"/>
          <w:szCs w:val="28"/>
          <w:lang w:val="ro-RO" w:eastAsia="ru-RU"/>
        </w:rPr>
        <w:t>Republica Moldova</w:t>
      </w:r>
    </w:p>
    <w:p w14:paraId="5551E897" w14:textId="4DF9FE27" w:rsidR="00E23BE9" w:rsidRPr="00E23BE9" w:rsidRDefault="00E23BE9" w:rsidP="0052247E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eastAsia="Times New Roman" w:hAnsi="Times New Roman" w:cstheme="majorBidi"/>
          <w:b/>
          <w:sz w:val="28"/>
          <w:szCs w:val="28"/>
          <w:lang w:val="ro-RO" w:eastAsia="ru-RU"/>
        </w:rPr>
      </w:pPr>
      <w:r w:rsidRPr="00E23BE9">
        <w:rPr>
          <w:rFonts w:ascii="Times New Roman" w:eastAsia="Times New Roman" w:hAnsi="Times New Roman" w:cstheme="majorBidi"/>
          <w:b/>
          <w:sz w:val="28"/>
          <w:szCs w:val="28"/>
          <w:lang w:val="ro-RO" w:eastAsia="ru-RU"/>
        </w:rPr>
        <w:t xml:space="preserve">și </w:t>
      </w:r>
      <w:r w:rsidR="005170B9" w:rsidRPr="00E23BE9">
        <w:rPr>
          <w:rFonts w:ascii="Times New Roman" w:eastAsia="Times New Roman" w:hAnsi="Times New Roman" w:cstheme="majorBidi"/>
          <w:b/>
          <w:sz w:val="28"/>
          <w:szCs w:val="28"/>
          <w:lang w:val="ro-RO" w:eastAsia="ru-RU"/>
        </w:rPr>
        <w:t xml:space="preserve">Uniunea Europeană </w:t>
      </w:r>
      <w:r w:rsidRPr="00E23BE9">
        <w:rPr>
          <w:rFonts w:ascii="Times New Roman" w:eastAsia="Times New Roman" w:hAnsi="Times New Roman" w:cstheme="majorBidi"/>
          <w:b/>
          <w:sz w:val="28"/>
          <w:szCs w:val="28"/>
          <w:lang w:val="ro-RO" w:eastAsia="ru-RU"/>
        </w:rPr>
        <w:t>privind activitățile operative desfășurate de Agenția Europeană pentru Poliția de Frontieră</w:t>
      </w:r>
      <w:r w:rsidR="0052247E">
        <w:rPr>
          <w:rFonts w:ascii="Times New Roman" w:eastAsia="Times New Roman" w:hAnsi="Times New Roman" w:cstheme="majorBidi"/>
          <w:b/>
          <w:sz w:val="28"/>
          <w:szCs w:val="28"/>
          <w:lang w:val="ro-RO" w:eastAsia="ru-RU"/>
        </w:rPr>
        <w:t xml:space="preserve"> </w:t>
      </w:r>
      <w:r w:rsidRPr="00E23BE9">
        <w:rPr>
          <w:rFonts w:ascii="Times New Roman" w:eastAsia="Times New Roman" w:hAnsi="Times New Roman" w:cstheme="majorBidi"/>
          <w:b/>
          <w:sz w:val="28"/>
          <w:szCs w:val="28"/>
          <w:lang w:val="ro-RO" w:eastAsia="ru-RU"/>
        </w:rPr>
        <w:t>și Garda de Coastă în Republica Moldova</w:t>
      </w:r>
    </w:p>
    <w:p w14:paraId="4254DD25" w14:textId="06C16665" w:rsidR="00E23BE9" w:rsidRPr="00E23BE9" w:rsidRDefault="0052247E" w:rsidP="00E23BE9">
      <w:pPr>
        <w:tabs>
          <w:tab w:val="left" w:pos="6386"/>
        </w:tabs>
        <w:spacing w:after="0" w:line="240" w:lineRule="auto"/>
        <w:ind w:firstLine="709"/>
        <w:jc w:val="both"/>
        <w:rPr>
          <w:rFonts w:ascii="Times New Roman" w:eastAsia="Times New Roman" w:hAnsi="Times New Roman" w:cstheme="majorBidi"/>
          <w:b/>
          <w:sz w:val="28"/>
          <w:szCs w:val="28"/>
          <w:lang w:val="ro-RO" w:eastAsia="ru-RU"/>
        </w:rPr>
      </w:pPr>
      <w:r>
        <w:rPr>
          <w:rFonts w:ascii="Times New Roman" w:eastAsia="Times New Roman" w:hAnsi="Times New Roman" w:cstheme="majorBidi"/>
          <w:b/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81DA34" wp14:editId="1EA13A15">
                <wp:simplePos x="0" y="0"/>
                <wp:positionH relativeFrom="page">
                  <wp:align>center</wp:align>
                </wp:positionH>
                <wp:positionV relativeFrom="paragraph">
                  <wp:posOffset>8862</wp:posOffset>
                </wp:positionV>
                <wp:extent cx="420624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0624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693389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.7pt" to="331.2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" strokecolor="black [3200]">
                <v:stroke joinstyle="miter"/>
                <w10:wrap anchorx="page"/>
              </v:line>
            </w:pict>
          </mc:Fallback>
        </mc:AlternateContent>
      </w:r>
    </w:p>
    <w:p w14:paraId="4CB4AAAF" w14:textId="77777777" w:rsidR="00E23BE9" w:rsidRPr="00E23BE9" w:rsidRDefault="00E23BE9" w:rsidP="00E23BE9">
      <w:pPr>
        <w:tabs>
          <w:tab w:val="left" w:pos="6386"/>
        </w:tabs>
        <w:spacing w:after="0" w:line="240" w:lineRule="auto"/>
        <w:ind w:firstLine="709"/>
        <w:jc w:val="both"/>
        <w:rPr>
          <w:rFonts w:ascii="Times New Roman" w:eastAsia="Times New Roman" w:hAnsi="Times New Roman" w:cstheme="majorBidi"/>
          <w:b/>
          <w:sz w:val="28"/>
          <w:szCs w:val="28"/>
          <w:lang w:val="ro-RO" w:eastAsia="ru-RU"/>
        </w:rPr>
      </w:pPr>
    </w:p>
    <w:p w14:paraId="4A04D809" w14:textId="77777777" w:rsidR="00E23BE9" w:rsidRPr="00E23BE9" w:rsidRDefault="00E23BE9" w:rsidP="00032DF6">
      <w:pPr>
        <w:tabs>
          <w:tab w:val="left" w:pos="6386"/>
        </w:tabs>
        <w:spacing w:after="0" w:line="240" w:lineRule="auto"/>
        <w:ind w:firstLine="709"/>
        <w:jc w:val="both"/>
        <w:rPr>
          <w:rFonts w:ascii="Times New Roman" w:eastAsia="Times New Roman" w:hAnsi="Times New Roman" w:cstheme="majorBidi"/>
          <w:bCs/>
          <w:sz w:val="28"/>
          <w:szCs w:val="28"/>
          <w:lang w:val="ro-RO" w:eastAsia="ru-RU"/>
        </w:rPr>
      </w:pPr>
      <w:r w:rsidRPr="00E23BE9">
        <w:rPr>
          <w:rFonts w:ascii="Times New Roman" w:eastAsia="Times New Roman" w:hAnsi="Times New Roman" w:cstheme="majorBidi"/>
          <w:bCs/>
          <w:sz w:val="28"/>
          <w:szCs w:val="28"/>
          <w:lang w:val="ro-RO" w:eastAsia="ru-RU"/>
        </w:rPr>
        <w:t>Parlamentul adoptă prezenta lege organică.</w:t>
      </w:r>
    </w:p>
    <w:p w14:paraId="36E0B0A7" w14:textId="77777777" w:rsidR="00E23BE9" w:rsidRPr="00E23BE9" w:rsidRDefault="00E23BE9" w:rsidP="00032DF6">
      <w:pPr>
        <w:tabs>
          <w:tab w:val="left" w:pos="6386"/>
        </w:tabs>
        <w:spacing w:after="0" w:line="240" w:lineRule="auto"/>
        <w:ind w:firstLine="709"/>
        <w:jc w:val="both"/>
        <w:rPr>
          <w:rFonts w:ascii="Times New Roman" w:eastAsia="Times New Roman" w:hAnsi="Times New Roman" w:cstheme="majorBidi"/>
          <w:b/>
          <w:sz w:val="28"/>
          <w:szCs w:val="28"/>
          <w:lang w:val="ro-RO" w:eastAsia="ru-RU"/>
        </w:rPr>
      </w:pPr>
    </w:p>
    <w:p w14:paraId="64E5D946" w14:textId="65CFA22C" w:rsidR="00E23BE9" w:rsidRPr="00E23BE9" w:rsidRDefault="00E23BE9" w:rsidP="00032D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0"/>
          <w:sz w:val="28"/>
          <w:szCs w:val="28"/>
        </w:rPr>
      </w:pPr>
      <w:r w:rsidRPr="00E23BE9">
        <w:rPr>
          <w:rFonts w:ascii="Times New Roman" w:eastAsia="Times New Roman" w:hAnsi="Times New Roman" w:cs="Times New Roman"/>
          <w:b/>
          <w:sz w:val="28"/>
          <w:szCs w:val="28"/>
        </w:rPr>
        <w:t>Art. 1.</w:t>
      </w:r>
      <w:r w:rsidRPr="00E23BE9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Pr="00E23BE9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Se ratifică Acordul dintre </w:t>
      </w:r>
      <w:r w:rsidR="00D86B93" w:rsidRPr="00E23BE9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Republica Moldova </w:t>
      </w:r>
      <w:r w:rsidR="005170B9" w:rsidRPr="00E23BE9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și Uniunea Europeană </w:t>
      </w:r>
      <w:r w:rsidRPr="00E23BE9">
        <w:rPr>
          <w:rFonts w:ascii="Times New Roman" w:eastAsia="Times New Roman" w:hAnsi="Times New Roman" w:cs="Times New Roman"/>
          <w:spacing w:val="-8"/>
          <w:sz w:val="28"/>
          <w:szCs w:val="28"/>
        </w:rPr>
        <w:t>privind activitățile operative desfășurate de Agenția Europeană pentru Poliția de Frontieră și Garda de Coastă în Republica Moldova, semnat la Bruxelles la 17 martie 2022</w:t>
      </w:r>
      <w:r w:rsidRPr="00E23BE9">
        <w:rPr>
          <w:rFonts w:ascii="Times New Roman" w:eastAsia="Times New Roman" w:hAnsi="Times New Roman" w:cs="Times New Roman"/>
          <w:spacing w:val="-10"/>
          <w:sz w:val="28"/>
          <w:szCs w:val="28"/>
        </w:rPr>
        <w:t>.</w:t>
      </w:r>
    </w:p>
    <w:p w14:paraId="60CD2DC4" w14:textId="77777777" w:rsidR="00E23BE9" w:rsidRPr="00E23BE9" w:rsidRDefault="00E23BE9" w:rsidP="00032D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BB3D716" w14:textId="7026BC3E" w:rsidR="00E23BE9" w:rsidRPr="00E23BE9" w:rsidRDefault="00E23BE9" w:rsidP="00032D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288D">
        <w:rPr>
          <w:rFonts w:ascii="Times New Roman" w:eastAsia="Times New Roman" w:hAnsi="Times New Roman" w:cs="Times New Roman"/>
          <w:b/>
          <w:sz w:val="28"/>
          <w:szCs w:val="28"/>
        </w:rPr>
        <w:t xml:space="preserve">Art. </w:t>
      </w:r>
      <w:r w:rsidR="0011288D" w:rsidRPr="0011288D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11288D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4113B1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 w:rsidR="0052247E" w:rsidRPr="004113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13B1">
        <w:rPr>
          <w:rFonts w:ascii="Times New Roman" w:eastAsia="Times New Roman" w:hAnsi="Times New Roman" w:cs="Times New Roman"/>
          <w:sz w:val="28"/>
          <w:szCs w:val="28"/>
        </w:rPr>
        <w:t xml:space="preserve">Se scutesc de drepturile de import/export bunurile introduse/scoase în/din Republica Moldova, conform Acordului dintre </w:t>
      </w:r>
      <w:r w:rsidR="005170B9" w:rsidRPr="004113B1">
        <w:rPr>
          <w:rFonts w:ascii="Times New Roman" w:eastAsia="Times New Roman" w:hAnsi="Times New Roman" w:cs="Times New Roman"/>
          <w:sz w:val="28"/>
          <w:szCs w:val="28"/>
        </w:rPr>
        <w:t xml:space="preserve">Republica Moldova </w:t>
      </w:r>
      <w:r w:rsidRPr="004113B1">
        <w:rPr>
          <w:rFonts w:ascii="Times New Roman" w:eastAsia="Times New Roman" w:hAnsi="Times New Roman" w:cs="Times New Roman"/>
          <w:sz w:val="28"/>
          <w:szCs w:val="28"/>
        </w:rPr>
        <w:t xml:space="preserve">și </w:t>
      </w:r>
      <w:r w:rsidR="005170B9" w:rsidRPr="004113B1">
        <w:rPr>
          <w:rFonts w:ascii="Times New Roman" w:eastAsia="Times New Roman" w:hAnsi="Times New Roman" w:cs="Times New Roman"/>
          <w:sz w:val="28"/>
          <w:szCs w:val="28"/>
        </w:rPr>
        <w:t xml:space="preserve">Uniunea Europeană </w:t>
      </w:r>
      <w:r w:rsidRPr="004113B1">
        <w:rPr>
          <w:rFonts w:ascii="Times New Roman" w:eastAsia="Times New Roman" w:hAnsi="Times New Roman" w:cs="Times New Roman"/>
          <w:sz w:val="28"/>
          <w:szCs w:val="28"/>
        </w:rPr>
        <w:t>privind activitățile operative desfășurate de Agenția Europeană pentru Poliția de Frontieră și Garda de Coastă în Republica Moldova,</w:t>
      </w:r>
      <w:r w:rsidRPr="00E23BE9">
        <w:rPr>
          <w:rFonts w:ascii="Times New Roman" w:eastAsia="Times New Roman" w:hAnsi="Times New Roman" w:cs="Times New Roman"/>
          <w:sz w:val="28"/>
          <w:szCs w:val="28"/>
        </w:rPr>
        <w:t xml:space="preserve"> destinate Agenției Europene pentru Poliția de Frontieră și Garda de Coastă. Introducerea/scoaterea bunurilor în/din Republica Moldova se permite fără aplicarea interdicțiilor și restricțiilor. Procedurile de vămuire și recepționare a bunurilor introduse/scoase în/din Republica Moldova, destinate Agenției Europene pentru Poliția de Frontieră și Garda de Coastă, se vor efectua de Inspectoratul General al Poliției de Frontieră al Ministerului Afacerilor Interne.</w:t>
      </w:r>
    </w:p>
    <w:p w14:paraId="13E5D058" w14:textId="098EC31C" w:rsidR="00446D05" w:rsidRDefault="00446D05" w:rsidP="00032D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9E186B7" w14:textId="77777777" w:rsidR="0011288D" w:rsidRPr="004113B1" w:rsidRDefault="0011288D" w:rsidP="001128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288D">
        <w:rPr>
          <w:rFonts w:ascii="Times New Roman" w:eastAsia="Times New Roman" w:hAnsi="Times New Roman" w:cs="Times New Roman"/>
          <w:b/>
          <w:sz w:val="28"/>
          <w:szCs w:val="28"/>
        </w:rPr>
        <w:t>Art. 3.</w:t>
      </w:r>
      <w:r w:rsidRPr="00EE126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23BE9">
        <w:rPr>
          <w:rFonts w:ascii="Times New Roman" w:eastAsia="Times New Roman" w:hAnsi="Times New Roman" w:cs="Times New Roman"/>
          <w:sz w:val="28"/>
          <w:szCs w:val="28"/>
        </w:rPr>
        <w:t>– Ministerul Afacerilor Externe și Integrării Europene va notifica Uniun</w:t>
      </w:r>
      <w:r>
        <w:rPr>
          <w:rFonts w:ascii="Times New Roman" w:eastAsia="Times New Roman" w:hAnsi="Times New Roman" w:cs="Times New Roman"/>
          <w:sz w:val="28"/>
          <w:szCs w:val="28"/>
        </w:rPr>
        <w:t>ea</w:t>
      </w:r>
      <w:r w:rsidRPr="00E23BE9">
        <w:rPr>
          <w:rFonts w:ascii="Times New Roman" w:eastAsia="Times New Roman" w:hAnsi="Times New Roman" w:cs="Times New Roman"/>
          <w:sz w:val="28"/>
          <w:szCs w:val="28"/>
        </w:rPr>
        <w:t xml:space="preserve"> Europe</w:t>
      </w:r>
      <w:r>
        <w:rPr>
          <w:rFonts w:ascii="Times New Roman" w:eastAsia="Times New Roman" w:hAnsi="Times New Roman" w:cs="Times New Roman"/>
          <w:sz w:val="28"/>
          <w:szCs w:val="28"/>
        </w:rPr>
        <w:t>a</w:t>
      </w:r>
      <w:r w:rsidRPr="00E23BE9">
        <w:rPr>
          <w:rFonts w:ascii="Times New Roman" w:eastAsia="Times New Roman" w:hAnsi="Times New Roman" w:cs="Times New Roman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sz w:val="28"/>
          <w:szCs w:val="28"/>
        </w:rPr>
        <w:t>ă</w:t>
      </w:r>
      <w:r w:rsidRPr="00E2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13B1">
        <w:rPr>
          <w:rFonts w:ascii="Times New Roman" w:eastAsia="Times New Roman" w:hAnsi="Times New Roman" w:cs="Times New Roman"/>
          <w:sz w:val="28"/>
          <w:szCs w:val="28"/>
        </w:rPr>
        <w:t>despre ratificarea acordului nominalizat.</w:t>
      </w:r>
    </w:p>
    <w:p w14:paraId="6C958E81" w14:textId="77777777" w:rsidR="00032DF6" w:rsidRDefault="00032DF6" w:rsidP="00032D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B646A66" w14:textId="77777777" w:rsidR="0011288D" w:rsidRPr="00E23BE9" w:rsidRDefault="0011288D" w:rsidP="001128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288D">
        <w:rPr>
          <w:rFonts w:ascii="Times New Roman" w:eastAsia="Times New Roman" w:hAnsi="Times New Roman" w:cs="Times New Roman"/>
          <w:b/>
          <w:sz w:val="28"/>
          <w:szCs w:val="28"/>
        </w:rPr>
        <w:t>Art. 4.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23BE9"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23BE9">
        <w:rPr>
          <w:rFonts w:ascii="Times New Roman" w:eastAsia="Times New Roman" w:hAnsi="Times New Roman" w:cs="Times New Roman"/>
          <w:sz w:val="28"/>
          <w:szCs w:val="28"/>
        </w:rPr>
        <w:t>Inspectoratul General al Poliției de Frontieră al Ministerului Afacerilor Interne va întreprinde și va coordona măsurile necesare pentru realizarea prevederilor acordului menționat.</w:t>
      </w:r>
    </w:p>
    <w:p w14:paraId="5CC07EC0" w14:textId="36E2BD01" w:rsidR="00032DF6" w:rsidRDefault="00032DF6" w:rsidP="00032D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3379A395" w14:textId="5C856B43" w:rsidR="000B6A4F" w:rsidRDefault="000B6A4F" w:rsidP="00032D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0570C4E8" w14:textId="523EAA68" w:rsidR="000B6A4F" w:rsidRDefault="000B6A4F" w:rsidP="00032D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491C457A" w14:textId="77777777" w:rsidR="000B6A4F" w:rsidRPr="0011288D" w:rsidRDefault="000B6A4F" w:rsidP="00032D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5438964A" w14:textId="48622876" w:rsidR="00E23BE9" w:rsidRPr="00E23BE9" w:rsidRDefault="00E23BE9" w:rsidP="00032D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3BE9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Art. 5.</w:t>
      </w:r>
      <w:r w:rsidR="00EE126B" w:rsidRPr="00EE126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E23BE9">
        <w:rPr>
          <w:rFonts w:ascii="Times New Roman" w:eastAsia="Times New Roman" w:hAnsi="Times New Roman" w:cs="Times New Roman"/>
          <w:sz w:val="28"/>
          <w:szCs w:val="28"/>
        </w:rPr>
        <w:t>– Prezenta lege intră în vigoare la data publicării în Monitorul Oficial al Republicii Moldova.</w:t>
      </w:r>
    </w:p>
    <w:p w14:paraId="19EA75C5" w14:textId="024910C9" w:rsidR="00E23BE9" w:rsidRDefault="00E23BE9" w:rsidP="00032DF6">
      <w:pPr>
        <w:tabs>
          <w:tab w:val="left" w:pos="6386"/>
        </w:tabs>
        <w:spacing w:after="0" w:line="240" w:lineRule="auto"/>
        <w:ind w:firstLine="709"/>
        <w:jc w:val="both"/>
        <w:rPr>
          <w:rFonts w:ascii="Times New Roman" w:eastAsia="Times New Roman" w:hAnsi="Times New Roman" w:cstheme="majorBidi"/>
          <w:sz w:val="28"/>
          <w:szCs w:val="28"/>
          <w:lang w:val="ro-RO" w:eastAsia="ru-RU"/>
        </w:rPr>
      </w:pPr>
    </w:p>
    <w:p w14:paraId="4815A33F" w14:textId="77777777" w:rsidR="000B6A4F" w:rsidRPr="00E23BE9" w:rsidRDefault="000B6A4F" w:rsidP="00032DF6">
      <w:pPr>
        <w:tabs>
          <w:tab w:val="left" w:pos="6386"/>
        </w:tabs>
        <w:spacing w:after="0" w:line="240" w:lineRule="auto"/>
        <w:ind w:firstLine="709"/>
        <w:jc w:val="both"/>
        <w:rPr>
          <w:rFonts w:ascii="Times New Roman" w:eastAsia="Times New Roman" w:hAnsi="Times New Roman" w:cstheme="majorBidi"/>
          <w:sz w:val="28"/>
          <w:szCs w:val="28"/>
          <w:lang w:val="ro-RO" w:eastAsia="ru-RU"/>
        </w:rPr>
      </w:pPr>
    </w:p>
    <w:p w14:paraId="4948DD4E" w14:textId="77777777" w:rsidR="002F55BC" w:rsidRPr="000573CE" w:rsidRDefault="002F55BC" w:rsidP="000B6A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73CE">
        <w:rPr>
          <w:rFonts w:ascii="Times New Roman" w:hAnsi="Times New Roman" w:cs="Times New Roman"/>
          <w:b/>
          <w:sz w:val="28"/>
          <w:szCs w:val="28"/>
        </w:rPr>
        <w:t>PREȘEDINTELE  PARLAMENTULUI</w:t>
      </w:r>
    </w:p>
    <w:p w14:paraId="6E4A1F7F" w14:textId="77777777" w:rsidR="000B6A4F" w:rsidRDefault="000B6A4F" w:rsidP="000B6A4F">
      <w:pPr>
        <w:tabs>
          <w:tab w:val="left" w:pos="3969"/>
          <w:tab w:val="left" w:pos="425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678831F" w14:textId="77777777" w:rsidR="000B6A4F" w:rsidRDefault="000B6A4F" w:rsidP="000B6A4F">
      <w:pPr>
        <w:tabs>
          <w:tab w:val="left" w:pos="3969"/>
          <w:tab w:val="left" w:pos="425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45FB86" w14:textId="77777777" w:rsidR="000B6A4F" w:rsidRDefault="000B6A4F" w:rsidP="000B6A4F">
      <w:pPr>
        <w:tabs>
          <w:tab w:val="left" w:pos="3969"/>
          <w:tab w:val="left" w:pos="425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D51741E" w14:textId="784AFFD8" w:rsidR="002F55BC" w:rsidRPr="000573CE" w:rsidRDefault="002F55BC" w:rsidP="000B6A4F">
      <w:pPr>
        <w:tabs>
          <w:tab w:val="left" w:pos="3969"/>
          <w:tab w:val="left" w:pos="425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73CE"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48E082CE" w14:textId="77777777" w:rsidR="002F55BC" w:rsidRPr="000573CE" w:rsidRDefault="002F55BC" w:rsidP="000B6A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4D0CDD4" w14:textId="77777777" w:rsidR="000B6A4F" w:rsidRDefault="000B6A4F" w:rsidP="000B6A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1B59DF4" w14:textId="77777777" w:rsidR="000B6A4F" w:rsidRDefault="000B6A4F" w:rsidP="000B6A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4C27FCD" w14:textId="77777777" w:rsidR="000B6A4F" w:rsidRDefault="000B6A4F" w:rsidP="000B6A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9369708" w14:textId="77777777" w:rsidR="000B6A4F" w:rsidRDefault="000B6A4F" w:rsidP="000B6A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A181CE5" w14:textId="77777777" w:rsidR="000B6A4F" w:rsidRDefault="000B6A4F" w:rsidP="000B6A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3FF7B33" w14:textId="77777777" w:rsidR="000B6A4F" w:rsidRDefault="000B6A4F" w:rsidP="000B6A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80705DB" w14:textId="5A19347D" w:rsidR="002F55BC" w:rsidRPr="000573CE" w:rsidRDefault="002F55BC" w:rsidP="000B6A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573CE">
        <w:rPr>
          <w:rFonts w:ascii="Times New Roman" w:hAnsi="Times New Roman" w:cs="Times New Roman"/>
          <w:b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sz w:val="28"/>
          <w:szCs w:val="28"/>
        </w:rPr>
        <w:t>16</w:t>
      </w:r>
      <w:r w:rsidRPr="000573CE">
        <w:rPr>
          <w:rFonts w:ascii="Times New Roman" w:hAnsi="Times New Roman" w:cs="Times New Roman"/>
          <w:b/>
          <w:sz w:val="28"/>
          <w:szCs w:val="28"/>
        </w:rPr>
        <w:t xml:space="preserve"> iunie 2022.</w:t>
      </w:r>
    </w:p>
    <w:p w14:paraId="70788769" w14:textId="72469100" w:rsidR="002F55BC" w:rsidRPr="0006712B" w:rsidRDefault="002F55BC" w:rsidP="000B6A4F">
      <w:pPr>
        <w:pStyle w:val="NoSpacing"/>
        <w:ind w:left="0" w:firstLine="0"/>
        <w:rPr>
          <w:rFonts w:ascii="Times New Roman" w:hAnsi="Times New Roman" w:cs="Times New Roman"/>
          <w:szCs w:val="28"/>
          <w:lang w:val="ro-RO"/>
        </w:rPr>
      </w:pPr>
      <w:r w:rsidRPr="000573CE">
        <w:rPr>
          <w:rFonts w:ascii="Times New Roman" w:hAnsi="Times New Roman" w:cs="Times New Roman"/>
          <w:b/>
          <w:szCs w:val="28"/>
        </w:rPr>
        <w:t>Nr. 1</w:t>
      </w:r>
      <w:r>
        <w:rPr>
          <w:rFonts w:ascii="Times New Roman" w:hAnsi="Times New Roman" w:cs="Times New Roman"/>
          <w:b/>
          <w:szCs w:val="28"/>
        </w:rPr>
        <w:t>62</w:t>
      </w:r>
      <w:r w:rsidRPr="000573CE">
        <w:rPr>
          <w:rFonts w:ascii="Times New Roman" w:hAnsi="Times New Roman" w:cs="Times New Roman"/>
          <w:b/>
          <w:szCs w:val="28"/>
        </w:rPr>
        <w:t>.</w:t>
      </w:r>
      <w:r w:rsidRPr="000573CE">
        <w:rPr>
          <w:rFonts w:ascii="Times New Roman" w:hAnsi="Times New Roman" w:cs="Times New Roman"/>
          <w:b/>
          <w:bCs/>
          <w:szCs w:val="28"/>
        </w:rPr>
        <w:t xml:space="preserve">  </w:t>
      </w:r>
    </w:p>
    <w:p w14:paraId="44DFAE90" w14:textId="77777777" w:rsidR="00E23BE9" w:rsidRPr="00E23BE9" w:rsidRDefault="00E23BE9" w:rsidP="002F55BC">
      <w:pPr>
        <w:tabs>
          <w:tab w:val="left" w:pos="638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E23BE9" w:rsidRPr="00E23BE9" w:rsidSect="00EE126B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C056EC" w14:textId="77777777" w:rsidR="00EE126B" w:rsidRDefault="00EE126B" w:rsidP="00EE126B">
      <w:pPr>
        <w:spacing w:after="0" w:line="240" w:lineRule="auto"/>
      </w:pPr>
      <w:r>
        <w:separator/>
      </w:r>
    </w:p>
  </w:endnote>
  <w:endnote w:type="continuationSeparator" w:id="0">
    <w:p w14:paraId="07243D60" w14:textId="77777777" w:rsidR="00EE126B" w:rsidRDefault="00EE126B" w:rsidP="00EE1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A9C90" w14:textId="77777777" w:rsidR="00EE126B" w:rsidRDefault="00EE126B" w:rsidP="00EE126B">
      <w:pPr>
        <w:spacing w:after="0" w:line="240" w:lineRule="auto"/>
      </w:pPr>
      <w:r>
        <w:separator/>
      </w:r>
    </w:p>
  </w:footnote>
  <w:footnote w:type="continuationSeparator" w:id="0">
    <w:p w14:paraId="0C99C28D" w14:textId="77777777" w:rsidR="00EE126B" w:rsidRDefault="00EE126B" w:rsidP="00EE12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1123870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341E0534" w14:textId="4F523A7D" w:rsidR="00EE126B" w:rsidRPr="00EE126B" w:rsidRDefault="00EE126B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E126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E126B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EE126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EE126B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EE126B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4B1AFA88" w14:textId="77777777" w:rsidR="00EE126B" w:rsidRDefault="00EE126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891"/>
    <w:rsid w:val="000078EE"/>
    <w:rsid w:val="00032DF6"/>
    <w:rsid w:val="000632AE"/>
    <w:rsid w:val="000A5A6A"/>
    <w:rsid w:val="000B6A4F"/>
    <w:rsid w:val="000F3939"/>
    <w:rsid w:val="0011288D"/>
    <w:rsid w:val="002E2EA3"/>
    <w:rsid w:val="002F55BC"/>
    <w:rsid w:val="00383423"/>
    <w:rsid w:val="003E246C"/>
    <w:rsid w:val="004113B1"/>
    <w:rsid w:val="00446D05"/>
    <w:rsid w:val="004E25A2"/>
    <w:rsid w:val="005170B9"/>
    <w:rsid w:val="0052247E"/>
    <w:rsid w:val="005E7E1D"/>
    <w:rsid w:val="00754891"/>
    <w:rsid w:val="00830824"/>
    <w:rsid w:val="00A23B98"/>
    <w:rsid w:val="00A64690"/>
    <w:rsid w:val="00D86B93"/>
    <w:rsid w:val="00E23BE9"/>
    <w:rsid w:val="00ED5D0E"/>
    <w:rsid w:val="00EE126B"/>
    <w:rsid w:val="00EE3630"/>
    <w:rsid w:val="00FC54D0"/>
    <w:rsid w:val="00FD6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33F3D"/>
  <w15:chartTrackingRefBased/>
  <w15:docId w15:val="{D0105752-8B66-4970-9F7C-94D7C65C8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34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E12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126B"/>
  </w:style>
  <w:style w:type="paragraph" w:styleId="Footer">
    <w:name w:val="footer"/>
    <w:basedOn w:val="Normal"/>
    <w:link w:val="FooterChar"/>
    <w:uiPriority w:val="99"/>
    <w:unhideWhenUsed/>
    <w:rsid w:val="00EE12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126B"/>
  </w:style>
  <w:style w:type="paragraph" w:styleId="NoSpacing">
    <w:name w:val="No Spacing"/>
    <w:uiPriority w:val="1"/>
    <w:qFormat/>
    <w:rsid w:val="002F55BC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C3417CED-EA48-49D0-B229-4443BBF5B7F5}"/>
</file>

<file path=customXml/itemProps2.xml><?xml version="1.0" encoding="utf-8"?>
<ds:datastoreItem xmlns:ds="http://schemas.openxmlformats.org/officeDocument/2006/customXml" ds:itemID="{EA4CF2A8-D85D-49E0-AD41-E04D2791A6B0}"/>
</file>

<file path=customXml/itemProps3.xml><?xml version="1.0" encoding="utf-8"?>
<ds:datastoreItem xmlns:ds="http://schemas.openxmlformats.org/officeDocument/2006/customXml" ds:itemID="{D67F5967-3A06-411E-AAC5-EBF5E2BD5B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L_162.2022.ro</dc:title>
  <dc:subject/>
  <dc:creator>Tatiana Curmei</dc:creator>
  <cp:keywords/>
  <dc:description/>
  <cp:lastModifiedBy>Inga Rusnac</cp:lastModifiedBy>
  <cp:revision>3</cp:revision>
  <cp:lastPrinted>2022-06-17T06:14:00Z</cp:lastPrinted>
  <dcterms:created xsi:type="dcterms:W3CDTF">2022-06-17T06:12:00Z</dcterms:created>
  <dcterms:modified xsi:type="dcterms:W3CDTF">2022-06-17T06:14:00Z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