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8D77BD" w:rsidP="00AD66D2">
                            <w:pPr>
                              <w:pStyle w:val="nr"/>
                              <w:spacing w:after="160"/>
                            </w:pPr>
                            <w:permStart w:id="2100638769" w:edGrp="everyone"/>
                            <w:proofErr w:type="spellStart"/>
                            <w:r>
                              <w:t>Di.P</w:t>
                            </w:r>
                            <w:permEnd w:id="2100638769"/>
                            <w:proofErr w:type="spellEnd"/>
                            <w:r w:rsidR="00AD66D2">
                              <w:t xml:space="preserve"> nr. </w:t>
                            </w:r>
                            <w:permStart w:id="806498121" w:edGrp="everyone"/>
                            <w:r>
                              <w:t>64</w:t>
                            </w:r>
                            <w:permEnd w:id="806498121"/>
                            <w:r w:rsidR="00AD66D2">
                              <w:t xml:space="preserve"> </w:t>
                            </w:r>
                          </w:p>
                          <w:p w:rsidR="00AD66D2" w:rsidRDefault="00AD66D2" w:rsidP="00AD66D2">
                            <w:pPr>
                              <w:pStyle w:val="nr"/>
                            </w:pPr>
                            <w:r>
                              <w:t xml:space="preserve"> </w:t>
                            </w:r>
                            <w:permStart w:id="232673502" w:edGrp="everyone"/>
                            <w:r w:rsidR="008D77BD">
                              <w:t>15</w:t>
                            </w:r>
                            <w:r w:rsidR="00F048B3">
                              <w:t>.</w:t>
                            </w:r>
                            <w:r w:rsidR="007070C4">
                              <w:rPr>
                                <w:lang w:val="ru-RU"/>
                              </w:rPr>
                              <w:t>0</w:t>
                            </w:r>
                            <w:r w:rsidR="008D77BD">
                              <w:t>6</w:t>
                            </w:r>
                            <w:r w:rsidR="003B6B31">
                              <w:t>.20</w:t>
                            </w:r>
                            <w:r w:rsidR="00A87D33">
                              <w:t>20</w:t>
                            </w:r>
                            <w:permEnd w:id="23267350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8D77BD" w:rsidP="00AD66D2">
                      <w:pPr>
                        <w:pStyle w:val="nr"/>
                        <w:spacing w:after="160"/>
                      </w:pPr>
                      <w:permStart w:id="2100638769" w:edGrp="everyone"/>
                      <w:proofErr w:type="spellStart"/>
                      <w:r>
                        <w:t>Di.P</w:t>
                      </w:r>
                      <w:permEnd w:id="2100638769"/>
                      <w:proofErr w:type="spellEnd"/>
                      <w:r w:rsidR="00AD66D2">
                        <w:t xml:space="preserve"> nr. </w:t>
                      </w:r>
                      <w:permStart w:id="806498121" w:edGrp="everyone"/>
                      <w:r>
                        <w:t>64</w:t>
                      </w:r>
                      <w:permEnd w:id="806498121"/>
                      <w:r w:rsidR="00AD66D2">
                        <w:t xml:space="preserve"> </w:t>
                      </w:r>
                    </w:p>
                    <w:p w:rsidR="00AD66D2" w:rsidRDefault="00AD66D2" w:rsidP="00AD66D2">
                      <w:pPr>
                        <w:pStyle w:val="nr"/>
                      </w:pPr>
                      <w:r>
                        <w:t xml:space="preserve"> </w:t>
                      </w:r>
                      <w:permStart w:id="232673502" w:edGrp="everyone"/>
                      <w:r w:rsidR="008D77BD">
                        <w:t>15</w:t>
                      </w:r>
                      <w:r w:rsidR="00F048B3">
                        <w:t>.</w:t>
                      </w:r>
                      <w:r w:rsidR="007070C4">
                        <w:rPr>
                          <w:lang w:val="ru-RU"/>
                        </w:rPr>
                        <w:t>0</w:t>
                      </w:r>
                      <w:r w:rsidR="008D77BD">
                        <w:t>6</w:t>
                      </w:r>
                      <w:r w:rsidR="003B6B31">
                        <w:t>.20</w:t>
                      </w:r>
                      <w:r w:rsidR="00A87D33">
                        <w:t>20</w:t>
                      </w:r>
                      <w:permEnd w:id="23267350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87D33" w:rsidRPr="00680956" w:rsidRDefault="00A87D33" w:rsidP="00A87D33">
      <w:pPr>
        <w:spacing w:after="0" w:line="240" w:lineRule="auto"/>
        <w:ind w:left="709"/>
        <w:rPr>
          <w:rFonts w:cs="Times New Roman"/>
          <w:b/>
          <w:sz w:val="28"/>
          <w:szCs w:val="28"/>
        </w:rPr>
      </w:pPr>
      <w:permStart w:id="1327116152" w:edGrp="everyone"/>
      <w:r>
        <w:rPr>
          <w:rFonts w:cs="Times New Roman"/>
          <w:b/>
          <w:sz w:val="26"/>
          <w:szCs w:val="26"/>
        </w:rPr>
        <w:t xml:space="preserve">                                        </w:t>
      </w:r>
      <w:r w:rsidR="007070C4">
        <w:rPr>
          <w:rFonts w:cs="Times New Roman"/>
          <w:b/>
          <w:sz w:val="26"/>
          <w:szCs w:val="26"/>
        </w:rPr>
        <w:t xml:space="preserve">                      </w:t>
      </w:r>
      <w:r w:rsidRPr="00680956">
        <w:rPr>
          <w:rFonts w:cs="Times New Roman"/>
          <w:b/>
          <w:sz w:val="28"/>
          <w:szCs w:val="28"/>
        </w:rPr>
        <w:t>Biroului Permanent al</w:t>
      </w:r>
    </w:p>
    <w:p w:rsidR="00A87D33" w:rsidRPr="00680956" w:rsidRDefault="00A87D33" w:rsidP="00A87D33">
      <w:pPr>
        <w:spacing w:after="0" w:line="240" w:lineRule="auto"/>
        <w:ind w:left="709"/>
        <w:jc w:val="right"/>
        <w:rPr>
          <w:rFonts w:cs="Times New Roman"/>
          <w:b/>
          <w:sz w:val="28"/>
          <w:szCs w:val="28"/>
          <w:lang w:val="ro-MD"/>
        </w:rPr>
      </w:pPr>
      <w:r w:rsidRPr="00680956">
        <w:rPr>
          <w:rFonts w:cs="Times New Roman"/>
          <w:b/>
          <w:sz w:val="28"/>
          <w:szCs w:val="28"/>
          <w:lang w:val="ro-MD"/>
        </w:rPr>
        <w:t>Parlamentului Republicii Moldova</w:t>
      </w:r>
    </w:p>
    <w:p w:rsidR="00A87D33" w:rsidRPr="00DD7CB1" w:rsidRDefault="00A87D33" w:rsidP="00A87D33">
      <w:pPr>
        <w:spacing w:after="0" w:line="276" w:lineRule="auto"/>
        <w:jc w:val="right"/>
        <w:rPr>
          <w:rFonts w:cs="Times New Roman"/>
          <w:b/>
          <w:sz w:val="26"/>
          <w:szCs w:val="26"/>
          <w:lang w:val="ro-MD"/>
        </w:rPr>
      </w:pPr>
      <w:r w:rsidRPr="00F14E5F">
        <w:rPr>
          <w:rFonts w:cs="Times New Roman"/>
          <w:b/>
          <w:sz w:val="26"/>
          <w:szCs w:val="26"/>
        </w:rPr>
        <w:t xml:space="preserve">                          </w:t>
      </w:r>
    </w:p>
    <w:p w:rsidR="00A87D33" w:rsidRDefault="00A87D33" w:rsidP="00A87D33">
      <w:pPr>
        <w:spacing w:line="240" w:lineRule="auto"/>
        <w:jc w:val="right"/>
        <w:rPr>
          <w:rFonts w:cs="Times New Roman"/>
          <w:b/>
          <w:sz w:val="26"/>
          <w:szCs w:val="26"/>
        </w:rPr>
      </w:pPr>
    </w:p>
    <w:p w:rsidR="00A87D33" w:rsidRPr="00680956" w:rsidRDefault="00A87D33" w:rsidP="00680956">
      <w:pPr>
        <w:spacing w:after="0"/>
        <w:jc w:val="center"/>
        <w:rPr>
          <w:sz w:val="26"/>
          <w:szCs w:val="26"/>
          <w:lang w:val="en-US"/>
        </w:rPr>
      </w:pPr>
    </w:p>
    <w:p w:rsidR="00A87D33" w:rsidRDefault="00A87D33" w:rsidP="003F473C">
      <w:pPr>
        <w:spacing w:after="0"/>
        <w:ind w:left="0" w:firstLine="709"/>
        <w:jc w:val="both"/>
        <w:rPr>
          <w:rFonts w:cs="Times New Roman"/>
          <w:sz w:val="26"/>
          <w:szCs w:val="26"/>
        </w:rPr>
      </w:pPr>
      <w:r w:rsidRPr="00680956">
        <w:rPr>
          <w:sz w:val="28"/>
          <w:szCs w:val="28"/>
        </w:rPr>
        <w:t xml:space="preserve">În conformitate cu articolul 73 din Constituția Republicii Moldova și articolul 47 din Regulamentul Parlamentului se înaintează cu titlu de inițiativă legislativă proiectul de </w:t>
      </w:r>
      <w:bookmarkStart w:id="0" w:name="_Hlk34664680"/>
      <w:r w:rsidRPr="00680956">
        <w:rPr>
          <w:sz w:val="28"/>
          <w:szCs w:val="28"/>
        </w:rPr>
        <w:t>Lege pentru modificarea</w:t>
      </w:r>
      <w:r w:rsidR="008D77BD">
        <w:rPr>
          <w:sz w:val="28"/>
          <w:szCs w:val="28"/>
        </w:rPr>
        <w:t xml:space="preserve"> art. 76</w:t>
      </w:r>
      <w:r w:rsidR="008D77BD">
        <w:rPr>
          <w:sz w:val="28"/>
          <w:szCs w:val="28"/>
          <w:vertAlign w:val="superscript"/>
        </w:rPr>
        <w:t>1</w:t>
      </w:r>
      <w:r w:rsidR="008D77BD">
        <w:rPr>
          <w:sz w:val="28"/>
          <w:szCs w:val="28"/>
        </w:rPr>
        <w:t xml:space="preserve"> din</w:t>
      </w:r>
      <w:r w:rsidRPr="00680956">
        <w:rPr>
          <w:sz w:val="28"/>
          <w:szCs w:val="28"/>
        </w:rPr>
        <w:t xml:space="preserve"> Codul </w:t>
      </w:r>
      <w:bookmarkEnd w:id="0"/>
      <w:r w:rsidR="008D77BD">
        <w:rPr>
          <w:sz w:val="28"/>
          <w:szCs w:val="28"/>
        </w:rPr>
        <w:t>Contravențional al Republicii Moldova</w:t>
      </w:r>
      <w:r w:rsidR="003F473C">
        <w:rPr>
          <w:sz w:val="28"/>
          <w:szCs w:val="28"/>
        </w:rPr>
        <w:t xml:space="preserve"> nr. </w:t>
      </w:r>
      <w:r w:rsidR="008D77BD">
        <w:rPr>
          <w:sz w:val="28"/>
          <w:szCs w:val="28"/>
        </w:rPr>
        <w:t>218 din 24.10.2008 (republicat în Monitorul Oficial, 2016, nr. 441-451, art. 879).</w:t>
      </w:r>
    </w:p>
    <w:p w:rsidR="00A87D33" w:rsidRPr="00EE49F4" w:rsidRDefault="00A87D33" w:rsidP="00A87D33">
      <w:pPr>
        <w:spacing w:after="0" w:line="240" w:lineRule="auto"/>
        <w:jc w:val="both"/>
        <w:rPr>
          <w:rFonts w:cs="Times New Roman"/>
          <w:sz w:val="26"/>
          <w:szCs w:val="26"/>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Default="00A87D33" w:rsidP="00A87D33">
      <w:pPr>
        <w:spacing w:after="0" w:line="240" w:lineRule="auto"/>
        <w:jc w:val="both"/>
        <w:rPr>
          <w:rFonts w:cs="Times New Roman"/>
          <w:sz w:val="26"/>
          <w:szCs w:val="26"/>
          <w:lang w:val="ro-MD"/>
        </w:rPr>
      </w:pPr>
      <w:bookmarkStart w:id="1" w:name="_Hlk31013263"/>
    </w:p>
    <w:p w:rsidR="00A87D33" w:rsidRPr="000F04F0" w:rsidRDefault="008D77BD" w:rsidP="00A87D33">
      <w:pPr>
        <w:spacing w:after="0" w:line="240" w:lineRule="auto"/>
        <w:jc w:val="right"/>
        <w:rPr>
          <w:rFonts w:cs="Times New Roman"/>
          <w:b/>
          <w:sz w:val="28"/>
          <w:szCs w:val="28"/>
          <w:lang w:val="ro-MD"/>
        </w:rPr>
      </w:pPr>
      <w:r>
        <w:rPr>
          <w:rFonts w:cs="Times New Roman"/>
          <w:b/>
          <w:sz w:val="28"/>
          <w:szCs w:val="28"/>
          <w:lang w:val="ro-MD"/>
        </w:rPr>
        <w:t>Dinu Plîngău</w:t>
      </w:r>
    </w:p>
    <w:p w:rsidR="00A87D33" w:rsidRPr="00EE49F4" w:rsidRDefault="00A87D33" w:rsidP="00A87D33">
      <w:pPr>
        <w:spacing w:after="0" w:line="240" w:lineRule="auto"/>
        <w:jc w:val="right"/>
        <w:rPr>
          <w:rFonts w:cs="Times New Roman"/>
          <w:b/>
          <w:sz w:val="26"/>
          <w:szCs w:val="26"/>
          <w:lang w:val="ro-MD"/>
        </w:rPr>
      </w:pPr>
    </w:p>
    <w:bookmarkEnd w:id="1"/>
    <w:p w:rsidR="001C277A" w:rsidRPr="000051CB" w:rsidRDefault="001C277A"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Default="007B2E47" w:rsidP="007B2E47">
      <w:pPr>
        <w:spacing w:after="0"/>
        <w:ind w:left="0"/>
        <w:jc w:val="center"/>
        <w:rPr>
          <w:b/>
          <w:lang w:val="it-IT"/>
        </w:rPr>
      </w:pPr>
    </w:p>
    <w:p w:rsidR="008D77BD" w:rsidRDefault="008D77BD" w:rsidP="007B2E47">
      <w:pPr>
        <w:spacing w:after="0"/>
        <w:ind w:left="0"/>
        <w:jc w:val="center"/>
        <w:rPr>
          <w:b/>
          <w:lang w:val="it-IT"/>
        </w:rPr>
      </w:pPr>
    </w:p>
    <w:p w:rsidR="008D77BD" w:rsidRDefault="008D77BD" w:rsidP="007B2E47">
      <w:pPr>
        <w:spacing w:after="0"/>
        <w:ind w:left="0"/>
        <w:jc w:val="center"/>
        <w:rPr>
          <w:b/>
          <w:lang w:val="it-IT"/>
        </w:rPr>
      </w:pPr>
    </w:p>
    <w:p w:rsidR="008D77BD" w:rsidRDefault="008D77BD" w:rsidP="007B2E47">
      <w:pPr>
        <w:spacing w:after="0"/>
        <w:ind w:left="0"/>
        <w:jc w:val="center"/>
        <w:rPr>
          <w:b/>
          <w:lang w:val="it-IT"/>
        </w:rPr>
      </w:pPr>
    </w:p>
    <w:p w:rsidR="008D77BD" w:rsidRPr="000051CB" w:rsidRDefault="008D77BD" w:rsidP="007B2E47">
      <w:pPr>
        <w:spacing w:after="0"/>
        <w:ind w:left="0"/>
        <w:jc w:val="center"/>
        <w:rPr>
          <w:b/>
          <w:lang w:val="it-IT"/>
        </w:rPr>
      </w:pPr>
    </w:p>
    <w:p w:rsidR="003F473C" w:rsidRDefault="003F473C" w:rsidP="003F473C">
      <w:pPr>
        <w:spacing w:after="0"/>
        <w:ind w:left="0"/>
        <w:jc w:val="both"/>
        <w:rPr>
          <w:b/>
          <w:bCs/>
          <w:i/>
          <w:sz w:val="28"/>
          <w:szCs w:val="28"/>
          <w:lang w:val="it-IT"/>
        </w:rPr>
      </w:pPr>
      <w:r w:rsidRPr="000051CB">
        <w:rPr>
          <w:bCs/>
          <w:lang w:val="it-IT"/>
        </w:rPr>
        <w:t xml:space="preserve">  </w:t>
      </w:r>
      <w:r w:rsidR="00E13DAF">
        <w:rPr>
          <w:bCs/>
          <w:lang w:val="it-IT"/>
        </w:rPr>
        <w:t xml:space="preserve">                            </w:t>
      </w:r>
      <w:r w:rsidRPr="000051CB">
        <w:rPr>
          <w:bCs/>
          <w:lang w:val="it-IT"/>
        </w:rPr>
        <w:t xml:space="preserve">                                                                                 </w:t>
      </w:r>
      <w:r>
        <w:rPr>
          <w:bCs/>
          <w:lang w:val="it-IT"/>
        </w:rPr>
        <w:t xml:space="preserve">                             </w:t>
      </w:r>
      <w:r w:rsidRPr="000051CB">
        <w:rPr>
          <w:bCs/>
          <w:lang w:val="it-IT"/>
        </w:rPr>
        <w:t xml:space="preserve">   </w:t>
      </w:r>
      <w:r w:rsidRPr="003F473C">
        <w:rPr>
          <w:b/>
          <w:bCs/>
          <w:i/>
          <w:sz w:val="28"/>
          <w:szCs w:val="28"/>
          <w:lang w:val="it-IT"/>
        </w:rPr>
        <w:t>( Proiect)</w:t>
      </w:r>
    </w:p>
    <w:p w:rsidR="00E13DAF" w:rsidRPr="003F473C" w:rsidRDefault="00E13DAF" w:rsidP="003F473C">
      <w:pPr>
        <w:spacing w:after="0"/>
        <w:ind w:left="0"/>
        <w:jc w:val="both"/>
        <w:rPr>
          <w:b/>
          <w:bCs/>
          <w:i/>
          <w:sz w:val="28"/>
          <w:szCs w:val="28"/>
          <w:lang w:val="it-IT"/>
        </w:rPr>
      </w:pPr>
    </w:p>
    <w:p w:rsidR="003F473C" w:rsidRPr="003F473C" w:rsidRDefault="00E13DAF" w:rsidP="00E13DAF">
      <w:pPr>
        <w:spacing w:after="0" w:line="276" w:lineRule="auto"/>
        <w:ind w:left="0"/>
        <w:jc w:val="center"/>
        <w:rPr>
          <w:b/>
          <w:sz w:val="28"/>
          <w:szCs w:val="28"/>
          <w:lang w:val="it-IT"/>
        </w:rPr>
      </w:pPr>
      <w:r>
        <w:rPr>
          <w:b/>
          <w:sz w:val="28"/>
          <w:szCs w:val="28"/>
          <w:lang w:val="it-IT"/>
        </w:rPr>
        <w:t>LEGE</w:t>
      </w:r>
    </w:p>
    <w:p w:rsidR="003F473C" w:rsidRPr="008D77BD" w:rsidRDefault="00E13DAF" w:rsidP="00E13DAF">
      <w:pPr>
        <w:spacing w:after="0" w:line="276" w:lineRule="auto"/>
        <w:ind w:left="0"/>
        <w:jc w:val="center"/>
        <w:rPr>
          <w:b/>
          <w:sz w:val="28"/>
          <w:szCs w:val="28"/>
          <w:lang w:val="it-IT"/>
        </w:rPr>
      </w:pPr>
      <w:r>
        <w:rPr>
          <w:b/>
          <w:sz w:val="28"/>
          <w:szCs w:val="28"/>
          <w:lang w:val="it-IT"/>
        </w:rPr>
        <w:t xml:space="preserve">cu privire la </w:t>
      </w:r>
      <w:r w:rsidR="003F473C" w:rsidRPr="003F473C">
        <w:rPr>
          <w:b/>
          <w:sz w:val="28"/>
          <w:szCs w:val="28"/>
          <w:lang w:val="it-IT"/>
        </w:rPr>
        <w:t>modificarea</w:t>
      </w:r>
      <w:r>
        <w:rPr>
          <w:b/>
          <w:sz w:val="28"/>
          <w:szCs w:val="28"/>
          <w:lang w:val="it-IT"/>
        </w:rPr>
        <w:t xml:space="preserve"> </w:t>
      </w:r>
      <w:r w:rsidR="008D77BD">
        <w:rPr>
          <w:b/>
          <w:sz w:val="28"/>
          <w:szCs w:val="28"/>
          <w:lang w:val="it-IT"/>
        </w:rPr>
        <w:t>art. 76</w:t>
      </w:r>
      <w:r w:rsidR="008D77BD">
        <w:rPr>
          <w:b/>
          <w:sz w:val="28"/>
          <w:szCs w:val="28"/>
          <w:vertAlign w:val="superscript"/>
          <w:lang w:val="it-IT"/>
        </w:rPr>
        <w:t>1</w:t>
      </w:r>
      <w:r w:rsidR="008D77BD">
        <w:rPr>
          <w:b/>
          <w:sz w:val="28"/>
          <w:szCs w:val="28"/>
          <w:lang w:val="it-IT"/>
        </w:rPr>
        <w:t xml:space="preserve"> din Codul Contravențional al Republicii Moldova, nr. 218 din 24.10.20</w:t>
      </w:r>
      <w:r w:rsidR="00ED4B4D">
        <w:rPr>
          <w:b/>
          <w:sz w:val="28"/>
          <w:szCs w:val="28"/>
          <w:lang w:val="it-IT"/>
        </w:rPr>
        <w:t>08</w:t>
      </w:r>
    </w:p>
    <w:p w:rsidR="003F473C" w:rsidRPr="000051CB" w:rsidRDefault="003F473C" w:rsidP="003F473C">
      <w:pPr>
        <w:spacing w:after="0"/>
        <w:ind w:left="0"/>
        <w:jc w:val="both"/>
        <w:rPr>
          <w:b/>
          <w:lang w:val="it-IT"/>
        </w:rPr>
      </w:pPr>
    </w:p>
    <w:p w:rsidR="003F473C" w:rsidRDefault="003F473C" w:rsidP="003F473C">
      <w:pPr>
        <w:spacing w:after="0"/>
        <w:ind w:left="0"/>
        <w:jc w:val="both"/>
        <w:rPr>
          <w:bCs/>
          <w:sz w:val="28"/>
          <w:szCs w:val="28"/>
          <w:lang w:val="it-IT"/>
        </w:rPr>
      </w:pPr>
      <w:r w:rsidRPr="00E13DAF">
        <w:rPr>
          <w:bCs/>
          <w:sz w:val="28"/>
          <w:szCs w:val="28"/>
          <w:lang w:val="it-IT"/>
        </w:rPr>
        <w:t>Parlamentul adoptă prezenta lege organică.</w:t>
      </w:r>
    </w:p>
    <w:p w:rsidR="007070C4" w:rsidRDefault="007070C4" w:rsidP="007070C4">
      <w:pPr>
        <w:spacing w:after="0"/>
        <w:ind w:left="0"/>
        <w:jc w:val="both"/>
        <w:rPr>
          <w:bCs/>
          <w:lang w:val="it-IT"/>
        </w:rPr>
      </w:pPr>
    </w:p>
    <w:p w:rsidR="007070C4" w:rsidRDefault="007070C4" w:rsidP="008D77BD">
      <w:pPr>
        <w:spacing w:after="0"/>
        <w:ind w:left="0"/>
        <w:jc w:val="both"/>
        <w:rPr>
          <w:bCs/>
          <w:sz w:val="28"/>
          <w:szCs w:val="28"/>
          <w:lang w:val="it-IT"/>
        </w:rPr>
      </w:pPr>
      <w:r w:rsidRPr="007070C4">
        <w:rPr>
          <w:b/>
          <w:bCs/>
          <w:sz w:val="28"/>
          <w:szCs w:val="28"/>
          <w:lang w:val="it-IT"/>
        </w:rPr>
        <w:t>Art. I.</w:t>
      </w:r>
      <w:r w:rsidRPr="007070C4">
        <w:rPr>
          <w:bCs/>
          <w:sz w:val="28"/>
          <w:szCs w:val="28"/>
          <w:lang w:val="it-IT"/>
        </w:rPr>
        <w:t xml:space="preserve"> </w:t>
      </w:r>
      <w:r w:rsidR="008D77BD">
        <w:rPr>
          <w:bCs/>
          <w:sz w:val="28"/>
          <w:szCs w:val="28"/>
          <w:lang w:val="it-IT"/>
        </w:rPr>
        <w:t>–</w:t>
      </w:r>
      <w:r w:rsidRPr="007070C4">
        <w:rPr>
          <w:bCs/>
          <w:sz w:val="28"/>
          <w:szCs w:val="28"/>
          <w:lang w:val="it-IT"/>
        </w:rPr>
        <w:t xml:space="preserve"> </w:t>
      </w:r>
      <w:r w:rsidR="008D77BD">
        <w:rPr>
          <w:bCs/>
          <w:sz w:val="28"/>
          <w:szCs w:val="28"/>
          <w:lang w:val="it-IT"/>
        </w:rPr>
        <w:t>Codul Contravențional al Republicii Moldova, nr. 218 din 24.10.20</w:t>
      </w:r>
      <w:r w:rsidR="00ED4B4D">
        <w:rPr>
          <w:bCs/>
          <w:sz w:val="28"/>
          <w:szCs w:val="28"/>
          <w:lang w:val="it-IT"/>
        </w:rPr>
        <w:t>08</w:t>
      </w:r>
      <w:r w:rsidR="008D77BD">
        <w:rPr>
          <w:bCs/>
          <w:sz w:val="28"/>
          <w:szCs w:val="28"/>
          <w:lang w:val="it-IT"/>
        </w:rPr>
        <w:t xml:space="preserve"> (republicat în Monitorul Oficial al Republicii Moldova, 2016, nr. 441-445, art. 879), la art. 76</w:t>
      </w:r>
      <w:r w:rsidR="008D77BD">
        <w:rPr>
          <w:bCs/>
          <w:sz w:val="28"/>
          <w:szCs w:val="28"/>
          <w:vertAlign w:val="superscript"/>
          <w:lang w:val="it-IT"/>
        </w:rPr>
        <w:t>1</w:t>
      </w:r>
      <w:r w:rsidR="008D77BD">
        <w:rPr>
          <w:bCs/>
          <w:sz w:val="28"/>
          <w:szCs w:val="28"/>
          <w:lang w:val="it-IT"/>
        </w:rPr>
        <w:t xml:space="preserve"> se operează următoarele modificări: </w:t>
      </w:r>
    </w:p>
    <w:p w:rsidR="008D77BD" w:rsidRDefault="008D77BD" w:rsidP="008D77BD">
      <w:pPr>
        <w:pStyle w:val="ListParagraph"/>
        <w:numPr>
          <w:ilvl w:val="0"/>
          <w:numId w:val="2"/>
        </w:numPr>
        <w:spacing w:after="0"/>
        <w:jc w:val="both"/>
        <w:rPr>
          <w:bCs/>
          <w:sz w:val="28"/>
          <w:szCs w:val="28"/>
          <w:lang w:val="it-IT"/>
        </w:rPr>
      </w:pPr>
      <w:r>
        <w:rPr>
          <w:bCs/>
          <w:sz w:val="28"/>
          <w:szCs w:val="28"/>
          <w:lang w:val="it-IT"/>
        </w:rPr>
        <w:t>La art. 76</w:t>
      </w:r>
      <w:r>
        <w:rPr>
          <w:bCs/>
          <w:sz w:val="28"/>
          <w:szCs w:val="28"/>
          <w:vertAlign w:val="superscript"/>
          <w:lang w:val="it-IT"/>
        </w:rPr>
        <w:t xml:space="preserve">1 </w:t>
      </w:r>
      <w:r>
        <w:rPr>
          <w:bCs/>
          <w:sz w:val="28"/>
          <w:szCs w:val="28"/>
          <w:lang w:val="it-IT"/>
        </w:rPr>
        <w:t xml:space="preserve">alin. (1), cifrele ,,de la 450 la 500” se substituie cu cifrele ,,de la 50 la 150” și respectiv cifrele ,,de la 1000 la 1500” se substituie cu cifrele ,,de la </w:t>
      </w:r>
      <w:r w:rsidR="00ED4B4D">
        <w:rPr>
          <w:bCs/>
          <w:sz w:val="28"/>
          <w:szCs w:val="28"/>
          <w:lang w:val="it-IT"/>
        </w:rPr>
        <w:t>3</w:t>
      </w:r>
      <w:r>
        <w:rPr>
          <w:bCs/>
          <w:sz w:val="28"/>
          <w:szCs w:val="28"/>
          <w:lang w:val="it-IT"/>
        </w:rPr>
        <w:t xml:space="preserve">00 la 700”. </w:t>
      </w:r>
    </w:p>
    <w:p w:rsidR="008D77BD" w:rsidRDefault="008D77BD" w:rsidP="008D77BD">
      <w:pPr>
        <w:pStyle w:val="ListParagraph"/>
        <w:numPr>
          <w:ilvl w:val="0"/>
          <w:numId w:val="2"/>
        </w:numPr>
        <w:spacing w:after="0"/>
        <w:jc w:val="both"/>
        <w:rPr>
          <w:bCs/>
          <w:sz w:val="28"/>
          <w:szCs w:val="28"/>
          <w:lang w:val="it-IT"/>
        </w:rPr>
      </w:pPr>
      <w:r>
        <w:rPr>
          <w:bCs/>
          <w:sz w:val="28"/>
          <w:szCs w:val="28"/>
          <w:lang w:val="it-IT"/>
        </w:rPr>
        <w:t>La art. 76</w:t>
      </w:r>
      <w:r>
        <w:rPr>
          <w:bCs/>
          <w:sz w:val="28"/>
          <w:szCs w:val="28"/>
          <w:vertAlign w:val="superscript"/>
          <w:lang w:val="it-IT"/>
        </w:rPr>
        <w:t>1</w:t>
      </w:r>
      <w:r>
        <w:rPr>
          <w:bCs/>
          <w:sz w:val="28"/>
          <w:szCs w:val="28"/>
          <w:lang w:val="it-IT"/>
        </w:rPr>
        <w:t xml:space="preserve"> alin. (2), cifrele ,,de la 450 la 500” se substituie cu cifrele ,,de la 50 la 150”. </w:t>
      </w:r>
    </w:p>
    <w:p w:rsidR="008D77BD" w:rsidRPr="008D77BD" w:rsidRDefault="008D77BD" w:rsidP="008D77BD">
      <w:pPr>
        <w:spacing w:after="0"/>
        <w:ind w:left="0"/>
        <w:jc w:val="both"/>
        <w:rPr>
          <w:bCs/>
          <w:sz w:val="28"/>
          <w:szCs w:val="28"/>
          <w:lang w:val="it-IT"/>
        </w:rPr>
      </w:pPr>
      <w:r>
        <w:rPr>
          <w:b/>
          <w:sz w:val="28"/>
          <w:szCs w:val="28"/>
          <w:lang w:val="it-IT"/>
        </w:rPr>
        <w:t xml:space="preserve">Art. II. – </w:t>
      </w:r>
      <w:r>
        <w:rPr>
          <w:bCs/>
          <w:sz w:val="28"/>
          <w:szCs w:val="28"/>
          <w:lang w:val="it-IT"/>
        </w:rPr>
        <w:t>Prezenta lege intră în vigoare la data publicării în Monitorul Oficial.</w:t>
      </w:r>
    </w:p>
    <w:p w:rsidR="00DC08EB" w:rsidRDefault="00DC08EB" w:rsidP="00DC08EB">
      <w:pPr>
        <w:spacing w:after="0"/>
        <w:ind w:left="0"/>
        <w:jc w:val="both"/>
        <w:rPr>
          <w:b/>
          <w:sz w:val="28"/>
          <w:szCs w:val="28"/>
          <w:lang w:val="it-IT"/>
        </w:rPr>
      </w:pPr>
      <w:r w:rsidRPr="007070C4">
        <w:rPr>
          <w:b/>
          <w:sz w:val="28"/>
          <w:szCs w:val="28"/>
          <w:lang w:val="it-IT"/>
        </w:rPr>
        <w:t xml:space="preserve">                                           </w:t>
      </w:r>
    </w:p>
    <w:p w:rsidR="007070C4" w:rsidRDefault="007070C4" w:rsidP="00DC08EB">
      <w:pPr>
        <w:spacing w:after="0"/>
        <w:ind w:left="0"/>
        <w:jc w:val="both"/>
        <w:rPr>
          <w:b/>
          <w:sz w:val="28"/>
          <w:szCs w:val="28"/>
          <w:lang w:val="it-IT"/>
        </w:rPr>
      </w:pPr>
    </w:p>
    <w:p w:rsidR="007070C4" w:rsidRDefault="007070C4" w:rsidP="00DC08EB">
      <w:pPr>
        <w:spacing w:after="0"/>
        <w:ind w:left="0"/>
        <w:jc w:val="both"/>
        <w:rPr>
          <w:b/>
          <w:sz w:val="28"/>
          <w:szCs w:val="28"/>
          <w:lang w:val="it-IT"/>
        </w:rPr>
      </w:pPr>
    </w:p>
    <w:p w:rsidR="00DC08EB" w:rsidRPr="00E13DAF" w:rsidRDefault="00DC08EB" w:rsidP="00DC08EB">
      <w:pPr>
        <w:spacing w:after="0"/>
        <w:ind w:left="0"/>
        <w:jc w:val="both"/>
        <w:rPr>
          <w:b/>
          <w:sz w:val="28"/>
          <w:szCs w:val="28"/>
          <w:lang w:val="it-IT"/>
        </w:rPr>
      </w:pPr>
      <w:r w:rsidRPr="000051CB">
        <w:rPr>
          <w:b/>
          <w:lang w:val="it-IT"/>
        </w:rPr>
        <w:t xml:space="preserve">                                            </w:t>
      </w:r>
      <w:r w:rsidRPr="00E13DAF">
        <w:rPr>
          <w:b/>
          <w:sz w:val="28"/>
          <w:szCs w:val="28"/>
          <w:lang w:val="it-IT"/>
        </w:rPr>
        <w:t>PREȘEDINTELE PARLAMENTULUI</w:t>
      </w:r>
    </w:p>
    <w:p w:rsidR="00DC08EB" w:rsidRPr="000051CB" w:rsidRDefault="00DC08EB" w:rsidP="007B2E47">
      <w:pPr>
        <w:spacing w:after="0"/>
        <w:ind w:left="0"/>
        <w:jc w:val="both"/>
        <w:rPr>
          <w:b/>
          <w:lang w:val="it-IT"/>
        </w:rPr>
      </w:pPr>
    </w:p>
    <w:p w:rsidR="00DC08EB" w:rsidRPr="000051CB" w:rsidRDefault="00DC08EB" w:rsidP="007B2E47">
      <w:pPr>
        <w:spacing w:after="0"/>
        <w:ind w:left="0"/>
        <w:jc w:val="both"/>
        <w:rPr>
          <w:b/>
          <w:lang w:val="it-IT"/>
        </w:rPr>
      </w:pPr>
    </w:p>
    <w:p w:rsidR="00DC08EB" w:rsidRDefault="00DC08EB" w:rsidP="007B2E47">
      <w:pPr>
        <w:spacing w:after="0"/>
        <w:ind w:left="0"/>
        <w:jc w:val="both"/>
        <w:rPr>
          <w:b/>
          <w:lang w:val="it-IT"/>
        </w:rPr>
      </w:pPr>
    </w:p>
    <w:p w:rsidR="00A85C08" w:rsidRDefault="00A85C08" w:rsidP="007B2E47">
      <w:pPr>
        <w:spacing w:after="0"/>
        <w:ind w:left="0"/>
        <w:jc w:val="both"/>
        <w:rPr>
          <w:b/>
          <w:lang w:val="it-IT"/>
        </w:rPr>
      </w:pPr>
    </w:p>
    <w:p w:rsidR="00A85C08" w:rsidRDefault="00A85C08" w:rsidP="007B2E47">
      <w:pPr>
        <w:spacing w:after="0"/>
        <w:ind w:left="0"/>
        <w:jc w:val="both"/>
        <w:rPr>
          <w:b/>
          <w:lang w:val="it-IT"/>
        </w:rPr>
      </w:pPr>
    </w:p>
    <w:p w:rsidR="00A85C08" w:rsidRDefault="00A85C08" w:rsidP="007B2E47">
      <w:pPr>
        <w:spacing w:after="0"/>
        <w:ind w:left="0"/>
        <w:jc w:val="both"/>
        <w:rPr>
          <w:b/>
          <w:lang w:val="it-IT"/>
        </w:rPr>
      </w:pPr>
    </w:p>
    <w:p w:rsidR="008D77BD" w:rsidRDefault="008D77BD" w:rsidP="007B2E47">
      <w:pPr>
        <w:spacing w:after="0"/>
        <w:ind w:left="0"/>
        <w:jc w:val="both"/>
        <w:rPr>
          <w:b/>
          <w:lang w:val="it-IT"/>
        </w:rPr>
      </w:pPr>
    </w:p>
    <w:p w:rsidR="008D77BD" w:rsidRDefault="008D77BD" w:rsidP="007B2E47">
      <w:pPr>
        <w:spacing w:after="0"/>
        <w:ind w:left="0"/>
        <w:jc w:val="both"/>
        <w:rPr>
          <w:b/>
          <w:lang w:val="it-IT"/>
        </w:rPr>
      </w:pPr>
    </w:p>
    <w:p w:rsidR="008D77BD" w:rsidRPr="000051CB" w:rsidRDefault="008D77BD" w:rsidP="007B2E47">
      <w:pPr>
        <w:spacing w:after="0"/>
        <w:ind w:left="0"/>
        <w:jc w:val="both"/>
        <w:rPr>
          <w:b/>
          <w:lang w:val="it-IT"/>
        </w:rPr>
      </w:pPr>
    </w:p>
    <w:p w:rsidR="007B2E47" w:rsidRPr="00E13DAF" w:rsidRDefault="007B2E47" w:rsidP="00E13DAF">
      <w:pPr>
        <w:spacing w:after="0" w:line="276" w:lineRule="auto"/>
        <w:ind w:left="0"/>
        <w:jc w:val="center"/>
        <w:rPr>
          <w:b/>
          <w:sz w:val="28"/>
          <w:szCs w:val="28"/>
          <w:lang w:val="it-IT"/>
        </w:rPr>
      </w:pPr>
      <w:r w:rsidRPr="00E13DAF">
        <w:rPr>
          <w:b/>
          <w:sz w:val="28"/>
          <w:szCs w:val="28"/>
          <w:lang w:val="it-IT"/>
        </w:rPr>
        <w:lastRenderedPageBreak/>
        <w:t>N</w:t>
      </w:r>
      <w:r w:rsidR="00E13DAF" w:rsidRPr="00E13DAF">
        <w:rPr>
          <w:b/>
          <w:sz w:val="28"/>
          <w:szCs w:val="28"/>
          <w:lang w:val="it-IT"/>
        </w:rPr>
        <w:t>OTĂ INFORMATIVĂ</w:t>
      </w:r>
    </w:p>
    <w:p w:rsidR="00E13DAF" w:rsidRPr="008D77BD" w:rsidRDefault="00E13DAF" w:rsidP="00E13DAF">
      <w:pPr>
        <w:spacing w:after="0" w:line="276" w:lineRule="auto"/>
        <w:ind w:left="0"/>
        <w:jc w:val="center"/>
        <w:rPr>
          <w:b/>
          <w:sz w:val="28"/>
          <w:szCs w:val="28"/>
          <w:lang w:val="it-IT"/>
        </w:rPr>
      </w:pPr>
      <w:r w:rsidRPr="00E13DAF">
        <w:rPr>
          <w:b/>
          <w:sz w:val="28"/>
          <w:szCs w:val="28"/>
          <w:lang w:val="it-IT"/>
        </w:rPr>
        <w:t xml:space="preserve">la proiectul </w:t>
      </w:r>
      <w:r w:rsidR="008D77BD">
        <w:rPr>
          <w:b/>
          <w:sz w:val="28"/>
          <w:szCs w:val="28"/>
          <w:lang w:val="it-IT"/>
        </w:rPr>
        <w:t>L</w:t>
      </w:r>
      <w:r w:rsidRPr="00E13DAF">
        <w:rPr>
          <w:b/>
          <w:sz w:val="28"/>
          <w:szCs w:val="28"/>
          <w:lang w:val="it-IT"/>
        </w:rPr>
        <w:t xml:space="preserve">egii cu privire la modificarea </w:t>
      </w:r>
      <w:r w:rsidR="008D77BD">
        <w:rPr>
          <w:b/>
          <w:sz w:val="28"/>
          <w:szCs w:val="28"/>
          <w:lang w:val="it-IT"/>
        </w:rPr>
        <w:t>art. 76</w:t>
      </w:r>
      <w:r w:rsidR="008D77BD">
        <w:rPr>
          <w:b/>
          <w:sz w:val="28"/>
          <w:szCs w:val="28"/>
          <w:vertAlign w:val="superscript"/>
          <w:lang w:val="it-IT"/>
        </w:rPr>
        <w:t>1</w:t>
      </w:r>
      <w:r w:rsidR="008D77BD">
        <w:rPr>
          <w:b/>
          <w:sz w:val="28"/>
          <w:szCs w:val="28"/>
          <w:lang w:val="it-IT"/>
        </w:rPr>
        <w:t xml:space="preserve"> din Codul Contravențioanal al Republicii Moldova, nr. 218 din 24.10.20</w:t>
      </w:r>
      <w:r w:rsidR="00ED4B4D">
        <w:rPr>
          <w:b/>
          <w:sz w:val="28"/>
          <w:szCs w:val="28"/>
          <w:lang w:val="it-IT"/>
        </w:rPr>
        <w:t>08</w:t>
      </w:r>
      <w:r w:rsidR="008D77BD">
        <w:rPr>
          <w:b/>
          <w:sz w:val="28"/>
          <w:szCs w:val="28"/>
          <w:lang w:val="it-IT"/>
        </w:rPr>
        <w:t xml:space="preserve"> (republicat în Monitorul Oficial al Republicii Moldova, 2016, nr. 441-445, art. 879)</w:t>
      </w:r>
    </w:p>
    <w:p w:rsidR="007B2E47" w:rsidRPr="007070C4" w:rsidRDefault="007B2E47" w:rsidP="007B2E47">
      <w:pPr>
        <w:spacing w:after="0"/>
        <w:ind w:left="0"/>
        <w:jc w:val="both"/>
        <w:rPr>
          <w:b/>
          <w:sz w:val="28"/>
          <w:szCs w:val="28"/>
          <w:lang w:val="it-IT"/>
        </w:rPr>
      </w:pPr>
    </w:p>
    <w:p w:rsidR="00941815" w:rsidRDefault="008D77BD" w:rsidP="008D77BD">
      <w:pPr>
        <w:spacing w:after="160" w:line="259" w:lineRule="auto"/>
        <w:ind w:left="0"/>
        <w:jc w:val="both"/>
        <w:rPr>
          <w:bCs/>
          <w:sz w:val="28"/>
          <w:szCs w:val="28"/>
          <w:lang w:val="it-IT"/>
        </w:rPr>
      </w:pPr>
      <w:r>
        <w:rPr>
          <w:bCs/>
          <w:sz w:val="28"/>
          <w:szCs w:val="28"/>
          <w:lang w:val="it-IT"/>
        </w:rPr>
        <w:tab/>
        <w:t>Considerăm necesar modificarea prevederilor art. 76</w:t>
      </w:r>
      <w:r>
        <w:rPr>
          <w:bCs/>
          <w:sz w:val="28"/>
          <w:szCs w:val="28"/>
          <w:vertAlign w:val="superscript"/>
          <w:lang w:val="it-IT"/>
        </w:rPr>
        <w:t>1</w:t>
      </w:r>
      <w:r>
        <w:rPr>
          <w:bCs/>
          <w:sz w:val="28"/>
          <w:szCs w:val="28"/>
          <w:lang w:val="it-IT"/>
        </w:rPr>
        <w:t xml:space="preserve"> din Codul Contravențional al Rep</w:t>
      </w:r>
      <w:bookmarkStart w:id="2" w:name="_GoBack"/>
      <w:bookmarkEnd w:id="2"/>
      <w:r>
        <w:rPr>
          <w:bCs/>
          <w:sz w:val="28"/>
          <w:szCs w:val="28"/>
          <w:lang w:val="it-IT"/>
        </w:rPr>
        <w:t>ublicii Moldova, nr. 218 din 24.10.20</w:t>
      </w:r>
      <w:r w:rsidR="00ED4B4D">
        <w:rPr>
          <w:bCs/>
          <w:sz w:val="28"/>
          <w:szCs w:val="28"/>
          <w:lang w:val="it-IT"/>
        </w:rPr>
        <w:t>08</w:t>
      </w:r>
      <w:r>
        <w:rPr>
          <w:bCs/>
          <w:sz w:val="28"/>
          <w:szCs w:val="28"/>
          <w:lang w:val="it-IT"/>
        </w:rPr>
        <w:t xml:space="preserve"> (republicat în Monitorul Oficial al Republicii Moldova, 2016, nr. 441-445, art. 879), în vederea micșorării mărimii amenzilor, luând în calcul salariul minim și mediu pe economie pentru a acorda posibilitate oamenilor de a le achita în cazul în care aceștia vor comite contravenția menționată în acest articol.</w:t>
      </w:r>
    </w:p>
    <w:p w:rsidR="008D77BD" w:rsidRDefault="00941815" w:rsidP="008D77BD">
      <w:pPr>
        <w:spacing w:after="160" w:line="259" w:lineRule="auto"/>
        <w:ind w:left="0"/>
        <w:jc w:val="both"/>
        <w:rPr>
          <w:bCs/>
          <w:sz w:val="28"/>
          <w:szCs w:val="28"/>
          <w:lang w:val="it-IT"/>
        </w:rPr>
      </w:pPr>
      <w:r>
        <w:rPr>
          <w:bCs/>
          <w:sz w:val="28"/>
          <w:szCs w:val="28"/>
          <w:lang w:val="it-IT"/>
        </w:rPr>
        <w:tab/>
        <w:t>Scopul modificărilor constă în micșorarea cuantumului amenzilor aplicate pentru comiterea contravențiilor stipulate la art. 76</w:t>
      </w:r>
      <w:r>
        <w:rPr>
          <w:bCs/>
          <w:sz w:val="28"/>
          <w:szCs w:val="28"/>
          <w:vertAlign w:val="superscript"/>
          <w:lang w:val="it-IT"/>
        </w:rPr>
        <w:t>1</w:t>
      </w:r>
      <w:r>
        <w:rPr>
          <w:bCs/>
          <w:sz w:val="28"/>
          <w:szCs w:val="28"/>
          <w:lang w:val="it-IT"/>
        </w:rPr>
        <w:t xml:space="preserve"> pentru ca sancțiunea să fie proporțională cu fapta săvârștită și pentru a reduce pozibilitatea aplicării selective a prezentului articol. </w:t>
      </w:r>
      <w:r w:rsidR="008D77BD">
        <w:rPr>
          <w:bCs/>
          <w:sz w:val="28"/>
          <w:szCs w:val="28"/>
          <w:lang w:val="it-IT"/>
        </w:rPr>
        <w:t xml:space="preserve"> </w:t>
      </w:r>
    </w:p>
    <w:p w:rsidR="008D77BD" w:rsidRDefault="008D77BD" w:rsidP="008D77BD">
      <w:pPr>
        <w:spacing w:after="160" w:line="259" w:lineRule="auto"/>
        <w:ind w:left="0" w:firstLine="720"/>
        <w:jc w:val="both"/>
        <w:rPr>
          <w:bCs/>
          <w:sz w:val="28"/>
          <w:szCs w:val="28"/>
          <w:lang w:val="it-IT"/>
        </w:rPr>
      </w:pPr>
      <w:r>
        <w:rPr>
          <w:bCs/>
          <w:sz w:val="28"/>
          <w:szCs w:val="28"/>
          <w:lang w:val="it-IT"/>
        </w:rPr>
        <w:t>Sancțiunile aplicate trebuie să fie clare și proporționale cu faptele săvârșite, respectiv, luând în calcul veniturile oamenilor, cât și scopul art. 76</w:t>
      </w:r>
      <w:r>
        <w:rPr>
          <w:bCs/>
          <w:sz w:val="28"/>
          <w:szCs w:val="28"/>
          <w:vertAlign w:val="superscript"/>
          <w:lang w:val="it-IT"/>
        </w:rPr>
        <w:t>1</w:t>
      </w:r>
      <w:r>
        <w:rPr>
          <w:bCs/>
          <w:sz w:val="28"/>
          <w:szCs w:val="28"/>
          <w:lang w:val="it-IT"/>
        </w:rPr>
        <w:t xml:space="preserve"> din Codul Contravențional, în vederea prevenirii răspândirii și/sau combaterea bolilor epidemice, pentru respectarea echității și evitarea aplicării amenzilor într-un mod selectiv, modificarea mărimii amenzilor aplicate reprezintă o necesitate.</w:t>
      </w:r>
    </w:p>
    <w:p w:rsidR="007B2E47" w:rsidRDefault="008D77BD" w:rsidP="008D77BD">
      <w:pPr>
        <w:spacing w:after="160" w:line="259" w:lineRule="auto"/>
        <w:ind w:left="0" w:firstLine="720"/>
        <w:jc w:val="both"/>
        <w:rPr>
          <w:bCs/>
          <w:sz w:val="28"/>
          <w:szCs w:val="28"/>
          <w:lang w:val="it-IT"/>
        </w:rPr>
      </w:pPr>
      <w:r>
        <w:rPr>
          <w:bCs/>
          <w:sz w:val="28"/>
          <w:szCs w:val="28"/>
          <w:lang w:val="it-IT"/>
        </w:rPr>
        <w:t>Cuantumul minim garantat al salariului în sectorul real este de 2935 lei pe lună, iar cel mediu îl constituie 7953 de lei pe lună. Luând în calcul aceste date, considerăm oportun de a racorda aceste cifre cu mărimea amenzilor aplicate în cazul săfârșirii contravențiilor stipulate la art. 76</w:t>
      </w:r>
      <w:r>
        <w:rPr>
          <w:bCs/>
          <w:sz w:val="28"/>
          <w:szCs w:val="28"/>
          <w:vertAlign w:val="superscript"/>
          <w:lang w:val="it-IT"/>
        </w:rPr>
        <w:t>1</w:t>
      </w:r>
      <w:r>
        <w:rPr>
          <w:bCs/>
          <w:sz w:val="28"/>
          <w:szCs w:val="28"/>
          <w:lang w:val="it-IT"/>
        </w:rPr>
        <w:t xml:space="preserve"> din Codul Contravențional. </w:t>
      </w:r>
    </w:p>
    <w:p w:rsidR="008D77BD" w:rsidRDefault="008D77BD" w:rsidP="008D77BD">
      <w:pPr>
        <w:spacing w:after="160" w:line="259" w:lineRule="auto"/>
        <w:ind w:left="0" w:firstLine="720"/>
        <w:jc w:val="both"/>
        <w:rPr>
          <w:bCs/>
          <w:sz w:val="28"/>
          <w:szCs w:val="28"/>
          <w:lang w:val="it-IT"/>
        </w:rPr>
      </w:pPr>
      <w:r>
        <w:rPr>
          <w:bCs/>
          <w:sz w:val="28"/>
          <w:szCs w:val="28"/>
          <w:lang w:val="it-IT"/>
        </w:rPr>
        <w:t xml:space="preserve">Cuantumul mare al amenzii nu neapărat poate implementa scopul pentru care a fost introdusă componența de contravenție, ci din contra, în cazul în care aplicarea sancțiunilor nu este clară și/sau proporțională, putem să ne pomenim în situația în care acestea pot fi contestate fie în instanțele de judecată (efectul fiind anularea amenzii), fie ridică semne de întrebare constituționalitaeta acestora. Mai mult ca atât, deși Codul Contravențional prevede aplicarea sancțiunii contravenționale pentru nerespectarea măsurilor de profilaxie, prevenire și/sau combatere a bolilor epidemice, toată societatea a fost martor la cazuri când aplicarea acestui articol din Condul Contravențional a fost selectivă. </w:t>
      </w:r>
    </w:p>
    <w:p w:rsidR="00941815" w:rsidRDefault="00941815" w:rsidP="008D77BD">
      <w:pPr>
        <w:spacing w:after="160" w:line="259" w:lineRule="auto"/>
        <w:ind w:left="0" w:firstLine="720"/>
        <w:jc w:val="both"/>
        <w:rPr>
          <w:bCs/>
          <w:sz w:val="28"/>
          <w:szCs w:val="28"/>
          <w:lang w:val="it-IT"/>
        </w:rPr>
      </w:pPr>
      <w:r>
        <w:rPr>
          <w:bCs/>
          <w:sz w:val="28"/>
          <w:szCs w:val="28"/>
          <w:lang w:val="it-IT"/>
        </w:rPr>
        <w:t xml:space="preserve">Realizarea modificărilor nu necesită cheltuieli bugetare. </w:t>
      </w:r>
    </w:p>
    <w:p w:rsidR="000F04F0" w:rsidRPr="000051CB" w:rsidRDefault="008D77BD" w:rsidP="00941815">
      <w:pPr>
        <w:spacing w:after="160" w:line="259" w:lineRule="auto"/>
        <w:ind w:left="0"/>
        <w:jc w:val="right"/>
        <w:rPr>
          <w:bCs/>
          <w:lang w:val="it-IT"/>
        </w:rPr>
      </w:pPr>
      <w:r>
        <w:rPr>
          <w:rFonts w:cs="Times New Roman"/>
          <w:b/>
          <w:sz w:val="28"/>
          <w:szCs w:val="28"/>
          <w:lang w:val="ro-MD"/>
        </w:rPr>
        <w:t>Dinu Plîngău</w:t>
      </w:r>
      <w:permEnd w:id="1327116152"/>
    </w:p>
    <w:sectPr w:rsidR="000F04F0" w:rsidRPr="000051CB" w:rsidSect="00E13DAF">
      <w:type w:val="continuous"/>
      <w:pgSz w:w="11906" w:h="16838" w:code="9"/>
      <w:pgMar w:top="1440" w:right="1080" w:bottom="1440" w:left="108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E8E" w:rsidRPr="00150C8A" w:rsidRDefault="002E7E8E" w:rsidP="00764062">
      <w:r w:rsidRPr="00150C8A">
        <w:separator/>
      </w:r>
    </w:p>
  </w:endnote>
  <w:endnote w:type="continuationSeparator" w:id="0">
    <w:p w:rsidR="002E7E8E" w:rsidRPr="00150C8A" w:rsidRDefault="002E7E8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A85C08">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7F0122C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E8E" w:rsidRPr="00150C8A" w:rsidRDefault="002E7E8E" w:rsidP="00764062">
      <w:r w:rsidRPr="00150C8A">
        <w:separator/>
      </w:r>
    </w:p>
  </w:footnote>
  <w:footnote w:type="continuationSeparator" w:id="0">
    <w:p w:rsidR="002E7E8E" w:rsidRPr="00150C8A" w:rsidRDefault="002E7E8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B15914"/>
    <w:multiLevelType w:val="hybridMultilevel"/>
    <w:tmpl w:val="AC0030E2"/>
    <w:lvl w:ilvl="0" w:tplc="922C1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C8C7BC8"/>
    <w:multiLevelType w:val="hybridMultilevel"/>
    <w:tmpl w:val="E6864D64"/>
    <w:lvl w:ilvl="0" w:tplc="19B8041C">
      <w:start w:val="20"/>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51CB"/>
    <w:rsid w:val="00013880"/>
    <w:rsid w:val="000242FA"/>
    <w:rsid w:val="000265DE"/>
    <w:rsid w:val="0006025B"/>
    <w:rsid w:val="000815E8"/>
    <w:rsid w:val="00083C64"/>
    <w:rsid w:val="000B5655"/>
    <w:rsid w:val="000E1590"/>
    <w:rsid w:val="000E27D3"/>
    <w:rsid w:val="000E7772"/>
    <w:rsid w:val="000F04F0"/>
    <w:rsid w:val="000F1809"/>
    <w:rsid w:val="00117A96"/>
    <w:rsid w:val="00136EBA"/>
    <w:rsid w:val="00150C8A"/>
    <w:rsid w:val="0018517C"/>
    <w:rsid w:val="001B77C3"/>
    <w:rsid w:val="001C277A"/>
    <w:rsid w:val="00214B69"/>
    <w:rsid w:val="0021648D"/>
    <w:rsid w:val="0024021C"/>
    <w:rsid w:val="002747D6"/>
    <w:rsid w:val="00292A2A"/>
    <w:rsid w:val="002C36F9"/>
    <w:rsid w:val="002C68A5"/>
    <w:rsid w:val="002E7E8E"/>
    <w:rsid w:val="002F01C7"/>
    <w:rsid w:val="0030625D"/>
    <w:rsid w:val="00330B8E"/>
    <w:rsid w:val="003341D8"/>
    <w:rsid w:val="003418BA"/>
    <w:rsid w:val="003645FC"/>
    <w:rsid w:val="003B6B31"/>
    <w:rsid w:val="003C1380"/>
    <w:rsid w:val="003E3923"/>
    <w:rsid w:val="003F473C"/>
    <w:rsid w:val="003F6102"/>
    <w:rsid w:val="00400697"/>
    <w:rsid w:val="00402A12"/>
    <w:rsid w:val="00411531"/>
    <w:rsid w:val="00416C17"/>
    <w:rsid w:val="004641A6"/>
    <w:rsid w:val="00475CD7"/>
    <w:rsid w:val="0049579E"/>
    <w:rsid w:val="004C3F1E"/>
    <w:rsid w:val="004C5FE5"/>
    <w:rsid w:val="00521F95"/>
    <w:rsid w:val="00593A5F"/>
    <w:rsid w:val="005B30B5"/>
    <w:rsid w:val="005D357A"/>
    <w:rsid w:val="0060542C"/>
    <w:rsid w:val="0062427C"/>
    <w:rsid w:val="00656A49"/>
    <w:rsid w:val="0066558D"/>
    <w:rsid w:val="00680956"/>
    <w:rsid w:val="0068447D"/>
    <w:rsid w:val="006B069B"/>
    <w:rsid w:val="006E440C"/>
    <w:rsid w:val="006E5CB6"/>
    <w:rsid w:val="0070137A"/>
    <w:rsid w:val="007070C4"/>
    <w:rsid w:val="00707294"/>
    <w:rsid w:val="00764062"/>
    <w:rsid w:val="0076676E"/>
    <w:rsid w:val="00790E4A"/>
    <w:rsid w:val="007B2E47"/>
    <w:rsid w:val="007C7A42"/>
    <w:rsid w:val="0080031B"/>
    <w:rsid w:val="008123BE"/>
    <w:rsid w:val="00824271"/>
    <w:rsid w:val="008316B3"/>
    <w:rsid w:val="0083506C"/>
    <w:rsid w:val="00850E69"/>
    <w:rsid w:val="00863013"/>
    <w:rsid w:val="00894F45"/>
    <w:rsid w:val="008C75E4"/>
    <w:rsid w:val="008D77BD"/>
    <w:rsid w:val="009072B4"/>
    <w:rsid w:val="00914214"/>
    <w:rsid w:val="00941815"/>
    <w:rsid w:val="009845B0"/>
    <w:rsid w:val="009A0925"/>
    <w:rsid w:val="009A621E"/>
    <w:rsid w:val="009B3223"/>
    <w:rsid w:val="009C3C15"/>
    <w:rsid w:val="009D3020"/>
    <w:rsid w:val="00A13FF5"/>
    <w:rsid w:val="00A41425"/>
    <w:rsid w:val="00A5720D"/>
    <w:rsid w:val="00A804FA"/>
    <w:rsid w:val="00A85C08"/>
    <w:rsid w:val="00A87D33"/>
    <w:rsid w:val="00AC489F"/>
    <w:rsid w:val="00AC5B3E"/>
    <w:rsid w:val="00AD66D2"/>
    <w:rsid w:val="00B02E8A"/>
    <w:rsid w:val="00B26597"/>
    <w:rsid w:val="00B4091E"/>
    <w:rsid w:val="00B541EC"/>
    <w:rsid w:val="00B82575"/>
    <w:rsid w:val="00B876B0"/>
    <w:rsid w:val="00BC41FF"/>
    <w:rsid w:val="00BC65FF"/>
    <w:rsid w:val="00BE0744"/>
    <w:rsid w:val="00BF2ED1"/>
    <w:rsid w:val="00BF782B"/>
    <w:rsid w:val="00C14D92"/>
    <w:rsid w:val="00C16F9A"/>
    <w:rsid w:val="00C22571"/>
    <w:rsid w:val="00C544A9"/>
    <w:rsid w:val="00C60C3A"/>
    <w:rsid w:val="00C83477"/>
    <w:rsid w:val="00CA553E"/>
    <w:rsid w:val="00CF4BA5"/>
    <w:rsid w:val="00CF6F84"/>
    <w:rsid w:val="00D1154D"/>
    <w:rsid w:val="00D22D8D"/>
    <w:rsid w:val="00D31019"/>
    <w:rsid w:val="00D341A9"/>
    <w:rsid w:val="00D63C28"/>
    <w:rsid w:val="00D76E2D"/>
    <w:rsid w:val="00D872E8"/>
    <w:rsid w:val="00DC08EB"/>
    <w:rsid w:val="00DF3ECA"/>
    <w:rsid w:val="00DF56BE"/>
    <w:rsid w:val="00E13DAF"/>
    <w:rsid w:val="00E2351B"/>
    <w:rsid w:val="00E67414"/>
    <w:rsid w:val="00E67C79"/>
    <w:rsid w:val="00E86E9A"/>
    <w:rsid w:val="00E903A8"/>
    <w:rsid w:val="00EA5B44"/>
    <w:rsid w:val="00EB2985"/>
    <w:rsid w:val="00EB2DDB"/>
    <w:rsid w:val="00ED4A9F"/>
    <w:rsid w:val="00ED4B4D"/>
    <w:rsid w:val="00EE7413"/>
    <w:rsid w:val="00F048B3"/>
    <w:rsid w:val="00F06EBF"/>
    <w:rsid w:val="00F26586"/>
    <w:rsid w:val="00F26B54"/>
    <w:rsid w:val="00F30E75"/>
    <w:rsid w:val="00F35E58"/>
    <w:rsid w:val="00F404FA"/>
    <w:rsid w:val="00F63F33"/>
    <w:rsid w:val="00F84DC6"/>
    <w:rsid w:val="00F90F23"/>
    <w:rsid w:val="00FA0047"/>
    <w:rsid w:val="00FA7177"/>
    <w:rsid w:val="00FB0C80"/>
    <w:rsid w:val="00FB2A49"/>
    <w:rsid w:val="00FF6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42D07"/>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qFormat/>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qFormat/>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NormalWeb">
    <w:name w:val="Normal (Web)"/>
    <w:basedOn w:val="Normal"/>
    <w:uiPriority w:val="99"/>
    <w:semiHidden/>
    <w:unhideWhenUsed/>
    <w:locked/>
    <w:rsid w:val="00C83477"/>
    <w:pPr>
      <w:spacing w:before="100" w:beforeAutospacing="1" w:after="100" w:afterAutospacing="1" w:line="240" w:lineRule="auto"/>
      <w:ind w:left="0"/>
    </w:pPr>
    <w:rPr>
      <w:rFonts w:ascii="Times New Roman" w:eastAsia="Times New Roman" w:hAnsi="Times New Roman" w:cs="Times New Roman"/>
      <w:lang w:val="it-IT" w:eastAsia="it-IT"/>
    </w:rPr>
  </w:style>
  <w:style w:type="character" w:styleId="Strong">
    <w:name w:val="Strong"/>
    <w:basedOn w:val="DefaultParagraphFont"/>
    <w:uiPriority w:val="22"/>
    <w:qFormat/>
    <w:locked/>
    <w:rsid w:val="00C83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26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B50490-EA37-465C-BC72-2C4FC57F4885}"/>
</file>

<file path=customXml/itemProps2.xml><?xml version="1.0" encoding="utf-8"?>
<ds:datastoreItem xmlns:ds="http://schemas.openxmlformats.org/officeDocument/2006/customXml" ds:itemID="{FFE50111-7060-4FC2-9352-4042DA943C1F}"/>
</file>

<file path=customXml/itemProps3.xml><?xml version="1.0" encoding="utf-8"?>
<ds:datastoreItem xmlns:ds="http://schemas.openxmlformats.org/officeDocument/2006/customXml" ds:itemID="{261404B5-8936-4856-9D36-6BB426473C88}"/>
</file>

<file path=customXml/itemProps4.xml><?xml version="1.0" encoding="utf-8"?>
<ds:datastoreItem xmlns:ds="http://schemas.openxmlformats.org/officeDocument/2006/customXml" ds:itemID="{FF6B0B8B-073B-4D3B-9656-0D8AD7802D45}"/>
</file>

<file path=docProps/app.xml><?xml version="1.0" encoding="utf-8"?>
<Properties xmlns="http://schemas.openxmlformats.org/officeDocument/2006/extended-properties" xmlns:vt="http://schemas.openxmlformats.org/officeDocument/2006/docPropsVTypes">
  <Template>Normal.dotm</Template>
  <TotalTime>0</TotalTime>
  <Pages>3</Pages>
  <Words>590</Words>
  <Characters>3425</Characters>
  <Application>Microsoft Office Word</Application>
  <DocSecurity>8</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247.2020.ro</dc:title>
  <dc:subject/>
  <dc:creator>Sorin</dc:creator>
  <cp:keywords/>
  <dc:description/>
  <cp:lastModifiedBy>Roman Cernelea</cp:lastModifiedBy>
  <cp:revision>2</cp:revision>
  <cp:lastPrinted>2020-06-17T05:15:00Z</cp:lastPrinted>
  <dcterms:created xsi:type="dcterms:W3CDTF">2020-06-17T05:23:00Z</dcterms:created>
  <dcterms:modified xsi:type="dcterms:W3CDTF">2020-06-17T05:23:00Z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