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ACE8B5" w14:textId="77777777" w:rsidR="006132A3" w:rsidRPr="006132A3" w:rsidRDefault="006132A3" w:rsidP="006132A3">
      <w:pPr>
        <w:spacing w:line="276" w:lineRule="auto"/>
        <w:ind w:right="42" w:firstLine="567"/>
        <w:jc w:val="right"/>
        <w:rPr>
          <w:rFonts w:eastAsia="Calibri"/>
          <w:sz w:val="26"/>
          <w:szCs w:val="26"/>
          <w:lang w:val="ro-MD" w:eastAsia="ru-RU"/>
        </w:rPr>
      </w:pPr>
      <w:bookmarkStart w:id="0" w:name="_Hlk66198630"/>
      <w:r w:rsidRPr="00CD3BC4">
        <w:rPr>
          <w:rFonts w:eastAsia="Calibri"/>
          <w:i/>
          <w:sz w:val="26"/>
          <w:szCs w:val="26"/>
          <w:lang w:val="ro-MD" w:eastAsia="ru-RU"/>
        </w:rPr>
        <w:t>Proiect</w:t>
      </w:r>
    </w:p>
    <w:p w14:paraId="67683CDF" w14:textId="77777777" w:rsidR="001549E9" w:rsidRDefault="001549E9" w:rsidP="006132A3">
      <w:pPr>
        <w:spacing w:line="276" w:lineRule="auto"/>
        <w:ind w:right="42" w:firstLine="567"/>
        <w:jc w:val="center"/>
        <w:rPr>
          <w:rFonts w:eastAsia="Calibri"/>
          <w:b/>
          <w:sz w:val="26"/>
          <w:szCs w:val="26"/>
          <w:lang w:val="ro-MD" w:eastAsia="ru-RU"/>
        </w:rPr>
      </w:pPr>
    </w:p>
    <w:p w14:paraId="24F41E0A" w14:textId="77777777" w:rsidR="006132A3" w:rsidRPr="00A405A5" w:rsidRDefault="006132A3" w:rsidP="00A405A5">
      <w:pPr>
        <w:spacing w:line="276" w:lineRule="auto"/>
        <w:ind w:right="42"/>
        <w:jc w:val="center"/>
        <w:rPr>
          <w:rFonts w:eastAsia="Calibri"/>
          <w:b/>
          <w:sz w:val="28"/>
          <w:szCs w:val="28"/>
          <w:lang w:val="ro-MD" w:eastAsia="ru-RU"/>
        </w:rPr>
      </w:pPr>
      <w:r w:rsidRPr="00A405A5">
        <w:rPr>
          <w:rFonts w:eastAsia="Calibri"/>
          <w:b/>
          <w:sz w:val="28"/>
          <w:szCs w:val="28"/>
          <w:lang w:val="ro-MD" w:eastAsia="ru-RU"/>
        </w:rPr>
        <w:t>Lege</w:t>
      </w:r>
    </w:p>
    <w:p w14:paraId="4431361B" w14:textId="77777777" w:rsidR="006132A3" w:rsidRPr="00A405A5" w:rsidRDefault="006132A3" w:rsidP="006132A3">
      <w:pPr>
        <w:spacing w:line="276" w:lineRule="auto"/>
        <w:ind w:right="42" w:firstLine="567"/>
        <w:jc w:val="center"/>
        <w:rPr>
          <w:rFonts w:eastAsia="Calibri"/>
          <w:b/>
          <w:sz w:val="28"/>
          <w:szCs w:val="28"/>
          <w:lang w:val="ro-MD" w:eastAsia="ru-RU"/>
        </w:rPr>
      </w:pPr>
      <w:r w:rsidRPr="00A405A5">
        <w:rPr>
          <w:rFonts w:eastAsia="Calibri"/>
          <w:b/>
          <w:sz w:val="28"/>
          <w:szCs w:val="28"/>
          <w:lang w:val="ro-MD" w:eastAsia="ru-RU"/>
        </w:rPr>
        <w:t xml:space="preserve">pentru modificarea Legii </w:t>
      </w:r>
      <w:r w:rsidR="00FB19CD" w:rsidRPr="00A405A5">
        <w:rPr>
          <w:rFonts w:eastAsia="Calibri"/>
          <w:b/>
          <w:sz w:val="28"/>
          <w:szCs w:val="28"/>
          <w:lang w:val="ro-MD" w:eastAsia="ru-RU"/>
        </w:rPr>
        <w:t>nr.</w:t>
      </w:r>
      <w:r w:rsidR="00CD3BC4" w:rsidRPr="00A405A5">
        <w:rPr>
          <w:rFonts w:eastAsia="Calibri"/>
          <w:b/>
          <w:sz w:val="28"/>
          <w:szCs w:val="28"/>
          <w:lang w:val="ro-MD" w:eastAsia="ru-RU"/>
        </w:rPr>
        <w:t xml:space="preserve"> </w:t>
      </w:r>
      <w:r w:rsidR="00FB19CD" w:rsidRPr="00A405A5">
        <w:rPr>
          <w:rFonts w:eastAsia="Calibri"/>
          <w:b/>
          <w:sz w:val="28"/>
          <w:szCs w:val="28"/>
          <w:lang w:val="ro-MD" w:eastAsia="ru-RU"/>
        </w:rPr>
        <w:t xml:space="preserve">69/2020 </w:t>
      </w:r>
      <w:r w:rsidRPr="00A405A5">
        <w:rPr>
          <w:rFonts w:eastAsia="Calibri"/>
          <w:b/>
          <w:sz w:val="28"/>
          <w:szCs w:val="28"/>
          <w:lang w:val="ro-MD" w:eastAsia="ru-RU"/>
        </w:rPr>
        <w:t xml:space="preserve">cu privire la instituirea unor măsuri pe perioada stării de urgență în sănătate publică și modificarea unor acte normative </w:t>
      </w:r>
    </w:p>
    <w:p w14:paraId="2EF586CC" w14:textId="77777777" w:rsidR="00A45D1C" w:rsidRPr="00A405A5" w:rsidRDefault="006132A3" w:rsidP="00F65E87">
      <w:pPr>
        <w:jc w:val="both"/>
        <w:rPr>
          <w:bCs/>
          <w:sz w:val="28"/>
          <w:szCs w:val="28"/>
          <w:lang w:val="ro-MD"/>
        </w:rPr>
      </w:pPr>
      <w:r w:rsidRPr="00A405A5">
        <w:rPr>
          <w:sz w:val="28"/>
          <w:szCs w:val="28"/>
          <w:lang w:val="ro-MD" w:eastAsia="ru-RU"/>
        </w:rPr>
        <w:br/>
      </w:r>
      <w:r w:rsidRPr="00A405A5">
        <w:rPr>
          <w:bCs/>
          <w:sz w:val="28"/>
          <w:szCs w:val="28"/>
          <w:lang w:val="ro-MD"/>
        </w:rPr>
        <w:t>Parlamentul adoptă prezenta lege organică</w:t>
      </w:r>
    </w:p>
    <w:p w14:paraId="1C41038C" w14:textId="77777777" w:rsidR="006132A3" w:rsidRPr="00A405A5" w:rsidRDefault="006132A3" w:rsidP="006132A3">
      <w:pPr>
        <w:rPr>
          <w:bCs/>
          <w:sz w:val="28"/>
          <w:szCs w:val="28"/>
          <w:lang w:val="ro-MD"/>
        </w:rPr>
      </w:pPr>
    </w:p>
    <w:p w14:paraId="0531D79F" w14:textId="77777777" w:rsidR="006132A3" w:rsidRPr="00A405A5" w:rsidRDefault="006132A3" w:rsidP="00283B0F">
      <w:pPr>
        <w:ind w:right="42" w:firstLine="567"/>
        <w:jc w:val="both"/>
        <w:rPr>
          <w:rFonts w:eastAsia="Calibri"/>
          <w:sz w:val="28"/>
          <w:szCs w:val="28"/>
          <w:lang w:val="ro-MD" w:eastAsia="ru-RU"/>
        </w:rPr>
      </w:pPr>
      <w:r w:rsidRPr="00A405A5">
        <w:rPr>
          <w:rFonts w:eastAsia="Calibri"/>
          <w:b/>
          <w:sz w:val="28"/>
          <w:szCs w:val="28"/>
          <w:lang w:val="ro-MD" w:eastAsia="ru-RU"/>
        </w:rPr>
        <w:t>Articol</w:t>
      </w:r>
      <w:r w:rsidR="00F65E87" w:rsidRPr="00A405A5">
        <w:rPr>
          <w:rFonts w:eastAsia="Calibri"/>
          <w:b/>
          <w:sz w:val="28"/>
          <w:szCs w:val="28"/>
          <w:lang w:val="ro-MD" w:eastAsia="ru-RU"/>
        </w:rPr>
        <w:t>ul</w:t>
      </w:r>
      <w:r w:rsidRPr="00A405A5">
        <w:rPr>
          <w:rFonts w:eastAsia="Calibri"/>
          <w:b/>
          <w:sz w:val="28"/>
          <w:szCs w:val="28"/>
          <w:lang w:val="ro-MD" w:eastAsia="ru-RU"/>
        </w:rPr>
        <w:t xml:space="preserve"> </w:t>
      </w:r>
      <w:r w:rsidR="00F65E87" w:rsidRPr="00A405A5">
        <w:rPr>
          <w:rFonts w:eastAsia="Calibri"/>
          <w:b/>
          <w:sz w:val="28"/>
          <w:szCs w:val="28"/>
          <w:lang w:val="ro-MD" w:eastAsia="ru-RU"/>
        </w:rPr>
        <w:t>I</w:t>
      </w:r>
      <w:r w:rsidRPr="00A405A5">
        <w:rPr>
          <w:rFonts w:eastAsia="Calibri"/>
          <w:b/>
          <w:sz w:val="28"/>
          <w:szCs w:val="28"/>
          <w:lang w:val="ro-MD" w:eastAsia="ru-RU"/>
        </w:rPr>
        <w:t>.</w:t>
      </w:r>
      <w:r w:rsidRPr="00A405A5">
        <w:rPr>
          <w:rFonts w:eastAsia="Calibri"/>
          <w:sz w:val="28"/>
          <w:szCs w:val="28"/>
          <w:lang w:val="ro-MD" w:eastAsia="ru-RU"/>
        </w:rPr>
        <w:t xml:space="preserve"> – Legea nr.</w:t>
      </w:r>
      <w:r w:rsidR="00CD3BC4" w:rsidRPr="00A405A5">
        <w:rPr>
          <w:rFonts w:eastAsia="Calibri"/>
          <w:sz w:val="28"/>
          <w:szCs w:val="28"/>
          <w:lang w:val="ro-MD" w:eastAsia="ru-RU"/>
        </w:rPr>
        <w:t xml:space="preserve"> </w:t>
      </w:r>
      <w:r w:rsidRPr="00A405A5">
        <w:rPr>
          <w:rFonts w:eastAsia="Calibri"/>
          <w:sz w:val="28"/>
          <w:szCs w:val="28"/>
          <w:lang w:val="ro-MD" w:eastAsia="ru-RU"/>
        </w:rPr>
        <w:t xml:space="preserve">69/2020 cu privire la instituirea unor măsuri pe perioada stării de </w:t>
      </w:r>
      <w:r w:rsidR="002F081E" w:rsidRPr="00A405A5">
        <w:rPr>
          <w:rFonts w:eastAsia="Calibri"/>
          <w:sz w:val="28"/>
          <w:szCs w:val="28"/>
          <w:lang w:val="ro-MD" w:eastAsia="ru-RU"/>
        </w:rPr>
        <w:t>urgență</w:t>
      </w:r>
      <w:r w:rsidRPr="00A405A5">
        <w:rPr>
          <w:rFonts w:eastAsia="Calibri"/>
          <w:sz w:val="28"/>
          <w:szCs w:val="28"/>
          <w:lang w:val="ro-MD" w:eastAsia="ru-RU"/>
        </w:rPr>
        <w:t xml:space="preserve"> în sănătate publică </w:t>
      </w:r>
      <w:r w:rsidR="002F081E" w:rsidRPr="00A405A5">
        <w:rPr>
          <w:rFonts w:eastAsia="Calibri"/>
          <w:sz w:val="28"/>
          <w:szCs w:val="28"/>
          <w:lang w:val="ro-MD" w:eastAsia="ru-RU"/>
        </w:rPr>
        <w:t>și</w:t>
      </w:r>
      <w:r w:rsidRPr="00A405A5">
        <w:rPr>
          <w:rFonts w:eastAsia="Calibri"/>
          <w:sz w:val="28"/>
          <w:szCs w:val="28"/>
          <w:lang w:val="ro-MD" w:eastAsia="ru-RU"/>
        </w:rPr>
        <w:t xml:space="preserve"> modificarea unor acte normative (Monitorul Oficial al Republicii Moldova, 2020, nr.</w:t>
      </w:r>
      <w:r w:rsidR="00CD3BC4" w:rsidRPr="00A405A5">
        <w:rPr>
          <w:rFonts w:eastAsia="Calibri"/>
          <w:sz w:val="28"/>
          <w:szCs w:val="28"/>
          <w:lang w:val="ro-MD" w:eastAsia="ru-RU"/>
        </w:rPr>
        <w:t xml:space="preserve"> </w:t>
      </w:r>
      <w:r w:rsidRPr="00A405A5">
        <w:rPr>
          <w:rFonts w:eastAsia="Calibri"/>
          <w:sz w:val="28"/>
          <w:szCs w:val="28"/>
          <w:lang w:val="ro-MD" w:eastAsia="ru-RU"/>
        </w:rPr>
        <w:t>124–125, art.</w:t>
      </w:r>
      <w:r w:rsidR="00CD3BC4" w:rsidRPr="00A405A5">
        <w:rPr>
          <w:rFonts w:eastAsia="Calibri"/>
          <w:sz w:val="28"/>
          <w:szCs w:val="28"/>
          <w:lang w:val="ro-MD" w:eastAsia="ru-RU"/>
        </w:rPr>
        <w:t xml:space="preserve"> 222), cu modificările ulterioare, </w:t>
      </w:r>
      <w:r w:rsidRPr="00A405A5">
        <w:rPr>
          <w:rFonts w:eastAsia="Calibri"/>
          <w:sz w:val="28"/>
          <w:szCs w:val="28"/>
          <w:lang w:val="ro-MD" w:eastAsia="ru-RU"/>
        </w:rPr>
        <w:t>se completează cu articolul XX</w:t>
      </w:r>
      <w:r w:rsidRPr="00A405A5">
        <w:rPr>
          <w:rFonts w:eastAsia="Calibri"/>
          <w:sz w:val="28"/>
          <w:szCs w:val="28"/>
          <w:vertAlign w:val="superscript"/>
          <w:lang w:val="ro-MD" w:eastAsia="ru-RU"/>
        </w:rPr>
        <w:t>1</w:t>
      </w:r>
      <w:r w:rsidR="00CD3BC4" w:rsidRPr="00A405A5">
        <w:rPr>
          <w:rFonts w:eastAsia="Calibri"/>
          <w:sz w:val="28"/>
          <w:szCs w:val="28"/>
          <w:lang w:val="ro-MD" w:eastAsia="ru-RU"/>
        </w:rPr>
        <w:t xml:space="preserve">, </w:t>
      </w:r>
      <w:r w:rsidRPr="00A405A5">
        <w:rPr>
          <w:rFonts w:eastAsia="Calibri"/>
          <w:sz w:val="28"/>
          <w:szCs w:val="28"/>
          <w:lang w:val="ro-MD" w:eastAsia="ru-RU"/>
        </w:rPr>
        <w:t>cu următorul cuprins:</w:t>
      </w:r>
    </w:p>
    <w:p w14:paraId="6429A65B" w14:textId="77777777" w:rsidR="00524A55" w:rsidRPr="00A405A5" w:rsidRDefault="006132A3" w:rsidP="00283B0F">
      <w:pPr>
        <w:ind w:firstLine="567"/>
        <w:jc w:val="both"/>
        <w:rPr>
          <w:rFonts w:eastAsia="Calibri"/>
          <w:sz w:val="28"/>
          <w:szCs w:val="28"/>
          <w:lang w:val="ro-MD" w:eastAsia="ru-RU"/>
        </w:rPr>
      </w:pPr>
      <w:r w:rsidRPr="00A405A5">
        <w:rPr>
          <w:rFonts w:eastAsia="Calibri"/>
          <w:sz w:val="28"/>
          <w:szCs w:val="28"/>
          <w:lang w:val="ro-MD" w:eastAsia="ru-RU"/>
        </w:rPr>
        <w:t>"Art.XX</w:t>
      </w:r>
      <w:r w:rsidRPr="00A405A5">
        <w:rPr>
          <w:rFonts w:eastAsia="Calibri"/>
          <w:sz w:val="28"/>
          <w:szCs w:val="28"/>
          <w:vertAlign w:val="superscript"/>
          <w:lang w:val="ro-MD" w:eastAsia="ru-RU"/>
        </w:rPr>
        <w:t>1</w:t>
      </w:r>
      <w:r w:rsidRPr="00A405A5">
        <w:rPr>
          <w:rFonts w:eastAsia="Calibri"/>
          <w:sz w:val="28"/>
          <w:szCs w:val="28"/>
          <w:lang w:val="ro-MD" w:eastAsia="ru-RU"/>
        </w:rPr>
        <w:t xml:space="preserve">. – (1) </w:t>
      </w:r>
      <w:r w:rsidR="00CD3BC4" w:rsidRPr="00A405A5">
        <w:rPr>
          <w:rFonts w:eastAsia="Calibri"/>
          <w:sz w:val="28"/>
          <w:szCs w:val="28"/>
          <w:lang w:val="ro-MD"/>
        </w:rPr>
        <w:t xml:space="preserve">Pentru </w:t>
      </w:r>
      <w:r w:rsidR="00524A55" w:rsidRPr="00A405A5">
        <w:rPr>
          <w:rFonts w:eastAsia="Calibri"/>
          <w:sz w:val="28"/>
          <w:szCs w:val="28"/>
          <w:lang w:val="ro-MD"/>
        </w:rPr>
        <w:t xml:space="preserve">achizițiile publice </w:t>
      </w:r>
      <w:r w:rsidR="00FB19CD" w:rsidRPr="00A405A5">
        <w:rPr>
          <w:rFonts w:eastAsia="Calibri"/>
          <w:sz w:val="28"/>
          <w:szCs w:val="28"/>
          <w:lang w:val="ro-MD" w:eastAsia="ru-RU"/>
        </w:rPr>
        <w:t>privind achiziționarea vaccinele anti</w:t>
      </w:r>
      <w:r w:rsidR="00CD3BC4" w:rsidRPr="00A405A5">
        <w:rPr>
          <w:rFonts w:eastAsia="Calibri"/>
          <w:sz w:val="28"/>
          <w:szCs w:val="28"/>
          <w:lang w:val="ro-MD" w:eastAsia="ru-RU"/>
        </w:rPr>
        <w:t>–</w:t>
      </w:r>
      <w:r w:rsidR="00FB19CD" w:rsidRPr="00A405A5">
        <w:rPr>
          <w:rFonts w:eastAsia="Calibri"/>
          <w:sz w:val="28"/>
          <w:szCs w:val="28"/>
          <w:lang w:val="ro-MD" w:eastAsia="ru-RU"/>
        </w:rPr>
        <w:t>COVID</w:t>
      </w:r>
      <w:r w:rsidR="00CD3BC4" w:rsidRPr="00A405A5">
        <w:rPr>
          <w:rFonts w:eastAsia="Calibri"/>
          <w:sz w:val="28"/>
          <w:szCs w:val="28"/>
          <w:lang w:val="ro-MD" w:eastAsia="ru-RU"/>
        </w:rPr>
        <w:t>–</w:t>
      </w:r>
      <w:r w:rsidR="00FB19CD" w:rsidRPr="00A405A5">
        <w:rPr>
          <w:rFonts w:eastAsia="Calibri"/>
          <w:sz w:val="28"/>
          <w:szCs w:val="28"/>
          <w:lang w:val="ro-MD" w:eastAsia="ru-RU"/>
        </w:rPr>
        <w:t xml:space="preserve">19, </w:t>
      </w:r>
      <w:r w:rsidR="00524A55" w:rsidRPr="00A405A5">
        <w:rPr>
          <w:rFonts w:eastAsia="Calibri"/>
          <w:sz w:val="28"/>
          <w:szCs w:val="28"/>
          <w:lang w:val="ro-MD"/>
        </w:rPr>
        <w:t>inițiate până la 31 decembrie 2021</w:t>
      </w:r>
      <w:r w:rsidR="00FB19CD" w:rsidRPr="00A405A5">
        <w:rPr>
          <w:rFonts w:eastAsia="Calibri"/>
          <w:sz w:val="28"/>
          <w:szCs w:val="28"/>
          <w:lang w:val="ro-MD" w:eastAsia="ru-RU"/>
        </w:rPr>
        <w:t>,</w:t>
      </w:r>
      <w:r w:rsidR="00524A55" w:rsidRPr="00A405A5">
        <w:rPr>
          <w:rFonts w:eastAsia="Calibri"/>
          <w:sz w:val="28"/>
          <w:szCs w:val="28"/>
          <w:lang w:val="ro-MD"/>
        </w:rPr>
        <w:t xml:space="preserve"> se permite:</w:t>
      </w:r>
    </w:p>
    <w:p w14:paraId="2CDFE8B8" w14:textId="7B6CCC57" w:rsidR="00F65E87" w:rsidRPr="00A405A5" w:rsidRDefault="00F65E87" w:rsidP="00283B0F">
      <w:pPr>
        <w:pStyle w:val="NormalWeb"/>
        <w:spacing w:before="0" w:beforeAutospacing="0" w:after="0" w:afterAutospacing="0"/>
        <w:ind w:firstLine="567"/>
        <w:jc w:val="both"/>
        <w:rPr>
          <w:rFonts w:eastAsia="Calibri"/>
          <w:sz w:val="28"/>
          <w:szCs w:val="28"/>
          <w:lang w:val="ro-MD"/>
        </w:rPr>
      </w:pPr>
      <w:r w:rsidRPr="00A405A5">
        <w:rPr>
          <w:rFonts w:eastAsia="Calibri"/>
          <w:sz w:val="28"/>
          <w:szCs w:val="28"/>
          <w:lang w:val="ro-MD"/>
        </w:rPr>
        <w:t>1</w:t>
      </w:r>
      <w:r w:rsidR="00524A55" w:rsidRPr="00A405A5">
        <w:rPr>
          <w:rFonts w:eastAsia="Calibri"/>
          <w:sz w:val="28"/>
          <w:szCs w:val="28"/>
          <w:lang w:val="ro-MD"/>
        </w:rPr>
        <w:t xml:space="preserve">) </w:t>
      </w:r>
      <w:r w:rsidR="00986F9B" w:rsidRPr="00A405A5">
        <w:rPr>
          <w:rFonts w:eastAsia="Calibri"/>
          <w:sz w:val="28"/>
          <w:szCs w:val="28"/>
          <w:lang w:val="ro-MD"/>
        </w:rPr>
        <w:t xml:space="preserve">stabilirea </w:t>
      </w:r>
      <w:r w:rsidRPr="00A405A5">
        <w:rPr>
          <w:rFonts w:eastAsia="Calibri"/>
          <w:sz w:val="28"/>
          <w:szCs w:val="28"/>
          <w:lang w:val="ro-MD"/>
        </w:rPr>
        <w:t>perioad</w:t>
      </w:r>
      <w:r w:rsidR="00986F9B" w:rsidRPr="00A405A5">
        <w:rPr>
          <w:rFonts w:eastAsia="Calibri"/>
          <w:sz w:val="28"/>
          <w:szCs w:val="28"/>
          <w:lang w:val="ro-MD"/>
        </w:rPr>
        <w:t>ei</w:t>
      </w:r>
      <w:r w:rsidRPr="00A405A5">
        <w:rPr>
          <w:rFonts w:eastAsia="Calibri"/>
          <w:sz w:val="28"/>
          <w:szCs w:val="28"/>
          <w:lang w:val="ro-MD"/>
        </w:rPr>
        <w:t xml:space="preserve"> cuprins</w:t>
      </w:r>
      <w:r w:rsidR="00D019E4">
        <w:rPr>
          <w:rFonts w:eastAsia="Calibri"/>
          <w:sz w:val="28"/>
          <w:szCs w:val="28"/>
          <w:lang w:val="ro-MD"/>
        </w:rPr>
        <w:t>e</w:t>
      </w:r>
      <w:r w:rsidRPr="00A405A5">
        <w:rPr>
          <w:rFonts w:eastAsia="Calibri"/>
          <w:sz w:val="28"/>
          <w:szCs w:val="28"/>
          <w:lang w:val="ro-MD"/>
        </w:rPr>
        <w:t xml:space="preserve"> între data publicării anunțului de participare în Buletinul achizițiilor publice și data</w:t>
      </w:r>
      <w:r w:rsidR="00CD3BC4" w:rsidRPr="00A405A5">
        <w:rPr>
          <w:rFonts w:eastAsia="Calibri"/>
          <w:sz w:val="28"/>
          <w:szCs w:val="28"/>
          <w:lang w:val="ro-MD"/>
        </w:rPr>
        <w:t>–</w:t>
      </w:r>
      <w:r w:rsidRPr="00A405A5">
        <w:rPr>
          <w:rFonts w:eastAsia="Calibri"/>
          <w:sz w:val="28"/>
          <w:szCs w:val="28"/>
          <w:lang w:val="ro-MD"/>
        </w:rPr>
        <w:t>limită de depunere a ofertelor de cel puțin 10 zile pentru procedura de licitație deschisă sau licitație restrânsă;</w:t>
      </w:r>
    </w:p>
    <w:p w14:paraId="24EFB7C2" w14:textId="77777777" w:rsidR="00F65E87" w:rsidRPr="00A405A5" w:rsidRDefault="00F65E87" w:rsidP="00283B0F">
      <w:pPr>
        <w:pStyle w:val="NormalWeb"/>
        <w:spacing w:before="0" w:beforeAutospacing="0" w:after="0" w:afterAutospacing="0"/>
        <w:ind w:firstLine="567"/>
        <w:jc w:val="both"/>
        <w:rPr>
          <w:rFonts w:eastAsia="Calibri"/>
          <w:sz w:val="28"/>
          <w:szCs w:val="28"/>
          <w:lang w:val="ro-MD"/>
        </w:rPr>
      </w:pPr>
      <w:r w:rsidRPr="00A405A5">
        <w:rPr>
          <w:rFonts w:eastAsia="Calibri"/>
          <w:sz w:val="28"/>
          <w:szCs w:val="28"/>
          <w:lang w:val="ro-MD"/>
        </w:rPr>
        <w:t>2) organiza</w:t>
      </w:r>
      <w:r w:rsidR="00986F9B" w:rsidRPr="00A405A5">
        <w:rPr>
          <w:rFonts w:eastAsia="Calibri"/>
          <w:sz w:val="28"/>
          <w:szCs w:val="28"/>
          <w:lang w:val="ro-MD"/>
        </w:rPr>
        <w:t>rea</w:t>
      </w:r>
      <w:r w:rsidRPr="00A405A5">
        <w:rPr>
          <w:rFonts w:eastAsia="Calibri"/>
          <w:sz w:val="28"/>
          <w:szCs w:val="28"/>
          <w:lang w:val="ro-MD"/>
        </w:rPr>
        <w:t xml:space="preserve"> și realiza</w:t>
      </w:r>
      <w:r w:rsidR="00986F9B" w:rsidRPr="00A405A5">
        <w:rPr>
          <w:rFonts w:eastAsia="Calibri"/>
          <w:sz w:val="28"/>
          <w:szCs w:val="28"/>
          <w:lang w:val="ro-MD"/>
        </w:rPr>
        <w:t>rea</w:t>
      </w:r>
      <w:r w:rsidRPr="00A405A5">
        <w:rPr>
          <w:rFonts w:eastAsia="Calibri"/>
          <w:sz w:val="28"/>
          <w:szCs w:val="28"/>
          <w:lang w:val="ro-MD"/>
        </w:rPr>
        <w:t xml:space="preserve"> procesul</w:t>
      </w:r>
      <w:r w:rsidR="00FB19CD" w:rsidRPr="00A405A5">
        <w:rPr>
          <w:rFonts w:eastAsia="Calibri"/>
          <w:sz w:val="28"/>
          <w:szCs w:val="28"/>
          <w:lang w:val="ro-MD"/>
        </w:rPr>
        <w:t>ui</w:t>
      </w:r>
      <w:r w:rsidRPr="00A405A5">
        <w:rPr>
          <w:rFonts w:eastAsia="Calibri"/>
          <w:sz w:val="28"/>
          <w:szCs w:val="28"/>
          <w:lang w:val="ro-MD"/>
        </w:rPr>
        <w:t xml:space="preserve"> de comunicare cu operatorii economici, inclusiv depunerea ofertelor și clarificărilor prin SIA „RSAP” sau pe suport de hârtie în cazul lipsei funcționalităților în SIA „RSAP”, iar în cadrul procedurii de negociere fără publicarea prealabilă a unui anunț de participare – și prin e</w:t>
      </w:r>
      <w:r w:rsidR="00CD3BC4" w:rsidRPr="00A405A5">
        <w:rPr>
          <w:rFonts w:eastAsia="Calibri"/>
          <w:sz w:val="28"/>
          <w:szCs w:val="28"/>
          <w:lang w:val="ro-MD"/>
        </w:rPr>
        <w:t>–</w:t>
      </w:r>
      <w:r w:rsidRPr="00A405A5">
        <w:rPr>
          <w:rFonts w:eastAsia="Calibri"/>
          <w:sz w:val="28"/>
          <w:szCs w:val="28"/>
          <w:lang w:val="ro-MD"/>
        </w:rPr>
        <w:t>mail</w:t>
      </w:r>
      <w:r w:rsidR="00CD3BC4" w:rsidRPr="00A405A5">
        <w:rPr>
          <w:rFonts w:eastAsia="Calibri"/>
          <w:sz w:val="28"/>
          <w:szCs w:val="28"/>
          <w:lang w:val="ro-MD"/>
        </w:rPr>
        <w:t xml:space="preserve"> </w:t>
      </w:r>
      <w:r w:rsidRPr="00A405A5">
        <w:rPr>
          <w:rFonts w:eastAsia="Calibri"/>
          <w:sz w:val="28"/>
          <w:szCs w:val="28"/>
          <w:lang w:val="ro-MD"/>
        </w:rPr>
        <w:t>;</w:t>
      </w:r>
    </w:p>
    <w:p w14:paraId="1B6949F2" w14:textId="77777777" w:rsidR="00901156" w:rsidRPr="00A405A5" w:rsidRDefault="00986F9B" w:rsidP="00283B0F">
      <w:pPr>
        <w:pStyle w:val="NormalWeb"/>
        <w:spacing w:before="0" w:beforeAutospacing="0" w:after="0" w:afterAutospacing="0"/>
        <w:ind w:firstLine="567"/>
        <w:jc w:val="both"/>
        <w:rPr>
          <w:rFonts w:eastAsia="Calibri"/>
          <w:sz w:val="28"/>
          <w:szCs w:val="28"/>
          <w:lang w:val="ro-MD"/>
        </w:rPr>
      </w:pPr>
      <w:r w:rsidRPr="00A405A5">
        <w:rPr>
          <w:rFonts w:eastAsia="Calibri"/>
          <w:sz w:val="28"/>
          <w:szCs w:val="28"/>
          <w:lang w:val="ro-MD"/>
        </w:rPr>
        <w:t>3</w:t>
      </w:r>
      <w:r w:rsidR="00F65E87" w:rsidRPr="00A405A5">
        <w:rPr>
          <w:rFonts w:eastAsia="Calibri"/>
          <w:sz w:val="28"/>
          <w:szCs w:val="28"/>
          <w:lang w:val="ro-MD"/>
        </w:rPr>
        <w:t xml:space="preserve">) </w:t>
      </w:r>
      <w:r w:rsidRPr="00A405A5">
        <w:rPr>
          <w:rFonts w:eastAsia="Calibri"/>
          <w:sz w:val="28"/>
          <w:szCs w:val="28"/>
          <w:lang w:val="ro-MD"/>
        </w:rPr>
        <w:t>î</w:t>
      </w:r>
      <w:r w:rsidR="00F65E87" w:rsidRPr="00A405A5">
        <w:rPr>
          <w:rFonts w:eastAsia="Calibri"/>
          <w:sz w:val="28"/>
          <w:szCs w:val="28"/>
          <w:lang w:val="ro-MD"/>
        </w:rPr>
        <w:t>n cazuri de extremă urgență, atribui</w:t>
      </w:r>
      <w:r w:rsidRPr="00A405A5">
        <w:rPr>
          <w:rFonts w:eastAsia="Calibri"/>
          <w:sz w:val="28"/>
          <w:szCs w:val="28"/>
          <w:lang w:val="ro-MD"/>
        </w:rPr>
        <w:t>rea</w:t>
      </w:r>
      <w:r w:rsidR="00F65E87" w:rsidRPr="00A405A5">
        <w:rPr>
          <w:rFonts w:eastAsia="Calibri"/>
          <w:sz w:val="28"/>
          <w:szCs w:val="28"/>
          <w:lang w:val="ro-MD"/>
        </w:rPr>
        <w:t xml:space="preserve"> contracte</w:t>
      </w:r>
      <w:r w:rsidRPr="00A405A5">
        <w:rPr>
          <w:rFonts w:eastAsia="Calibri"/>
          <w:sz w:val="28"/>
          <w:szCs w:val="28"/>
          <w:lang w:val="ro-MD"/>
        </w:rPr>
        <w:t>lor</w:t>
      </w:r>
      <w:r w:rsidR="00F65E87" w:rsidRPr="00A405A5">
        <w:rPr>
          <w:rFonts w:eastAsia="Calibri"/>
          <w:sz w:val="28"/>
          <w:szCs w:val="28"/>
          <w:lang w:val="ro-MD"/>
        </w:rPr>
        <w:t xml:space="preserve"> de achiziții publice </w:t>
      </w:r>
      <w:r w:rsidRPr="00A405A5">
        <w:rPr>
          <w:rFonts w:eastAsia="Calibri"/>
          <w:sz w:val="28"/>
          <w:szCs w:val="28"/>
          <w:lang w:val="ro-MD"/>
        </w:rPr>
        <w:t xml:space="preserve">privind achiziționarea vaccinelor </w:t>
      </w:r>
      <w:r w:rsidR="00CD3BC4" w:rsidRPr="00A405A5">
        <w:rPr>
          <w:rFonts w:eastAsia="Calibri"/>
          <w:sz w:val="28"/>
          <w:szCs w:val="28"/>
          <w:lang w:val="ro-MD"/>
        </w:rPr>
        <w:t>anti–COVID–19</w:t>
      </w:r>
      <w:r w:rsidRPr="00A405A5">
        <w:rPr>
          <w:rFonts w:eastAsia="Calibri"/>
          <w:sz w:val="28"/>
          <w:szCs w:val="28"/>
          <w:lang w:val="ro-MD"/>
        </w:rPr>
        <w:t xml:space="preserve"> </w:t>
      </w:r>
      <w:r w:rsidR="00F65E87" w:rsidRPr="00A405A5">
        <w:rPr>
          <w:rFonts w:eastAsia="Calibri"/>
          <w:sz w:val="28"/>
          <w:szCs w:val="28"/>
          <w:lang w:val="ro-MD"/>
        </w:rPr>
        <w:t>prin utilizarea procedurii de negociere fără publicarea prealabilă a unui anunț de participare în conformitate cu art.</w:t>
      </w:r>
      <w:r w:rsidR="00CD3BC4" w:rsidRPr="00A405A5">
        <w:rPr>
          <w:rFonts w:eastAsia="Calibri"/>
          <w:sz w:val="28"/>
          <w:szCs w:val="28"/>
          <w:lang w:val="ro-MD"/>
        </w:rPr>
        <w:t xml:space="preserve"> </w:t>
      </w:r>
      <w:r w:rsidR="00F65E87" w:rsidRPr="00A405A5">
        <w:rPr>
          <w:rFonts w:eastAsia="Calibri"/>
          <w:sz w:val="28"/>
          <w:szCs w:val="28"/>
          <w:lang w:val="ro-MD"/>
        </w:rPr>
        <w:t>56 alin.</w:t>
      </w:r>
      <w:r w:rsidR="00CD3BC4" w:rsidRPr="00A405A5">
        <w:rPr>
          <w:rFonts w:eastAsia="Calibri"/>
          <w:sz w:val="28"/>
          <w:szCs w:val="28"/>
          <w:lang w:val="ro-MD"/>
        </w:rPr>
        <w:t xml:space="preserve"> </w:t>
      </w:r>
      <w:r w:rsidR="00F65E87" w:rsidRPr="00A405A5">
        <w:rPr>
          <w:rFonts w:eastAsia="Calibri"/>
          <w:sz w:val="28"/>
          <w:szCs w:val="28"/>
          <w:lang w:val="ro-MD"/>
        </w:rPr>
        <w:t>(1) lit.</w:t>
      </w:r>
      <w:r w:rsidR="00CD3BC4" w:rsidRPr="00A405A5">
        <w:rPr>
          <w:rFonts w:eastAsia="Calibri"/>
          <w:sz w:val="28"/>
          <w:szCs w:val="28"/>
          <w:lang w:val="ro-MD"/>
        </w:rPr>
        <w:t xml:space="preserve"> </w:t>
      </w:r>
      <w:r w:rsidR="00F65E87" w:rsidRPr="00A405A5">
        <w:rPr>
          <w:rFonts w:eastAsia="Calibri"/>
          <w:sz w:val="28"/>
          <w:szCs w:val="28"/>
          <w:lang w:val="ro-MD"/>
        </w:rPr>
        <w:t xml:space="preserve">b) </w:t>
      </w:r>
      <w:r w:rsidR="00FB19CD" w:rsidRPr="00A405A5">
        <w:rPr>
          <w:rFonts w:eastAsia="Calibri"/>
          <w:sz w:val="28"/>
          <w:szCs w:val="28"/>
          <w:lang w:val="ro-MD"/>
        </w:rPr>
        <w:t xml:space="preserve">din </w:t>
      </w:r>
      <w:r w:rsidR="00F65E87" w:rsidRPr="00A405A5">
        <w:rPr>
          <w:rFonts w:eastAsia="Calibri"/>
          <w:sz w:val="28"/>
          <w:szCs w:val="28"/>
          <w:lang w:val="ro-MD"/>
        </w:rPr>
        <w:t>Legea nr.131/2015 privind achizițiile publice.</w:t>
      </w:r>
    </w:p>
    <w:p w14:paraId="314692CB" w14:textId="77777777" w:rsidR="006132A3" w:rsidRPr="00A405A5" w:rsidRDefault="00901156" w:rsidP="00283B0F">
      <w:pPr>
        <w:pStyle w:val="NormalWeb"/>
        <w:spacing w:before="0" w:beforeAutospacing="0" w:after="0" w:afterAutospacing="0"/>
        <w:ind w:firstLine="567"/>
        <w:jc w:val="both"/>
        <w:rPr>
          <w:rFonts w:eastAsia="Calibri"/>
          <w:sz w:val="28"/>
          <w:szCs w:val="28"/>
          <w:lang w:val="ro-MD"/>
        </w:rPr>
      </w:pPr>
      <w:r w:rsidRPr="00A405A5">
        <w:rPr>
          <w:rFonts w:eastAsia="Calibri"/>
          <w:sz w:val="28"/>
          <w:szCs w:val="28"/>
          <w:lang w:val="ro-MD"/>
        </w:rPr>
        <w:t xml:space="preserve">4) plata în avans pentru achizițiile publice privind achiziționarea vaccinelor </w:t>
      </w:r>
      <w:r w:rsidR="00CD3BC4" w:rsidRPr="00A405A5">
        <w:rPr>
          <w:rFonts w:eastAsia="Calibri"/>
          <w:sz w:val="28"/>
          <w:szCs w:val="28"/>
          <w:lang w:val="ro-MD"/>
        </w:rPr>
        <w:t>anti–COVID–19</w:t>
      </w:r>
      <w:r w:rsidRPr="00A405A5">
        <w:rPr>
          <w:sz w:val="28"/>
          <w:szCs w:val="28"/>
          <w:lang w:val="en-US"/>
        </w:rPr>
        <w:t>.</w:t>
      </w:r>
      <w:r w:rsidR="00AE669F" w:rsidRPr="00A405A5">
        <w:rPr>
          <w:rFonts w:eastAsia="Calibri"/>
          <w:sz w:val="28"/>
          <w:szCs w:val="28"/>
          <w:lang w:val="ro-MD"/>
        </w:rPr>
        <w:t>"</w:t>
      </w:r>
      <w:r w:rsidR="00C37171">
        <w:rPr>
          <w:rFonts w:eastAsia="Calibri"/>
          <w:sz w:val="28"/>
          <w:szCs w:val="28"/>
          <w:lang w:val="ro-MD"/>
        </w:rPr>
        <w:t>.</w:t>
      </w:r>
    </w:p>
    <w:p w14:paraId="7B7A5354" w14:textId="77777777" w:rsidR="00F65E87" w:rsidRPr="00A405A5" w:rsidRDefault="00F65E87" w:rsidP="00283B0F">
      <w:pPr>
        <w:pStyle w:val="NormalWeb"/>
        <w:spacing w:before="0" w:beforeAutospacing="0" w:after="0" w:afterAutospacing="0"/>
        <w:ind w:firstLine="567"/>
        <w:jc w:val="both"/>
        <w:rPr>
          <w:rFonts w:eastAsia="Calibri"/>
          <w:sz w:val="28"/>
          <w:szCs w:val="28"/>
          <w:lang w:val="ro-MD"/>
        </w:rPr>
      </w:pPr>
      <w:r w:rsidRPr="00A405A5">
        <w:rPr>
          <w:rFonts w:eastAsia="Calibri"/>
          <w:b/>
          <w:sz w:val="28"/>
          <w:szCs w:val="28"/>
          <w:lang w:val="ro-MD"/>
        </w:rPr>
        <w:t>Articolul II.</w:t>
      </w:r>
      <w:r w:rsidR="001334AB" w:rsidRPr="00A405A5">
        <w:rPr>
          <w:rFonts w:eastAsia="Calibri"/>
          <w:b/>
          <w:sz w:val="28"/>
          <w:szCs w:val="28"/>
          <w:lang w:val="ro-MD"/>
        </w:rPr>
        <w:t xml:space="preserve"> – </w:t>
      </w:r>
      <w:r w:rsidRPr="00A405A5">
        <w:rPr>
          <w:rFonts w:eastAsia="Calibri"/>
          <w:sz w:val="28"/>
          <w:szCs w:val="28"/>
          <w:lang w:val="ro-MD"/>
        </w:rPr>
        <w:t>Prezenta lege intră in vigoare la data publicării în Monitorul Oficial al Republicii Moldova.</w:t>
      </w:r>
    </w:p>
    <w:p w14:paraId="1EDBB8B3" w14:textId="77777777" w:rsidR="00AE669F" w:rsidRPr="00A405A5" w:rsidRDefault="006132A3" w:rsidP="00283B0F">
      <w:pPr>
        <w:ind w:left="567"/>
        <w:rPr>
          <w:rFonts w:eastAsia="Calibri"/>
          <w:sz w:val="28"/>
          <w:szCs w:val="28"/>
          <w:lang w:val="ro-MD" w:eastAsia="ru-RU"/>
        </w:rPr>
      </w:pPr>
      <w:r w:rsidRPr="00A405A5">
        <w:rPr>
          <w:sz w:val="28"/>
          <w:szCs w:val="28"/>
          <w:lang w:val="ro-MD" w:eastAsia="ru-RU"/>
        </w:rPr>
        <w:br/>
      </w:r>
    </w:p>
    <w:p w14:paraId="6E49762E" w14:textId="77777777" w:rsidR="00AE669F" w:rsidRDefault="00AE669F" w:rsidP="00283B0F">
      <w:pPr>
        <w:jc w:val="center"/>
        <w:rPr>
          <w:rFonts w:eastAsia="Calibri"/>
          <w:sz w:val="26"/>
          <w:szCs w:val="26"/>
          <w:lang w:eastAsia="ru-RU"/>
        </w:rPr>
      </w:pPr>
      <w:r w:rsidRPr="00A405A5">
        <w:rPr>
          <w:rFonts w:eastAsia="Calibri"/>
          <w:b/>
          <w:sz w:val="28"/>
          <w:szCs w:val="28"/>
          <w:lang w:val="ro-MD" w:eastAsia="ru-RU"/>
        </w:rPr>
        <w:t xml:space="preserve">PREŞEDINTELE PARLAMENTULUI </w:t>
      </w:r>
      <w:r w:rsidR="00A405A5">
        <w:rPr>
          <w:rFonts w:eastAsia="Calibri"/>
          <w:b/>
          <w:sz w:val="28"/>
          <w:szCs w:val="28"/>
          <w:lang w:val="ro-MD" w:eastAsia="ru-RU"/>
        </w:rPr>
        <w:t xml:space="preserve">            </w:t>
      </w:r>
      <w:r w:rsidR="00274A64" w:rsidRPr="00A405A5">
        <w:rPr>
          <w:rFonts w:eastAsia="Calibri"/>
          <w:b/>
          <w:sz w:val="28"/>
          <w:szCs w:val="28"/>
          <w:lang w:val="ro-MD" w:eastAsia="ru-RU"/>
        </w:rPr>
        <w:t xml:space="preserve">           </w:t>
      </w:r>
      <w:r w:rsidRPr="00A405A5">
        <w:rPr>
          <w:rFonts w:eastAsia="Calibri"/>
          <w:b/>
          <w:sz w:val="28"/>
          <w:szCs w:val="28"/>
          <w:lang w:val="ro-MD" w:eastAsia="ru-RU"/>
        </w:rPr>
        <w:t>Zinaida GRECEANÎI</w:t>
      </w:r>
      <w:r w:rsidRPr="00AE669F">
        <w:rPr>
          <w:rFonts w:ascii="Arial" w:hAnsi="Arial" w:cs="Arial"/>
          <w:lang w:eastAsia="ru-RU"/>
        </w:rPr>
        <w:br/>
      </w:r>
    </w:p>
    <w:p w14:paraId="1347A3AC" w14:textId="77777777" w:rsidR="002F081E" w:rsidRDefault="002F081E" w:rsidP="00274A64">
      <w:pPr>
        <w:jc w:val="center"/>
        <w:rPr>
          <w:rFonts w:eastAsia="Calibri"/>
          <w:sz w:val="26"/>
          <w:szCs w:val="26"/>
          <w:lang w:eastAsia="ru-RU"/>
        </w:rPr>
      </w:pPr>
    </w:p>
    <w:p w14:paraId="3E5EB2C2" w14:textId="77777777" w:rsidR="00986F9B" w:rsidRDefault="00986F9B" w:rsidP="00274A64">
      <w:pPr>
        <w:jc w:val="center"/>
        <w:rPr>
          <w:rFonts w:eastAsia="Calibri"/>
          <w:sz w:val="26"/>
          <w:szCs w:val="26"/>
          <w:lang w:eastAsia="ru-RU"/>
        </w:rPr>
      </w:pPr>
    </w:p>
    <w:p w14:paraId="51FC9BEF" w14:textId="77777777" w:rsidR="00986F9B" w:rsidRDefault="00986F9B" w:rsidP="00274A64">
      <w:pPr>
        <w:jc w:val="center"/>
        <w:rPr>
          <w:rFonts w:eastAsia="Calibri"/>
          <w:sz w:val="26"/>
          <w:szCs w:val="26"/>
          <w:lang w:eastAsia="ru-RU"/>
        </w:rPr>
      </w:pPr>
    </w:p>
    <w:p w14:paraId="62F70965" w14:textId="77777777" w:rsidR="00283B0F" w:rsidRDefault="00283B0F">
      <w:pPr>
        <w:spacing w:after="160" w:line="259" w:lineRule="auto"/>
        <w:rPr>
          <w:rFonts w:eastAsia="Calibri"/>
          <w:sz w:val="26"/>
          <w:szCs w:val="26"/>
          <w:lang w:eastAsia="ru-RU"/>
        </w:rPr>
      </w:pPr>
      <w:r>
        <w:rPr>
          <w:rFonts w:eastAsia="Calibri"/>
          <w:sz w:val="26"/>
          <w:szCs w:val="26"/>
          <w:lang w:eastAsia="ru-RU"/>
        </w:rPr>
        <w:br w:type="page"/>
      </w:r>
    </w:p>
    <w:p w14:paraId="3A306546" w14:textId="77777777" w:rsidR="00986F9B" w:rsidRDefault="00986F9B" w:rsidP="00283B0F">
      <w:pPr>
        <w:rPr>
          <w:rFonts w:eastAsia="Calibri"/>
          <w:sz w:val="26"/>
          <w:szCs w:val="26"/>
          <w:lang w:eastAsia="ru-RU"/>
        </w:rPr>
      </w:pPr>
    </w:p>
    <w:p w14:paraId="6DA9F263" w14:textId="77777777" w:rsidR="00CD3BC4" w:rsidRPr="00CD3BC4" w:rsidRDefault="002F081E" w:rsidP="00CD3BC4">
      <w:pPr>
        <w:pStyle w:val="NoSpacing1"/>
        <w:spacing w:line="276" w:lineRule="auto"/>
        <w:jc w:val="center"/>
        <w:rPr>
          <w:rFonts w:ascii="Times New Roman" w:hAnsi="Times New Roman" w:cs="Times New Roman"/>
          <w:b/>
          <w:sz w:val="28"/>
          <w:szCs w:val="28"/>
          <w:lang w:val="ro-MD"/>
        </w:rPr>
      </w:pPr>
      <w:r w:rsidRPr="00CD3BC4">
        <w:rPr>
          <w:rFonts w:ascii="Times New Roman" w:hAnsi="Times New Roman" w:cs="Times New Roman"/>
          <w:b/>
          <w:sz w:val="28"/>
          <w:szCs w:val="28"/>
          <w:lang w:val="ro-MD"/>
        </w:rPr>
        <w:t>Nota informativă</w:t>
      </w:r>
      <w:r w:rsidR="00CD3BC4" w:rsidRPr="00CD3BC4">
        <w:rPr>
          <w:rFonts w:ascii="Times New Roman" w:hAnsi="Times New Roman" w:cs="Times New Roman"/>
          <w:b/>
          <w:sz w:val="28"/>
          <w:szCs w:val="28"/>
          <w:lang w:val="ro-MD"/>
        </w:rPr>
        <w:t xml:space="preserve"> </w:t>
      </w:r>
      <w:r w:rsidRPr="00CD3BC4">
        <w:rPr>
          <w:rFonts w:ascii="Times New Roman" w:hAnsi="Times New Roman" w:cs="Times New Roman"/>
          <w:b/>
          <w:sz w:val="28"/>
          <w:szCs w:val="28"/>
          <w:lang w:val="ro-MD"/>
        </w:rPr>
        <w:t>l</w:t>
      </w:r>
      <w:r w:rsidR="00CD3BC4" w:rsidRPr="00CD3BC4">
        <w:rPr>
          <w:rFonts w:ascii="Times New Roman" w:hAnsi="Times New Roman" w:cs="Times New Roman"/>
          <w:b/>
          <w:sz w:val="28"/>
          <w:szCs w:val="28"/>
          <w:lang w:val="ro-MD"/>
        </w:rPr>
        <w:t>a proiectul de Lege</w:t>
      </w:r>
    </w:p>
    <w:p w14:paraId="2BC4B681" w14:textId="77777777" w:rsidR="00CD3BC4" w:rsidRDefault="002F081E" w:rsidP="00CD3BC4">
      <w:pPr>
        <w:pStyle w:val="NoSpacing1"/>
        <w:spacing w:line="276" w:lineRule="auto"/>
        <w:jc w:val="center"/>
        <w:rPr>
          <w:rFonts w:ascii="Times New Roman" w:hAnsi="Times New Roman" w:cs="Times New Roman"/>
          <w:b/>
          <w:sz w:val="28"/>
          <w:szCs w:val="28"/>
          <w:lang w:val="ro-MD"/>
        </w:rPr>
      </w:pPr>
      <w:r w:rsidRPr="00CD3BC4">
        <w:rPr>
          <w:rFonts w:ascii="Times New Roman" w:hAnsi="Times New Roman" w:cs="Times New Roman"/>
          <w:b/>
          <w:sz w:val="28"/>
          <w:szCs w:val="28"/>
          <w:lang w:val="ro-MD"/>
        </w:rPr>
        <w:t xml:space="preserve">pentru modificarea Legii </w:t>
      </w:r>
      <w:r w:rsidR="00FB19CD" w:rsidRPr="00CD3BC4">
        <w:rPr>
          <w:rFonts w:ascii="Times New Roman" w:hAnsi="Times New Roman" w:cs="Times New Roman"/>
          <w:b/>
          <w:sz w:val="28"/>
          <w:szCs w:val="28"/>
          <w:lang w:val="ro-MD"/>
        </w:rPr>
        <w:t>nr.</w:t>
      </w:r>
      <w:r w:rsidR="00E92ABB">
        <w:rPr>
          <w:rFonts w:ascii="Times New Roman" w:hAnsi="Times New Roman" w:cs="Times New Roman"/>
          <w:b/>
          <w:sz w:val="28"/>
          <w:szCs w:val="28"/>
          <w:lang w:val="ro-MD"/>
        </w:rPr>
        <w:t xml:space="preserve"> </w:t>
      </w:r>
      <w:r w:rsidR="00FB19CD" w:rsidRPr="00CD3BC4">
        <w:rPr>
          <w:rFonts w:ascii="Times New Roman" w:hAnsi="Times New Roman" w:cs="Times New Roman"/>
          <w:b/>
          <w:sz w:val="28"/>
          <w:szCs w:val="28"/>
          <w:lang w:val="ro-MD"/>
        </w:rPr>
        <w:t xml:space="preserve">69/2020 </w:t>
      </w:r>
      <w:r w:rsidRPr="00CD3BC4">
        <w:rPr>
          <w:rFonts w:ascii="Times New Roman" w:hAnsi="Times New Roman" w:cs="Times New Roman"/>
          <w:b/>
          <w:sz w:val="28"/>
          <w:szCs w:val="28"/>
          <w:lang w:val="ro-MD"/>
        </w:rPr>
        <w:t>cu privire la instituirea un</w:t>
      </w:r>
      <w:r w:rsidR="00CD3BC4">
        <w:rPr>
          <w:rFonts w:ascii="Times New Roman" w:hAnsi="Times New Roman" w:cs="Times New Roman"/>
          <w:b/>
          <w:sz w:val="28"/>
          <w:szCs w:val="28"/>
          <w:lang w:val="ro-MD"/>
        </w:rPr>
        <w:t>or măsuri</w:t>
      </w:r>
    </w:p>
    <w:p w14:paraId="349A3420" w14:textId="77777777" w:rsidR="00CD3BC4" w:rsidRDefault="002F081E" w:rsidP="00CD3BC4">
      <w:pPr>
        <w:pStyle w:val="NoSpacing1"/>
        <w:spacing w:line="276" w:lineRule="auto"/>
        <w:jc w:val="center"/>
        <w:rPr>
          <w:rFonts w:ascii="Times New Roman" w:hAnsi="Times New Roman" w:cs="Times New Roman"/>
          <w:b/>
          <w:sz w:val="28"/>
          <w:szCs w:val="28"/>
          <w:lang w:val="ro-MD"/>
        </w:rPr>
      </w:pPr>
      <w:r w:rsidRPr="00CD3BC4">
        <w:rPr>
          <w:rFonts w:ascii="Times New Roman" w:hAnsi="Times New Roman" w:cs="Times New Roman"/>
          <w:b/>
          <w:sz w:val="28"/>
          <w:szCs w:val="28"/>
          <w:lang w:val="ro-MD"/>
        </w:rPr>
        <w:t>pe perioada stării de urgență</w:t>
      </w:r>
      <w:r w:rsidR="00CD3BC4">
        <w:rPr>
          <w:rFonts w:ascii="Times New Roman" w:hAnsi="Times New Roman" w:cs="Times New Roman"/>
          <w:b/>
          <w:sz w:val="28"/>
          <w:szCs w:val="28"/>
          <w:lang w:val="ro-MD"/>
        </w:rPr>
        <w:t> în sănătate publică</w:t>
      </w:r>
    </w:p>
    <w:p w14:paraId="1ACE917C" w14:textId="77777777" w:rsidR="00CD3BC4" w:rsidRPr="00CD3BC4" w:rsidRDefault="002F081E" w:rsidP="00CD3BC4">
      <w:pPr>
        <w:pStyle w:val="NoSpacing1"/>
        <w:spacing w:line="276" w:lineRule="auto"/>
        <w:jc w:val="center"/>
        <w:rPr>
          <w:rFonts w:ascii="Times New Roman" w:hAnsi="Times New Roman" w:cs="Times New Roman"/>
          <w:b/>
          <w:sz w:val="28"/>
          <w:szCs w:val="28"/>
          <w:lang w:val="ro-MD"/>
        </w:rPr>
      </w:pPr>
      <w:r w:rsidRPr="00CD3BC4">
        <w:rPr>
          <w:rFonts w:ascii="Times New Roman" w:hAnsi="Times New Roman" w:cs="Times New Roman"/>
          <w:b/>
          <w:sz w:val="28"/>
          <w:szCs w:val="28"/>
          <w:lang w:val="ro-MD"/>
        </w:rPr>
        <w:t xml:space="preserve">și modificarea unor acte normative </w:t>
      </w:r>
    </w:p>
    <w:p w14:paraId="01AFFE12" w14:textId="77777777" w:rsidR="00CD3BC4" w:rsidRPr="00166F2A" w:rsidRDefault="00CD3BC4" w:rsidP="00CD3BC4">
      <w:pPr>
        <w:jc w:val="center"/>
        <w:rPr>
          <w:color w:val="FFFFFF" w:themeColor="background1"/>
          <w:lang w:val="ro-RO"/>
        </w:rPr>
      </w:pPr>
      <w:r w:rsidRPr="0013536E">
        <w:rPr>
          <w:color w:val="FFFFFF" w:themeColor="background1"/>
          <w:lang w:val="ro-RO"/>
        </w:rPr>
        <w:t>(</w:t>
      </w:r>
      <w:r w:rsidRPr="007924C7">
        <w:rPr>
          <w:color w:val="FFFFFF" w:themeColor="background1"/>
          <w:sz w:val="10"/>
          <w:szCs w:val="10"/>
          <w:lang w:val="ro-RO"/>
        </w:rPr>
        <w:t>număr</w:t>
      </w:r>
      <w:r w:rsidRPr="0013536E">
        <w:rPr>
          <w:color w:val="FFFFFF" w:themeColor="background1"/>
          <w:lang w:val="ro-RO"/>
        </w:rPr>
        <w:t xml:space="preserve"> </w:t>
      </w:r>
      <w:r w:rsidRPr="007924C7">
        <w:rPr>
          <w:color w:val="FFFFFF" w:themeColor="background1"/>
          <w:sz w:val="10"/>
          <w:szCs w:val="10"/>
          <w:lang w:val="ro-RO"/>
        </w:rPr>
        <w: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30"/>
      </w:tblGrid>
      <w:tr w:rsidR="00CD3BC4" w:rsidRPr="008F448C" w14:paraId="7995689F" w14:textId="77777777" w:rsidTr="00E67A24">
        <w:tc>
          <w:tcPr>
            <w:tcW w:w="5000" w:type="pct"/>
            <w:tcBorders>
              <w:top w:val="single" w:sz="4" w:space="0" w:color="auto"/>
              <w:left w:val="single" w:sz="4" w:space="0" w:color="auto"/>
              <w:bottom w:val="single" w:sz="4" w:space="0" w:color="auto"/>
              <w:right w:val="single" w:sz="4" w:space="0" w:color="auto"/>
            </w:tcBorders>
            <w:shd w:val="clear" w:color="auto" w:fill="auto"/>
            <w:hideMark/>
          </w:tcPr>
          <w:p w14:paraId="57B2989B" w14:textId="090E4D71" w:rsidR="00CD3BC4" w:rsidRPr="00CD3BC4" w:rsidRDefault="00E67A24" w:rsidP="00E67A24">
            <w:pPr>
              <w:tabs>
                <w:tab w:val="left" w:pos="0"/>
              </w:tabs>
              <w:jc w:val="both"/>
              <w:rPr>
                <w:rFonts w:eastAsia="Calibri"/>
                <w:b/>
                <w:sz w:val="28"/>
                <w:szCs w:val="28"/>
                <w:lang w:val="ro-RO"/>
              </w:rPr>
            </w:pPr>
            <w:r>
              <w:rPr>
                <w:b/>
                <w:sz w:val="28"/>
                <w:szCs w:val="28"/>
                <w:lang w:val="ro-RO"/>
              </w:rPr>
              <w:t xml:space="preserve">1. </w:t>
            </w:r>
            <w:r w:rsidR="00CD3BC4" w:rsidRPr="00CD3BC4">
              <w:rPr>
                <w:b/>
                <w:sz w:val="28"/>
                <w:szCs w:val="28"/>
                <w:lang w:val="ro-RO"/>
              </w:rPr>
              <w:t xml:space="preserve">Denumirea autorului </w:t>
            </w:r>
            <w:proofErr w:type="spellStart"/>
            <w:r w:rsidR="00CD3BC4" w:rsidRPr="00CD3BC4">
              <w:rPr>
                <w:b/>
                <w:sz w:val="28"/>
                <w:szCs w:val="28"/>
                <w:lang w:val="ro-RO"/>
              </w:rPr>
              <w:t>şi</w:t>
            </w:r>
            <w:proofErr w:type="spellEnd"/>
            <w:r w:rsidR="00CD3BC4" w:rsidRPr="00CD3BC4">
              <w:rPr>
                <w:b/>
                <w:sz w:val="28"/>
                <w:szCs w:val="28"/>
                <w:lang w:val="ro-RO"/>
              </w:rPr>
              <w:t xml:space="preserve">, după caz, a </w:t>
            </w:r>
            <w:proofErr w:type="spellStart"/>
            <w:r w:rsidR="00CD3BC4" w:rsidRPr="00CD3BC4">
              <w:rPr>
                <w:b/>
                <w:sz w:val="28"/>
                <w:szCs w:val="28"/>
                <w:lang w:val="ro-RO"/>
              </w:rPr>
              <w:t>participanţilor</w:t>
            </w:r>
            <w:proofErr w:type="spellEnd"/>
            <w:r w:rsidR="00CD3BC4" w:rsidRPr="00CD3BC4">
              <w:rPr>
                <w:b/>
                <w:sz w:val="28"/>
                <w:szCs w:val="28"/>
                <w:lang w:val="ro-RO"/>
              </w:rPr>
              <w:t xml:space="preserve"> la elaborarea proiectului</w:t>
            </w:r>
          </w:p>
        </w:tc>
      </w:tr>
      <w:tr w:rsidR="00CD3BC4" w:rsidRPr="00CD3BC4" w14:paraId="5627EBF3" w14:textId="77777777" w:rsidTr="002F64F7">
        <w:tc>
          <w:tcPr>
            <w:tcW w:w="5000" w:type="pct"/>
            <w:tcBorders>
              <w:top w:val="single" w:sz="4" w:space="0" w:color="auto"/>
              <w:left w:val="single" w:sz="4" w:space="0" w:color="auto"/>
              <w:bottom w:val="single" w:sz="4" w:space="0" w:color="auto"/>
              <w:right w:val="single" w:sz="4" w:space="0" w:color="auto"/>
            </w:tcBorders>
          </w:tcPr>
          <w:p w14:paraId="08A251C7" w14:textId="770B2BD0" w:rsidR="00CD3BC4" w:rsidRPr="0013536E" w:rsidRDefault="00CD3BC4" w:rsidP="00E67A24">
            <w:pPr>
              <w:tabs>
                <w:tab w:val="left" w:pos="884"/>
                <w:tab w:val="left" w:pos="1196"/>
              </w:tabs>
              <w:ind w:firstLine="738"/>
              <w:jc w:val="both"/>
              <w:rPr>
                <w:rFonts w:eastAsia="Calibri"/>
                <w:lang w:val="ro-RO"/>
              </w:rPr>
            </w:pPr>
            <w:r w:rsidRPr="00CD3BC4">
              <w:rPr>
                <w:rFonts w:eastAsia="Calibri"/>
                <w:sz w:val="28"/>
                <w:szCs w:val="28"/>
                <w:lang w:val="ro-RO"/>
              </w:rPr>
              <w:t>Proiectul de Lege pentru modificarea Legii nr.</w:t>
            </w:r>
            <w:r w:rsidR="00E92ABB">
              <w:rPr>
                <w:rFonts w:eastAsia="Calibri"/>
                <w:sz w:val="28"/>
                <w:szCs w:val="28"/>
                <w:lang w:val="ro-RO"/>
              </w:rPr>
              <w:t xml:space="preserve"> </w:t>
            </w:r>
            <w:r w:rsidRPr="00CD3BC4">
              <w:rPr>
                <w:rFonts w:eastAsia="Calibri"/>
                <w:sz w:val="28"/>
                <w:szCs w:val="28"/>
                <w:lang w:val="ro-RO"/>
              </w:rPr>
              <w:t>69/2020 cu privire la instituirea unor măsuri pe perioada stării de urgență în sănătate publică și modificarea unor acte normative, a fost elaborat de către</w:t>
            </w:r>
            <w:r w:rsidR="00E67A24">
              <w:rPr>
                <w:rFonts w:eastAsia="Calibri"/>
                <w:sz w:val="28"/>
                <w:szCs w:val="28"/>
                <w:lang w:val="ro-RO"/>
              </w:rPr>
              <w:t xml:space="preserve"> un grup de deputați.</w:t>
            </w:r>
          </w:p>
        </w:tc>
      </w:tr>
      <w:tr w:rsidR="00CD3BC4" w:rsidRPr="008F448C" w14:paraId="4060F680" w14:textId="77777777" w:rsidTr="00E67A24">
        <w:tc>
          <w:tcPr>
            <w:tcW w:w="5000" w:type="pct"/>
            <w:tcBorders>
              <w:top w:val="single" w:sz="4" w:space="0" w:color="auto"/>
              <w:left w:val="single" w:sz="4" w:space="0" w:color="auto"/>
              <w:bottom w:val="single" w:sz="4" w:space="0" w:color="auto"/>
              <w:right w:val="single" w:sz="4" w:space="0" w:color="auto"/>
            </w:tcBorders>
            <w:shd w:val="clear" w:color="auto" w:fill="auto"/>
            <w:hideMark/>
          </w:tcPr>
          <w:p w14:paraId="5493AD02" w14:textId="32DFE03C" w:rsidR="00CD3BC4" w:rsidRPr="00CD3BC4" w:rsidRDefault="00E67A24" w:rsidP="00E67A24">
            <w:pPr>
              <w:tabs>
                <w:tab w:val="left" w:pos="884"/>
                <w:tab w:val="left" w:pos="1196"/>
              </w:tabs>
              <w:jc w:val="both"/>
              <w:rPr>
                <w:rFonts w:eastAsia="Calibri"/>
                <w:b/>
                <w:sz w:val="28"/>
                <w:szCs w:val="28"/>
                <w:lang w:val="ro-RO"/>
              </w:rPr>
            </w:pPr>
            <w:r>
              <w:rPr>
                <w:b/>
                <w:sz w:val="28"/>
                <w:szCs w:val="28"/>
                <w:lang w:val="ro-RO"/>
              </w:rPr>
              <w:t xml:space="preserve">2. </w:t>
            </w:r>
            <w:proofErr w:type="spellStart"/>
            <w:r w:rsidR="00CD3BC4" w:rsidRPr="00CD3BC4">
              <w:rPr>
                <w:b/>
                <w:sz w:val="28"/>
                <w:szCs w:val="28"/>
                <w:lang w:val="ro-RO"/>
              </w:rPr>
              <w:t>Condiţiile</w:t>
            </w:r>
            <w:proofErr w:type="spellEnd"/>
            <w:r w:rsidR="00CD3BC4" w:rsidRPr="00CD3BC4">
              <w:rPr>
                <w:b/>
                <w:sz w:val="28"/>
                <w:szCs w:val="28"/>
                <w:lang w:val="ro-RO"/>
              </w:rPr>
              <w:t xml:space="preserve"> ce au impus elaborarea proiectului de act normativ </w:t>
            </w:r>
            <w:proofErr w:type="spellStart"/>
            <w:r w:rsidR="00CD3BC4" w:rsidRPr="00CD3BC4">
              <w:rPr>
                <w:b/>
                <w:sz w:val="28"/>
                <w:szCs w:val="28"/>
                <w:lang w:val="ro-RO"/>
              </w:rPr>
              <w:t>şi</w:t>
            </w:r>
            <w:proofErr w:type="spellEnd"/>
            <w:r w:rsidR="00CD3BC4" w:rsidRPr="00CD3BC4">
              <w:rPr>
                <w:b/>
                <w:sz w:val="28"/>
                <w:szCs w:val="28"/>
                <w:lang w:val="ro-RO"/>
              </w:rPr>
              <w:t xml:space="preserve"> </w:t>
            </w:r>
            <w:proofErr w:type="spellStart"/>
            <w:r w:rsidR="00CD3BC4" w:rsidRPr="00CD3BC4">
              <w:rPr>
                <w:b/>
                <w:sz w:val="28"/>
                <w:szCs w:val="28"/>
                <w:lang w:val="ro-RO"/>
              </w:rPr>
              <w:t>finalităţile</w:t>
            </w:r>
            <w:proofErr w:type="spellEnd"/>
            <w:r w:rsidR="00CD3BC4" w:rsidRPr="00CD3BC4">
              <w:rPr>
                <w:b/>
                <w:sz w:val="28"/>
                <w:szCs w:val="28"/>
                <w:lang w:val="ro-RO"/>
              </w:rPr>
              <w:t xml:space="preserve"> urmărite</w:t>
            </w:r>
          </w:p>
        </w:tc>
      </w:tr>
      <w:tr w:rsidR="00CD3BC4" w:rsidRPr="008F448C" w14:paraId="1AE4F6AB" w14:textId="77777777" w:rsidTr="002F64F7">
        <w:tc>
          <w:tcPr>
            <w:tcW w:w="5000" w:type="pct"/>
            <w:tcBorders>
              <w:top w:val="single" w:sz="4" w:space="0" w:color="auto"/>
              <w:left w:val="single" w:sz="4" w:space="0" w:color="auto"/>
              <w:bottom w:val="single" w:sz="4" w:space="0" w:color="auto"/>
              <w:right w:val="single" w:sz="4" w:space="0" w:color="auto"/>
            </w:tcBorders>
          </w:tcPr>
          <w:p w14:paraId="619235F3" w14:textId="77777777" w:rsidR="00CD3BC4" w:rsidRPr="00C37171" w:rsidRDefault="00CD3BC4" w:rsidP="00E331FA">
            <w:pPr>
              <w:pStyle w:val="NoSpacing1"/>
              <w:ind w:firstLine="720"/>
              <w:jc w:val="both"/>
              <w:rPr>
                <w:rFonts w:ascii="Times New Roman" w:hAnsi="Times New Roman" w:cs="Times New Roman"/>
                <w:bCs/>
                <w:sz w:val="28"/>
                <w:szCs w:val="28"/>
                <w:lang w:val="ro-MD"/>
              </w:rPr>
            </w:pPr>
            <w:r w:rsidRPr="00C37171">
              <w:rPr>
                <w:rFonts w:ascii="Times New Roman" w:hAnsi="Times New Roman" w:cs="Times New Roman"/>
                <w:bCs/>
                <w:sz w:val="28"/>
                <w:szCs w:val="28"/>
                <w:lang w:val="ro-MD"/>
              </w:rPr>
              <w:t xml:space="preserve">Prezentul proiect a fost elaborat având în vedere actualul context epidemiologic și importanța </w:t>
            </w:r>
            <w:r w:rsidR="00C37171" w:rsidRPr="00C37171">
              <w:rPr>
                <w:rFonts w:ascii="Times New Roman" w:hAnsi="Times New Roman" w:cs="Times New Roman"/>
                <w:bCs/>
                <w:sz w:val="28"/>
                <w:szCs w:val="28"/>
                <w:lang w:val="ro-MD"/>
              </w:rPr>
              <w:t xml:space="preserve">luării unor măsuri în timp util, </w:t>
            </w:r>
            <w:r w:rsidRPr="00C37171">
              <w:rPr>
                <w:rFonts w:ascii="Times New Roman" w:hAnsi="Times New Roman" w:cs="Times New Roman"/>
                <w:bCs/>
                <w:sz w:val="28"/>
                <w:szCs w:val="28"/>
                <w:lang w:val="ro-MD"/>
              </w:rPr>
              <w:t>și celeritate</w:t>
            </w:r>
            <w:r w:rsidR="00C37171" w:rsidRPr="00C37171">
              <w:rPr>
                <w:rFonts w:ascii="Times New Roman" w:hAnsi="Times New Roman" w:cs="Times New Roman"/>
                <w:bCs/>
                <w:sz w:val="28"/>
                <w:szCs w:val="28"/>
                <w:lang w:val="ro-MD"/>
              </w:rPr>
              <w:t>a care se impune</w:t>
            </w:r>
            <w:r w:rsidRPr="00C37171">
              <w:rPr>
                <w:rFonts w:ascii="Times New Roman" w:hAnsi="Times New Roman" w:cs="Times New Roman"/>
                <w:bCs/>
                <w:sz w:val="28"/>
                <w:szCs w:val="28"/>
                <w:lang w:val="ro-MD"/>
              </w:rPr>
              <w:t xml:space="preserve"> privind asigurarea vaccinării populației, ținând cont de faptul că interesul public reclamă adoptarea unor măsuri care să permită intervenția eficientă și cu mijloace adecvate gestionării crizei, luând în considerare necesitatea asigurării în continuare a unei protecții corespunzătoare împotriva îmbolnăvirii cu noul tip de </w:t>
            </w:r>
            <w:proofErr w:type="spellStart"/>
            <w:r w:rsidRPr="00C37171">
              <w:rPr>
                <w:rFonts w:ascii="Times New Roman" w:hAnsi="Times New Roman" w:cs="Times New Roman"/>
                <w:bCs/>
                <w:sz w:val="28"/>
                <w:szCs w:val="28"/>
                <w:lang w:val="ro-MD"/>
              </w:rPr>
              <w:t>coronavirus</w:t>
            </w:r>
            <w:proofErr w:type="spellEnd"/>
            <w:r w:rsidRPr="00C37171">
              <w:rPr>
                <w:rFonts w:ascii="Times New Roman" w:hAnsi="Times New Roman" w:cs="Times New Roman"/>
                <w:bCs/>
                <w:sz w:val="28"/>
                <w:szCs w:val="28"/>
                <w:lang w:val="ro-MD"/>
              </w:rPr>
              <w:t>.</w:t>
            </w:r>
          </w:p>
          <w:p w14:paraId="412C98E6" w14:textId="4CB4AC4D" w:rsidR="00CD3BC4" w:rsidRDefault="00CD3BC4" w:rsidP="00E331FA">
            <w:pPr>
              <w:pStyle w:val="NoSpacing1"/>
              <w:ind w:firstLine="720"/>
              <w:jc w:val="both"/>
              <w:rPr>
                <w:rFonts w:ascii="Times New Roman" w:hAnsi="Times New Roman" w:cs="Times New Roman"/>
                <w:bCs/>
                <w:sz w:val="28"/>
                <w:szCs w:val="28"/>
                <w:lang w:val="ro-MD"/>
              </w:rPr>
            </w:pPr>
            <w:r w:rsidRPr="00C37171">
              <w:rPr>
                <w:rFonts w:ascii="Times New Roman" w:eastAsia="Calibri" w:hAnsi="Times New Roman" w:cs="Times New Roman"/>
                <w:sz w:val="28"/>
                <w:szCs w:val="28"/>
                <w:lang w:val="ro-MD" w:eastAsia="ru-RU"/>
              </w:rPr>
              <w:t xml:space="preserve">Vaccinarea </w:t>
            </w:r>
            <w:r w:rsidR="00C37171" w:rsidRPr="00C37171">
              <w:rPr>
                <w:rFonts w:ascii="Times New Roman" w:eastAsia="Calibri" w:hAnsi="Times New Roman" w:cs="Times New Roman"/>
                <w:sz w:val="28"/>
                <w:szCs w:val="28"/>
                <w:lang w:val="ro-MD" w:eastAsia="ru-RU"/>
              </w:rPr>
              <w:t>anti</w:t>
            </w:r>
            <w:r w:rsidR="00E67A24">
              <w:rPr>
                <w:rFonts w:ascii="Times New Roman" w:eastAsia="Calibri" w:hAnsi="Times New Roman" w:cs="Times New Roman"/>
                <w:sz w:val="28"/>
                <w:szCs w:val="28"/>
                <w:lang w:val="ro-MD" w:eastAsia="ru-RU"/>
              </w:rPr>
              <w:t xml:space="preserve"> </w:t>
            </w:r>
            <w:r w:rsidR="00C37171" w:rsidRPr="00C37171">
              <w:rPr>
                <w:rFonts w:ascii="Times New Roman" w:eastAsia="Calibri" w:hAnsi="Times New Roman" w:cs="Times New Roman"/>
                <w:sz w:val="28"/>
                <w:szCs w:val="28"/>
                <w:lang w:val="ro-MD" w:eastAsia="ru-RU"/>
              </w:rPr>
              <w:t>COVID–19</w:t>
            </w:r>
            <w:r w:rsidR="00C37171" w:rsidRPr="00C37171">
              <w:rPr>
                <w:rFonts w:ascii="Times New Roman" w:eastAsia="Calibri" w:hAnsi="Times New Roman" w:cs="Times New Roman"/>
                <w:sz w:val="28"/>
                <w:szCs w:val="28"/>
                <w:lang w:val="ro-MD"/>
              </w:rPr>
              <w:t xml:space="preserve"> </w:t>
            </w:r>
            <w:r w:rsidRPr="00C37171">
              <w:rPr>
                <w:rFonts w:ascii="Times New Roman" w:eastAsia="Calibri" w:hAnsi="Times New Roman" w:cs="Times New Roman"/>
                <w:sz w:val="28"/>
                <w:szCs w:val="28"/>
                <w:lang w:val="ro-MD" w:eastAsia="ru-RU"/>
              </w:rPr>
              <w:t xml:space="preserve">este una dintre cele mai bune </w:t>
            </w:r>
            <w:r w:rsidR="00C37171">
              <w:rPr>
                <w:rFonts w:ascii="Times New Roman" w:eastAsia="Calibri" w:hAnsi="Times New Roman" w:cs="Times New Roman"/>
                <w:sz w:val="28"/>
                <w:szCs w:val="28"/>
                <w:lang w:val="ro-MD" w:eastAsia="ru-RU"/>
              </w:rPr>
              <w:t xml:space="preserve">și eficiente </w:t>
            </w:r>
            <w:r w:rsidRPr="00C37171">
              <w:rPr>
                <w:rFonts w:ascii="Times New Roman" w:hAnsi="Times New Roman" w:cs="Times New Roman"/>
                <w:bCs/>
                <w:sz w:val="28"/>
                <w:szCs w:val="28"/>
                <w:lang w:val="ro-MD"/>
              </w:rPr>
              <w:t xml:space="preserve">soluții pentru a dezvolta imunitatea colectivă și revenirea la un regim normal de activitate, reduce din riscul de </w:t>
            </w:r>
            <w:r w:rsidR="00C37171">
              <w:rPr>
                <w:rFonts w:ascii="Times New Roman" w:hAnsi="Times New Roman" w:cs="Times New Roman"/>
                <w:bCs/>
                <w:sz w:val="28"/>
                <w:szCs w:val="28"/>
                <w:lang w:val="ro-MD"/>
              </w:rPr>
              <w:t>a face o formă de boală severă.</w:t>
            </w:r>
          </w:p>
          <w:p w14:paraId="66F27F6D" w14:textId="05E0FA16" w:rsidR="00C37171" w:rsidRPr="00C37171" w:rsidRDefault="00C37171" w:rsidP="00E331FA">
            <w:pPr>
              <w:pStyle w:val="NoSpacing1"/>
              <w:ind w:firstLine="720"/>
              <w:jc w:val="both"/>
              <w:rPr>
                <w:rFonts w:ascii="Times New Roman" w:hAnsi="Times New Roman" w:cs="Times New Roman"/>
                <w:bCs/>
                <w:sz w:val="28"/>
                <w:szCs w:val="28"/>
                <w:lang w:val="ro-MD"/>
              </w:rPr>
            </w:pPr>
            <w:r>
              <w:rPr>
                <w:rFonts w:ascii="Times New Roman" w:hAnsi="Times New Roman" w:cs="Times New Roman"/>
                <w:bCs/>
                <w:sz w:val="28"/>
                <w:szCs w:val="28"/>
                <w:lang w:val="ro-MD"/>
              </w:rPr>
              <w:t xml:space="preserve">Concomitent, vaccinarea </w:t>
            </w:r>
            <w:r w:rsidRPr="00C37171">
              <w:rPr>
                <w:rFonts w:ascii="Times New Roman" w:eastAsia="Calibri" w:hAnsi="Times New Roman" w:cs="Times New Roman"/>
                <w:sz w:val="28"/>
                <w:szCs w:val="28"/>
                <w:lang w:val="ro-MD" w:eastAsia="ru-RU"/>
              </w:rPr>
              <w:t>anti</w:t>
            </w:r>
            <w:r w:rsidR="00E67A24">
              <w:rPr>
                <w:rFonts w:ascii="Times New Roman" w:eastAsia="Calibri" w:hAnsi="Times New Roman" w:cs="Times New Roman"/>
                <w:sz w:val="28"/>
                <w:szCs w:val="28"/>
                <w:lang w:val="ro-MD" w:eastAsia="ru-RU"/>
              </w:rPr>
              <w:t xml:space="preserve"> </w:t>
            </w:r>
            <w:r w:rsidRPr="00C37171">
              <w:rPr>
                <w:rFonts w:ascii="Times New Roman" w:eastAsia="Calibri" w:hAnsi="Times New Roman" w:cs="Times New Roman"/>
                <w:sz w:val="28"/>
                <w:szCs w:val="28"/>
                <w:lang w:val="ro-MD" w:eastAsia="ru-RU"/>
              </w:rPr>
              <w:t>COVID–19</w:t>
            </w:r>
            <w:r>
              <w:rPr>
                <w:rFonts w:ascii="Times New Roman" w:eastAsia="Calibri" w:hAnsi="Times New Roman" w:cs="Times New Roman"/>
                <w:sz w:val="28"/>
                <w:szCs w:val="28"/>
                <w:lang w:val="ro-MD" w:eastAsia="ru-RU"/>
              </w:rPr>
              <w:t xml:space="preserve"> se prezintă drept soluția maxim eficientă pentru relansarea pe deplin a activităților economice în Republica Moldova.</w:t>
            </w:r>
          </w:p>
          <w:p w14:paraId="000F6A91" w14:textId="0DB6867B" w:rsidR="00C37171" w:rsidRDefault="00CD3BC4" w:rsidP="00E331FA">
            <w:pPr>
              <w:pStyle w:val="NoSpacing1"/>
              <w:ind w:firstLine="720"/>
              <w:jc w:val="both"/>
              <w:rPr>
                <w:rFonts w:ascii="Times New Roman" w:hAnsi="Times New Roman" w:cs="Times New Roman"/>
                <w:bCs/>
                <w:sz w:val="28"/>
                <w:szCs w:val="28"/>
                <w:lang w:val="ro-MD"/>
              </w:rPr>
            </w:pPr>
            <w:r w:rsidRPr="00C37171">
              <w:rPr>
                <w:rFonts w:ascii="Times New Roman" w:hAnsi="Times New Roman" w:cs="Times New Roman"/>
                <w:bCs/>
                <w:sz w:val="28"/>
                <w:szCs w:val="28"/>
                <w:lang w:val="ro-MD"/>
              </w:rPr>
              <w:t xml:space="preserve">În acest context, stabilirea opțiunilor și mecanismelor de flexibilitate în vederea achiziționării de vaccinele </w:t>
            </w:r>
            <w:r w:rsidR="00C37171" w:rsidRPr="00C37171">
              <w:rPr>
                <w:rFonts w:ascii="Times New Roman" w:eastAsia="Calibri" w:hAnsi="Times New Roman" w:cs="Times New Roman"/>
                <w:sz w:val="28"/>
                <w:szCs w:val="28"/>
                <w:lang w:val="ro-MD" w:eastAsia="ru-RU"/>
              </w:rPr>
              <w:t>anti</w:t>
            </w:r>
            <w:r w:rsidR="00E67A24">
              <w:rPr>
                <w:rFonts w:ascii="Times New Roman" w:eastAsia="Calibri" w:hAnsi="Times New Roman" w:cs="Times New Roman"/>
                <w:sz w:val="28"/>
                <w:szCs w:val="28"/>
                <w:lang w:val="ro-MD" w:eastAsia="ru-RU"/>
              </w:rPr>
              <w:t xml:space="preserve"> </w:t>
            </w:r>
            <w:r w:rsidR="00C37171" w:rsidRPr="00C37171">
              <w:rPr>
                <w:rFonts w:ascii="Times New Roman" w:eastAsia="Calibri" w:hAnsi="Times New Roman" w:cs="Times New Roman"/>
                <w:sz w:val="28"/>
                <w:szCs w:val="28"/>
                <w:lang w:val="ro-MD" w:eastAsia="ru-RU"/>
              </w:rPr>
              <w:t>COVID–19</w:t>
            </w:r>
            <w:r w:rsidR="00C37171">
              <w:rPr>
                <w:rFonts w:ascii="Times New Roman" w:eastAsia="Calibri" w:hAnsi="Times New Roman" w:cs="Times New Roman"/>
                <w:sz w:val="28"/>
                <w:szCs w:val="28"/>
                <w:lang w:val="ro-MD" w:eastAsia="ru-RU"/>
              </w:rPr>
              <w:t xml:space="preserve"> </w:t>
            </w:r>
            <w:r w:rsidRPr="00C37171">
              <w:rPr>
                <w:rFonts w:ascii="Times New Roman" w:hAnsi="Times New Roman" w:cs="Times New Roman"/>
                <w:bCs/>
                <w:sz w:val="28"/>
                <w:szCs w:val="28"/>
                <w:lang w:val="ro-MD"/>
              </w:rPr>
              <w:t>va asigura reducerea morbidității și mortalității provocate de COVID</w:t>
            </w:r>
            <w:r w:rsidR="00C37171">
              <w:rPr>
                <w:rFonts w:ascii="Times New Roman" w:hAnsi="Times New Roman" w:cs="Times New Roman"/>
                <w:bCs/>
                <w:sz w:val="28"/>
                <w:szCs w:val="28"/>
                <w:lang w:val="ro-MD"/>
              </w:rPr>
              <w:t>–</w:t>
            </w:r>
            <w:r w:rsidRPr="00C37171">
              <w:rPr>
                <w:rFonts w:ascii="Times New Roman" w:hAnsi="Times New Roman" w:cs="Times New Roman"/>
                <w:bCs/>
                <w:sz w:val="28"/>
                <w:szCs w:val="28"/>
                <w:lang w:val="ro-MD"/>
              </w:rPr>
              <w:t>19, prin asigurarea și administrarea în timp util a vaccinurilor sigure și eficiente populației Republicii Moldova.</w:t>
            </w:r>
          </w:p>
          <w:p w14:paraId="6A77FAB7" w14:textId="16D901F8" w:rsidR="00E92ABB" w:rsidRDefault="00E92ABB" w:rsidP="00E331FA">
            <w:pPr>
              <w:pStyle w:val="NoSpacing1"/>
              <w:ind w:firstLine="720"/>
              <w:jc w:val="both"/>
              <w:rPr>
                <w:rFonts w:ascii="Times New Roman" w:hAnsi="Times New Roman" w:cs="Times New Roman"/>
                <w:bCs/>
                <w:sz w:val="28"/>
                <w:szCs w:val="28"/>
                <w:lang w:val="ro-MD"/>
              </w:rPr>
            </w:pPr>
            <w:r>
              <w:rPr>
                <w:rFonts w:ascii="Times New Roman" w:hAnsi="Times New Roman" w:cs="Times New Roman"/>
                <w:bCs/>
                <w:sz w:val="28"/>
                <w:szCs w:val="28"/>
                <w:lang w:val="ro-MD"/>
              </w:rPr>
              <w:t xml:space="preserve">Experiența internațională demonstrează că asigurarea </w:t>
            </w:r>
            <w:r w:rsidRPr="00C37171">
              <w:rPr>
                <w:rFonts w:ascii="Times New Roman" w:hAnsi="Times New Roman" w:cs="Times New Roman"/>
                <w:bCs/>
                <w:sz w:val="28"/>
                <w:szCs w:val="28"/>
                <w:lang w:val="ro-MD"/>
              </w:rPr>
              <w:t>și administrarea în timp util a vaccinurilor sigure și eficiente populației</w:t>
            </w:r>
            <w:r>
              <w:rPr>
                <w:rFonts w:ascii="Times New Roman" w:hAnsi="Times New Roman" w:cs="Times New Roman"/>
                <w:bCs/>
                <w:sz w:val="28"/>
                <w:szCs w:val="28"/>
                <w:lang w:val="ro-MD"/>
              </w:rPr>
              <w:t xml:space="preserve"> unei țări, în special ale vaccinurilor </w:t>
            </w:r>
            <w:r w:rsidRPr="00C37171">
              <w:rPr>
                <w:rFonts w:ascii="Times New Roman" w:eastAsia="Calibri" w:hAnsi="Times New Roman" w:cs="Times New Roman"/>
                <w:sz w:val="28"/>
                <w:szCs w:val="28"/>
                <w:lang w:val="ro-MD" w:eastAsia="ru-RU"/>
              </w:rPr>
              <w:t>anti</w:t>
            </w:r>
            <w:r w:rsidR="00E67A24">
              <w:rPr>
                <w:rFonts w:ascii="Times New Roman" w:eastAsia="Calibri" w:hAnsi="Times New Roman" w:cs="Times New Roman"/>
                <w:sz w:val="28"/>
                <w:szCs w:val="28"/>
                <w:lang w:val="ro-MD" w:eastAsia="ru-RU"/>
              </w:rPr>
              <w:t xml:space="preserve"> </w:t>
            </w:r>
            <w:r w:rsidRPr="00C37171">
              <w:rPr>
                <w:rFonts w:ascii="Times New Roman" w:eastAsia="Calibri" w:hAnsi="Times New Roman" w:cs="Times New Roman"/>
                <w:sz w:val="28"/>
                <w:szCs w:val="28"/>
                <w:lang w:val="ro-MD" w:eastAsia="ru-RU"/>
              </w:rPr>
              <w:t>COVID–19</w:t>
            </w:r>
            <w:r>
              <w:rPr>
                <w:rFonts w:ascii="Times New Roman" w:hAnsi="Times New Roman" w:cs="Times New Roman"/>
                <w:bCs/>
                <w:sz w:val="28"/>
                <w:szCs w:val="28"/>
                <w:lang w:val="ro-MD"/>
              </w:rPr>
              <w:t xml:space="preserve">, are un impact direct atât asupra sănătății publice a populației, prin reducerea numărului de cazuri de îmbolnăviri, a </w:t>
            </w:r>
            <w:r w:rsidRPr="00C37171">
              <w:rPr>
                <w:rFonts w:ascii="Times New Roman" w:hAnsi="Times New Roman" w:cs="Times New Roman"/>
                <w:bCs/>
                <w:sz w:val="28"/>
                <w:szCs w:val="28"/>
                <w:lang w:val="ro-MD"/>
              </w:rPr>
              <w:t>morbidității și mortalității provocate de COVID</w:t>
            </w:r>
            <w:r>
              <w:rPr>
                <w:rFonts w:ascii="Times New Roman" w:hAnsi="Times New Roman" w:cs="Times New Roman"/>
                <w:bCs/>
                <w:sz w:val="28"/>
                <w:szCs w:val="28"/>
                <w:lang w:val="ro-MD"/>
              </w:rPr>
              <w:t>–</w:t>
            </w:r>
            <w:r w:rsidRPr="00C37171">
              <w:rPr>
                <w:rFonts w:ascii="Times New Roman" w:hAnsi="Times New Roman" w:cs="Times New Roman"/>
                <w:bCs/>
                <w:sz w:val="28"/>
                <w:szCs w:val="28"/>
                <w:lang w:val="ro-MD"/>
              </w:rPr>
              <w:t>19</w:t>
            </w:r>
            <w:r>
              <w:rPr>
                <w:rFonts w:ascii="Times New Roman" w:hAnsi="Times New Roman" w:cs="Times New Roman"/>
                <w:bCs/>
                <w:sz w:val="28"/>
                <w:szCs w:val="28"/>
                <w:lang w:val="ro-MD"/>
              </w:rPr>
              <w:t>, dar și asigură repornirea la capacitățile maxime existente a activităților economice.</w:t>
            </w:r>
          </w:p>
          <w:p w14:paraId="355BB96A" w14:textId="4B8DFDC9" w:rsidR="00CD3BC4" w:rsidRPr="0013536E" w:rsidRDefault="00CD3BC4" w:rsidP="00E67A24">
            <w:pPr>
              <w:pStyle w:val="NoSpacing1"/>
              <w:ind w:firstLine="720"/>
              <w:jc w:val="both"/>
              <w:rPr>
                <w:rFonts w:eastAsia="Calibri"/>
                <w:lang w:val="ro-RO"/>
              </w:rPr>
            </w:pPr>
            <w:r w:rsidRPr="00C37171">
              <w:rPr>
                <w:rFonts w:ascii="Times New Roman" w:eastAsia="Calibri" w:hAnsi="Times New Roman" w:cs="Times New Roman"/>
                <w:sz w:val="28"/>
                <w:szCs w:val="28"/>
                <w:lang w:val="ro-RO"/>
              </w:rPr>
              <w:t>Totalitatea argumentelor expuse au dus la necesitatea elaborării și promovării în modul corespunzător al proiectului</w:t>
            </w:r>
            <w:r w:rsidR="00E92ABB">
              <w:rPr>
                <w:rFonts w:ascii="Times New Roman" w:eastAsia="Calibri" w:hAnsi="Times New Roman" w:cs="Times New Roman"/>
                <w:sz w:val="28"/>
                <w:szCs w:val="28"/>
                <w:lang w:val="ro-RO"/>
              </w:rPr>
              <w:t xml:space="preserve"> de Lege </w:t>
            </w:r>
            <w:r w:rsidR="00E92ABB" w:rsidRPr="00E92ABB">
              <w:rPr>
                <w:rFonts w:ascii="Times New Roman" w:eastAsia="Calibri" w:hAnsi="Times New Roman" w:cs="Times New Roman"/>
                <w:sz w:val="28"/>
                <w:szCs w:val="28"/>
                <w:lang w:val="ro-RO"/>
              </w:rPr>
              <w:t>pentru modificarea Legii nr.69/2020 cu privire la instituirea unor măsuri pe perioada stării de urgență în sănătate publică și modificarea unor acte normative</w:t>
            </w:r>
            <w:r w:rsidRPr="00C37171">
              <w:rPr>
                <w:rFonts w:ascii="Times New Roman" w:eastAsia="Calibri" w:hAnsi="Times New Roman" w:cs="Times New Roman"/>
                <w:sz w:val="28"/>
                <w:szCs w:val="28"/>
                <w:lang w:val="ro-RO"/>
              </w:rPr>
              <w:t>.</w:t>
            </w:r>
          </w:p>
        </w:tc>
      </w:tr>
      <w:tr w:rsidR="00CD3BC4" w:rsidRPr="008F448C" w14:paraId="5DB31EFD" w14:textId="77777777" w:rsidTr="00E67A24">
        <w:tc>
          <w:tcPr>
            <w:tcW w:w="5000" w:type="pct"/>
            <w:tcBorders>
              <w:top w:val="single" w:sz="4" w:space="0" w:color="auto"/>
              <w:left w:val="single" w:sz="4" w:space="0" w:color="auto"/>
              <w:bottom w:val="single" w:sz="4" w:space="0" w:color="auto"/>
              <w:right w:val="single" w:sz="4" w:space="0" w:color="auto"/>
            </w:tcBorders>
            <w:shd w:val="clear" w:color="auto" w:fill="auto"/>
            <w:hideMark/>
          </w:tcPr>
          <w:p w14:paraId="5CD7CBD2" w14:textId="77777777" w:rsidR="00CD3BC4" w:rsidRPr="00E92ABB" w:rsidRDefault="00CD3BC4" w:rsidP="00E67A24">
            <w:pPr>
              <w:tabs>
                <w:tab w:val="left" w:pos="884"/>
                <w:tab w:val="left" w:pos="1196"/>
              </w:tabs>
              <w:rPr>
                <w:rFonts w:eastAsia="Calibri"/>
                <w:b/>
                <w:sz w:val="28"/>
                <w:szCs w:val="28"/>
                <w:lang w:val="ro-RO"/>
              </w:rPr>
            </w:pPr>
            <w:r w:rsidRPr="00E92ABB">
              <w:rPr>
                <w:b/>
                <w:sz w:val="28"/>
                <w:szCs w:val="28"/>
                <w:lang w:val="ro-RO"/>
              </w:rPr>
              <w:t xml:space="preserve">3. Principalele prevederi ale proiectului și </w:t>
            </w:r>
            <w:proofErr w:type="spellStart"/>
            <w:r w:rsidRPr="00E92ABB">
              <w:rPr>
                <w:b/>
                <w:sz w:val="28"/>
                <w:szCs w:val="28"/>
                <w:lang w:val="ro-RO"/>
              </w:rPr>
              <w:t>evidenţierea</w:t>
            </w:r>
            <w:proofErr w:type="spellEnd"/>
            <w:r w:rsidRPr="00E92ABB">
              <w:rPr>
                <w:b/>
                <w:sz w:val="28"/>
                <w:szCs w:val="28"/>
                <w:lang w:val="ro-RO"/>
              </w:rPr>
              <w:t xml:space="preserve"> elementelor noi</w:t>
            </w:r>
          </w:p>
        </w:tc>
      </w:tr>
      <w:tr w:rsidR="00CD3BC4" w:rsidRPr="008F448C" w14:paraId="5F2DBE5E" w14:textId="77777777" w:rsidTr="002F64F7">
        <w:tc>
          <w:tcPr>
            <w:tcW w:w="5000" w:type="pct"/>
            <w:tcBorders>
              <w:top w:val="single" w:sz="4" w:space="0" w:color="auto"/>
              <w:left w:val="single" w:sz="4" w:space="0" w:color="auto"/>
              <w:bottom w:val="single" w:sz="4" w:space="0" w:color="auto"/>
              <w:right w:val="single" w:sz="4" w:space="0" w:color="auto"/>
            </w:tcBorders>
          </w:tcPr>
          <w:p w14:paraId="424534E7" w14:textId="77777777" w:rsidR="00277119" w:rsidRDefault="00E331FA" w:rsidP="00277119">
            <w:pPr>
              <w:pStyle w:val="1"/>
              <w:spacing w:line="240" w:lineRule="auto"/>
              <w:ind w:left="0" w:firstLine="851"/>
              <w:jc w:val="both"/>
              <w:rPr>
                <w:rFonts w:ascii="Times New Roman" w:hAnsi="Times New Roman"/>
                <w:sz w:val="28"/>
                <w:szCs w:val="28"/>
                <w:lang w:val="ro-RO"/>
              </w:rPr>
            </w:pPr>
            <w:r>
              <w:rPr>
                <w:rFonts w:ascii="Times New Roman" w:hAnsi="Times New Roman"/>
                <w:sz w:val="28"/>
                <w:szCs w:val="28"/>
                <w:lang w:val="ro-RO"/>
              </w:rPr>
              <w:lastRenderedPageBreak/>
              <w:t xml:space="preserve">Proiectul de Lege </w:t>
            </w:r>
            <w:r w:rsidR="00283B0F" w:rsidRPr="00283B0F">
              <w:rPr>
                <w:rFonts w:ascii="Times New Roman" w:hAnsi="Times New Roman"/>
                <w:sz w:val="28"/>
                <w:szCs w:val="28"/>
                <w:lang w:val="ro-RO"/>
              </w:rPr>
              <w:t>pentru modificarea Legii nr. 69/2020 cu privire la instituirea unor măsuri pe perioada stării de urgență în sănătate publică și modificarea unor acte normative</w:t>
            </w:r>
            <w:r w:rsidR="00283B0F">
              <w:rPr>
                <w:rFonts w:ascii="Times New Roman" w:hAnsi="Times New Roman"/>
                <w:sz w:val="28"/>
                <w:szCs w:val="28"/>
                <w:lang w:val="ro-RO"/>
              </w:rPr>
              <w:t xml:space="preserve">, prevede </w:t>
            </w:r>
            <w:r w:rsidR="00277119">
              <w:rPr>
                <w:rFonts w:ascii="Times New Roman" w:hAnsi="Times New Roman"/>
                <w:sz w:val="28"/>
                <w:szCs w:val="28"/>
                <w:lang w:val="ro-RO"/>
              </w:rPr>
              <w:t>completarea textului Legii nr. 69/2020 prenotate cu articolul XX</w:t>
            </w:r>
            <w:r w:rsidR="00277119">
              <w:rPr>
                <w:rFonts w:ascii="Times New Roman" w:hAnsi="Times New Roman"/>
                <w:sz w:val="28"/>
                <w:szCs w:val="28"/>
                <w:vertAlign w:val="superscript"/>
                <w:lang w:val="ro-RO"/>
              </w:rPr>
              <w:t>1</w:t>
            </w:r>
            <w:r w:rsidR="00277119" w:rsidRPr="00277119">
              <w:rPr>
                <w:rFonts w:ascii="Times New Roman" w:hAnsi="Times New Roman"/>
                <w:sz w:val="28"/>
                <w:szCs w:val="28"/>
                <w:lang w:val="ro-RO"/>
              </w:rPr>
              <w:t>, cu următorul</w:t>
            </w:r>
            <w:r w:rsidR="00277119">
              <w:rPr>
                <w:rFonts w:ascii="Times New Roman" w:hAnsi="Times New Roman"/>
                <w:sz w:val="28"/>
                <w:szCs w:val="28"/>
                <w:lang w:val="ro-RO"/>
              </w:rPr>
              <w:t xml:space="preserve"> conținut</w:t>
            </w:r>
            <w:r w:rsidR="00277119" w:rsidRPr="00277119">
              <w:rPr>
                <w:rFonts w:ascii="Times New Roman" w:hAnsi="Times New Roman"/>
                <w:sz w:val="28"/>
                <w:szCs w:val="28"/>
                <w:lang w:val="ro-RO"/>
              </w:rPr>
              <w:t>:</w:t>
            </w:r>
          </w:p>
          <w:p w14:paraId="740B663E" w14:textId="77777777" w:rsidR="00277119" w:rsidRDefault="00277119" w:rsidP="00277119">
            <w:pPr>
              <w:pStyle w:val="1"/>
              <w:spacing w:line="240" w:lineRule="auto"/>
              <w:ind w:left="0" w:firstLine="851"/>
              <w:jc w:val="both"/>
              <w:rPr>
                <w:rFonts w:ascii="Times New Roman" w:hAnsi="Times New Roman"/>
                <w:sz w:val="28"/>
                <w:szCs w:val="28"/>
                <w:lang w:val="ro-RO"/>
              </w:rPr>
            </w:pPr>
            <w:r w:rsidRPr="00277119">
              <w:rPr>
                <w:rFonts w:ascii="Times New Roman" w:hAnsi="Times New Roman"/>
                <w:sz w:val="28"/>
                <w:szCs w:val="28"/>
                <w:lang w:val="ro-RO"/>
              </w:rPr>
              <w:t>"Art.</w:t>
            </w:r>
            <w:r>
              <w:rPr>
                <w:rFonts w:ascii="Times New Roman" w:hAnsi="Times New Roman"/>
                <w:sz w:val="28"/>
                <w:szCs w:val="28"/>
                <w:lang w:val="ro-RO"/>
              </w:rPr>
              <w:t xml:space="preserve"> XX</w:t>
            </w:r>
            <w:r>
              <w:rPr>
                <w:rFonts w:ascii="Times New Roman" w:hAnsi="Times New Roman"/>
                <w:sz w:val="28"/>
                <w:szCs w:val="28"/>
                <w:vertAlign w:val="superscript"/>
                <w:lang w:val="ro-RO"/>
              </w:rPr>
              <w:t>1</w:t>
            </w:r>
            <w:r w:rsidRPr="00277119">
              <w:rPr>
                <w:rFonts w:ascii="Times New Roman" w:hAnsi="Times New Roman"/>
                <w:sz w:val="28"/>
                <w:szCs w:val="28"/>
                <w:lang w:val="ro-RO"/>
              </w:rPr>
              <w:t>. – (1) Pentru achizițiile publice privind achiziționarea vaccinele anti–COVID–19, inițiate până la 31 decembrie 2021, se permite:</w:t>
            </w:r>
          </w:p>
          <w:p w14:paraId="745E610A" w14:textId="77777777" w:rsidR="00277119" w:rsidRDefault="00277119" w:rsidP="00277119">
            <w:pPr>
              <w:pStyle w:val="1"/>
              <w:spacing w:line="240" w:lineRule="auto"/>
              <w:ind w:left="0" w:firstLine="851"/>
              <w:jc w:val="both"/>
              <w:rPr>
                <w:rFonts w:ascii="Times New Roman" w:hAnsi="Times New Roman"/>
                <w:sz w:val="28"/>
                <w:szCs w:val="28"/>
                <w:lang w:val="ro-RO"/>
              </w:rPr>
            </w:pPr>
            <w:r w:rsidRPr="00277119">
              <w:rPr>
                <w:rFonts w:ascii="Times New Roman" w:hAnsi="Times New Roman"/>
                <w:sz w:val="28"/>
                <w:szCs w:val="28"/>
                <w:lang w:val="ro-RO"/>
              </w:rPr>
              <w:t>1) stabilirea perioadei cuprinsă între data publicării anunțului de participare în Buletinul achizițiilor publice și data–limită de depunere a ofertelor de cel puțin 10 zile pentru procedura de licitație deschisă sau licitație restrânsă;</w:t>
            </w:r>
          </w:p>
          <w:p w14:paraId="63BDBB09" w14:textId="77777777" w:rsidR="00277119" w:rsidRDefault="00277119" w:rsidP="00277119">
            <w:pPr>
              <w:pStyle w:val="1"/>
              <w:spacing w:line="240" w:lineRule="auto"/>
              <w:ind w:left="0" w:firstLine="851"/>
              <w:jc w:val="both"/>
              <w:rPr>
                <w:rFonts w:ascii="Times New Roman" w:hAnsi="Times New Roman"/>
                <w:sz w:val="28"/>
                <w:szCs w:val="28"/>
                <w:lang w:val="ro-RO"/>
              </w:rPr>
            </w:pPr>
            <w:r w:rsidRPr="00277119">
              <w:rPr>
                <w:rFonts w:ascii="Times New Roman" w:hAnsi="Times New Roman"/>
                <w:sz w:val="28"/>
                <w:szCs w:val="28"/>
                <w:lang w:val="ro-RO"/>
              </w:rPr>
              <w:t xml:space="preserve">2) organizarea și realizarea procesului de comunicare cu operatorii economici, inclusiv depunerea ofertelor și clarificărilor prin SIA „RSAP” sau pe suport de hârtie în cazul lipsei funcționalităților în SIA „RSAP”, iar în cadrul procedurii de negociere fără publicarea prealabilă a unui anunț </w:t>
            </w:r>
            <w:r>
              <w:rPr>
                <w:rFonts w:ascii="Times New Roman" w:hAnsi="Times New Roman"/>
                <w:sz w:val="28"/>
                <w:szCs w:val="28"/>
                <w:lang w:val="ro-RO"/>
              </w:rPr>
              <w:t>de participare – și prin e–mail</w:t>
            </w:r>
            <w:r w:rsidRPr="00277119">
              <w:rPr>
                <w:rFonts w:ascii="Times New Roman" w:hAnsi="Times New Roman"/>
                <w:sz w:val="28"/>
                <w:szCs w:val="28"/>
                <w:lang w:val="ro-RO"/>
              </w:rPr>
              <w:t>;</w:t>
            </w:r>
          </w:p>
          <w:p w14:paraId="00BD3299" w14:textId="77777777" w:rsidR="00277119" w:rsidRDefault="00277119" w:rsidP="00277119">
            <w:pPr>
              <w:pStyle w:val="1"/>
              <w:spacing w:line="240" w:lineRule="auto"/>
              <w:ind w:left="0" w:firstLine="851"/>
              <w:jc w:val="both"/>
              <w:rPr>
                <w:rFonts w:ascii="Times New Roman" w:hAnsi="Times New Roman"/>
                <w:sz w:val="28"/>
                <w:szCs w:val="28"/>
                <w:lang w:val="ro-RO"/>
              </w:rPr>
            </w:pPr>
            <w:r w:rsidRPr="00277119">
              <w:rPr>
                <w:rFonts w:ascii="Times New Roman" w:hAnsi="Times New Roman"/>
                <w:sz w:val="28"/>
                <w:szCs w:val="28"/>
                <w:lang w:val="ro-RO"/>
              </w:rPr>
              <w:t>3) în cazuri de extremă urgență, atribuirea contractelor de achiziții publice privind achiziționarea vaccinelor anti–COVID–19 prin utilizarea procedurii de negociere fără publicarea prealabilă a unui anunț de participare în conformitate cu art. 56 alin. (1) lit. b) din Legea nr.131/2015 privind achizițiile publice.</w:t>
            </w:r>
          </w:p>
          <w:p w14:paraId="754AC164" w14:textId="77777777" w:rsidR="00277119" w:rsidRDefault="00277119" w:rsidP="00277119">
            <w:pPr>
              <w:pStyle w:val="1"/>
              <w:spacing w:line="240" w:lineRule="auto"/>
              <w:ind w:left="0" w:firstLine="851"/>
              <w:jc w:val="both"/>
              <w:rPr>
                <w:rFonts w:ascii="Times New Roman" w:hAnsi="Times New Roman"/>
                <w:sz w:val="28"/>
                <w:szCs w:val="28"/>
                <w:lang w:val="ro-RO"/>
              </w:rPr>
            </w:pPr>
            <w:r w:rsidRPr="00277119">
              <w:rPr>
                <w:rFonts w:ascii="Times New Roman" w:hAnsi="Times New Roman"/>
                <w:sz w:val="28"/>
                <w:szCs w:val="28"/>
                <w:lang w:val="ro-RO"/>
              </w:rPr>
              <w:t>4) plata în avans pentru achizițiile publice privind achiziționarea vaccinelor anti–COVID–19.".</w:t>
            </w:r>
          </w:p>
          <w:p w14:paraId="4FEA00CE" w14:textId="77777777" w:rsidR="00CD3BC4" w:rsidRPr="00B75DD0" w:rsidRDefault="00277119" w:rsidP="00277119">
            <w:pPr>
              <w:pStyle w:val="1"/>
              <w:spacing w:line="240" w:lineRule="auto"/>
              <w:ind w:left="0" w:firstLine="851"/>
              <w:jc w:val="both"/>
              <w:rPr>
                <w:rFonts w:ascii="Times New Roman" w:hAnsi="Times New Roman"/>
                <w:sz w:val="28"/>
                <w:szCs w:val="28"/>
                <w:lang w:val="ro-RO"/>
              </w:rPr>
            </w:pPr>
            <w:r>
              <w:rPr>
                <w:rFonts w:ascii="Times New Roman" w:hAnsi="Times New Roman"/>
                <w:sz w:val="28"/>
                <w:szCs w:val="28"/>
                <w:lang w:val="ro-RO"/>
              </w:rPr>
              <w:t>Având în vedere importanța extraordinară al proiectului și celeritatea care se impune în asigurarea țării cu vaccinuri</w:t>
            </w:r>
            <w:r w:rsidRPr="00277119">
              <w:rPr>
                <w:rFonts w:ascii="Times New Roman" w:hAnsi="Times New Roman"/>
                <w:sz w:val="28"/>
                <w:szCs w:val="28"/>
                <w:lang w:val="ro-RO"/>
              </w:rPr>
              <w:t xml:space="preserve"> anti–COVID–19</w:t>
            </w:r>
            <w:r>
              <w:rPr>
                <w:rFonts w:ascii="Times New Roman" w:hAnsi="Times New Roman"/>
                <w:sz w:val="28"/>
                <w:szCs w:val="28"/>
                <w:lang w:val="ro-RO"/>
              </w:rPr>
              <w:t xml:space="preserve">, se propune ca proiectul prenotat să intre </w:t>
            </w:r>
            <w:r w:rsidRPr="00277119">
              <w:rPr>
                <w:rFonts w:ascii="Times New Roman" w:hAnsi="Times New Roman"/>
                <w:sz w:val="28"/>
                <w:szCs w:val="28"/>
                <w:lang w:val="ro-RO"/>
              </w:rPr>
              <w:t xml:space="preserve">in vigoare la data publicării </w:t>
            </w:r>
            <w:r>
              <w:rPr>
                <w:rFonts w:ascii="Times New Roman" w:hAnsi="Times New Roman"/>
                <w:sz w:val="28"/>
                <w:szCs w:val="28"/>
                <w:lang w:val="ro-RO"/>
              </w:rPr>
              <w:t xml:space="preserve">acestuia </w:t>
            </w:r>
            <w:r w:rsidRPr="00277119">
              <w:rPr>
                <w:rFonts w:ascii="Times New Roman" w:hAnsi="Times New Roman"/>
                <w:sz w:val="28"/>
                <w:szCs w:val="28"/>
                <w:lang w:val="ro-RO"/>
              </w:rPr>
              <w:t>în Monitorul Oficial al Republicii Moldova.</w:t>
            </w:r>
          </w:p>
        </w:tc>
      </w:tr>
      <w:tr w:rsidR="00CD3BC4" w:rsidRPr="0013536E" w14:paraId="390CB566" w14:textId="77777777" w:rsidTr="00E67A24">
        <w:tc>
          <w:tcPr>
            <w:tcW w:w="5000" w:type="pct"/>
            <w:tcBorders>
              <w:top w:val="single" w:sz="4" w:space="0" w:color="auto"/>
              <w:left w:val="single" w:sz="4" w:space="0" w:color="auto"/>
              <w:bottom w:val="single" w:sz="4" w:space="0" w:color="auto"/>
              <w:right w:val="single" w:sz="4" w:space="0" w:color="auto"/>
            </w:tcBorders>
            <w:shd w:val="clear" w:color="auto" w:fill="auto"/>
            <w:hideMark/>
          </w:tcPr>
          <w:p w14:paraId="78ED0CB0" w14:textId="77777777" w:rsidR="00CD3BC4" w:rsidRPr="00277119" w:rsidRDefault="00CD3BC4" w:rsidP="00E67A24">
            <w:pPr>
              <w:tabs>
                <w:tab w:val="left" w:pos="884"/>
                <w:tab w:val="left" w:pos="1196"/>
              </w:tabs>
              <w:rPr>
                <w:rFonts w:eastAsia="Calibri"/>
                <w:b/>
                <w:sz w:val="28"/>
                <w:szCs w:val="28"/>
                <w:lang w:val="ro-RO"/>
              </w:rPr>
            </w:pPr>
            <w:r w:rsidRPr="00277119">
              <w:rPr>
                <w:b/>
                <w:sz w:val="28"/>
                <w:szCs w:val="28"/>
                <w:lang w:val="ro-RO"/>
              </w:rPr>
              <w:t xml:space="preserve">4. Fundamentarea </w:t>
            </w:r>
            <w:proofErr w:type="spellStart"/>
            <w:r w:rsidRPr="00277119">
              <w:rPr>
                <w:b/>
                <w:sz w:val="28"/>
                <w:szCs w:val="28"/>
                <w:lang w:val="ro-RO"/>
              </w:rPr>
              <w:t>economico</w:t>
            </w:r>
            <w:proofErr w:type="spellEnd"/>
            <w:r w:rsidRPr="00277119">
              <w:rPr>
                <w:b/>
                <w:sz w:val="28"/>
                <w:szCs w:val="28"/>
                <w:lang w:val="ro-RO"/>
              </w:rPr>
              <w:t>–financiară</w:t>
            </w:r>
          </w:p>
        </w:tc>
      </w:tr>
      <w:tr w:rsidR="00CD3BC4" w:rsidRPr="008F448C" w14:paraId="78ACFD14" w14:textId="77777777" w:rsidTr="002F64F7">
        <w:tc>
          <w:tcPr>
            <w:tcW w:w="5000" w:type="pct"/>
            <w:tcBorders>
              <w:top w:val="single" w:sz="4" w:space="0" w:color="auto"/>
              <w:left w:val="single" w:sz="4" w:space="0" w:color="auto"/>
              <w:bottom w:val="single" w:sz="4" w:space="0" w:color="auto"/>
              <w:right w:val="single" w:sz="4" w:space="0" w:color="auto"/>
            </w:tcBorders>
          </w:tcPr>
          <w:p w14:paraId="6D873FF1" w14:textId="214DD499" w:rsidR="00CD3BC4" w:rsidRPr="00E331FA" w:rsidRDefault="00CD3BC4" w:rsidP="00E67A24">
            <w:pPr>
              <w:tabs>
                <w:tab w:val="left" w:pos="884"/>
                <w:tab w:val="left" w:pos="1196"/>
              </w:tabs>
              <w:ind w:firstLine="720"/>
              <w:jc w:val="both"/>
              <w:rPr>
                <w:rFonts w:eastAsia="Calibri"/>
                <w:lang w:val="ro-RO"/>
              </w:rPr>
            </w:pPr>
            <w:r w:rsidRPr="00277119">
              <w:rPr>
                <w:rFonts w:eastAsia="Calibri"/>
                <w:sz w:val="28"/>
                <w:szCs w:val="28"/>
                <w:lang w:val="ro-RO"/>
              </w:rPr>
              <w:t xml:space="preserve">Adoptarea </w:t>
            </w:r>
            <w:proofErr w:type="spellStart"/>
            <w:r w:rsidRPr="00277119">
              <w:rPr>
                <w:rFonts w:eastAsia="Calibri"/>
                <w:sz w:val="28"/>
                <w:szCs w:val="28"/>
                <w:lang w:val="ro-RO"/>
              </w:rPr>
              <w:t>şi</w:t>
            </w:r>
            <w:proofErr w:type="spellEnd"/>
            <w:r w:rsidRPr="00277119">
              <w:rPr>
                <w:rFonts w:eastAsia="Calibri"/>
                <w:sz w:val="28"/>
                <w:szCs w:val="28"/>
                <w:lang w:val="ro-RO"/>
              </w:rPr>
              <w:t xml:space="preserve"> implementarea ulterioară al proiectului</w:t>
            </w:r>
            <w:r w:rsidR="00277119">
              <w:rPr>
                <w:rFonts w:eastAsia="Calibri"/>
                <w:sz w:val="28"/>
                <w:szCs w:val="28"/>
                <w:lang w:val="ro-RO"/>
              </w:rPr>
              <w:t xml:space="preserve"> </w:t>
            </w:r>
            <w:r w:rsidR="00277119">
              <w:rPr>
                <w:sz w:val="28"/>
                <w:szCs w:val="28"/>
                <w:lang w:val="ro-RO"/>
              </w:rPr>
              <w:t xml:space="preserve">de Lege </w:t>
            </w:r>
            <w:r w:rsidR="00277119" w:rsidRPr="00283B0F">
              <w:rPr>
                <w:sz w:val="28"/>
                <w:szCs w:val="28"/>
                <w:lang w:val="ro-RO"/>
              </w:rPr>
              <w:t>pentru modificarea Legii nr. 69/2020 cu privire la instituirea unor măsuri pe perioada stării de urgență în sănătate publică și modificarea unor acte normative</w:t>
            </w:r>
            <w:r w:rsidR="00891243">
              <w:rPr>
                <w:sz w:val="28"/>
                <w:szCs w:val="28"/>
                <w:lang w:val="ro-RO"/>
              </w:rPr>
              <w:t>, se va efectua din Bugetul de Stat pentru anul 2021, Fondurile asigurări</w:t>
            </w:r>
            <w:r w:rsidR="00D019E4">
              <w:rPr>
                <w:sz w:val="28"/>
                <w:szCs w:val="28"/>
                <w:lang w:val="ro-RO"/>
              </w:rPr>
              <w:t>i</w:t>
            </w:r>
            <w:r w:rsidR="00891243">
              <w:rPr>
                <w:sz w:val="28"/>
                <w:szCs w:val="28"/>
                <w:lang w:val="ro-RO"/>
              </w:rPr>
              <w:t xml:space="preserve"> obligatorii de asistență medicală pentru anul 2021, sursele din asistența externă oferită Republicii Moldova în acest scop. </w:t>
            </w:r>
          </w:p>
        </w:tc>
      </w:tr>
      <w:tr w:rsidR="00CD3BC4" w:rsidRPr="008F448C" w14:paraId="08C31C96" w14:textId="77777777" w:rsidTr="00E67A24">
        <w:tc>
          <w:tcPr>
            <w:tcW w:w="5000" w:type="pct"/>
            <w:tcBorders>
              <w:top w:val="single" w:sz="4" w:space="0" w:color="auto"/>
              <w:left w:val="single" w:sz="4" w:space="0" w:color="auto"/>
              <w:bottom w:val="single" w:sz="4" w:space="0" w:color="auto"/>
              <w:right w:val="single" w:sz="4" w:space="0" w:color="auto"/>
            </w:tcBorders>
            <w:shd w:val="clear" w:color="auto" w:fill="auto"/>
            <w:hideMark/>
          </w:tcPr>
          <w:p w14:paraId="1F75E446" w14:textId="77777777" w:rsidR="00CD3BC4" w:rsidRPr="0013536E" w:rsidRDefault="00CD3BC4" w:rsidP="00E67A24">
            <w:pPr>
              <w:tabs>
                <w:tab w:val="left" w:pos="884"/>
                <w:tab w:val="left" w:pos="1196"/>
              </w:tabs>
              <w:rPr>
                <w:rFonts w:eastAsia="Calibri"/>
                <w:b/>
                <w:lang w:val="ro-RO"/>
              </w:rPr>
            </w:pPr>
            <w:r>
              <w:rPr>
                <w:b/>
                <w:lang w:val="ro-RO"/>
              </w:rPr>
              <w:t>5</w:t>
            </w:r>
            <w:r w:rsidRPr="0013536E">
              <w:rPr>
                <w:b/>
                <w:lang w:val="ro-RO"/>
              </w:rPr>
              <w:t xml:space="preserve">. Modul de </w:t>
            </w:r>
            <w:r w:rsidRPr="00277119">
              <w:rPr>
                <w:b/>
                <w:sz w:val="28"/>
                <w:szCs w:val="28"/>
                <w:lang w:val="ro-RO"/>
              </w:rPr>
              <w:t>încorporare</w:t>
            </w:r>
            <w:r w:rsidRPr="0013536E">
              <w:rPr>
                <w:b/>
                <w:lang w:val="ro-RO"/>
              </w:rPr>
              <w:t xml:space="preserve"> a actului în cadrul normativ în vigoare</w:t>
            </w:r>
          </w:p>
        </w:tc>
      </w:tr>
      <w:tr w:rsidR="00CD3BC4" w:rsidRPr="008F448C" w14:paraId="3E0E80B5" w14:textId="77777777" w:rsidTr="002F64F7">
        <w:tc>
          <w:tcPr>
            <w:tcW w:w="5000" w:type="pct"/>
            <w:tcBorders>
              <w:top w:val="single" w:sz="4" w:space="0" w:color="auto"/>
              <w:left w:val="single" w:sz="4" w:space="0" w:color="auto"/>
              <w:bottom w:val="single" w:sz="4" w:space="0" w:color="auto"/>
              <w:right w:val="single" w:sz="4" w:space="0" w:color="auto"/>
            </w:tcBorders>
          </w:tcPr>
          <w:p w14:paraId="5B3C9434" w14:textId="41E1BD7C" w:rsidR="00CD3BC4" w:rsidRPr="0013536E" w:rsidRDefault="00CD3BC4" w:rsidP="00E67A24">
            <w:pPr>
              <w:tabs>
                <w:tab w:val="left" w:pos="884"/>
                <w:tab w:val="left" w:pos="1196"/>
              </w:tabs>
              <w:ind w:firstLine="720"/>
              <w:jc w:val="both"/>
              <w:rPr>
                <w:rFonts w:eastAsia="Calibri"/>
                <w:lang w:val="ro-RO"/>
              </w:rPr>
            </w:pPr>
            <w:r w:rsidRPr="00277119">
              <w:rPr>
                <w:rFonts w:eastAsia="Calibri"/>
                <w:sz w:val="28"/>
                <w:szCs w:val="28"/>
                <w:lang w:val="ro-RO"/>
              </w:rPr>
              <w:t>Aprobarea proiectului</w:t>
            </w:r>
            <w:r w:rsidR="00277119">
              <w:rPr>
                <w:rFonts w:eastAsia="Calibri"/>
                <w:sz w:val="28"/>
                <w:szCs w:val="28"/>
                <w:lang w:val="ro-RO"/>
              </w:rPr>
              <w:t xml:space="preserve"> </w:t>
            </w:r>
            <w:r w:rsidR="00277119">
              <w:rPr>
                <w:sz w:val="28"/>
                <w:szCs w:val="28"/>
                <w:lang w:val="ro-RO"/>
              </w:rPr>
              <w:t xml:space="preserve">de Lege </w:t>
            </w:r>
            <w:r w:rsidR="00277119" w:rsidRPr="00283B0F">
              <w:rPr>
                <w:sz w:val="28"/>
                <w:szCs w:val="28"/>
                <w:lang w:val="ro-RO"/>
              </w:rPr>
              <w:t>pentru modificarea Legii nr. 69/2020 cu privire la instituirea unor măsuri pe perioada stării de urgență în sănătate publică și modificarea unor acte normative</w:t>
            </w:r>
            <w:r w:rsidRPr="00277119">
              <w:rPr>
                <w:rFonts w:eastAsia="Calibri"/>
                <w:sz w:val="28"/>
                <w:szCs w:val="28"/>
                <w:lang w:val="ro-RO"/>
              </w:rPr>
              <w:t xml:space="preserve">, </w:t>
            </w:r>
            <w:r w:rsidR="00277119">
              <w:rPr>
                <w:rFonts w:eastAsia="Calibri"/>
                <w:sz w:val="28"/>
                <w:szCs w:val="28"/>
                <w:lang w:val="ro-RO"/>
              </w:rPr>
              <w:t xml:space="preserve">nu </w:t>
            </w:r>
            <w:r w:rsidRPr="00277119">
              <w:rPr>
                <w:rFonts w:eastAsia="Calibri"/>
                <w:sz w:val="28"/>
                <w:szCs w:val="28"/>
                <w:lang w:val="ro-RO"/>
              </w:rPr>
              <w:t>va impune modificarea unor acte normative.</w:t>
            </w:r>
          </w:p>
        </w:tc>
      </w:tr>
      <w:tr w:rsidR="00CD3BC4" w:rsidRPr="008F448C" w14:paraId="56B7FFEC" w14:textId="77777777" w:rsidTr="00E67A24">
        <w:tc>
          <w:tcPr>
            <w:tcW w:w="5000" w:type="pct"/>
            <w:tcBorders>
              <w:top w:val="single" w:sz="4" w:space="0" w:color="auto"/>
              <w:left w:val="single" w:sz="4" w:space="0" w:color="auto"/>
              <w:bottom w:val="single" w:sz="4" w:space="0" w:color="auto"/>
              <w:right w:val="single" w:sz="4" w:space="0" w:color="auto"/>
            </w:tcBorders>
            <w:shd w:val="clear" w:color="auto" w:fill="auto"/>
          </w:tcPr>
          <w:p w14:paraId="4D6C81AF" w14:textId="77777777" w:rsidR="00CD3BC4" w:rsidRPr="00277119" w:rsidRDefault="00CD3BC4" w:rsidP="002F64F7">
            <w:pPr>
              <w:tabs>
                <w:tab w:val="left" w:pos="884"/>
                <w:tab w:val="left" w:pos="1196"/>
              </w:tabs>
              <w:ind w:firstLine="709"/>
              <w:rPr>
                <w:rFonts w:eastAsia="Calibri"/>
                <w:b/>
                <w:sz w:val="28"/>
                <w:szCs w:val="28"/>
                <w:lang w:val="ro-RO"/>
              </w:rPr>
            </w:pPr>
            <w:r w:rsidRPr="00277119">
              <w:rPr>
                <w:rFonts w:eastAsia="Calibri"/>
                <w:b/>
                <w:sz w:val="28"/>
                <w:szCs w:val="28"/>
                <w:lang w:val="ro-RO"/>
              </w:rPr>
              <w:t xml:space="preserve">6. </w:t>
            </w:r>
            <w:r w:rsidRPr="00277119">
              <w:rPr>
                <w:b/>
                <w:sz w:val="28"/>
                <w:szCs w:val="28"/>
                <w:lang w:val="ro-RO"/>
              </w:rPr>
              <w:t xml:space="preserve">Avizarea </w:t>
            </w:r>
            <w:proofErr w:type="spellStart"/>
            <w:r w:rsidRPr="00277119">
              <w:rPr>
                <w:b/>
                <w:sz w:val="28"/>
                <w:szCs w:val="28"/>
                <w:lang w:val="ro-RO"/>
              </w:rPr>
              <w:t>şi</w:t>
            </w:r>
            <w:proofErr w:type="spellEnd"/>
            <w:r w:rsidRPr="00277119">
              <w:rPr>
                <w:b/>
                <w:sz w:val="28"/>
                <w:szCs w:val="28"/>
                <w:lang w:val="ro-RO"/>
              </w:rPr>
              <w:t xml:space="preserve"> consultarea publică a proiectului</w:t>
            </w:r>
          </w:p>
        </w:tc>
      </w:tr>
      <w:tr w:rsidR="00CD3BC4" w:rsidRPr="008F448C" w14:paraId="16EF78C6" w14:textId="77777777" w:rsidTr="002F64F7">
        <w:tc>
          <w:tcPr>
            <w:tcW w:w="5000" w:type="pct"/>
            <w:tcBorders>
              <w:top w:val="single" w:sz="4" w:space="0" w:color="auto"/>
              <w:left w:val="single" w:sz="4" w:space="0" w:color="auto"/>
              <w:bottom w:val="single" w:sz="4" w:space="0" w:color="auto"/>
              <w:right w:val="single" w:sz="4" w:space="0" w:color="auto"/>
            </w:tcBorders>
          </w:tcPr>
          <w:p w14:paraId="05AA97A6" w14:textId="61CFD012" w:rsidR="00CD3BC4" w:rsidRPr="00277119" w:rsidRDefault="00B457BC" w:rsidP="00277119">
            <w:pPr>
              <w:tabs>
                <w:tab w:val="left" w:pos="884"/>
                <w:tab w:val="left" w:pos="1196"/>
              </w:tabs>
              <w:ind w:firstLine="720"/>
              <w:jc w:val="both"/>
              <w:rPr>
                <w:rFonts w:eastAsia="Calibri"/>
                <w:sz w:val="28"/>
                <w:szCs w:val="28"/>
                <w:lang w:val="ro-RO"/>
              </w:rPr>
            </w:pPr>
            <w:r>
              <w:rPr>
                <w:rFonts w:eastAsia="Calibri"/>
                <w:sz w:val="28"/>
                <w:szCs w:val="28"/>
                <w:lang w:val="ro-RO"/>
              </w:rPr>
              <w:t>P</w:t>
            </w:r>
            <w:r w:rsidR="00CD3BC4" w:rsidRPr="00277119">
              <w:rPr>
                <w:rFonts w:eastAsia="Calibri"/>
                <w:sz w:val="28"/>
                <w:szCs w:val="28"/>
                <w:lang w:val="ro-RO"/>
              </w:rPr>
              <w:t xml:space="preserve">roiectul respectiv urmează să fie plasat spre consultare publică pe portalul </w:t>
            </w:r>
            <w:r w:rsidR="00277119">
              <w:rPr>
                <w:rFonts w:eastAsia="Calibri"/>
                <w:sz w:val="28"/>
                <w:szCs w:val="28"/>
                <w:lang w:val="ro-RO"/>
              </w:rPr>
              <w:t xml:space="preserve">Parlamentului Republicii Moldova </w:t>
            </w:r>
            <w:hyperlink r:id="rId6" w:history="1">
              <w:r w:rsidR="00277119" w:rsidRPr="008C4A89">
                <w:rPr>
                  <w:rStyle w:val="Hyperlink"/>
                  <w:rFonts w:eastAsia="Calibri"/>
                  <w:sz w:val="28"/>
                  <w:szCs w:val="28"/>
                  <w:lang w:val="ro-RO"/>
                </w:rPr>
                <w:t>www.parlament.md</w:t>
              </w:r>
            </w:hyperlink>
            <w:r w:rsidR="00CD3BC4" w:rsidRPr="00277119">
              <w:rPr>
                <w:rFonts w:eastAsia="Calibri"/>
                <w:sz w:val="28"/>
                <w:szCs w:val="28"/>
                <w:lang w:val="ro-RO"/>
              </w:rPr>
              <w:t>, în ordinea prevederilor Legii nr. 239/2008 privind transparența în procesul decizional.</w:t>
            </w:r>
          </w:p>
          <w:p w14:paraId="7C88609E" w14:textId="77777777" w:rsidR="00CD3BC4" w:rsidRPr="0013536E" w:rsidRDefault="00CD3BC4" w:rsidP="002F64F7">
            <w:pPr>
              <w:tabs>
                <w:tab w:val="left" w:pos="884"/>
                <w:tab w:val="left" w:pos="1196"/>
              </w:tabs>
              <w:ind w:firstLine="720"/>
              <w:rPr>
                <w:rFonts w:eastAsia="Calibri"/>
                <w:lang w:val="ro-RO"/>
              </w:rPr>
            </w:pPr>
          </w:p>
        </w:tc>
      </w:tr>
    </w:tbl>
    <w:p w14:paraId="53A8BC93" w14:textId="77777777" w:rsidR="00CD3BC4" w:rsidRDefault="00CD3BC4" w:rsidP="00CD3BC4">
      <w:pPr>
        <w:rPr>
          <w:lang w:val="ro-RO"/>
        </w:rPr>
      </w:pPr>
    </w:p>
    <w:p w14:paraId="0B57271A" w14:textId="77777777" w:rsidR="00CD3BC4" w:rsidRPr="00DA2B93" w:rsidRDefault="00CD3BC4" w:rsidP="00CD3BC4">
      <w:pPr>
        <w:rPr>
          <w:lang w:val="ro-RO"/>
        </w:rPr>
      </w:pPr>
    </w:p>
    <w:p w14:paraId="2983BFCD" w14:textId="77777777" w:rsidR="00CD3BC4" w:rsidRDefault="00CD3BC4" w:rsidP="00CD3BC4">
      <w:pPr>
        <w:rPr>
          <w:b/>
          <w:lang w:val="ro-RO"/>
        </w:rPr>
      </w:pPr>
    </w:p>
    <w:p w14:paraId="3E61ED85" w14:textId="2A9BE8F3" w:rsidR="00CD3BC4" w:rsidRPr="00277119" w:rsidRDefault="00CD3BC4" w:rsidP="00CD3BC4">
      <w:pPr>
        <w:ind w:firstLine="567"/>
        <w:rPr>
          <w:sz w:val="28"/>
          <w:szCs w:val="28"/>
          <w:lang w:val="ro-RO"/>
        </w:rPr>
      </w:pPr>
      <w:r w:rsidRPr="00277119">
        <w:rPr>
          <w:b/>
          <w:sz w:val="28"/>
          <w:szCs w:val="28"/>
          <w:lang w:val="ro-RO"/>
        </w:rPr>
        <w:t>Deputa</w:t>
      </w:r>
      <w:r w:rsidR="00E67A24">
        <w:rPr>
          <w:b/>
          <w:sz w:val="28"/>
          <w:szCs w:val="28"/>
          <w:lang w:val="ro-RO"/>
        </w:rPr>
        <w:t>ți</w:t>
      </w:r>
      <w:r w:rsidRPr="00277119">
        <w:rPr>
          <w:b/>
          <w:sz w:val="28"/>
          <w:szCs w:val="28"/>
          <w:lang w:val="ro-RO"/>
        </w:rPr>
        <w:t xml:space="preserve"> în Parlament </w:t>
      </w:r>
    </w:p>
    <w:p w14:paraId="4DE1DD2F" w14:textId="77777777" w:rsidR="00CD3BC4" w:rsidRPr="002F081E" w:rsidRDefault="00CD3BC4" w:rsidP="00CD3BC4">
      <w:pPr>
        <w:pStyle w:val="NoSpacing1"/>
        <w:spacing w:line="276" w:lineRule="auto"/>
        <w:jc w:val="both"/>
        <w:rPr>
          <w:rFonts w:ascii="Times New Roman" w:hAnsi="Times New Roman" w:cs="Times New Roman"/>
          <w:b/>
          <w:sz w:val="26"/>
          <w:szCs w:val="26"/>
          <w:lang w:val="ro-MD"/>
        </w:rPr>
      </w:pPr>
    </w:p>
    <w:bookmarkEnd w:id="0"/>
    <w:p w14:paraId="6CEF340E" w14:textId="77777777" w:rsidR="00E839EC" w:rsidRPr="006132A3" w:rsidRDefault="004320C4">
      <w:pPr>
        <w:rPr>
          <w:lang w:val="ro-MD"/>
        </w:rPr>
      </w:pPr>
    </w:p>
    <w:sectPr w:rsidR="00E839EC" w:rsidRPr="006132A3" w:rsidSect="00E67A24">
      <w:pgSz w:w="12240" w:h="15840"/>
      <w:pgMar w:top="1440" w:right="900"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35F98"/>
    <w:multiLevelType w:val="hybridMultilevel"/>
    <w:tmpl w:val="D8C80F72"/>
    <w:lvl w:ilvl="0" w:tplc="F38CE258">
      <w:start w:val="7"/>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10A37AD6"/>
    <w:multiLevelType w:val="hybridMultilevel"/>
    <w:tmpl w:val="D1C05322"/>
    <w:lvl w:ilvl="0" w:tplc="D7EE582C">
      <w:start w:val="12"/>
      <w:numFmt w:val="decimal"/>
      <w:lvlText w:val="%1."/>
      <w:lvlJc w:val="left"/>
      <w:pPr>
        <w:ind w:left="1070" w:hanging="360"/>
      </w:pPr>
      <w:rPr>
        <w:rFonts w:hint="default"/>
        <w:b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161A25C7"/>
    <w:multiLevelType w:val="hybridMultilevel"/>
    <w:tmpl w:val="DE1C97D8"/>
    <w:lvl w:ilvl="0" w:tplc="15C8FB42">
      <w:start w:val="1"/>
      <w:numFmt w:val="decimal"/>
      <w:lvlText w:val="(%1)"/>
      <w:lvlJc w:val="left"/>
      <w:pPr>
        <w:ind w:left="899" w:hanging="360"/>
      </w:pPr>
      <w:rPr>
        <w:rFonts w:eastAsia="Times New Roman" w:cs="Times New Roman"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3" w15:restartNumberingAfterBreak="0">
    <w:nsid w:val="29E7354F"/>
    <w:multiLevelType w:val="hybridMultilevel"/>
    <w:tmpl w:val="E71A858E"/>
    <w:lvl w:ilvl="0" w:tplc="FFA4F9C0">
      <w:numFmt w:val="bullet"/>
      <w:lvlText w:val="-"/>
      <w:lvlJc w:val="left"/>
      <w:pPr>
        <w:ind w:left="1080" w:hanging="36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326B73CA"/>
    <w:multiLevelType w:val="hybridMultilevel"/>
    <w:tmpl w:val="D8F23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C44FF8"/>
    <w:multiLevelType w:val="hybridMultilevel"/>
    <w:tmpl w:val="4C2CBE1E"/>
    <w:lvl w:ilvl="0" w:tplc="A43E57F2">
      <w:start w:val="2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15:restartNumberingAfterBreak="0">
    <w:nsid w:val="3B2E235A"/>
    <w:multiLevelType w:val="hybridMultilevel"/>
    <w:tmpl w:val="747C1D04"/>
    <w:lvl w:ilvl="0" w:tplc="D5D01A6E">
      <w:start w:val="1"/>
      <w:numFmt w:val="decimal"/>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7" w15:restartNumberingAfterBreak="0">
    <w:nsid w:val="47C0505C"/>
    <w:multiLevelType w:val="multilevel"/>
    <w:tmpl w:val="3AE27718"/>
    <w:lvl w:ilvl="0">
      <w:start w:val="1"/>
      <w:numFmt w:val="decimal"/>
      <w:lvlText w:val="%1."/>
      <w:lvlJc w:val="left"/>
      <w:pPr>
        <w:ind w:left="4755" w:hanging="360"/>
      </w:pPr>
      <w:rPr>
        <w:rFonts w:cs="Times New Roman"/>
        <w:b/>
        <w:sz w:val="28"/>
        <w:szCs w:val="28"/>
      </w:rPr>
    </w:lvl>
    <w:lvl w:ilvl="1">
      <w:start w:val="1"/>
      <w:numFmt w:val="decimal"/>
      <w:lvlText w:val="%2)"/>
      <w:lvlJc w:val="left"/>
      <w:pPr>
        <w:ind w:left="502"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4BFC4333"/>
    <w:multiLevelType w:val="hybridMultilevel"/>
    <w:tmpl w:val="6A14D73C"/>
    <w:lvl w:ilvl="0" w:tplc="0CD0E204">
      <w:start w:val="15"/>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9" w15:restartNumberingAfterBreak="0">
    <w:nsid w:val="5D6824DD"/>
    <w:multiLevelType w:val="hybridMultilevel"/>
    <w:tmpl w:val="852A1ADE"/>
    <w:lvl w:ilvl="0" w:tplc="E48A48B4">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F74035"/>
    <w:multiLevelType w:val="hybridMultilevel"/>
    <w:tmpl w:val="04A20D08"/>
    <w:lvl w:ilvl="0" w:tplc="E69EF05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2" w15:restartNumberingAfterBreak="0">
    <w:nsid w:val="77D86EA1"/>
    <w:multiLevelType w:val="hybridMultilevel"/>
    <w:tmpl w:val="9B0A3A12"/>
    <w:lvl w:ilvl="0" w:tplc="F4923892">
      <w:start w:val="2"/>
      <w:numFmt w:val="decimal"/>
      <w:lvlText w:val="%1."/>
      <w:lvlJc w:val="left"/>
      <w:pPr>
        <w:ind w:left="1070" w:hanging="360"/>
      </w:pPr>
      <w:rPr>
        <w:rFonts w:hint="default"/>
        <w:lang w:val="fr-FR"/>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3"/>
  </w:num>
  <w:num w:numId="2">
    <w:abstractNumId w:val="1"/>
  </w:num>
  <w:num w:numId="3">
    <w:abstractNumId w:val="12"/>
  </w:num>
  <w:num w:numId="4">
    <w:abstractNumId w:val="4"/>
  </w:num>
  <w:num w:numId="5">
    <w:abstractNumId w:val="2"/>
  </w:num>
  <w:num w:numId="6">
    <w:abstractNumId w:val="0"/>
  </w:num>
  <w:num w:numId="7">
    <w:abstractNumId w:val="5"/>
  </w:num>
  <w:num w:numId="8">
    <w:abstractNumId w:val="8"/>
  </w:num>
  <w:num w:numId="9">
    <w:abstractNumId w:val="6"/>
  </w:num>
  <w:num w:numId="10">
    <w:abstractNumId w:val="10"/>
  </w:num>
  <w:num w:numId="11">
    <w:abstractNumId w:val="9"/>
  </w:num>
  <w:num w:numId="12">
    <w:abstractNumId w:val="7"/>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E27"/>
    <w:rsid w:val="000A0AF5"/>
    <w:rsid w:val="000A5DF6"/>
    <w:rsid w:val="000C2DDA"/>
    <w:rsid w:val="001334AB"/>
    <w:rsid w:val="00135350"/>
    <w:rsid w:val="00141A22"/>
    <w:rsid w:val="001549E9"/>
    <w:rsid w:val="001A1611"/>
    <w:rsid w:val="00252B41"/>
    <w:rsid w:val="002702A4"/>
    <w:rsid w:val="00274A64"/>
    <w:rsid w:val="00277119"/>
    <w:rsid w:val="00283B0F"/>
    <w:rsid w:val="002F081E"/>
    <w:rsid w:val="00345E27"/>
    <w:rsid w:val="003D7260"/>
    <w:rsid w:val="003E77FE"/>
    <w:rsid w:val="003F6B55"/>
    <w:rsid w:val="004320C4"/>
    <w:rsid w:val="0045790E"/>
    <w:rsid w:val="00463E9C"/>
    <w:rsid w:val="00471658"/>
    <w:rsid w:val="00504F77"/>
    <w:rsid w:val="00524A55"/>
    <w:rsid w:val="005B4818"/>
    <w:rsid w:val="005F606F"/>
    <w:rsid w:val="00612F51"/>
    <w:rsid w:val="006132A3"/>
    <w:rsid w:val="006D25F0"/>
    <w:rsid w:val="006E6D49"/>
    <w:rsid w:val="007336E0"/>
    <w:rsid w:val="008424DF"/>
    <w:rsid w:val="00883D46"/>
    <w:rsid w:val="00885730"/>
    <w:rsid w:val="00891243"/>
    <w:rsid w:val="00901156"/>
    <w:rsid w:val="009208DA"/>
    <w:rsid w:val="0095766E"/>
    <w:rsid w:val="00963743"/>
    <w:rsid w:val="00986F9B"/>
    <w:rsid w:val="009F584F"/>
    <w:rsid w:val="009F6DF1"/>
    <w:rsid w:val="00A06BD9"/>
    <w:rsid w:val="00A405A5"/>
    <w:rsid w:val="00A45D1C"/>
    <w:rsid w:val="00A46333"/>
    <w:rsid w:val="00AE669F"/>
    <w:rsid w:val="00B457BC"/>
    <w:rsid w:val="00B625F8"/>
    <w:rsid w:val="00B66735"/>
    <w:rsid w:val="00B834D6"/>
    <w:rsid w:val="00C37171"/>
    <w:rsid w:val="00C70B1E"/>
    <w:rsid w:val="00C72CD6"/>
    <w:rsid w:val="00C7349D"/>
    <w:rsid w:val="00C76464"/>
    <w:rsid w:val="00C801D0"/>
    <w:rsid w:val="00C900CB"/>
    <w:rsid w:val="00CD3BC4"/>
    <w:rsid w:val="00D019E4"/>
    <w:rsid w:val="00D0435C"/>
    <w:rsid w:val="00D76262"/>
    <w:rsid w:val="00D85F3B"/>
    <w:rsid w:val="00D9441A"/>
    <w:rsid w:val="00D966EF"/>
    <w:rsid w:val="00E22F66"/>
    <w:rsid w:val="00E331FA"/>
    <w:rsid w:val="00E67A24"/>
    <w:rsid w:val="00E90725"/>
    <w:rsid w:val="00E92ABB"/>
    <w:rsid w:val="00F300E6"/>
    <w:rsid w:val="00F63486"/>
    <w:rsid w:val="00F65E87"/>
    <w:rsid w:val="00FB19CD"/>
    <w:rsid w:val="00FD71AA"/>
    <w:rsid w:val="00FE4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946A3"/>
  <w15:chartTrackingRefBased/>
  <w15:docId w15:val="{84B22880-F423-4733-A4A6-1C7B43E30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D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45D1C"/>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45D1C"/>
    <w:pPr>
      <w:ind w:left="720"/>
      <w:contextualSpacing/>
    </w:pPr>
    <w:rPr>
      <w:lang w:val="ro-RO" w:eastAsia="ru-RU"/>
    </w:rPr>
  </w:style>
  <w:style w:type="paragraph" w:customStyle="1" w:styleId="NoSpacing1">
    <w:name w:val="No Spacing1"/>
    <w:qFormat/>
    <w:rsid w:val="00A45D1C"/>
    <w:pPr>
      <w:spacing w:after="0" w:line="240" w:lineRule="auto"/>
    </w:pPr>
    <w:rPr>
      <w:rFonts w:ascii="Calibri" w:eastAsia="Times New Roman" w:hAnsi="Calibri" w:cs="Calibri"/>
      <w:lang w:val="ru-RU"/>
    </w:rPr>
  </w:style>
  <w:style w:type="character" w:customStyle="1" w:styleId="NoSpacingChar">
    <w:name w:val="No Spacing Char"/>
    <w:basedOn w:val="DefaultParagraphFont"/>
    <w:link w:val="NoSpacing"/>
    <w:uiPriority w:val="1"/>
    <w:rsid w:val="00A45D1C"/>
    <w:rPr>
      <w:rFonts w:ascii="Times New Roman" w:eastAsia="Times New Roman" w:hAnsi="Times New Roman" w:cs="Times New Roman"/>
      <w:sz w:val="24"/>
      <w:szCs w:val="24"/>
    </w:rPr>
  </w:style>
  <w:style w:type="paragraph" w:customStyle="1" w:styleId="tt">
    <w:name w:val="tt"/>
    <w:basedOn w:val="Normal"/>
    <w:rsid w:val="00A45D1C"/>
    <w:pPr>
      <w:jc w:val="center"/>
    </w:pPr>
    <w:rPr>
      <w:b/>
      <w:bCs/>
      <w:lang w:val="ro-RO" w:eastAsia="ro-RO"/>
    </w:rPr>
  </w:style>
  <w:style w:type="paragraph" w:customStyle="1" w:styleId="cb">
    <w:name w:val="cb"/>
    <w:basedOn w:val="Normal"/>
    <w:rsid w:val="006132A3"/>
    <w:pPr>
      <w:spacing w:before="100" w:beforeAutospacing="1" w:after="100" w:afterAutospacing="1"/>
    </w:pPr>
    <w:rPr>
      <w:lang w:val="ru-RU" w:eastAsia="ru-RU"/>
    </w:rPr>
  </w:style>
  <w:style w:type="character" w:styleId="Hyperlink">
    <w:name w:val="Hyperlink"/>
    <w:basedOn w:val="DefaultParagraphFont"/>
    <w:uiPriority w:val="99"/>
    <w:unhideWhenUsed/>
    <w:rsid w:val="006132A3"/>
    <w:rPr>
      <w:color w:val="0000FF"/>
      <w:u w:val="single"/>
    </w:rPr>
  </w:style>
  <w:style w:type="paragraph" w:styleId="NormalWeb">
    <w:name w:val="Normal (Web)"/>
    <w:basedOn w:val="Normal"/>
    <w:uiPriority w:val="99"/>
    <w:unhideWhenUsed/>
    <w:rsid w:val="006132A3"/>
    <w:pPr>
      <w:spacing w:before="100" w:beforeAutospacing="1" w:after="100" w:afterAutospacing="1"/>
    </w:pPr>
    <w:rPr>
      <w:lang w:val="ru-RU" w:eastAsia="ru-RU"/>
    </w:rPr>
  </w:style>
  <w:style w:type="paragraph" w:customStyle="1" w:styleId="1">
    <w:name w:val="Абзац списка1"/>
    <w:basedOn w:val="Normal"/>
    <w:qFormat/>
    <w:rsid w:val="00CD3BC4"/>
    <w:pPr>
      <w:spacing w:after="200" w:line="276" w:lineRule="auto"/>
      <w:ind w:left="720"/>
      <w:contextualSpacing/>
    </w:pPr>
    <w:rPr>
      <w:rFonts w:ascii="Calibri" w:eastAsia="Calibri" w:hAnsi="Calibri"/>
      <w:sz w:val="22"/>
      <w:szCs w:val="22"/>
      <w:lang w:val="ru-RU"/>
    </w:rPr>
  </w:style>
  <w:style w:type="character" w:customStyle="1" w:styleId="FontStyle20">
    <w:name w:val="Font Style20"/>
    <w:uiPriority w:val="99"/>
    <w:rsid w:val="00CD3BC4"/>
    <w:rPr>
      <w:rFonts w:ascii="Times New Roman" w:hAnsi="Times New Roman" w:cs="Times New Roman"/>
      <w:sz w:val="26"/>
      <w:szCs w:val="26"/>
    </w:rPr>
  </w:style>
  <w:style w:type="paragraph" w:styleId="BalloonText">
    <w:name w:val="Balloon Text"/>
    <w:basedOn w:val="Normal"/>
    <w:link w:val="BalloonTextChar"/>
    <w:uiPriority w:val="99"/>
    <w:semiHidden/>
    <w:unhideWhenUsed/>
    <w:rsid w:val="00D019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9E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0696823">
      <w:bodyDiv w:val="1"/>
      <w:marLeft w:val="0"/>
      <w:marRight w:val="0"/>
      <w:marTop w:val="0"/>
      <w:marBottom w:val="0"/>
      <w:divBdr>
        <w:top w:val="none" w:sz="0" w:space="0" w:color="auto"/>
        <w:left w:val="none" w:sz="0" w:space="0" w:color="auto"/>
        <w:bottom w:val="none" w:sz="0" w:space="0" w:color="auto"/>
        <w:right w:val="none" w:sz="0" w:space="0" w:color="auto"/>
      </w:divBdr>
      <w:divsChild>
        <w:div w:id="423188026">
          <w:marLeft w:val="0"/>
          <w:marRight w:val="0"/>
          <w:marTop w:val="0"/>
          <w:marBottom w:val="0"/>
          <w:divBdr>
            <w:top w:val="none" w:sz="0" w:space="0" w:color="auto"/>
            <w:left w:val="none" w:sz="0" w:space="0" w:color="auto"/>
            <w:bottom w:val="none" w:sz="0" w:space="0" w:color="auto"/>
            <w:right w:val="none" w:sz="0" w:space="0" w:color="auto"/>
          </w:divBdr>
        </w:div>
      </w:divsChild>
    </w:div>
    <w:div w:id="764349254">
      <w:bodyDiv w:val="1"/>
      <w:marLeft w:val="0"/>
      <w:marRight w:val="0"/>
      <w:marTop w:val="0"/>
      <w:marBottom w:val="0"/>
      <w:divBdr>
        <w:top w:val="none" w:sz="0" w:space="0" w:color="auto"/>
        <w:left w:val="none" w:sz="0" w:space="0" w:color="auto"/>
        <w:bottom w:val="none" w:sz="0" w:space="0" w:color="auto"/>
        <w:right w:val="none" w:sz="0" w:space="0" w:color="auto"/>
      </w:divBdr>
      <w:divsChild>
        <w:div w:id="1528593841">
          <w:marLeft w:val="0"/>
          <w:marRight w:val="0"/>
          <w:marTop w:val="0"/>
          <w:marBottom w:val="0"/>
          <w:divBdr>
            <w:top w:val="none" w:sz="0" w:space="0" w:color="auto"/>
            <w:left w:val="none" w:sz="0" w:space="0" w:color="auto"/>
            <w:bottom w:val="none" w:sz="0" w:space="0" w:color="auto"/>
            <w:right w:val="none" w:sz="0" w:space="0" w:color="auto"/>
          </w:divBdr>
        </w:div>
      </w:divsChild>
    </w:div>
    <w:div w:id="1240019525">
      <w:bodyDiv w:val="1"/>
      <w:marLeft w:val="0"/>
      <w:marRight w:val="0"/>
      <w:marTop w:val="0"/>
      <w:marBottom w:val="0"/>
      <w:divBdr>
        <w:top w:val="none" w:sz="0" w:space="0" w:color="auto"/>
        <w:left w:val="none" w:sz="0" w:space="0" w:color="auto"/>
        <w:bottom w:val="none" w:sz="0" w:space="0" w:color="auto"/>
        <w:right w:val="none" w:sz="0" w:space="0" w:color="auto"/>
      </w:divBdr>
      <w:divsChild>
        <w:div w:id="925460132">
          <w:marLeft w:val="0"/>
          <w:marRight w:val="0"/>
          <w:marTop w:val="0"/>
          <w:marBottom w:val="0"/>
          <w:divBdr>
            <w:top w:val="none" w:sz="0" w:space="0" w:color="auto"/>
            <w:left w:val="none" w:sz="0" w:space="0" w:color="auto"/>
            <w:bottom w:val="none" w:sz="0" w:space="0" w:color="auto"/>
            <w:right w:val="none" w:sz="0" w:space="0" w:color="auto"/>
          </w:divBdr>
        </w:div>
      </w:divsChild>
    </w:div>
    <w:div w:id="1487092573">
      <w:bodyDiv w:val="1"/>
      <w:marLeft w:val="0"/>
      <w:marRight w:val="0"/>
      <w:marTop w:val="0"/>
      <w:marBottom w:val="0"/>
      <w:divBdr>
        <w:top w:val="none" w:sz="0" w:space="0" w:color="auto"/>
        <w:left w:val="none" w:sz="0" w:space="0" w:color="auto"/>
        <w:bottom w:val="none" w:sz="0" w:space="0" w:color="auto"/>
        <w:right w:val="none" w:sz="0" w:space="0" w:color="auto"/>
      </w:divBdr>
      <w:divsChild>
        <w:div w:id="114064772">
          <w:marLeft w:val="0"/>
          <w:marRight w:val="0"/>
          <w:marTop w:val="0"/>
          <w:marBottom w:val="0"/>
          <w:divBdr>
            <w:top w:val="none" w:sz="0" w:space="0" w:color="auto"/>
            <w:left w:val="none" w:sz="0" w:space="0" w:color="auto"/>
            <w:bottom w:val="none" w:sz="0" w:space="0" w:color="auto"/>
            <w:right w:val="none" w:sz="0" w:space="0" w:color="auto"/>
          </w:divBdr>
        </w:div>
      </w:divsChild>
    </w:div>
    <w:div w:id="1748190306">
      <w:bodyDiv w:val="1"/>
      <w:marLeft w:val="0"/>
      <w:marRight w:val="0"/>
      <w:marTop w:val="0"/>
      <w:marBottom w:val="0"/>
      <w:divBdr>
        <w:top w:val="none" w:sz="0" w:space="0" w:color="auto"/>
        <w:left w:val="none" w:sz="0" w:space="0" w:color="auto"/>
        <w:bottom w:val="none" w:sz="0" w:space="0" w:color="auto"/>
        <w:right w:val="none" w:sz="0" w:space="0" w:color="auto"/>
      </w:divBdr>
      <w:divsChild>
        <w:div w:id="1200169996">
          <w:marLeft w:val="0"/>
          <w:marRight w:val="0"/>
          <w:marTop w:val="0"/>
          <w:marBottom w:val="0"/>
          <w:divBdr>
            <w:top w:val="none" w:sz="0" w:space="0" w:color="auto"/>
            <w:left w:val="none" w:sz="0" w:space="0" w:color="auto"/>
            <w:bottom w:val="none" w:sz="0" w:space="0" w:color="auto"/>
            <w:right w:val="none" w:sz="0" w:space="0" w:color="auto"/>
          </w:divBdr>
        </w:div>
      </w:divsChild>
    </w:div>
    <w:div w:id="1867911585">
      <w:bodyDiv w:val="1"/>
      <w:marLeft w:val="0"/>
      <w:marRight w:val="0"/>
      <w:marTop w:val="0"/>
      <w:marBottom w:val="0"/>
      <w:divBdr>
        <w:top w:val="none" w:sz="0" w:space="0" w:color="auto"/>
        <w:left w:val="none" w:sz="0" w:space="0" w:color="auto"/>
        <w:bottom w:val="none" w:sz="0" w:space="0" w:color="auto"/>
        <w:right w:val="none" w:sz="0" w:space="0" w:color="auto"/>
      </w:divBdr>
      <w:divsChild>
        <w:div w:id="20107138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arlament.md" TargetMode="External"/><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4240D7F-E67C-4D55-9AF4-90AA3C8490B3}"/>
</file>

<file path=customXml/itemProps2.xml><?xml version="1.0" encoding="utf-8"?>
<ds:datastoreItem xmlns:ds="http://schemas.openxmlformats.org/officeDocument/2006/customXml" ds:itemID="{B4CCD479-0FA5-4B1D-9597-B86E1B901C72}"/>
</file>

<file path=customXml/itemProps3.xml><?xml version="1.0" encoding="utf-8"?>
<ds:datastoreItem xmlns:ds="http://schemas.openxmlformats.org/officeDocument/2006/customXml" ds:itemID="{227C2347-36EE-46CA-87DA-E567E2C35A9D}"/>
</file>

<file path=customXml/itemProps4.xml><?xml version="1.0" encoding="utf-8"?>
<ds:datastoreItem xmlns:ds="http://schemas.openxmlformats.org/officeDocument/2006/customXml" ds:itemID="{2FB6D58F-802E-4700-9C28-6FA8DBF0D91C}"/>
</file>

<file path=docProps/app.xml><?xml version="1.0" encoding="utf-8"?>
<Properties xmlns="http://schemas.openxmlformats.org/officeDocument/2006/extended-properties" xmlns:vt="http://schemas.openxmlformats.org/officeDocument/2006/docPropsVTypes">
  <Template>Normal</Template>
  <TotalTime>99</TotalTime>
  <Pages>4</Pages>
  <Words>1055</Words>
  <Characters>6120</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62.2021.ro</dc:title>
  <dc:subject/>
  <dc:creator>Cainareanu Sergiu</dc:creator>
  <cp:keywords/>
  <dc:description/>
  <cp:lastModifiedBy>Viorica Dumbrăveanu</cp:lastModifiedBy>
  <cp:revision>16</cp:revision>
  <cp:lastPrinted>2021-03-09T14:27:00Z</cp:lastPrinted>
  <dcterms:created xsi:type="dcterms:W3CDTF">2021-03-09T14:40:00Z</dcterms:created>
  <dcterms:modified xsi:type="dcterms:W3CDTF">2021-03-09T14:30:00Z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