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it-IT" w:eastAsia="it-IT"/>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3B6B31" w:rsidP="00AD66D2">
                            <w:pPr>
                              <w:pStyle w:val="nr"/>
                              <w:spacing w:after="160"/>
                            </w:pPr>
                            <w:bookmarkStart w:id="0" w:name="_GoBack"/>
                            <w:permStart w:id="1031877713" w:edGrp="everyone"/>
                            <w:r>
                              <w:t>VN</w:t>
                            </w:r>
                            <w:permEnd w:id="1031877713"/>
                            <w:r w:rsidR="00AD66D2">
                              <w:t xml:space="preserve"> nr. </w:t>
                            </w:r>
                            <w:permStart w:id="477773187" w:edGrp="everyone"/>
                            <w:r w:rsidR="00F20FAD">
                              <w:t>169</w:t>
                            </w:r>
                            <w:permEnd w:id="477773187"/>
                            <w:r w:rsidR="00AD66D2">
                              <w:t xml:space="preserve"> </w:t>
                            </w:r>
                          </w:p>
                          <w:p w:rsidR="00AD66D2" w:rsidRDefault="00AD66D2" w:rsidP="00AD66D2">
                            <w:pPr>
                              <w:pStyle w:val="nr"/>
                            </w:pPr>
                            <w:r>
                              <w:t xml:space="preserve"> </w:t>
                            </w:r>
                            <w:permStart w:id="2008758138" w:edGrp="everyone"/>
                            <w:r w:rsidR="00F20FAD">
                              <w:t>26</w:t>
                            </w:r>
                            <w:r w:rsidR="003737AA">
                              <w:t>.10</w:t>
                            </w:r>
                            <w:r w:rsidR="003B6B31">
                              <w:t>.20</w:t>
                            </w:r>
                            <w:r w:rsidR="00A87D33">
                              <w:t>20</w:t>
                            </w:r>
                            <w:permEnd w:id="2008758138"/>
                            <w:r>
                              <w:t xml:space="preserve"> </w:t>
                            </w:r>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3B6B31" w:rsidP="00AD66D2">
                      <w:pPr>
                        <w:pStyle w:val="nr"/>
                        <w:spacing w:after="160"/>
                      </w:pPr>
                      <w:bookmarkStart w:id="1" w:name="_GoBack"/>
                      <w:permStart w:id="1031877713" w:edGrp="everyone"/>
                      <w:r>
                        <w:t>VN</w:t>
                      </w:r>
                      <w:permEnd w:id="1031877713"/>
                      <w:r w:rsidR="00AD66D2">
                        <w:t xml:space="preserve"> nr. </w:t>
                      </w:r>
                      <w:permStart w:id="477773187" w:edGrp="everyone"/>
                      <w:r w:rsidR="00F20FAD">
                        <w:t>169</w:t>
                      </w:r>
                      <w:permEnd w:id="477773187"/>
                      <w:r w:rsidR="00AD66D2">
                        <w:t xml:space="preserve"> </w:t>
                      </w:r>
                    </w:p>
                    <w:p w:rsidR="00AD66D2" w:rsidRDefault="00AD66D2" w:rsidP="00AD66D2">
                      <w:pPr>
                        <w:pStyle w:val="nr"/>
                      </w:pPr>
                      <w:r>
                        <w:t xml:space="preserve"> </w:t>
                      </w:r>
                      <w:permStart w:id="2008758138" w:edGrp="everyone"/>
                      <w:r w:rsidR="00F20FAD">
                        <w:t>26</w:t>
                      </w:r>
                      <w:r w:rsidR="003737AA">
                        <w:t>.10</w:t>
                      </w:r>
                      <w:r w:rsidR="003B6B31">
                        <w:t>.20</w:t>
                      </w:r>
                      <w:r w:rsidR="00A87D33">
                        <w:t>20</w:t>
                      </w:r>
                      <w:permEnd w:id="2008758138"/>
                      <w:r>
                        <w:t xml:space="preserve"> </w:t>
                      </w:r>
                      <w:bookmarkEnd w:id="1"/>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87D33" w:rsidRDefault="00A87D33" w:rsidP="00A87D33">
      <w:pPr>
        <w:spacing w:after="0" w:line="240" w:lineRule="auto"/>
        <w:ind w:left="709"/>
        <w:rPr>
          <w:rFonts w:cs="Times New Roman"/>
          <w:b/>
          <w:sz w:val="26"/>
          <w:szCs w:val="26"/>
        </w:rPr>
      </w:pPr>
      <w:permStart w:id="1719863595" w:edGrp="everyone"/>
      <w:r>
        <w:rPr>
          <w:rFonts w:cs="Times New Roman"/>
          <w:b/>
          <w:sz w:val="26"/>
          <w:szCs w:val="26"/>
        </w:rPr>
        <w:t xml:space="preserve">                                                                        Biroului Permanent al</w:t>
      </w:r>
    </w:p>
    <w:p w:rsidR="00A87D33" w:rsidRPr="00DD7CB1" w:rsidRDefault="00A87D33" w:rsidP="00A87D33">
      <w:pPr>
        <w:spacing w:after="0" w:line="240" w:lineRule="auto"/>
        <w:ind w:left="709"/>
        <w:jc w:val="right"/>
        <w:rPr>
          <w:rFonts w:cs="Times New Roman"/>
          <w:b/>
          <w:sz w:val="26"/>
          <w:szCs w:val="26"/>
          <w:lang w:val="ro-MD"/>
        </w:rPr>
      </w:pPr>
      <w:r>
        <w:rPr>
          <w:rFonts w:cs="Times New Roman"/>
          <w:b/>
          <w:sz w:val="26"/>
          <w:szCs w:val="26"/>
          <w:lang w:val="ro-MD"/>
        </w:rPr>
        <w:t>Parlamentului Republicii Moldova</w:t>
      </w:r>
    </w:p>
    <w:p w:rsidR="00A87D33" w:rsidRPr="00DD7CB1" w:rsidRDefault="00A87D33" w:rsidP="00A87D33">
      <w:pPr>
        <w:spacing w:after="0" w:line="276" w:lineRule="auto"/>
        <w:jc w:val="right"/>
        <w:rPr>
          <w:rFonts w:cs="Times New Roman"/>
          <w:b/>
          <w:sz w:val="26"/>
          <w:szCs w:val="26"/>
          <w:lang w:val="ro-MD"/>
        </w:rPr>
      </w:pPr>
      <w:r w:rsidRPr="00F14E5F">
        <w:rPr>
          <w:rFonts w:cs="Times New Roman"/>
          <w:b/>
          <w:sz w:val="26"/>
          <w:szCs w:val="26"/>
        </w:rPr>
        <w:t xml:space="preserve">                          </w:t>
      </w:r>
    </w:p>
    <w:p w:rsidR="00A87D33" w:rsidRPr="00F14E5F" w:rsidRDefault="00A87D33" w:rsidP="00A87D33">
      <w:pPr>
        <w:spacing w:line="240" w:lineRule="auto"/>
        <w:jc w:val="right"/>
        <w:rPr>
          <w:rFonts w:cs="Times New Roman"/>
          <w:b/>
          <w:sz w:val="26"/>
          <w:szCs w:val="26"/>
        </w:rPr>
      </w:pPr>
    </w:p>
    <w:p w:rsidR="00A87D33" w:rsidRPr="00EE49F4" w:rsidRDefault="00A87D33" w:rsidP="00A87D33">
      <w:pPr>
        <w:spacing w:after="0"/>
        <w:jc w:val="both"/>
        <w:rPr>
          <w:sz w:val="26"/>
          <w:szCs w:val="26"/>
        </w:rPr>
      </w:pPr>
    </w:p>
    <w:p w:rsidR="00A87D33" w:rsidRPr="003737AA" w:rsidRDefault="00A87D33" w:rsidP="003737AA">
      <w:pPr>
        <w:spacing w:after="0"/>
        <w:ind w:left="0" w:firstLine="709"/>
        <w:jc w:val="both"/>
        <w:rPr>
          <w:sz w:val="26"/>
          <w:szCs w:val="26"/>
        </w:rPr>
      </w:pPr>
      <w:r w:rsidRPr="00EE49F4">
        <w:rPr>
          <w:sz w:val="26"/>
          <w:szCs w:val="26"/>
        </w:rPr>
        <w:t xml:space="preserve">În conformitate cu articolul 73 din Constituția Republicii Moldova și articolul 47 din Regulamentul Parlamentului se înaintează cu titlu de inițiativă legislativă proiectul de </w:t>
      </w:r>
      <w:bookmarkStart w:id="2" w:name="_Hlk34664680"/>
      <w:r>
        <w:rPr>
          <w:sz w:val="26"/>
          <w:szCs w:val="26"/>
        </w:rPr>
        <w:t>Lege</w:t>
      </w:r>
      <w:r w:rsidRPr="00EE49F4">
        <w:rPr>
          <w:sz w:val="26"/>
          <w:szCs w:val="26"/>
        </w:rPr>
        <w:t xml:space="preserve"> </w:t>
      </w:r>
      <w:bookmarkEnd w:id="2"/>
      <w:r w:rsidR="003737AA">
        <w:rPr>
          <w:sz w:val="26"/>
          <w:szCs w:val="26"/>
        </w:rPr>
        <w:t>privind modificarea anexei la Legea nr. 668-XIII din 23 noiembrie 1995 pentru aprobarea Listei unităților ale căror terenuri destinate agriculturii rămân în proprietatea statului</w:t>
      </w:r>
      <w:r w:rsidR="00E21A62">
        <w:rPr>
          <w:sz w:val="26"/>
          <w:szCs w:val="26"/>
        </w:rPr>
        <w:t xml:space="preserve"> (Publicată în Monitorul Oficial nr. </w:t>
      </w:r>
      <w:r w:rsidR="004B64B2">
        <w:rPr>
          <w:sz w:val="26"/>
          <w:szCs w:val="26"/>
        </w:rPr>
        <w:t>54-55</w:t>
      </w:r>
      <w:r w:rsidR="002B694C">
        <w:rPr>
          <w:sz w:val="26"/>
          <w:szCs w:val="26"/>
        </w:rPr>
        <w:t xml:space="preserve"> din 1</w:t>
      </w:r>
      <w:r w:rsidR="004B64B2">
        <w:rPr>
          <w:sz w:val="26"/>
          <w:szCs w:val="26"/>
        </w:rPr>
        <w:t>5</w:t>
      </w:r>
      <w:r w:rsidR="002B694C">
        <w:rPr>
          <w:sz w:val="26"/>
          <w:szCs w:val="26"/>
        </w:rPr>
        <w:t xml:space="preserve"> </w:t>
      </w:r>
      <w:r w:rsidR="004B64B2">
        <w:rPr>
          <w:sz w:val="26"/>
          <w:szCs w:val="26"/>
        </w:rPr>
        <w:t>august 1996</w:t>
      </w:r>
      <w:r w:rsidR="002B694C">
        <w:rPr>
          <w:sz w:val="26"/>
          <w:szCs w:val="26"/>
        </w:rPr>
        <w:t xml:space="preserve">, art. </w:t>
      </w:r>
      <w:r w:rsidR="004B64B2">
        <w:rPr>
          <w:sz w:val="26"/>
          <w:szCs w:val="26"/>
        </w:rPr>
        <w:t>519</w:t>
      </w:r>
      <w:r w:rsidR="002B694C">
        <w:rPr>
          <w:sz w:val="26"/>
          <w:szCs w:val="26"/>
        </w:rPr>
        <w:t>)</w:t>
      </w:r>
      <w:r>
        <w:rPr>
          <w:sz w:val="26"/>
          <w:szCs w:val="26"/>
        </w:rPr>
        <w:t>.</w:t>
      </w:r>
    </w:p>
    <w:p w:rsidR="00A87D33" w:rsidRPr="004B64B2" w:rsidRDefault="00A87D33" w:rsidP="00A87D33">
      <w:pPr>
        <w:spacing w:after="0" w:line="240" w:lineRule="auto"/>
        <w:jc w:val="both"/>
        <w:rPr>
          <w:rFonts w:cs="Times New Roman"/>
          <w:sz w:val="26"/>
          <w:szCs w:val="26"/>
        </w:rPr>
      </w:pPr>
    </w:p>
    <w:p w:rsidR="00A87D33" w:rsidRPr="00EE49F4" w:rsidRDefault="00A87D33" w:rsidP="00A87D33">
      <w:pPr>
        <w:spacing w:after="0" w:line="240" w:lineRule="auto"/>
        <w:jc w:val="both"/>
        <w:rPr>
          <w:rFonts w:cs="Times New Roman"/>
          <w:sz w:val="26"/>
          <w:szCs w:val="26"/>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Default="00A87D33" w:rsidP="00A87D33">
      <w:pPr>
        <w:spacing w:after="0" w:line="240" w:lineRule="auto"/>
        <w:jc w:val="both"/>
        <w:rPr>
          <w:rFonts w:cs="Times New Roman"/>
          <w:sz w:val="26"/>
          <w:szCs w:val="26"/>
          <w:lang w:val="ro-MD"/>
        </w:rPr>
      </w:pPr>
      <w:bookmarkStart w:id="3" w:name="_Hlk31013263"/>
    </w:p>
    <w:p w:rsidR="00A87D33" w:rsidRDefault="00A87D33" w:rsidP="00A87D33">
      <w:pPr>
        <w:spacing w:after="0" w:line="240" w:lineRule="auto"/>
        <w:jc w:val="right"/>
        <w:rPr>
          <w:rFonts w:cs="Times New Roman"/>
          <w:b/>
          <w:sz w:val="26"/>
          <w:szCs w:val="26"/>
          <w:lang w:val="ro-MD"/>
        </w:rPr>
      </w:pPr>
      <w:r>
        <w:rPr>
          <w:rFonts w:cs="Times New Roman"/>
          <w:b/>
          <w:sz w:val="26"/>
          <w:szCs w:val="26"/>
          <w:lang w:val="ro-MD"/>
        </w:rPr>
        <w:t>Vasile Năstase</w:t>
      </w:r>
    </w:p>
    <w:p w:rsidR="00A87D33" w:rsidRPr="00EE49F4" w:rsidRDefault="00A87D33" w:rsidP="00A87D33">
      <w:pPr>
        <w:spacing w:after="0" w:line="240" w:lineRule="auto"/>
        <w:jc w:val="right"/>
        <w:rPr>
          <w:rFonts w:cs="Times New Roman"/>
          <w:b/>
          <w:sz w:val="26"/>
          <w:szCs w:val="26"/>
          <w:lang w:val="ro-MD"/>
        </w:rPr>
      </w:pPr>
    </w:p>
    <w:bookmarkEnd w:id="3"/>
    <w:p w:rsidR="001C277A" w:rsidRPr="000051CB" w:rsidRDefault="001C277A"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2B694C" w:rsidRDefault="002B694C">
      <w:pPr>
        <w:spacing w:after="160" w:line="259" w:lineRule="auto"/>
        <w:ind w:left="0"/>
        <w:rPr>
          <w:b/>
          <w:lang w:val="it-IT"/>
        </w:rPr>
      </w:pPr>
      <w:r>
        <w:rPr>
          <w:b/>
          <w:lang w:val="it-IT"/>
        </w:rPr>
        <w:br w:type="page"/>
      </w:r>
    </w:p>
    <w:p w:rsidR="00DC08EB" w:rsidRPr="00F20FAD" w:rsidRDefault="00DC08EB" w:rsidP="00F20FAD">
      <w:pPr>
        <w:spacing w:after="0"/>
        <w:ind w:left="0"/>
        <w:jc w:val="right"/>
        <w:rPr>
          <w:b/>
          <w:i/>
          <w:lang w:val="it-IT"/>
        </w:rPr>
      </w:pPr>
      <w:r w:rsidRPr="00F20FAD">
        <w:rPr>
          <w:b/>
          <w:i/>
          <w:lang w:val="it-IT"/>
        </w:rPr>
        <w:lastRenderedPageBreak/>
        <w:t>Proiect</w:t>
      </w:r>
    </w:p>
    <w:p w:rsidR="00DC08EB" w:rsidRPr="000051CB" w:rsidRDefault="00DC08EB" w:rsidP="00DC08EB">
      <w:pPr>
        <w:spacing w:after="0"/>
        <w:ind w:left="0"/>
        <w:jc w:val="both"/>
        <w:rPr>
          <w:b/>
          <w:lang w:val="it-IT"/>
        </w:rPr>
      </w:pPr>
    </w:p>
    <w:p w:rsidR="00DC08EB" w:rsidRPr="000051CB" w:rsidRDefault="00DC08EB" w:rsidP="003A287B">
      <w:pPr>
        <w:spacing w:after="0"/>
        <w:ind w:left="0"/>
        <w:jc w:val="center"/>
        <w:rPr>
          <w:b/>
          <w:lang w:val="it-IT"/>
        </w:rPr>
      </w:pPr>
      <w:r w:rsidRPr="000051CB">
        <w:rPr>
          <w:b/>
          <w:lang w:val="it-IT"/>
        </w:rPr>
        <w:t>LEGE</w:t>
      </w:r>
    </w:p>
    <w:p w:rsidR="00DC08EB" w:rsidRPr="003A287B" w:rsidRDefault="004B64B2" w:rsidP="003A287B">
      <w:pPr>
        <w:spacing w:after="0"/>
        <w:ind w:left="0"/>
        <w:jc w:val="center"/>
        <w:rPr>
          <w:b/>
          <w:lang w:val="it-IT"/>
        </w:rPr>
      </w:pPr>
      <w:r>
        <w:rPr>
          <w:b/>
          <w:lang w:val="it-IT"/>
        </w:rPr>
        <w:t>privind modificarea anexei la Legea nr. 668-XIII din 23 noiembrie 1995 pentru aprobarea Listei unităților ale căror terenuri destinate agriculturii rămân în proprietatea statului</w:t>
      </w:r>
    </w:p>
    <w:p w:rsidR="00DC08EB" w:rsidRPr="000051CB" w:rsidRDefault="00DC08EB" w:rsidP="00DC08EB">
      <w:pPr>
        <w:spacing w:after="0"/>
        <w:ind w:left="0"/>
        <w:jc w:val="both"/>
        <w:rPr>
          <w:b/>
          <w:lang w:val="it-IT"/>
        </w:rPr>
      </w:pPr>
    </w:p>
    <w:p w:rsidR="00C057B9" w:rsidRPr="000051CB" w:rsidRDefault="00C057B9" w:rsidP="00C057B9">
      <w:pPr>
        <w:spacing w:after="0"/>
        <w:ind w:left="0"/>
        <w:jc w:val="both"/>
        <w:rPr>
          <w:bCs/>
          <w:lang w:val="it-IT"/>
        </w:rPr>
      </w:pPr>
      <w:r w:rsidRPr="000051CB">
        <w:rPr>
          <w:bCs/>
          <w:lang w:val="it-IT"/>
        </w:rPr>
        <w:t>Parlamentul adoptă prezenta lege organică.</w:t>
      </w:r>
    </w:p>
    <w:p w:rsidR="00C057B9" w:rsidRDefault="00C057B9" w:rsidP="00C057B9">
      <w:pPr>
        <w:spacing w:after="0"/>
        <w:ind w:left="0"/>
        <w:jc w:val="both"/>
        <w:rPr>
          <w:bCs/>
          <w:lang w:val="it-IT"/>
        </w:rPr>
      </w:pPr>
    </w:p>
    <w:p w:rsidR="00C057B9" w:rsidRPr="004E121D" w:rsidRDefault="00C057B9" w:rsidP="004E121D">
      <w:pPr>
        <w:spacing w:after="0" w:line="276" w:lineRule="auto"/>
        <w:ind w:left="0"/>
        <w:jc w:val="both"/>
        <w:rPr>
          <w:bCs/>
          <w:lang w:val="it-IT"/>
        </w:rPr>
      </w:pPr>
      <w:r w:rsidRPr="00671468">
        <w:rPr>
          <w:b/>
          <w:bCs/>
          <w:lang w:val="it-IT"/>
        </w:rPr>
        <w:t>Art. I</w:t>
      </w:r>
      <w:r w:rsidRPr="004E121D">
        <w:rPr>
          <w:b/>
          <w:bCs/>
          <w:lang w:val="it-IT"/>
        </w:rPr>
        <w:t>.</w:t>
      </w:r>
      <w:r w:rsidRPr="004E121D">
        <w:rPr>
          <w:bCs/>
          <w:lang w:val="it-IT"/>
        </w:rPr>
        <w:t xml:space="preserve"> </w:t>
      </w:r>
      <w:r w:rsidR="004B64B2">
        <w:rPr>
          <w:bCs/>
          <w:lang w:val="it-IT"/>
        </w:rPr>
        <w:t>–</w:t>
      </w:r>
      <w:r w:rsidRPr="004E121D">
        <w:rPr>
          <w:bCs/>
          <w:lang w:val="it-IT"/>
        </w:rPr>
        <w:t xml:space="preserve"> </w:t>
      </w:r>
      <w:r w:rsidR="004B64B2">
        <w:t xml:space="preserve">În anexa la </w:t>
      </w:r>
      <w:r w:rsidR="005274C4" w:rsidRPr="005274C4">
        <w:t>Legea nr. 668-XIII din 23 noiembrie 1995 pentru aprobarea Listei unităților ale căror terenuri destinate agriculturii rămân în proprietatea statului</w:t>
      </w:r>
      <w:r w:rsidR="005274C4">
        <w:t xml:space="preserve"> (republicată în Monitorul Oficial al Republicii Moldova din 12 iulie 2001, nr. 78-80, art. 572), cu modificările ulterioare, se modifică după cum urmează</w:t>
      </w:r>
      <w:r w:rsidRPr="004E121D">
        <w:rPr>
          <w:bCs/>
          <w:lang w:val="it-IT"/>
        </w:rPr>
        <w:t>:</w:t>
      </w:r>
    </w:p>
    <w:p w:rsidR="003D32A3" w:rsidRPr="004E121D" w:rsidRDefault="0004525E" w:rsidP="0004525E">
      <w:pPr>
        <w:spacing w:after="0" w:line="276" w:lineRule="auto"/>
        <w:ind w:left="0"/>
        <w:jc w:val="both"/>
        <w:rPr>
          <w:bCs/>
          <w:lang w:val="it-IT"/>
        </w:rPr>
      </w:pPr>
      <w:r w:rsidRPr="0004525E">
        <w:rPr>
          <w:bCs/>
          <w:lang w:val="it-IT"/>
        </w:rPr>
        <w:t xml:space="preserve">la poziţia „lnstitutul Naţional pentru Viticultură </w:t>
      </w:r>
      <w:r w:rsidR="00466613">
        <w:rPr>
          <w:bCs/>
          <w:lang w:val="it-IT"/>
        </w:rPr>
        <w:t>și Vinificaţie, orașul</w:t>
      </w:r>
      <w:r w:rsidRPr="0004525E">
        <w:rPr>
          <w:bCs/>
          <w:lang w:val="it-IT"/>
        </w:rPr>
        <w:t xml:space="preserve"> Codru,</w:t>
      </w:r>
      <w:r>
        <w:rPr>
          <w:bCs/>
          <w:lang w:val="it-IT"/>
        </w:rPr>
        <w:t xml:space="preserve"> </w:t>
      </w:r>
      <w:r w:rsidR="00466613">
        <w:rPr>
          <w:bCs/>
          <w:lang w:val="it-IT"/>
        </w:rPr>
        <w:t>m</w:t>
      </w:r>
      <w:r w:rsidRPr="0004525E">
        <w:rPr>
          <w:bCs/>
          <w:lang w:val="it-IT"/>
        </w:rPr>
        <w:t>unicipiuł Chi</w:t>
      </w:r>
      <w:r w:rsidR="00466613">
        <w:rPr>
          <w:bCs/>
          <w:lang w:val="it-IT"/>
        </w:rPr>
        <w:t>ș</w:t>
      </w:r>
      <w:r w:rsidRPr="0004525E">
        <w:rPr>
          <w:bCs/>
          <w:lang w:val="it-IT"/>
        </w:rPr>
        <w:t>inău, cifra „</w:t>
      </w:r>
      <w:r w:rsidR="00466613">
        <w:rPr>
          <w:bCs/>
          <w:lang w:val="it-IT"/>
        </w:rPr>
        <w:t>3</w:t>
      </w:r>
      <w:r w:rsidR="00CC1AE8">
        <w:rPr>
          <w:bCs/>
          <w:lang w:val="it-IT"/>
        </w:rPr>
        <w:t>4</w:t>
      </w:r>
      <w:r w:rsidR="00466613">
        <w:rPr>
          <w:bCs/>
          <w:lang w:val="it-IT"/>
        </w:rPr>
        <w:t>9,62</w:t>
      </w:r>
      <w:r w:rsidRPr="0004525E">
        <w:rPr>
          <w:bCs/>
          <w:lang w:val="it-IT"/>
        </w:rPr>
        <w:t>" se stibstituie cu cifra „</w:t>
      </w:r>
      <w:r w:rsidR="00466613">
        <w:rPr>
          <w:bCs/>
          <w:lang w:val="it-IT"/>
        </w:rPr>
        <w:t>4</w:t>
      </w:r>
      <w:r w:rsidR="00CC1AE8">
        <w:rPr>
          <w:bCs/>
          <w:lang w:val="it-IT"/>
        </w:rPr>
        <w:t>4</w:t>
      </w:r>
      <w:r w:rsidR="00466613">
        <w:rPr>
          <w:bCs/>
          <w:lang w:val="it-IT"/>
        </w:rPr>
        <w:t>9</w:t>
      </w:r>
      <w:r w:rsidRPr="0004525E">
        <w:rPr>
          <w:bCs/>
          <w:lang w:val="it-IT"/>
        </w:rPr>
        <w:t>,62"</w:t>
      </w:r>
    </w:p>
    <w:p w:rsidR="00DC08EB" w:rsidRPr="000051CB" w:rsidRDefault="00DC08EB" w:rsidP="00DC08EB">
      <w:pPr>
        <w:spacing w:after="0"/>
        <w:ind w:left="0"/>
        <w:jc w:val="both"/>
        <w:rPr>
          <w:b/>
          <w:lang w:val="it-IT"/>
        </w:rPr>
      </w:pPr>
    </w:p>
    <w:p w:rsidR="00DC08EB" w:rsidRPr="000051CB" w:rsidRDefault="00671468" w:rsidP="00DC08EB">
      <w:pPr>
        <w:spacing w:after="0"/>
        <w:ind w:left="0"/>
        <w:jc w:val="both"/>
        <w:rPr>
          <w:b/>
          <w:lang w:val="it-IT"/>
        </w:rPr>
      </w:pPr>
      <w:r>
        <w:rPr>
          <w:b/>
          <w:lang w:val="it-IT"/>
        </w:rPr>
        <w:t>Art. II</w:t>
      </w:r>
      <w:r w:rsidR="00DC08EB" w:rsidRPr="000051CB">
        <w:rPr>
          <w:b/>
          <w:lang w:val="it-IT"/>
        </w:rPr>
        <w:t xml:space="preserve">. –Prezenta </w:t>
      </w:r>
      <w:r w:rsidR="00083C64">
        <w:rPr>
          <w:b/>
          <w:lang w:val="it-IT"/>
        </w:rPr>
        <w:t>Lege</w:t>
      </w:r>
      <w:r w:rsidR="00DC08EB" w:rsidRPr="000051CB">
        <w:rPr>
          <w:b/>
          <w:lang w:val="it-IT"/>
        </w:rPr>
        <w:t xml:space="preserve"> intră în vigoare la data adoptării.</w:t>
      </w:r>
    </w:p>
    <w:p w:rsidR="00DC08EB" w:rsidRDefault="00DC08EB" w:rsidP="00DC08EB">
      <w:pPr>
        <w:spacing w:after="0"/>
        <w:ind w:left="0"/>
        <w:jc w:val="both"/>
        <w:rPr>
          <w:b/>
          <w:lang w:val="it-IT"/>
        </w:rPr>
      </w:pPr>
    </w:p>
    <w:p w:rsidR="00F20FAD" w:rsidRDefault="00F20FAD" w:rsidP="00DC08EB">
      <w:pPr>
        <w:spacing w:after="0"/>
        <w:ind w:left="0"/>
        <w:jc w:val="both"/>
        <w:rPr>
          <w:b/>
          <w:lang w:val="it-IT"/>
        </w:rPr>
      </w:pPr>
    </w:p>
    <w:p w:rsidR="00F20FAD" w:rsidRDefault="00F20FAD" w:rsidP="00DC08EB">
      <w:pPr>
        <w:spacing w:after="0"/>
        <w:ind w:left="0"/>
        <w:jc w:val="both"/>
        <w:rPr>
          <w:b/>
          <w:lang w:val="it-IT"/>
        </w:rPr>
      </w:pPr>
    </w:p>
    <w:p w:rsidR="00F20FAD" w:rsidRPr="000051CB" w:rsidRDefault="00F20FAD" w:rsidP="00DC08EB">
      <w:pPr>
        <w:spacing w:after="0"/>
        <w:ind w:left="0"/>
        <w:jc w:val="both"/>
        <w:rPr>
          <w:b/>
          <w:lang w:val="it-IT"/>
        </w:rPr>
      </w:pPr>
    </w:p>
    <w:p w:rsidR="00DC08EB" w:rsidRPr="000051CB" w:rsidRDefault="00DC08EB" w:rsidP="00DC08EB">
      <w:pPr>
        <w:spacing w:after="0"/>
        <w:ind w:left="0"/>
        <w:jc w:val="both"/>
        <w:rPr>
          <w:b/>
          <w:lang w:val="it-IT"/>
        </w:rPr>
      </w:pPr>
      <w:r w:rsidRPr="000051CB">
        <w:rPr>
          <w:b/>
          <w:lang w:val="it-IT"/>
        </w:rPr>
        <w:t xml:space="preserve">                                           </w:t>
      </w:r>
    </w:p>
    <w:p w:rsidR="00DC08EB" w:rsidRPr="000051CB" w:rsidRDefault="00DC08EB" w:rsidP="00DC08EB">
      <w:pPr>
        <w:spacing w:after="0"/>
        <w:ind w:left="0"/>
        <w:jc w:val="both"/>
        <w:rPr>
          <w:b/>
          <w:lang w:val="it-IT"/>
        </w:rPr>
      </w:pPr>
      <w:r w:rsidRPr="000051CB">
        <w:rPr>
          <w:b/>
          <w:lang w:val="it-IT"/>
        </w:rPr>
        <w:t xml:space="preserve">                                            PREȘEDINTELE PARLAMENTULUI</w:t>
      </w:r>
    </w:p>
    <w:p w:rsidR="00671468" w:rsidRDefault="00671468">
      <w:pPr>
        <w:spacing w:after="160" w:line="259" w:lineRule="auto"/>
        <w:ind w:left="0"/>
        <w:rPr>
          <w:b/>
          <w:lang w:val="it-IT"/>
        </w:rPr>
      </w:pPr>
      <w:r>
        <w:rPr>
          <w:b/>
          <w:lang w:val="it-IT"/>
        </w:rPr>
        <w:br w:type="page"/>
      </w:r>
    </w:p>
    <w:p w:rsidR="007B2E47" w:rsidRPr="00F20FAD" w:rsidRDefault="007B2E47" w:rsidP="00671468">
      <w:pPr>
        <w:spacing w:after="0"/>
        <w:ind w:left="0"/>
        <w:jc w:val="center"/>
        <w:rPr>
          <w:b/>
          <w:lang w:val="ro-MD"/>
        </w:rPr>
      </w:pPr>
      <w:r w:rsidRPr="0067517F">
        <w:rPr>
          <w:b/>
          <w:lang w:val="it-IT"/>
        </w:rPr>
        <w:lastRenderedPageBreak/>
        <w:t>N</w:t>
      </w:r>
      <w:r w:rsidR="00F20FAD">
        <w:rPr>
          <w:b/>
          <w:lang w:val="it-IT"/>
        </w:rPr>
        <w:t>OT</w:t>
      </w:r>
      <w:r w:rsidR="00F20FAD">
        <w:rPr>
          <w:b/>
          <w:lang w:val="ro-MD"/>
        </w:rPr>
        <w:t>Ă INFORMATIVĂ</w:t>
      </w:r>
    </w:p>
    <w:p w:rsidR="00671468" w:rsidRPr="0067517F" w:rsidRDefault="00671468" w:rsidP="00671468">
      <w:pPr>
        <w:spacing w:after="0"/>
        <w:ind w:left="0"/>
        <w:jc w:val="center"/>
        <w:rPr>
          <w:b/>
          <w:lang w:val="it-IT"/>
        </w:rPr>
      </w:pPr>
      <w:r w:rsidRPr="0067517F">
        <w:rPr>
          <w:b/>
          <w:lang w:val="it-IT"/>
        </w:rPr>
        <w:t xml:space="preserve">la proiectul Legii </w:t>
      </w:r>
      <w:r w:rsidR="00AA6274">
        <w:rPr>
          <w:b/>
          <w:lang w:val="it-IT"/>
        </w:rPr>
        <w:t>privind modificarea anexei la Legea nr. 668-XIII din 23 noiembrie 1995 pentru aprobarea Listei unităților ale căror terenuri destinate agriculturii rămân în proprietatea statului</w:t>
      </w:r>
    </w:p>
    <w:p w:rsidR="007B2E47" w:rsidRPr="0067517F" w:rsidRDefault="007B2E47" w:rsidP="007B2E47">
      <w:pPr>
        <w:spacing w:after="0"/>
        <w:ind w:left="0"/>
        <w:jc w:val="both"/>
        <w:rPr>
          <w:b/>
          <w:lang w:val="it-IT"/>
        </w:rPr>
      </w:pPr>
    </w:p>
    <w:p w:rsidR="00AA6274" w:rsidRDefault="00AA6274" w:rsidP="00F20FAD">
      <w:pPr>
        <w:spacing w:after="0" w:line="276" w:lineRule="auto"/>
        <w:ind w:left="0" w:firstLine="567"/>
        <w:jc w:val="both"/>
        <w:rPr>
          <w:bCs/>
          <w:lang w:val="it-IT"/>
        </w:rPr>
      </w:pPr>
      <w:r>
        <w:rPr>
          <w:bCs/>
          <w:lang w:val="it-IT"/>
        </w:rPr>
        <w:t xml:space="preserve">În temeiul Legii nr. </w:t>
      </w:r>
      <w:r w:rsidR="005373CD">
        <w:rPr>
          <w:bCs/>
          <w:lang w:val="it-IT"/>
        </w:rPr>
        <w:t>318 din 30 noiembrie 2018 privind modificarea anexei la Legea nr. 668/1995 pentru aprobarea Listei unităților ale căror terenuri destinate agriculturii rămân în proprietatea statului</w:t>
      </w:r>
      <w:r w:rsidR="00AB34E2">
        <w:rPr>
          <w:bCs/>
          <w:lang w:val="it-IT"/>
        </w:rPr>
        <w:t>, art. I, în Anexa la Legea nr. 668/1995</w:t>
      </w:r>
      <w:r w:rsidR="00B91243">
        <w:rPr>
          <w:bCs/>
          <w:lang w:val="it-IT"/>
        </w:rPr>
        <w:t xml:space="preserve"> poziția:</w:t>
      </w:r>
    </w:p>
    <w:tbl>
      <w:tblPr>
        <w:tblW w:w="6870" w:type="dxa"/>
        <w:jc w:val="center"/>
        <w:shd w:val="clear" w:color="auto" w:fill="FFFFFF"/>
        <w:tblCellMar>
          <w:left w:w="0" w:type="dxa"/>
          <w:right w:w="0" w:type="dxa"/>
        </w:tblCellMar>
        <w:tblLook w:val="04A0" w:firstRow="1" w:lastRow="0" w:firstColumn="1" w:lastColumn="0" w:noHBand="0" w:noVBand="1"/>
      </w:tblPr>
      <w:tblGrid>
        <w:gridCol w:w="5808"/>
        <w:gridCol w:w="1062"/>
      </w:tblGrid>
      <w:tr w:rsidR="00B91243" w:rsidRPr="00B91243" w:rsidTr="00B91243">
        <w:trPr>
          <w:jc w:val="center"/>
        </w:trPr>
        <w:tc>
          <w:tcPr>
            <w:tcW w:w="82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91243" w:rsidRPr="00B91243" w:rsidRDefault="00B91243" w:rsidP="00F20FAD">
            <w:pPr>
              <w:spacing w:after="165" w:line="240" w:lineRule="auto"/>
              <w:ind w:left="0"/>
              <w:jc w:val="both"/>
              <w:rPr>
                <w:rFonts w:eastAsia="Times New Roman" w:cs="Times New Roman"/>
                <w:color w:val="333333"/>
                <w:lang w:val="it-IT" w:eastAsia="it-IT"/>
              </w:rPr>
            </w:pPr>
            <w:r>
              <w:rPr>
                <w:rFonts w:eastAsia="Times New Roman" w:cs="Times New Roman"/>
                <w:color w:val="000000"/>
                <w:lang w:val="it-IT" w:eastAsia="it-IT"/>
              </w:rPr>
              <w:t>I</w:t>
            </w:r>
            <w:r w:rsidRPr="00B91243">
              <w:rPr>
                <w:rFonts w:eastAsia="Times New Roman" w:cs="Times New Roman"/>
                <w:color w:val="000000"/>
                <w:lang w:val="it-IT" w:eastAsia="it-IT"/>
              </w:rPr>
              <w:t>nstitutul Național pentru Viticultură și Vinificație, orașul Codru municipiul Chișinău</w:t>
            </w:r>
          </w:p>
        </w:tc>
        <w:tc>
          <w:tcPr>
            <w:tcW w:w="11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91243" w:rsidRPr="00B91243" w:rsidRDefault="00B91243" w:rsidP="00F20FAD">
            <w:pPr>
              <w:spacing w:after="165" w:line="240" w:lineRule="auto"/>
              <w:ind w:left="0"/>
              <w:jc w:val="both"/>
              <w:rPr>
                <w:rFonts w:eastAsia="Times New Roman" w:cs="Times New Roman"/>
                <w:color w:val="333333"/>
                <w:lang w:val="it-IT" w:eastAsia="it-IT"/>
              </w:rPr>
            </w:pPr>
            <w:r w:rsidRPr="00B91243">
              <w:rPr>
                <w:rFonts w:eastAsia="Times New Roman" w:cs="Times New Roman"/>
                <w:color w:val="000000"/>
                <w:lang w:val="it-IT" w:eastAsia="it-IT"/>
              </w:rPr>
              <w:t>550,95</w:t>
            </w:r>
          </w:p>
        </w:tc>
      </w:tr>
    </w:tbl>
    <w:p w:rsidR="00B91243" w:rsidRDefault="00B91243" w:rsidP="00F20FAD">
      <w:pPr>
        <w:spacing w:after="0" w:line="276" w:lineRule="auto"/>
        <w:ind w:left="0" w:firstLine="567"/>
        <w:jc w:val="both"/>
        <w:rPr>
          <w:bCs/>
          <w:lang w:val="it-IT"/>
        </w:rPr>
      </w:pPr>
      <w:r>
        <w:rPr>
          <w:bCs/>
          <w:lang w:val="it-IT"/>
        </w:rPr>
        <w:t>a fost substituită cu poziția:</w:t>
      </w:r>
    </w:p>
    <w:tbl>
      <w:tblPr>
        <w:tblW w:w="6870" w:type="dxa"/>
        <w:jc w:val="center"/>
        <w:shd w:val="clear" w:color="auto" w:fill="FFFFFF"/>
        <w:tblCellMar>
          <w:left w:w="0" w:type="dxa"/>
          <w:right w:w="0" w:type="dxa"/>
        </w:tblCellMar>
        <w:tblLook w:val="04A0" w:firstRow="1" w:lastRow="0" w:firstColumn="1" w:lastColumn="0" w:noHBand="0" w:noVBand="1"/>
      </w:tblPr>
      <w:tblGrid>
        <w:gridCol w:w="5805"/>
        <w:gridCol w:w="1065"/>
      </w:tblGrid>
      <w:tr w:rsidR="00B91243" w:rsidRPr="00B91243" w:rsidTr="00B91243">
        <w:trPr>
          <w:jc w:val="center"/>
        </w:trPr>
        <w:tc>
          <w:tcPr>
            <w:tcW w:w="82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91243" w:rsidRPr="00B91243" w:rsidRDefault="00B91243" w:rsidP="00F20FAD">
            <w:pPr>
              <w:spacing w:after="165" w:line="240" w:lineRule="auto"/>
              <w:ind w:left="0"/>
              <w:jc w:val="both"/>
              <w:rPr>
                <w:rFonts w:eastAsia="Times New Roman" w:cs="Times New Roman"/>
                <w:color w:val="333333"/>
                <w:lang w:val="it-IT" w:eastAsia="it-IT"/>
              </w:rPr>
            </w:pPr>
            <w:r w:rsidRPr="00B91243">
              <w:rPr>
                <w:rFonts w:eastAsia="Times New Roman" w:cs="Times New Roman"/>
                <w:color w:val="000000"/>
                <w:lang w:val="it-IT" w:eastAsia="it-IT"/>
              </w:rPr>
              <w:t>Institutul Național pentru Viticultură și Vinificație, orașul Codru, municipiul Chișinău</w:t>
            </w:r>
          </w:p>
        </w:tc>
        <w:tc>
          <w:tcPr>
            <w:tcW w:w="11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91243" w:rsidRPr="00B91243" w:rsidRDefault="00B91243" w:rsidP="00F20FAD">
            <w:pPr>
              <w:spacing w:after="165" w:line="240" w:lineRule="auto"/>
              <w:ind w:left="0"/>
              <w:jc w:val="both"/>
              <w:rPr>
                <w:rFonts w:eastAsia="Times New Roman" w:cs="Times New Roman"/>
                <w:color w:val="333333"/>
                <w:lang w:val="it-IT" w:eastAsia="it-IT"/>
              </w:rPr>
            </w:pPr>
            <w:r w:rsidRPr="00B91243">
              <w:rPr>
                <w:rFonts w:eastAsia="Times New Roman" w:cs="Times New Roman"/>
                <w:color w:val="000000"/>
                <w:lang w:val="it-IT" w:eastAsia="it-IT"/>
              </w:rPr>
              <w:t>349,62</w:t>
            </w:r>
          </w:p>
        </w:tc>
      </w:tr>
    </w:tbl>
    <w:p w:rsidR="00E6547C" w:rsidRPr="005E084A" w:rsidRDefault="00E6547C" w:rsidP="00F20FAD">
      <w:pPr>
        <w:spacing w:after="0" w:line="276" w:lineRule="auto"/>
        <w:ind w:left="0" w:firstLine="567"/>
        <w:jc w:val="both"/>
        <w:rPr>
          <w:bCs/>
        </w:rPr>
      </w:pPr>
    </w:p>
    <w:p w:rsidR="00B91243" w:rsidRPr="005E084A" w:rsidRDefault="00E6547C" w:rsidP="00F20FAD">
      <w:pPr>
        <w:spacing w:after="0" w:line="276" w:lineRule="auto"/>
        <w:ind w:left="0" w:firstLine="567"/>
        <w:jc w:val="both"/>
        <w:rPr>
          <w:bCs/>
        </w:rPr>
      </w:pPr>
      <w:r w:rsidRPr="005E084A">
        <w:rPr>
          <w:bCs/>
        </w:rPr>
        <w:t>C</w:t>
      </w:r>
      <w:r w:rsidR="00AA612C" w:rsidRPr="005E084A">
        <w:rPr>
          <w:bCs/>
        </w:rPr>
        <w:t>ifra „349,62” este una eronată, așa cum în proiectul înregistrat cu nr. 416 din 21 noiembrie 2018 era inclusă cifra „</w:t>
      </w:r>
      <w:r w:rsidRPr="005E084A">
        <w:rPr>
          <w:bCs/>
        </w:rPr>
        <w:t xml:space="preserve">389,62”, în nota informativă la acest proiect de lege </w:t>
      </w:r>
      <w:r w:rsidR="008B705E" w:rsidRPr="005E084A">
        <w:rPr>
          <w:bCs/>
        </w:rPr>
        <w:t>fiind argumentat că 161,33 ha (diferența dintre 550,95 și 349,62) ca fiind teren ce a aparținut dintotdeauna moșiei localității Ialoveni.</w:t>
      </w:r>
    </w:p>
    <w:p w:rsidR="008B705E" w:rsidRPr="005E084A" w:rsidRDefault="00C83ED4" w:rsidP="00F20FAD">
      <w:pPr>
        <w:spacing w:after="0" w:line="276" w:lineRule="auto"/>
        <w:ind w:left="0" w:firstLine="567"/>
        <w:jc w:val="both"/>
        <w:rPr>
          <w:bCs/>
        </w:rPr>
      </w:pPr>
      <w:r w:rsidRPr="005E084A">
        <w:rPr>
          <w:bCs/>
        </w:rPr>
        <w:t>Ulterior, Comisia agricultură și industrie alimentară a prezentat raportul nr. 392 din 30.11.2018</w:t>
      </w:r>
      <w:r w:rsidR="0074391F" w:rsidRPr="005E084A">
        <w:rPr>
          <w:bCs/>
        </w:rPr>
        <w:t xml:space="preserve">, în care a menționat că </w:t>
      </w:r>
      <w:r w:rsidR="00284FC7" w:rsidRPr="005E084A">
        <w:rPr>
          <w:bCs/>
        </w:rPr>
        <w:t>„</w:t>
      </w:r>
      <w:r w:rsidR="0074391F" w:rsidRPr="005E084A">
        <w:rPr>
          <w:bCs/>
        </w:rPr>
        <w:t xml:space="preserve">conform anexei la Legea 668/1995 un sector cu suprafața de 101,33 ha se regăsește </w:t>
      </w:r>
      <w:r w:rsidR="000D3D11" w:rsidRPr="005E084A">
        <w:rPr>
          <w:bCs/>
        </w:rPr>
        <w:t xml:space="preserve">în gestiunea Institutului </w:t>
      </w:r>
      <w:proofErr w:type="spellStart"/>
      <w:r w:rsidR="000D3D11" w:rsidRPr="005E084A">
        <w:rPr>
          <w:bCs/>
        </w:rPr>
        <w:t>Naional</w:t>
      </w:r>
      <w:proofErr w:type="spellEnd"/>
      <w:r w:rsidR="000D3D11" w:rsidRPr="005E084A">
        <w:rPr>
          <w:bCs/>
        </w:rPr>
        <w:t xml:space="preserve"> pentru Viticultură și Vinificație, orașul Codru mun. Chișinău, iar alt sector, cu suprafața de 60 ha se regăsea în gestiunea Combinatului Vitivinicol „Național Vin” orașul Codru mun. Chișinău, care actual</w:t>
      </w:r>
      <w:r w:rsidR="00284FC7" w:rsidRPr="005E084A">
        <w:rPr>
          <w:bCs/>
        </w:rPr>
        <w:t>, fiind declarat insolvabil, a fost lichidat, iar terenurile cu destinație agricolă au fost transmise în gestiunea ÎS Combinatul de Vinuri de Calitate „Mileștii Mici”. Însă terenurile transmise de la Combinat nu au fost reflectate în anexa la Legea nr. 668/1995.</w:t>
      </w:r>
      <w:r w:rsidR="008B0EE5" w:rsidRPr="005E084A">
        <w:rPr>
          <w:bCs/>
        </w:rPr>
        <w:t xml:space="preserve"> (…). Astfel, la poziția de modificare propusă de autori „cifra 389,62” se substituie cu cifra „449,62”.</w:t>
      </w:r>
    </w:p>
    <w:p w:rsidR="00537D1B" w:rsidRPr="005E084A" w:rsidRDefault="00537D1B" w:rsidP="00F20FAD">
      <w:pPr>
        <w:spacing w:after="0" w:line="276" w:lineRule="auto"/>
        <w:ind w:left="0" w:firstLine="567"/>
        <w:jc w:val="both"/>
        <w:rPr>
          <w:bCs/>
        </w:rPr>
      </w:pPr>
      <w:r w:rsidRPr="005E084A">
        <w:rPr>
          <w:bCs/>
        </w:rPr>
        <w:t>În art. II din Legea nr. 318 din 30 noiembrie 2018 privind modificarea anexei la Legea nr. 668/1995 pentru aprobarea Listei unităților ale căror terenuri destinate agriculturii rămân în proprietatea statului se prevede că „</w:t>
      </w:r>
      <w:r w:rsidRPr="005E084A">
        <w:t xml:space="preserve"> </w:t>
      </w:r>
      <w:r w:rsidRPr="005E084A">
        <w:rPr>
          <w:bCs/>
        </w:rPr>
        <w:t xml:space="preserve">Terenurile cu </w:t>
      </w:r>
      <w:r w:rsidRPr="005E084A">
        <w:rPr>
          <w:b/>
          <w:bCs/>
          <w:i/>
        </w:rPr>
        <w:t>suprafața de 101,33 ha</w:t>
      </w:r>
      <w:r w:rsidRPr="005E084A">
        <w:rPr>
          <w:bCs/>
        </w:rPr>
        <w:t xml:space="preserve"> și, respectiv, de 60 ha excluse, conform art. I, din Lista unităților ale căror terenuri destinate agriculturii </w:t>
      </w:r>
      <w:proofErr w:type="spellStart"/>
      <w:r w:rsidRPr="005E084A">
        <w:rPr>
          <w:bCs/>
        </w:rPr>
        <w:t>rămîn</w:t>
      </w:r>
      <w:proofErr w:type="spellEnd"/>
      <w:r w:rsidRPr="005E084A">
        <w:rPr>
          <w:bCs/>
        </w:rPr>
        <w:t xml:space="preserve"> în proprietatea statului se transmit în proprietatea publică a unității administrativ-teritoriale orașul Ialoveni”.</w:t>
      </w:r>
    </w:p>
    <w:p w:rsidR="00E6547C" w:rsidRPr="005E084A" w:rsidRDefault="0079673A" w:rsidP="00F20FAD">
      <w:pPr>
        <w:spacing w:after="0" w:line="276" w:lineRule="auto"/>
        <w:ind w:left="0" w:firstLine="567"/>
        <w:jc w:val="both"/>
        <w:rPr>
          <w:bCs/>
        </w:rPr>
      </w:pPr>
      <w:r w:rsidRPr="005E084A">
        <w:rPr>
          <w:bCs/>
        </w:rPr>
        <w:t>La adoptarea, promulgarea și publicarea Legii nr. 318 din 30 noiembrie 2018 privind modificarea anexei la Legea nr. 668/1995 pentru aprobarea Listei unităților ale căror terenuri destinate agriculturii rămân în proprietatea statului s-a produs o eroare (intenționat sau din imprudență), iar în consecință au fost incluse cu 100 ha</w:t>
      </w:r>
      <w:r w:rsidR="00537D1B" w:rsidRPr="005E084A">
        <w:rPr>
          <w:bCs/>
        </w:rPr>
        <w:t xml:space="preserve"> </w:t>
      </w:r>
      <w:r w:rsidRPr="005E084A">
        <w:rPr>
          <w:bCs/>
        </w:rPr>
        <w:t>mai multe decât era prevăzut</w:t>
      </w:r>
      <w:r w:rsidR="00537D1B" w:rsidRPr="005E084A">
        <w:rPr>
          <w:bCs/>
        </w:rPr>
        <w:t xml:space="preserve"> (201,33 ha în loc de 101,33 ha).</w:t>
      </w:r>
    </w:p>
    <w:p w:rsidR="0079673A" w:rsidRPr="005E084A" w:rsidRDefault="005E084A" w:rsidP="00F20FAD">
      <w:pPr>
        <w:spacing w:after="0" w:line="276" w:lineRule="auto"/>
        <w:ind w:left="0" w:firstLine="567"/>
        <w:jc w:val="both"/>
        <w:rPr>
          <w:bCs/>
        </w:rPr>
      </w:pPr>
      <w:r w:rsidRPr="005E084A">
        <w:rPr>
          <w:bCs/>
        </w:rPr>
        <w:t xml:space="preserve">Reieșind din faptul că această greșeală este evidentă, aceasta urmează </w:t>
      </w:r>
      <w:r>
        <w:rPr>
          <w:bCs/>
        </w:rPr>
        <w:t>a fi corectată.</w:t>
      </w:r>
      <w:permEnd w:id="1719863595"/>
    </w:p>
    <w:sectPr w:rsidR="0079673A" w:rsidRPr="005E084A" w:rsidSect="00F20FAD">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10B" w:rsidRPr="00150C8A" w:rsidRDefault="004C410B" w:rsidP="00764062">
      <w:r w:rsidRPr="00150C8A">
        <w:separator/>
      </w:r>
    </w:p>
  </w:endnote>
  <w:endnote w:type="continuationSeparator" w:id="0">
    <w:p w:rsidR="004C410B" w:rsidRPr="00150C8A" w:rsidRDefault="004C410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BD0849">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it-IT" w:eastAsia="it-IT"/>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0122C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10B" w:rsidRPr="00150C8A" w:rsidRDefault="004C410B" w:rsidP="00764062">
      <w:r w:rsidRPr="00150C8A">
        <w:separator/>
      </w:r>
    </w:p>
  </w:footnote>
  <w:footnote w:type="continuationSeparator" w:id="0">
    <w:p w:rsidR="004C410B" w:rsidRPr="00150C8A" w:rsidRDefault="004C410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it-IT" w:eastAsia="it-IT"/>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5B13"/>
    <w:multiLevelType w:val="hybridMultilevel"/>
    <w:tmpl w:val="7514F69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C8C7BC8"/>
    <w:multiLevelType w:val="hybridMultilevel"/>
    <w:tmpl w:val="E6864D64"/>
    <w:lvl w:ilvl="0" w:tplc="19B8041C">
      <w:start w:val="20"/>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51CB"/>
    <w:rsid w:val="00013880"/>
    <w:rsid w:val="000242FA"/>
    <w:rsid w:val="000265DE"/>
    <w:rsid w:val="0004525E"/>
    <w:rsid w:val="00083C64"/>
    <w:rsid w:val="000A739D"/>
    <w:rsid w:val="000B5655"/>
    <w:rsid w:val="000D3D11"/>
    <w:rsid w:val="000E27D3"/>
    <w:rsid w:val="000E7772"/>
    <w:rsid w:val="000F1809"/>
    <w:rsid w:val="00104CE4"/>
    <w:rsid w:val="00117A96"/>
    <w:rsid w:val="00136EBA"/>
    <w:rsid w:val="00150C8A"/>
    <w:rsid w:val="00160136"/>
    <w:rsid w:val="0018517C"/>
    <w:rsid w:val="001B77C3"/>
    <w:rsid w:val="001C277A"/>
    <w:rsid w:val="001D3447"/>
    <w:rsid w:val="001F1B5E"/>
    <w:rsid w:val="0024021C"/>
    <w:rsid w:val="002754C7"/>
    <w:rsid w:val="00284FC7"/>
    <w:rsid w:val="00292A2A"/>
    <w:rsid w:val="002B694C"/>
    <w:rsid w:val="002C36F9"/>
    <w:rsid w:val="002C68A5"/>
    <w:rsid w:val="002F01C7"/>
    <w:rsid w:val="0030625D"/>
    <w:rsid w:val="00330B8E"/>
    <w:rsid w:val="003341D8"/>
    <w:rsid w:val="003418BA"/>
    <w:rsid w:val="003645FC"/>
    <w:rsid w:val="003737AA"/>
    <w:rsid w:val="003A287B"/>
    <w:rsid w:val="003B6B31"/>
    <w:rsid w:val="003C1380"/>
    <w:rsid w:val="003D32A3"/>
    <w:rsid w:val="003E3923"/>
    <w:rsid w:val="003F6102"/>
    <w:rsid w:val="00400697"/>
    <w:rsid w:val="00402A12"/>
    <w:rsid w:val="00411531"/>
    <w:rsid w:val="00416C17"/>
    <w:rsid w:val="004641A6"/>
    <w:rsid w:val="00466613"/>
    <w:rsid w:val="00475CD7"/>
    <w:rsid w:val="0049352C"/>
    <w:rsid w:val="004B64B2"/>
    <w:rsid w:val="004C410B"/>
    <w:rsid w:val="004E121D"/>
    <w:rsid w:val="00521F95"/>
    <w:rsid w:val="005274C4"/>
    <w:rsid w:val="005373CD"/>
    <w:rsid w:val="00537D1B"/>
    <w:rsid w:val="0057144A"/>
    <w:rsid w:val="00593A5F"/>
    <w:rsid w:val="005A1B13"/>
    <w:rsid w:val="005B30B5"/>
    <w:rsid w:val="005D0596"/>
    <w:rsid w:val="005E084A"/>
    <w:rsid w:val="0060542C"/>
    <w:rsid w:val="0062427C"/>
    <w:rsid w:val="00656A49"/>
    <w:rsid w:val="0066558D"/>
    <w:rsid w:val="00670589"/>
    <w:rsid w:val="00671468"/>
    <w:rsid w:val="0067517F"/>
    <w:rsid w:val="0068447D"/>
    <w:rsid w:val="006C7674"/>
    <w:rsid w:val="006E440C"/>
    <w:rsid w:val="0070137A"/>
    <w:rsid w:val="0074391F"/>
    <w:rsid w:val="00764062"/>
    <w:rsid w:val="0076676E"/>
    <w:rsid w:val="007875F2"/>
    <w:rsid w:val="00790E4A"/>
    <w:rsid w:val="0079673A"/>
    <w:rsid w:val="007B2E47"/>
    <w:rsid w:val="007C7A42"/>
    <w:rsid w:val="0080031B"/>
    <w:rsid w:val="008123BE"/>
    <w:rsid w:val="00815F6B"/>
    <w:rsid w:val="00824271"/>
    <w:rsid w:val="0084605E"/>
    <w:rsid w:val="00850E69"/>
    <w:rsid w:val="00853E3B"/>
    <w:rsid w:val="00863013"/>
    <w:rsid w:val="008828F9"/>
    <w:rsid w:val="00894F45"/>
    <w:rsid w:val="008B0EE5"/>
    <w:rsid w:val="008B705E"/>
    <w:rsid w:val="009072B4"/>
    <w:rsid w:val="00914214"/>
    <w:rsid w:val="00933FB5"/>
    <w:rsid w:val="009845B0"/>
    <w:rsid w:val="009A0925"/>
    <w:rsid w:val="009A621E"/>
    <w:rsid w:val="009E320A"/>
    <w:rsid w:val="00A13FF5"/>
    <w:rsid w:val="00A41425"/>
    <w:rsid w:val="00A5720D"/>
    <w:rsid w:val="00A804FA"/>
    <w:rsid w:val="00A87D33"/>
    <w:rsid w:val="00AA612C"/>
    <w:rsid w:val="00AA6274"/>
    <w:rsid w:val="00AB34E2"/>
    <w:rsid w:val="00AC489F"/>
    <w:rsid w:val="00AC5B3E"/>
    <w:rsid w:val="00AD66D2"/>
    <w:rsid w:val="00AE1CBC"/>
    <w:rsid w:val="00B02E8A"/>
    <w:rsid w:val="00B04113"/>
    <w:rsid w:val="00B26597"/>
    <w:rsid w:val="00B314F7"/>
    <w:rsid w:val="00B4091E"/>
    <w:rsid w:val="00B82575"/>
    <w:rsid w:val="00B876B0"/>
    <w:rsid w:val="00B91243"/>
    <w:rsid w:val="00BC41FF"/>
    <w:rsid w:val="00BD0849"/>
    <w:rsid w:val="00BE0744"/>
    <w:rsid w:val="00BF2ED1"/>
    <w:rsid w:val="00BF782B"/>
    <w:rsid w:val="00C057B9"/>
    <w:rsid w:val="00C14D92"/>
    <w:rsid w:val="00C16F9A"/>
    <w:rsid w:val="00C544A9"/>
    <w:rsid w:val="00C83ED4"/>
    <w:rsid w:val="00CA553E"/>
    <w:rsid w:val="00CC1AE8"/>
    <w:rsid w:val="00CF4BA5"/>
    <w:rsid w:val="00D0771C"/>
    <w:rsid w:val="00D1154D"/>
    <w:rsid w:val="00D22D8D"/>
    <w:rsid w:val="00D3354D"/>
    <w:rsid w:val="00D341A9"/>
    <w:rsid w:val="00D63C28"/>
    <w:rsid w:val="00D76E2D"/>
    <w:rsid w:val="00D872E8"/>
    <w:rsid w:val="00DC08EB"/>
    <w:rsid w:val="00DF3ECA"/>
    <w:rsid w:val="00DF56BE"/>
    <w:rsid w:val="00E12E5B"/>
    <w:rsid w:val="00E21A62"/>
    <w:rsid w:val="00E2351B"/>
    <w:rsid w:val="00E27EEA"/>
    <w:rsid w:val="00E6547C"/>
    <w:rsid w:val="00E67414"/>
    <w:rsid w:val="00E67C79"/>
    <w:rsid w:val="00E903A8"/>
    <w:rsid w:val="00EB2985"/>
    <w:rsid w:val="00EE7413"/>
    <w:rsid w:val="00EF3453"/>
    <w:rsid w:val="00F06EBF"/>
    <w:rsid w:val="00F20FAD"/>
    <w:rsid w:val="00F26B54"/>
    <w:rsid w:val="00F30E75"/>
    <w:rsid w:val="00F35E58"/>
    <w:rsid w:val="00F404FA"/>
    <w:rsid w:val="00F84DC6"/>
    <w:rsid w:val="00FA0047"/>
    <w:rsid w:val="00FA7177"/>
    <w:rsid w:val="00FB0C80"/>
    <w:rsid w:val="00FD3BA1"/>
    <w:rsid w:val="00FF6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35C65"/>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qFormat/>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qFormat/>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NormalWeb">
    <w:name w:val="Normal (Web)"/>
    <w:basedOn w:val="Normal"/>
    <w:uiPriority w:val="99"/>
    <w:semiHidden/>
    <w:unhideWhenUsed/>
    <w:locked/>
    <w:rsid w:val="003D32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532936">
      <w:bodyDiv w:val="1"/>
      <w:marLeft w:val="0"/>
      <w:marRight w:val="0"/>
      <w:marTop w:val="0"/>
      <w:marBottom w:val="0"/>
      <w:divBdr>
        <w:top w:val="none" w:sz="0" w:space="0" w:color="auto"/>
        <w:left w:val="none" w:sz="0" w:space="0" w:color="auto"/>
        <w:bottom w:val="none" w:sz="0" w:space="0" w:color="auto"/>
        <w:right w:val="none" w:sz="0" w:space="0" w:color="auto"/>
      </w:divBdr>
    </w:div>
    <w:div w:id="584874720">
      <w:bodyDiv w:val="1"/>
      <w:marLeft w:val="0"/>
      <w:marRight w:val="0"/>
      <w:marTop w:val="0"/>
      <w:marBottom w:val="0"/>
      <w:divBdr>
        <w:top w:val="none" w:sz="0" w:space="0" w:color="auto"/>
        <w:left w:val="none" w:sz="0" w:space="0" w:color="auto"/>
        <w:bottom w:val="none" w:sz="0" w:space="0" w:color="auto"/>
        <w:right w:val="none" w:sz="0" w:space="0" w:color="auto"/>
      </w:divBdr>
    </w:div>
    <w:div w:id="1662004439">
      <w:bodyDiv w:val="1"/>
      <w:marLeft w:val="0"/>
      <w:marRight w:val="0"/>
      <w:marTop w:val="0"/>
      <w:marBottom w:val="0"/>
      <w:divBdr>
        <w:top w:val="none" w:sz="0" w:space="0" w:color="auto"/>
        <w:left w:val="none" w:sz="0" w:space="0" w:color="auto"/>
        <w:bottom w:val="none" w:sz="0" w:space="0" w:color="auto"/>
        <w:right w:val="none" w:sz="0" w:space="0" w:color="auto"/>
      </w:divBdr>
    </w:div>
    <w:div w:id="194360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81E891-F0F1-4D3B-B733-144D75D9232B}"/>
</file>

<file path=customXml/itemProps2.xml><?xml version="1.0" encoding="utf-8"?>
<ds:datastoreItem xmlns:ds="http://schemas.openxmlformats.org/officeDocument/2006/customXml" ds:itemID="{1624327A-65A3-46D5-A8C6-D1B6103FBA39}"/>
</file>

<file path=customXml/itemProps3.xml><?xml version="1.0" encoding="utf-8"?>
<ds:datastoreItem xmlns:ds="http://schemas.openxmlformats.org/officeDocument/2006/customXml" ds:itemID="{DA518170-FEE6-41B1-BB40-AC5744276C10}"/>
</file>

<file path=customXml/itemProps4.xml><?xml version="1.0" encoding="utf-8"?>
<ds:datastoreItem xmlns:ds="http://schemas.openxmlformats.org/officeDocument/2006/customXml" ds:itemID="{C7336138-A8FD-4DBF-8555-BF9873B6A4AA}"/>
</file>

<file path=docProps/app.xml><?xml version="1.0" encoding="utf-8"?>
<Properties xmlns="http://schemas.openxmlformats.org/officeDocument/2006/extended-properties" xmlns:vt="http://schemas.openxmlformats.org/officeDocument/2006/docPropsVTypes">
  <Template>Normal</Template>
  <TotalTime>3</TotalTime>
  <Pages>3</Pages>
  <Words>640</Words>
  <Characters>3713</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432.2020.ro</dc:title>
  <dc:subject/>
  <dc:creator>Sorin</dc:creator>
  <cp:keywords/>
  <dc:description/>
  <cp:lastModifiedBy>Cristina Soldău</cp:lastModifiedBy>
  <cp:revision>2</cp:revision>
  <dcterms:created xsi:type="dcterms:W3CDTF">2020-10-27T09:12:00Z</dcterms:created>
  <dcterms:modified xsi:type="dcterms:W3CDTF">2020-10-27T09:12:00Z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