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54B" w:rsidRPr="0074177D" w:rsidRDefault="00E4254B" w:rsidP="007729AC">
      <w:pPr>
        <w:ind w:firstLine="0"/>
        <w:jc w:val="center"/>
        <w:rPr>
          <w:rFonts w:eastAsia="Arial Unicode MS"/>
          <w:b/>
          <w:sz w:val="28"/>
          <w:szCs w:val="28"/>
          <w:lang w:val="ro-RO" w:eastAsia="ro-RO"/>
        </w:rPr>
      </w:pPr>
      <w:r w:rsidRPr="0074177D">
        <w:rPr>
          <w:rFonts w:eastAsia="Arial Unicode MS"/>
          <w:b/>
          <w:sz w:val="28"/>
          <w:szCs w:val="28"/>
          <w:lang w:val="ro-RO" w:eastAsia="ro-RO"/>
        </w:rPr>
        <w:t>Cu privire la aprobarea proiectului de lege</w:t>
      </w:r>
    </w:p>
    <w:p w:rsidR="00E4254B" w:rsidRPr="0074177D" w:rsidRDefault="00E4254B" w:rsidP="007729AC">
      <w:pPr>
        <w:ind w:firstLine="0"/>
        <w:jc w:val="center"/>
        <w:rPr>
          <w:rFonts w:eastAsia="Arial Unicode MS"/>
          <w:b/>
          <w:sz w:val="28"/>
          <w:szCs w:val="28"/>
          <w:lang w:val="ro-RO" w:eastAsia="ro-RO"/>
        </w:rPr>
      </w:pPr>
      <w:r w:rsidRPr="0074177D">
        <w:rPr>
          <w:rFonts w:eastAsia="Arial Unicode MS"/>
          <w:b/>
          <w:sz w:val="28"/>
          <w:szCs w:val="28"/>
          <w:lang w:val="ro-RO" w:eastAsia="ro-RO"/>
        </w:rPr>
        <w:t>pentru modificarea şi completarea unor acte legislative</w:t>
      </w:r>
    </w:p>
    <w:p w:rsidR="00E4254B" w:rsidRPr="0074177D" w:rsidRDefault="00E4254B" w:rsidP="007729AC">
      <w:pPr>
        <w:ind w:firstLine="0"/>
        <w:jc w:val="center"/>
        <w:rPr>
          <w:rFonts w:eastAsia="Arial Unicode MS"/>
          <w:sz w:val="28"/>
          <w:szCs w:val="28"/>
          <w:lang w:val="ro-RO" w:eastAsia="ro-RO"/>
        </w:rPr>
      </w:pPr>
      <w:r w:rsidRPr="0074177D">
        <w:rPr>
          <w:rFonts w:eastAsia="Arial Unicode MS"/>
          <w:sz w:val="28"/>
          <w:szCs w:val="28"/>
          <w:lang w:val="ro-RO" w:eastAsia="ro-RO"/>
        </w:rPr>
        <w:t>--------------------------------------------------------------------</w:t>
      </w:r>
    </w:p>
    <w:p w:rsidR="00E4254B" w:rsidRPr="0074177D" w:rsidRDefault="00E4254B" w:rsidP="007729AC">
      <w:pPr>
        <w:ind w:firstLine="0"/>
        <w:rPr>
          <w:rFonts w:eastAsia="Arial Unicode MS"/>
          <w:sz w:val="28"/>
          <w:szCs w:val="28"/>
          <w:lang w:val="ro-RO" w:eastAsia="ro-RO"/>
        </w:rPr>
      </w:pPr>
    </w:p>
    <w:p w:rsidR="00E4254B" w:rsidRPr="0074177D" w:rsidRDefault="00E4254B" w:rsidP="007729AC">
      <w:pPr>
        <w:ind w:firstLine="708"/>
        <w:rPr>
          <w:rFonts w:eastAsia="Arial Unicode MS"/>
          <w:sz w:val="28"/>
          <w:szCs w:val="28"/>
          <w:lang w:val="ro-RO" w:eastAsia="ro-RO"/>
        </w:rPr>
      </w:pPr>
      <w:r w:rsidRPr="0074177D">
        <w:rPr>
          <w:rFonts w:eastAsia="Arial Unicode MS"/>
          <w:sz w:val="28"/>
          <w:szCs w:val="28"/>
          <w:lang w:val="ro-RO" w:eastAsia="ro-RO"/>
        </w:rPr>
        <w:t>Guvernul HOTĂRĂŞTE:</w:t>
      </w:r>
    </w:p>
    <w:p w:rsidR="00E4254B" w:rsidRPr="0074177D" w:rsidRDefault="00E4254B" w:rsidP="007729AC">
      <w:pPr>
        <w:ind w:firstLine="708"/>
        <w:rPr>
          <w:rFonts w:eastAsia="Arial Unicode MS"/>
          <w:sz w:val="28"/>
          <w:szCs w:val="28"/>
          <w:lang w:val="ro-RO" w:eastAsia="ro-RO"/>
        </w:rPr>
      </w:pPr>
    </w:p>
    <w:p w:rsidR="00E4254B" w:rsidRPr="0074177D" w:rsidRDefault="00E4254B" w:rsidP="007729AC">
      <w:pPr>
        <w:ind w:firstLine="708"/>
        <w:rPr>
          <w:rFonts w:eastAsia="Arial Unicode MS"/>
          <w:sz w:val="28"/>
          <w:szCs w:val="28"/>
          <w:lang w:val="ro-RO" w:eastAsia="ro-RO"/>
        </w:rPr>
      </w:pPr>
      <w:r w:rsidRPr="0074177D">
        <w:rPr>
          <w:rFonts w:eastAsia="Arial Unicode MS"/>
          <w:sz w:val="28"/>
          <w:szCs w:val="28"/>
          <w:lang w:val="ro-RO" w:eastAsia="ro-RO"/>
        </w:rPr>
        <w:t>Se aprobă şi se prezintă Parlamentului spre examinare proiectul de lege pentru  modificarea şi completarea unor acte legislative.</w:t>
      </w:r>
    </w:p>
    <w:p w:rsidR="00E4254B" w:rsidRPr="0074177D" w:rsidRDefault="00E4254B" w:rsidP="00CF2559">
      <w:pPr>
        <w:ind w:firstLine="709"/>
        <w:rPr>
          <w:b/>
          <w:sz w:val="28"/>
          <w:szCs w:val="28"/>
          <w:lang w:val="ro-RO" w:eastAsia="ru-RU"/>
        </w:rPr>
      </w:pPr>
    </w:p>
    <w:p w:rsidR="00E4254B" w:rsidRPr="0074177D" w:rsidRDefault="00E4254B" w:rsidP="00CF2559">
      <w:pPr>
        <w:ind w:firstLine="709"/>
        <w:rPr>
          <w:b/>
          <w:sz w:val="28"/>
          <w:szCs w:val="28"/>
          <w:lang w:val="ro-RO" w:eastAsia="ru-RU"/>
        </w:rPr>
      </w:pPr>
    </w:p>
    <w:p w:rsidR="00E4254B" w:rsidRPr="0074177D" w:rsidRDefault="00E4254B" w:rsidP="00CF2559">
      <w:pPr>
        <w:ind w:firstLine="709"/>
        <w:rPr>
          <w:b/>
          <w:sz w:val="28"/>
          <w:szCs w:val="28"/>
          <w:lang w:val="ro-RO" w:eastAsia="ru-RU"/>
        </w:rPr>
      </w:pPr>
      <w:r w:rsidRPr="0074177D">
        <w:rPr>
          <w:b/>
          <w:sz w:val="28"/>
          <w:szCs w:val="28"/>
          <w:lang w:val="ro-RO" w:eastAsia="ru-RU"/>
        </w:rPr>
        <w:t xml:space="preserve">Prim-ministru </w:t>
      </w:r>
      <w:r w:rsidRPr="0074177D">
        <w:rPr>
          <w:b/>
          <w:sz w:val="28"/>
          <w:szCs w:val="28"/>
          <w:lang w:val="ro-RO" w:eastAsia="ru-RU"/>
        </w:rPr>
        <w:tab/>
      </w:r>
      <w:r w:rsidRPr="0074177D">
        <w:rPr>
          <w:b/>
          <w:sz w:val="28"/>
          <w:szCs w:val="28"/>
          <w:lang w:val="ro-RO" w:eastAsia="ru-RU"/>
        </w:rPr>
        <w:tab/>
      </w:r>
      <w:r w:rsidRPr="0074177D">
        <w:rPr>
          <w:b/>
          <w:sz w:val="28"/>
          <w:szCs w:val="28"/>
          <w:lang w:val="ro-RO" w:eastAsia="ru-RU"/>
        </w:rPr>
        <w:tab/>
      </w:r>
      <w:r w:rsidRPr="0074177D">
        <w:rPr>
          <w:b/>
          <w:sz w:val="28"/>
          <w:szCs w:val="28"/>
          <w:lang w:val="ro-RO" w:eastAsia="ru-RU"/>
        </w:rPr>
        <w:tab/>
      </w:r>
      <w:r w:rsidRPr="0074177D">
        <w:rPr>
          <w:b/>
          <w:sz w:val="28"/>
          <w:szCs w:val="28"/>
          <w:lang w:val="ro-RO" w:eastAsia="ru-RU"/>
        </w:rPr>
        <w:tab/>
      </w:r>
      <w:r w:rsidRPr="0074177D">
        <w:rPr>
          <w:b/>
          <w:sz w:val="28"/>
          <w:szCs w:val="28"/>
          <w:lang w:val="ro-RO" w:eastAsia="ru-RU"/>
        </w:rPr>
        <w:tab/>
        <w:t>PAVEL FILIP</w:t>
      </w:r>
    </w:p>
    <w:p w:rsidR="00E4254B" w:rsidRPr="0074177D" w:rsidRDefault="00E4254B" w:rsidP="00CF2559">
      <w:pPr>
        <w:ind w:firstLine="709"/>
        <w:rPr>
          <w:b/>
          <w:sz w:val="28"/>
          <w:szCs w:val="28"/>
          <w:lang w:val="ro-RO" w:eastAsia="ru-RU"/>
        </w:rPr>
      </w:pPr>
    </w:p>
    <w:p w:rsidR="00E4254B" w:rsidRPr="0074177D" w:rsidRDefault="00E4254B" w:rsidP="00CF2559">
      <w:pPr>
        <w:ind w:firstLine="709"/>
        <w:rPr>
          <w:sz w:val="28"/>
          <w:szCs w:val="28"/>
          <w:lang w:val="ro-RO" w:eastAsia="ru-RU"/>
        </w:rPr>
      </w:pPr>
      <w:r w:rsidRPr="0074177D">
        <w:rPr>
          <w:sz w:val="28"/>
          <w:szCs w:val="28"/>
          <w:lang w:val="ro-RO" w:eastAsia="ru-RU"/>
        </w:rPr>
        <w:t>Contrasemnează:</w:t>
      </w:r>
    </w:p>
    <w:p w:rsidR="00E4254B" w:rsidRPr="0074177D" w:rsidRDefault="00E4254B" w:rsidP="00CF2559">
      <w:pPr>
        <w:ind w:firstLine="709"/>
        <w:rPr>
          <w:sz w:val="28"/>
          <w:szCs w:val="28"/>
          <w:lang w:val="ro-RO" w:eastAsia="ru-RU"/>
        </w:rPr>
      </w:pPr>
    </w:p>
    <w:p w:rsidR="00E4254B" w:rsidRPr="0074177D" w:rsidRDefault="00E4254B" w:rsidP="007729AC">
      <w:pPr>
        <w:pStyle w:val="news"/>
        <w:ind w:firstLine="709"/>
        <w:jc w:val="both"/>
        <w:rPr>
          <w:rFonts w:ascii="Times New Roman" w:hAnsi="Times New Roman" w:cs="Times New Roman"/>
          <w:color w:val="000000"/>
          <w:sz w:val="28"/>
          <w:szCs w:val="28"/>
          <w:lang w:val="ro-RO"/>
        </w:rPr>
      </w:pPr>
      <w:r w:rsidRPr="0074177D">
        <w:rPr>
          <w:rFonts w:ascii="Times New Roman" w:hAnsi="Times New Roman" w:cs="Times New Roman"/>
          <w:color w:val="000000"/>
          <w:sz w:val="28"/>
          <w:szCs w:val="28"/>
          <w:lang w:val="ro-RO"/>
        </w:rPr>
        <w:t xml:space="preserve">Viceprim-ministru,  </w:t>
      </w:r>
    </w:p>
    <w:p w:rsidR="00E4254B" w:rsidRPr="0074177D" w:rsidRDefault="00E4254B" w:rsidP="007729AC">
      <w:pPr>
        <w:pStyle w:val="news"/>
        <w:ind w:firstLine="709"/>
        <w:jc w:val="both"/>
        <w:rPr>
          <w:rFonts w:ascii="Times New Roman" w:hAnsi="Times New Roman" w:cs="Times New Roman"/>
          <w:color w:val="000000"/>
          <w:sz w:val="28"/>
          <w:szCs w:val="28"/>
          <w:lang w:val="ro-RO"/>
        </w:rPr>
      </w:pPr>
      <w:r w:rsidRPr="0074177D">
        <w:rPr>
          <w:rFonts w:ascii="Times New Roman" w:hAnsi="Times New Roman" w:cs="Times New Roman"/>
          <w:color w:val="000000"/>
          <w:sz w:val="28"/>
          <w:szCs w:val="28"/>
          <w:lang w:val="ro-RO"/>
        </w:rPr>
        <w:t>ministrul economiei</w:t>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t>Octavian CALMÎC</w:t>
      </w:r>
    </w:p>
    <w:p w:rsidR="00E4254B" w:rsidRPr="0074177D" w:rsidRDefault="00E4254B" w:rsidP="007729AC">
      <w:pPr>
        <w:rPr>
          <w:color w:val="000000"/>
          <w:sz w:val="28"/>
          <w:szCs w:val="28"/>
          <w:lang w:val="ro-RO"/>
        </w:rPr>
      </w:pPr>
    </w:p>
    <w:p w:rsidR="00E4254B" w:rsidRPr="0074177D" w:rsidRDefault="00E4254B" w:rsidP="007729AC">
      <w:pPr>
        <w:rPr>
          <w:color w:val="000000"/>
          <w:sz w:val="28"/>
          <w:szCs w:val="28"/>
          <w:lang w:val="ro-RO"/>
        </w:rPr>
      </w:pPr>
      <w:r w:rsidRPr="0074177D">
        <w:rPr>
          <w:color w:val="000000"/>
          <w:sz w:val="28"/>
          <w:szCs w:val="28"/>
          <w:lang w:val="ro-RO"/>
        </w:rPr>
        <w:t xml:space="preserve">Ministrul afacerilor interne </w:t>
      </w:r>
      <w:r w:rsidRPr="0074177D">
        <w:rPr>
          <w:color w:val="000000"/>
          <w:sz w:val="28"/>
          <w:szCs w:val="28"/>
          <w:lang w:val="ro-RO"/>
        </w:rPr>
        <w:tab/>
      </w:r>
      <w:r w:rsidRPr="0074177D">
        <w:rPr>
          <w:color w:val="000000"/>
          <w:sz w:val="28"/>
          <w:szCs w:val="28"/>
          <w:lang w:val="ro-RO"/>
        </w:rPr>
        <w:tab/>
      </w:r>
      <w:r w:rsidRPr="0074177D">
        <w:rPr>
          <w:color w:val="000000"/>
          <w:sz w:val="28"/>
          <w:szCs w:val="28"/>
          <w:lang w:val="ro-RO"/>
        </w:rPr>
        <w:tab/>
      </w:r>
      <w:r w:rsidRPr="0074177D">
        <w:rPr>
          <w:color w:val="000000"/>
          <w:sz w:val="28"/>
          <w:szCs w:val="28"/>
          <w:lang w:val="ro-RO"/>
        </w:rPr>
        <w:tab/>
        <w:t>Alexandru Jizdan</w:t>
      </w:r>
    </w:p>
    <w:p w:rsidR="00E4254B" w:rsidRPr="0074177D" w:rsidRDefault="00E4254B" w:rsidP="007729AC">
      <w:pPr>
        <w:pStyle w:val="news"/>
        <w:ind w:firstLine="709"/>
        <w:rPr>
          <w:rFonts w:ascii="Times New Roman" w:hAnsi="Times New Roman" w:cs="Times New Roman"/>
          <w:color w:val="000000"/>
          <w:sz w:val="28"/>
          <w:szCs w:val="28"/>
          <w:lang w:val="ro-RO"/>
        </w:rPr>
      </w:pPr>
    </w:p>
    <w:p w:rsidR="00E4254B" w:rsidRPr="0074177D" w:rsidRDefault="00E4254B" w:rsidP="007729AC">
      <w:pPr>
        <w:pStyle w:val="news"/>
        <w:ind w:firstLine="709"/>
        <w:rPr>
          <w:rFonts w:ascii="Times New Roman" w:hAnsi="Times New Roman" w:cs="Times New Roman"/>
          <w:sz w:val="28"/>
          <w:szCs w:val="28"/>
          <w:lang w:val="ro-RO"/>
        </w:rPr>
      </w:pPr>
      <w:r w:rsidRPr="0074177D">
        <w:rPr>
          <w:rFonts w:ascii="Times New Roman" w:hAnsi="Times New Roman" w:cs="Times New Roman"/>
          <w:color w:val="000000"/>
          <w:sz w:val="28"/>
          <w:szCs w:val="28"/>
          <w:lang w:val="ro-RO"/>
        </w:rPr>
        <w:t xml:space="preserve">Ministrul justiţiei </w:t>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color w:val="000000"/>
          <w:sz w:val="28"/>
          <w:szCs w:val="28"/>
          <w:lang w:val="ro-RO"/>
        </w:rPr>
        <w:tab/>
      </w:r>
      <w:r w:rsidRPr="0074177D">
        <w:rPr>
          <w:rFonts w:ascii="Times New Roman" w:hAnsi="Times New Roman" w:cs="Times New Roman"/>
          <w:sz w:val="28"/>
          <w:szCs w:val="28"/>
          <w:lang w:val="ro-RO"/>
        </w:rPr>
        <w:t>Vladimir Cebotari</w:t>
      </w: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74719">
      <w:pPr>
        <w:tabs>
          <w:tab w:val="left" w:pos="3568"/>
        </w:tabs>
        <w:ind w:firstLine="709"/>
        <w:rPr>
          <w:sz w:val="28"/>
          <w:szCs w:val="28"/>
          <w:lang w:val="ro-RO" w:eastAsia="ru-RU"/>
        </w:rPr>
      </w:pPr>
    </w:p>
    <w:p w:rsidR="00E4254B" w:rsidRPr="0074177D" w:rsidRDefault="00E4254B" w:rsidP="00C74719">
      <w:pPr>
        <w:tabs>
          <w:tab w:val="left" w:pos="3568"/>
        </w:tabs>
        <w:ind w:firstLine="709"/>
        <w:rPr>
          <w:sz w:val="28"/>
          <w:szCs w:val="28"/>
          <w:lang w:val="ro-RO" w:eastAsia="ru-RU"/>
        </w:rPr>
      </w:pPr>
    </w:p>
    <w:p w:rsidR="00E4254B" w:rsidRPr="0074177D" w:rsidRDefault="00E4254B" w:rsidP="00C74719">
      <w:pPr>
        <w:tabs>
          <w:tab w:val="left" w:pos="3568"/>
        </w:tabs>
        <w:ind w:firstLine="709"/>
        <w:rPr>
          <w:sz w:val="28"/>
          <w:szCs w:val="28"/>
          <w:lang w:val="ro-RO" w:eastAsia="ru-RU"/>
        </w:rPr>
      </w:pPr>
      <w:r w:rsidRPr="0074177D">
        <w:rPr>
          <w:sz w:val="28"/>
          <w:szCs w:val="28"/>
          <w:lang w:val="ro-RO" w:eastAsia="ru-RU"/>
        </w:rPr>
        <w:tab/>
      </w: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r w:rsidRPr="0074177D">
        <w:rPr>
          <w:sz w:val="28"/>
          <w:szCs w:val="28"/>
          <w:lang w:val="ro-RO" w:eastAsia="ru-RU"/>
        </w:rPr>
        <w:t>Vizează:</w:t>
      </w: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r w:rsidRPr="0074177D">
        <w:rPr>
          <w:sz w:val="28"/>
          <w:szCs w:val="28"/>
          <w:lang w:val="ro-RO" w:eastAsia="ru-RU"/>
        </w:rPr>
        <w:t>Secretar general al Guvernului</w:t>
      </w:r>
      <w:r w:rsidRPr="0074177D">
        <w:rPr>
          <w:sz w:val="28"/>
          <w:szCs w:val="28"/>
          <w:lang w:val="ro-RO" w:eastAsia="ru-RU"/>
        </w:rPr>
        <w:tab/>
      </w:r>
      <w:r w:rsidRPr="0074177D">
        <w:rPr>
          <w:sz w:val="28"/>
          <w:szCs w:val="28"/>
          <w:lang w:val="ro-RO" w:eastAsia="ru-RU"/>
        </w:rPr>
        <w:tab/>
      </w:r>
      <w:r w:rsidRPr="0074177D">
        <w:rPr>
          <w:sz w:val="28"/>
          <w:szCs w:val="28"/>
          <w:lang w:val="ro-RO" w:eastAsia="ru-RU"/>
        </w:rPr>
        <w:tab/>
      </w:r>
      <w:r w:rsidRPr="0074177D">
        <w:rPr>
          <w:sz w:val="28"/>
          <w:szCs w:val="28"/>
          <w:lang w:val="ro-RO" w:eastAsia="ru-RU"/>
        </w:rPr>
        <w:tab/>
        <w:t xml:space="preserve">Lilia PALII </w:t>
      </w: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r w:rsidRPr="0074177D">
        <w:rPr>
          <w:sz w:val="28"/>
          <w:szCs w:val="28"/>
          <w:lang w:val="ro-RO" w:eastAsia="ru-RU"/>
        </w:rPr>
        <w:t>Aprobată în şedinţa Guvernului</w:t>
      </w:r>
    </w:p>
    <w:p w:rsidR="00E4254B" w:rsidRPr="0074177D" w:rsidRDefault="00E4254B" w:rsidP="00CF2559">
      <w:pPr>
        <w:ind w:firstLine="709"/>
        <w:rPr>
          <w:sz w:val="28"/>
          <w:szCs w:val="28"/>
          <w:lang w:val="ro-RO" w:eastAsia="ru-RU"/>
        </w:rPr>
      </w:pPr>
      <w:r w:rsidRPr="0074177D">
        <w:rPr>
          <w:sz w:val="28"/>
          <w:szCs w:val="28"/>
          <w:lang w:val="ro-RO" w:eastAsia="ru-RU"/>
        </w:rPr>
        <w:t>din</w:t>
      </w:r>
      <w:r w:rsidRPr="0074177D">
        <w:rPr>
          <w:sz w:val="28"/>
          <w:szCs w:val="28"/>
          <w:lang w:val="ro-RO" w:eastAsia="ru-RU"/>
        </w:rPr>
        <w:tab/>
        <w:t xml:space="preserve">                     </w:t>
      </w: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CF2559">
      <w:pPr>
        <w:ind w:firstLine="709"/>
        <w:rPr>
          <w:sz w:val="28"/>
          <w:szCs w:val="28"/>
          <w:lang w:val="ro-RO" w:eastAsia="ru-RU"/>
        </w:rPr>
      </w:pPr>
    </w:p>
    <w:p w:rsidR="00E4254B" w:rsidRPr="0074177D" w:rsidRDefault="00E4254B" w:rsidP="00695A41">
      <w:pPr>
        <w:ind w:firstLine="0"/>
        <w:rPr>
          <w:sz w:val="28"/>
          <w:szCs w:val="28"/>
          <w:lang w:val="ro-RO"/>
        </w:rPr>
      </w:pPr>
      <w:r w:rsidRPr="0074177D">
        <w:rPr>
          <w:sz w:val="28"/>
          <w:szCs w:val="28"/>
          <w:lang w:val="ro-RO"/>
        </w:rPr>
        <w:t xml:space="preserve"> </w:t>
      </w: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pPr>
        <w:ind w:firstLine="0"/>
        <w:jc w:val="left"/>
        <w:rPr>
          <w:lang w:val="ro-RO"/>
        </w:rPr>
      </w:pPr>
    </w:p>
    <w:p w:rsidR="00E4254B" w:rsidRPr="0074177D" w:rsidRDefault="00E4254B" w:rsidP="007729AC">
      <w:pPr>
        <w:spacing w:after="366" w:line="270" w:lineRule="exact"/>
        <w:ind w:left="8340" w:firstLine="0"/>
        <w:jc w:val="right"/>
        <w:rPr>
          <w:lang w:val="ro-RO"/>
        </w:rPr>
      </w:pPr>
    </w:p>
    <w:p w:rsidR="00E4254B" w:rsidRPr="0074177D" w:rsidRDefault="00E4254B" w:rsidP="007729AC">
      <w:pPr>
        <w:spacing w:after="366" w:line="270" w:lineRule="exact"/>
        <w:ind w:firstLine="0"/>
        <w:jc w:val="left"/>
        <w:rPr>
          <w:rFonts w:eastAsia="Arial Unicode MS"/>
          <w:sz w:val="28"/>
          <w:szCs w:val="28"/>
          <w:lang w:val="ro-RO" w:eastAsia="ro-RO"/>
        </w:rPr>
      </w:pP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i/>
          <w:sz w:val="28"/>
          <w:szCs w:val="28"/>
          <w:lang w:val="ro-RO" w:eastAsia="ro-RO"/>
        </w:rPr>
        <w:tab/>
      </w:r>
      <w:r w:rsidRPr="0074177D">
        <w:rPr>
          <w:rFonts w:eastAsia="Arial Unicode MS"/>
          <w:sz w:val="28"/>
          <w:szCs w:val="28"/>
          <w:lang w:val="ro-RO" w:eastAsia="ro-RO"/>
        </w:rPr>
        <w:t>Proiect</w:t>
      </w:r>
    </w:p>
    <w:p w:rsidR="00E4254B" w:rsidRPr="0074177D" w:rsidRDefault="00E4254B" w:rsidP="007729AC">
      <w:pPr>
        <w:keepNext/>
        <w:keepLines/>
        <w:spacing w:after="172" w:line="270" w:lineRule="exact"/>
        <w:ind w:left="1780" w:firstLine="0"/>
        <w:outlineLvl w:val="2"/>
        <w:rPr>
          <w:b/>
          <w:bCs/>
          <w:sz w:val="28"/>
          <w:szCs w:val="28"/>
          <w:lang w:val="ro-RO" w:eastAsia="ro-RO"/>
        </w:rPr>
      </w:pPr>
      <w:bookmarkStart w:id="0" w:name="bookmark4"/>
      <w:r w:rsidRPr="0074177D">
        <w:rPr>
          <w:b/>
          <w:bCs/>
          <w:sz w:val="28"/>
          <w:szCs w:val="28"/>
          <w:lang w:val="ro-RO" w:eastAsia="ro-RO"/>
        </w:rPr>
        <w:t xml:space="preserve">       PARLAMENTUL REPUBLICII MOLDOVA</w:t>
      </w:r>
      <w:bookmarkStart w:id="1" w:name="bookmark5"/>
      <w:bookmarkEnd w:id="0"/>
    </w:p>
    <w:p w:rsidR="00E4254B" w:rsidRPr="0074177D" w:rsidRDefault="00E4254B" w:rsidP="007729AC">
      <w:pPr>
        <w:keepNext/>
        <w:keepLines/>
        <w:spacing w:line="270" w:lineRule="exact"/>
        <w:ind w:left="4082" w:firstLine="0"/>
        <w:outlineLvl w:val="2"/>
        <w:rPr>
          <w:b/>
          <w:spacing w:val="70"/>
          <w:sz w:val="28"/>
          <w:szCs w:val="28"/>
          <w:lang w:val="ro-RO" w:eastAsia="ro-RO"/>
        </w:rPr>
      </w:pPr>
    </w:p>
    <w:p w:rsidR="00E4254B" w:rsidRPr="0074177D" w:rsidRDefault="00E4254B" w:rsidP="007729AC">
      <w:pPr>
        <w:keepNext/>
        <w:keepLines/>
        <w:spacing w:line="270" w:lineRule="exact"/>
        <w:ind w:left="4082" w:firstLine="0"/>
        <w:outlineLvl w:val="2"/>
        <w:rPr>
          <w:b/>
          <w:sz w:val="28"/>
          <w:szCs w:val="28"/>
          <w:lang w:val="ro-RO"/>
        </w:rPr>
      </w:pPr>
      <w:r w:rsidRPr="0074177D">
        <w:rPr>
          <w:b/>
          <w:sz w:val="28"/>
          <w:szCs w:val="28"/>
          <w:lang w:val="ro-RO"/>
        </w:rPr>
        <w:t>LEGE</w:t>
      </w:r>
      <w:bookmarkEnd w:id="1"/>
    </w:p>
    <w:p w:rsidR="00E4254B" w:rsidRPr="0074177D" w:rsidRDefault="00E4254B" w:rsidP="007729AC">
      <w:pPr>
        <w:ind w:left="720" w:firstLine="0"/>
        <w:jc w:val="center"/>
        <w:rPr>
          <w:b/>
          <w:sz w:val="28"/>
          <w:szCs w:val="28"/>
          <w:lang w:val="ro-RO"/>
        </w:rPr>
      </w:pPr>
      <w:bookmarkStart w:id="2" w:name="bookmark6"/>
      <w:r w:rsidRPr="0074177D">
        <w:rPr>
          <w:b/>
          <w:sz w:val="28"/>
          <w:szCs w:val="28"/>
          <w:lang w:val="ro-RO"/>
        </w:rPr>
        <w:t>pentru modificarea şi completarea unor acte legislative</w:t>
      </w:r>
      <w:bookmarkEnd w:id="2"/>
    </w:p>
    <w:p w:rsidR="00E4254B" w:rsidRPr="0074177D" w:rsidRDefault="00E4254B" w:rsidP="007729AC">
      <w:pPr>
        <w:spacing w:line="270" w:lineRule="exact"/>
        <w:ind w:left="23" w:firstLine="697"/>
        <w:rPr>
          <w:rFonts w:eastAsia="Arial Unicode MS"/>
          <w:sz w:val="28"/>
          <w:szCs w:val="28"/>
          <w:lang w:val="ro-RO" w:eastAsia="ro-RO"/>
        </w:rPr>
      </w:pPr>
    </w:p>
    <w:p w:rsidR="00E4254B" w:rsidRPr="0074177D" w:rsidRDefault="00E4254B" w:rsidP="007729AC">
      <w:pPr>
        <w:spacing w:after="318" w:line="270" w:lineRule="exact"/>
        <w:ind w:left="20" w:firstLine="700"/>
        <w:rPr>
          <w:rFonts w:eastAsia="Arial Unicode MS"/>
          <w:sz w:val="28"/>
          <w:szCs w:val="28"/>
          <w:lang w:val="ro-RO" w:eastAsia="ru-RU"/>
        </w:rPr>
      </w:pPr>
      <w:r w:rsidRPr="0074177D">
        <w:rPr>
          <w:rFonts w:eastAsia="Arial Unicode MS"/>
          <w:sz w:val="28"/>
          <w:szCs w:val="28"/>
          <w:lang w:val="ro-RO" w:eastAsia="ro-RO"/>
        </w:rPr>
        <w:t>Parlamentul adoptă prezenta lege organică.</w:t>
      </w:r>
    </w:p>
    <w:p w:rsidR="00E4254B" w:rsidRPr="0074177D" w:rsidRDefault="00E4254B" w:rsidP="00114E08">
      <w:pPr>
        <w:tabs>
          <w:tab w:val="left" w:pos="993"/>
        </w:tabs>
        <w:ind w:firstLine="0"/>
        <w:rPr>
          <w:rFonts w:eastAsia="Arial Unicode MS"/>
          <w:sz w:val="28"/>
          <w:szCs w:val="28"/>
          <w:lang w:val="ro-RO" w:eastAsia="ro-RO"/>
        </w:rPr>
      </w:pPr>
      <w:r w:rsidRPr="0074177D">
        <w:rPr>
          <w:rFonts w:eastAsia="Arial Unicode MS"/>
          <w:sz w:val="28"/>
          <w:szCs w:val="28"/>
          <w:lang w:val="ro-RO" w:eastAsia="ro-RO"/>
        </w:rPr>
        <w:t xml:space="preserve">  </w:t>
      </w:r>
    </w:p>
    <w:p w:rsidR="00E4254B" w:rsidRPr="0074177D" w:rsidRDefault="00E4254B" w:rsidP="007729AC">
      <w:pPr>
        <w:ind w:firstLine="700"/>
        <w:rPr>
          <w:rFonts w:eastAsia="Arial Unicode MS"/>
          <w:sz w:val="28"/>
          <w:szCs w:val="28"/>
          <w:lang w:val="ro-RO" w:eastAsia="ro-RO"/>
        </w:rPr>
      </w:pPr>
      <w:r w:rsidRPr="0074177D">
        <w:rPr>
          <w:rFonts w:eastAsia="Arial Unicode MS"/>
          <w:b/>
          <w:bCs/>
          <w:sz w:val="28"/>
          <w:szCs w:val="28"/>
          <w:lang w:val="ro-RO" w:eastAsia="ro-RO"/>
        </w:rPr>
        <w:t>Art. I.</w:t>
      </w:r>
      <w:r w:rsidRPr="0074177D">
        <w:rPr>
          <w:rFonts w:eastAsia="Arial Unicode MS"/>
          <w:sz w:val="28"/>
          <w:szCs w:val="28"/>
          <w:lang w:val="ro-RO" w:eastAsia="ro-RO"/>
        </w:rPr>
        <w:t xml:space="preserve"> – </w:t>
      </w:r>
      <w:r w:rsidRPr="0074177D">
        <w:rPr>
          <w:rFonts w:eastAsia="Arial Unicode MS"/>
          <w:sz w:val="28"/>
          <w:szCs w:val="28"/>
          <w:lang w:val="ro-RO" w:eastAsia="ru-RU"/>
        </w:rPr>
        <w:t xml:space="preserve">La articolul 316 alineatul (2) din </w:t>
      </w:r>
      <w:r w:rsidRPr="0074177D">
        <w:rPr>
          <w:rFonts w:eastAsia="Arial Unicode MS"/>
          <w:sz w:val="28"/>
          <w:szCs w:val="28"/>
          <w:lang w:val="ro-RO" w:eastAsia="ro-RO"/>
        </w:rPr>
        <w:t xml:space="preserve">Codul de executare al Republicii Moldova nr. 443-XV din 24 decembrie 2004 (republicat în Monitorul Oficial al Republicii Moldova, 2010, nr.214-220, art.704), cu modificările şi completările ulterioare, </w:t>
      </w:r>
      <w:r w:rsidRPr="0074177D">
        <w:rPr>
          <w:rFonts w:eastAsia="Arial Unicode MS"/>
          <w:sz w:val="28"/>
          <w:szCs w:val="28"/>
          <w:lang w:val="ro-RO" w:eastAsia="ru-RU"/>
        </w:rPr>
        <w:t>textul „privării de dreptul de a deţine armă şi de portarmă” se substituie cu textul „privării de dreptul de deţinere sau port şi folosire a armei”.</w:t>
      </w:r>
    </w:p>
    <w:p w:rsidR="00E4254B" w:rsidRPr="0074177D" w:rsidRDefault="00E4254B" w:rsidP="007729AC">
      <w:pPr>
        <w:rPr>
          <w:rFonts w:eastAsia="Arial Unicode MS"/>
          <w:b/>
          <w:sz w:val="28"/>
          <w:szCs w:val="28"/>
          <w:lang w:val="ro-RO" w:eastAsia="ro-RO"/>
        </w:rPr>
      </w:pPr>
    </w:p>
    <w:p w:rsidR="00E4254B" w:rsidRPr="0074177D" w:rsidRDefault="00E4254B" w:rsidP="001D21EF">
      <w:pPr>
        <w:rPr>
          <w:rFonts w:eastAsia="Arial Unicode MS"/>
          <w:sz w:val="28"/>
          <w:szCs w:val="28"/>
          <w:lang w:val="ro-RO" w:eastAsia="ro-RO"/>
        </w:rPr>
      </w:pPr>
      <w:r w:rsidRPr="0074177D">
        <w:rPr>
          <w:rFonts w:eastAsia="Arial Unicode MS"/>
          <w:b/>
          <w:bCs/>
          <w:sz w:val="28"/>
          <w:szCs w:val="28"/>
          <w:lang w:val="ro-RO" w:eastAsia="ro-RO"/>
        </w:rPr>
        <w:t>Art. II.</w:t>
      </w:r>
      <w:r w:rsidRPr="0074177D">
        <w:rPr>
          <w:rFonts w:eastAsia="Arial Unicode MS"/>
          <w:sz w:val="27"/>
          <w:szCs w:val="27"/>
          <w:lang w:val="ro-RO" w:eastAsia="ru-RU"/>
        </w:rPr>
        <w:t xml:space="preserve"> – Legea nr.130 din 8 iunie 2012 privind regimul armelor şi al muniţiilor cu destinaţie civilă (Monitorul Oficial al Republicii Moldova, 2012, nr.222-227, art.721) se modifică şi se completează după cum urmează:</w:t>
      </w:r>
    </w:p>
    <w:p w:rsidR="00E4254B" w:rsidRPr="0074177D" w:rsidRDefault="00E4254B" w:rsidP="001D21EF">
      <w:pPr>
        <w:tabs>
          <w:tab w:val="left" w:pos="567"/>
          <w:tab w:val="left" w:pos="7245"/>
        </w:tabs>
        <w:rPr>
          <w:rFonts w:eastAsia="Arial Unicode MS"/>
          <w:sz w:val="28"/>
          <w:szCs w:val="28"/>
          <w:lang w:val="ro-RO" w:eastAsia="ro-RO"/>
        </w:rPr>
      </w:pPr>
      <w:r w:rsidRPr="0074177D">
        <w:rPr>
          <w:rFonts w:eastAsia="Arial Unicode MS"/>
          <w:b/>
          <w:sz w:val="28"/>
          <w:szCs w:val="28"/>
          <w:lang w:val="ro-RO" w:eastAsia="ro-RO"/>
        </w:rPr>
        <w:t>1.</w:t>
      </w:r>
      <w:r w:rsidRPr="0074177D">
        <w:rPr>
          <w:rFonts w:eastAsia="Arial Unicode MS"/>
          <w:sz w:val="28"/>
          <w:szCs w:val="28"/>
          <w:lang w:val="ro-RO" w:eastAsia="ro-RO"/>
        </w:rPr>
        <w:t xml:space="preserve"> La articolul 2:</w:t>
      </w:r>
      <w:r w:rsidRPr="0074177D">
        <w:rPr>
          <w:rFonts w:eastAsia="Arial Unicode MS"/>
          <w:sz w:val="28"/>
          <w:szCs w:val="28"/>
          <w:lang w:val="ro-RO" w:eastAsia="ro-RO"/>
        </w:rPr>
        <w:tab/>
      </w:r>
    </w:p>
    <w:p w:rsidR="00E4254B" w:rsidRPr="0074177D" w:rsidRDefault="00E4254B" w:rsidP="001D21EF">
      <w:pPr>
        <w:tabs>
          <w:tab w:val="left" w:pos="709"/>
        </w:tabs>
        <w:rPr>
          <w:rFonts w:eastAsia="Arial Unicode MS"/>
          <w:sz w:val="28"/>
          <w:szCs w:val="28"/>
          <w:lang w:val="ro-RO" w:eastAsia="ro-RO"/>
        </w:rPr>
      </w:pPr>
      <w:r w:rsidRPr="0074177D">
        <w:rPr>
          <w:rFonts w:eastAsia="Arial Unicode MS"/>
          <w:sz w:val="28"/>
          <w:szCs w:val="28"/>
          <w:lang w:val="ro-RO" w:eastAsia="ro-RO"/>
        </w:rPr>
        <w:t>definiţia noţiunii de „</w:t>
      </w:r>
      <w:r w:rsidRPr="0074177D">
        <w:rPr>
          <w:rFonts w:eastAsia="Arial Unicode MS"/>
          <w:i/>
          <w:sz w:val="28"/>
          <w:szCs w:val="28"/>
          <w:lang w:val="ro-RO" w:eastAsia="ro-RO"/>
        </w:rPr>
        <w:t>armă albă</w:t>
      </w:r>
      <w:r w:rsidRPr="0074177D">
        <w:rPr>
          <w:rFonts w:eastAsia="Arial Unicode MS"/>
          <w:sz w:val="28"/>
          <w:szCs w:val="28"/>
          <w:lang w:val="ro-RO" w:eastAsia="ro-RO"/>
        </w:rPr>
        <w:t xml:space="preserve">” se completează cu fraza: „În sensul prezentei legi, în noţiunea de armă albă sînt incluse cuţitele la care grosimea lamei depăşeşte </w:t>
      </w:r>
      <w:smartTag w:uri="urn:schemas-microsoft-com:office:smarttags" w:element="metricconverter">
        <w:smartTagPr>
          <w:attr w:name="ProductID" w:val="2,6 mm"/>
        </w:smartTagPr>
        <w:r w:rsidRPr="0074177D">
          <w:rPr>
            <w:rFonts w:eastAsia="Arial Unicode MS"/>
            <w:sz w:val="28"/>
            <w:szCs w:val="28"/>
            <w:lang w:val="ro-RO" w:eastAsia="ro-RO"/>
          </w:rPr>
          <w:t>2,6 mm</w:t>
        </w:r>
      </w:smartTag>
      <w:r w:rsidRPr="0074177D">
        <w:rPr>
          <w:rFonts w:eastAsia="Arial Unicode MS"/>
          <w:sz w:val="28"/>
          <w:szCs w:val="28"/>
          <w:lang w:val="ro-RO" w:eastAsia="ro-RO"/>
        </w:rPr>
        <w:t xml:space="preserve"> sau lungimea lamei depăşeşte </w:t>
      </w:r>
      <w:smartTag w:uri="urn:schemas-microsoft-com:office:smarttags" w:element="metricconverter">
        <w:smartTagPr>
          <w:attr w:name="ProductID" w:val="95 mm"/>
        </w:smartTagPr>
        <w:r w:rsidRPr="0074177D">
          <w:rPr>
            <w:rFonts w:eastAsia="Arial Unicode MS"/>
            <w:sz w:val="28"/>
            <w:szCs w:val="28"/>
            <w:lang w:val="ro-RO" w:eastAsia="ro-RO"/>
          </w:rPr>
          <w:t>95 mm</w:t>
        </w:r>
      </w:smartTag>
      <w:r w:rsidRPr="0074177D">
        <w:rPr>
          <w:rFonts w:eastAsia="Arial Unicode MS"/>
          <w:sz w:val="28"/>
          <w:szCs w:val="28"/>
          <w:lang w:val="ro-RO" w:eastAsia="ro-RO"/>
        </w:rPr>
        <w:t>;”;</w:t>
      </w:r>
    </w:p>
    <w:p w:rsidR="00E4254B" w:rsidRPr="0074177D" w:rsidRDefault="00E4254B" w:rsidP="001D21EF">
      <w:pPr>
        <w:tabs>
          <w:tab w:val="left" w:pos="709"/>
        </w:tabs>
        <w:rPr>
          <w:rFonts w:eastAsia="Arial Unicode MS"/>
          <w:sz w:val="28"/>
          <w:szCs w:val="28"/>
          <w:lang w:val="ro-RO" w:eastAsia="ro-RO"/>
        </w:rPr>
      </w:pPr>
      <w:r w:rsidRPr="0074177D">
        <w:rPr>
          <w:rFonts w:eastAsia="Arial Unicode MS"/>
          <w:sz w:val="28"/>
          <w:szCs w:val="28"/>
          <w:lang w:val="ro-RO" w:eastAsia="ro-RO"/>
        </w:rPr>
        <w:t>se completează cu noţiunile „</w:t>
      </w:r>
      <w:r w:rsidRPr="0074177D">
        <w:rPr>
          <w:rFonts w:eastAsia="Arial Unicode MS"/>
          <w:i/>
          <w:sz w:val="28"/>
          <w:szCs w:val="28"/>
          <w:lang w:val="ro-RO" w:eastAsia="ro-RO"/>
        </w:rPr>
        <w:t>modificarea ilicită a construcţiei armelor”</w:t>
      </w:r>
      <w:r w:rsidRPr="0074177D">
        <w:rPr>
          <w:rFonts w:eastAsia="Arial Unicode MS"/>
          <w:sz w:val="28"/>
          <w:szCs w:val="28"/>
          <w:lang w:val="ro-RO" w:eastAsia="ro-RO"/>
        </w:rPr>
        <w:t xml:space="preserve"> și </w:t>
      </w:r>
      <w:r w:rsidRPr="0074177D">
        <w:rPr>
          <w:rFonts w:eastAsia="Arial Unicode MS"/>
          <w:i/>
          <w:sz w:val="28"/>
          <w:szCs w:val="28"/>
          <w:lang w:val="ro-RO" w:eastAsia="ro-RO"/>
        </w:rPr>
        <w:t>„permis de armă provizoriu”</w:t>
      </w:r>
      <w:r w:rsidRPr="0074177D">
        <w:rPr>
          <w:rFonts w:eastAsia="Arial Unicode MS"/>
          <w:sz w:val="28"/>
          <w:szCs w:val="28"/>
          <w:lang w:val="ro-RO" w:eastAsia="ro-RO"/>
        </w:rPr>
        <w:t xml:space="preserve"> cu următorul cuprins:</w:t>
      </w:r>
    </w:p>
    <w:p w:rsidR="00E4254B" w:rsidRPr="0074177D" w:rsidRDefault="00E4254B" w:rsidP="001D21EF">
      <w:pPr>
        <w:tabs>
          <w:tab w:val="left" w:pos="709"/>
        </w:tabs>
        <w:rPr>
          <w:rFonts w:eastAsia="Arial Unicode MS"/>
          <w:sz w:val="28"/>
          <w:szCs w:val="28"/>
          <w:lang w:val="ro-RO" w:eastAsia="ro-RO"/>
        </w:rPr>
      </w:pPr>
      <w:r w:rsidRPr="0074177D">
        <w:rPr>
          <w:rFonts w:eastAsia="Arial Unicode MS"/>
          <w:sz w:val="28"/>
          <w:szCs w:val="28"/>
          <w:lang w:val="ro-RO" w:eastAsia="ro-RO"/>
        </w:rPr>
        <w:t>„</w:t>
      </w:r>
      <w:r w:rsidRPr="0074177D">
        <w:rPr>
          <w:rFonts w:eastAsia="Arial Unicode MS"/>
          <w:i/>
          <w:sz w:val="28"/>
          <w:szCs w:val="28"/>
          <w:lang w:val="ro-RO" w:eastAsia="ro-RO"/>
        </w:rPr>
        <w:t>modificarea ilicită a construcţiei armelor</w:t>
      </w:r>
      <w:r w:rsidRPr="0074177D">
        <w:rPr>
          <w:rFonts w:eastAsia="Arial Unicode MS"/>
          <w:sz w:val="28"/>
          <w:szCs w:val="28"/>
          <w:lang w:val="ro-RO" w:eastAsia="ro-RO"/>
        </w:rPr>
        <w:t xml:space="preserve"> – schimbarea sau transformarea, </w:t>
      </w:r>
      <w:r w:rsidRPr="0074177D">
        <w:rPr>
          <w:rFonts w:eastAsia="Arial Unicode MS"/>
          <w:sz w:val="28"/>
          <w:szCs w:val="28"/>
          <w:lang w:val="ro-RO" w:eastAsia="ru-RU"/>
        </w:rPr>
        <w:t xml:space="preserve">fără autorizaţia corespunzătore </w:t>
      </w:r>
      <w:r w:rsidRPr="0074177D">
        <w:rPr>
          <w:rFonts w:eastAsia="Arial Unicode MS"/>
          <w:sz w:val="28"/>
          <w:szCs w:val="28"/>
          <w:lang w:val="ro-RO" w:eastAsia="ro-RO"/>
        </w:rPr>
        <w:t xml:space="preserve">sau cu încălcarea procedurii stabilite, a pieselor sau componentelor esenţiale a armei (ţeava, închizătorul, mecanismul de dare a focului) care creează posibilitatea utilizării armei în alte scopuri decît cele prevăzute de </w:t>
      </w:r>
      <w:r w:rsidRPr="0074177D">
        <w:rPr>
          <w:rFonts w:eastAsia="Arial Unicode MS"/>
          <w:sz w:val="28"/>
          <w:szCs w:val="28"/>
          <w:lang w:val="ro-RO" w:eastAsia="ro-RO"/>
        </w:rPr>
        <w:lastRenderedPageBreak/>
        <w:t xml:space="preserve">producător, cum ar fi retezarea ţevilor la armele lungi pînă la lungimea mai mică de </w:t>
      </w:r>
      <w:smartTag w:uri="urn:schemas-microsoft-com:office:smarttags" w:element="metricconverter">
        <w:smartTagPr>
          <w:attr w:name="ProductID" w:val="500 mm"/>
        </w:smartTagPr>
        <w:r w:rsidRPr="0074177D">
          <w:rPr>
            <w:rFonts w:eastAsia="Arial Unicode MS"/>
            <w:sz w:val="28"/>
            <w:szCs w:val="28"/>
            <w:lang w:val="ro-RO" w:eastAsia="ro-RO"/>
          </w:rPr>
          <w:t>500 mm</w:t>
        </w:r>
      </w:smartTag>
      <w:r w:rsidRPr="0074177D">
        <w:rPr>
          <w:rFonts w:eastAsia="Arial Unicode MS"/>
          <w:sz w:val="28"/>
          <w:szCs w:val="28"/>
          <w:lang w:val="ro-RO" w:eastAsia="ro-RO"/>
        </w:rPr>
        <w:t>; adaptarea armelor pentru montarea dispozitivelor pentru reducerea zgomotului provocat de tragerea unui foc de armă; modificarea mecanismului de dare a focului pentru a efectua trageri în serii; modificarea construcţiei armelor cu pat pliant, astfel încît să fie posibilă efectuarea tragerilor atunci cînd patul este strîns; înlocuirea sau modificarea percutorului, ghearei extractoare şi a peretelui frontal a închizătorului, înlocuirea ţevii sau modificarea canalului ţevii;”;</w:t>
      </w:r>
    </w:p>
    <w:p w:rsidR="00E4254B" w:rsidRPr="0074177D" w:rsidRDefault="00E4254B" w:rsidP="001D21EF">
      <w:pPr>
        <w:tabs>
          <w:tab w:val="left" w:pos="709"/>
        </w:tabs>
        <w:rPr>
          <w:rFonts w:eastAsia="Arial Unicode MS"/>
          <w:sz w:val="28"/>
          <w:szCs w:val="28"/>
          <w:lang w:val="ro-RO" w:eastAsia="ru-RU"/>
        </w:rPr>
      </w:pPr>
      <w:r w:rsidRPr="0074177D">
        <w:rPr>
          <w:rFonts w:eastAsia="Arial Unicode MS"/>
          <w:i/>
          <w:sz w:val="28"/>
          <w:szCs w:val="28"/>
          <w:lang w:val="ro-RO" w:eastAsia="ro-RO"/>
        </w:rPr>
        <w:t>permis de armă provizoriu</w:t>
      </w:r>
      <w:r w:rsidRPr="0074177D">
        <w:rPr>
          <w:rFonts w:eastAsia="Arial Unicode MS"/>
          <w:sz w:val="28"/>
          <w:szCs w:val="28"/>
          <w:lang w:val="ro-RO" w:eastAsia="ro-RO"/>
        </w:rPr>
        <w:t xml:space="preserve"> </w:t>
      </w:r>
      <w:r w:rsidRPr="0074177D">
        <w:rPr>
          <w:rFonts w:eastAsia="Arial Unicode MS"/>
          <w:sz w:val="27"/>
          <w:szCs w:val="27"/>
          <w:lang w:val="ro-RO" w:eastAsia="ru-RU"/>
        </w:rPr>
        <w:t xml:space="preserve">– </w:t>
      </w:r>
      <w:r w:rsidRPr="0074177D">
        <w:rPr>
          <w:rFonts w:eastAsia="Arial Unicode MS"/>
          <w:sz w:val="28"/>
          <w:szCs w:val="28"/>
          <w:lang w:val="ro-RO" w:eastAsia="ru-RU"/>
        </w:rPr>
        <w:t>document, emis în condiţiile legii de autoritatea competentă, prin care o persoană fizică dovedeşte dreptul de a deţine şi/sau, după caz, de a purta şi folosi temporar arme letale sau arme neletale ale căror tip, model, calibru şi număr de serie sînt înscrise în acest document;”.</w:t>
      </w:r>
    </w:p>
    <w:p w:rsidR="00E4254B" w:rsidRPr="0074177D" w:rsidRDefault="00E4254B" w:rsidP="001D21EF">
      <w:pPr>
        <w:tabs>
          <w:tab w:val="left" w:pos="709"/>
          <w:tab w:val="left" w:pos="1078"/>
        </w:tabs>
        <w:rPr>
          <w:rFonts w:eastAsia="Arial Unicode MS"/>
          <w:sz w:val="28"/>
          <w:szCs w:val="28"/>
          <w:lang w:val="ro-RO" w:eastAsia="ru-RU"/>
        </w:rPr>
      </w:pPr>
      <w:r w:rsidRPr="0074177D">
        <w:rPr>
          <w:rFonts w:eastAsia="Arial Unicode MS"/>
          <w:b/>
          <w:sz w:val="28"/>
          <w:szCs w:val="28"/>
          <w:lang w:val="ro-RO" w:eastAsia="ro-RO"/>
        </w:rPr>
        <w:t>2.</w:t>
      </w:r>
      <w:r w:rsidRPr="0074177D">
        <w:rPr>
          <w:rFonts w:eastAsia="Arial Unicode MS"/>
          <w:sz w:val="28"/>
          <w:szCs w:val="28"/>
          <w:lang w:val="ro-RO" w:eastAsia="ro-RO"/>
        </w:rPr>
        <w:t xml:space="preserve"> Articolul 5:</w:t>
      </w:r>
    </w:p>
    <w:p w:rsidR="00E4254B" w:rsidRPr="0074177D" w:rsidRDefault="00E4254B" w:rsidP="001D21EF">
      <w:pPr>
        <w:tabs>
          <w:tab w:val="left" w:pos="709"/>
        </w:tabs>
        <w:ind w:firstLine="709"/>
        <w:rPr>
          <w:rFonts w:eastAsia="Arial Unicode MS"/>
          <w:sz w:val="28"/>
          <w:szCs w:val="28"/>
          <w:lang w:val="ro-RO" w:eastAsia="ro-RO"/>
        </w:rPr>
      </w:pPr>
      <w:r w:rsidRPr="0074177D">
        <w:rPr>
          <w:rFonts w:eastAsia="Arial Unicode MS"/>
          <w:sz w:val="28"/>
          <w:szCs w:val="28"/>
          <w:lang w:val="ro-RO" w:eastAsia="ro-RO"/>
        </w:rPr>
        <w:t>se completează cu alineatul (1</w:t>
      </w:r>
      <w:r w:rsidRPr="0074177D">
        <w:rPr>
          <w:rFonts w:eastAsia="Arial Unicode MS"/>
          <w:sz w:val="28"/>
          <w:szCs w:val="28"/>
          <w:vertAlign w:val="superscript"/>
          <w:lang w:val="ro-RO" w:eastAsia="ro-RO"/>
        </w:rPr>
        <w:t>l</w:t>
      </w:r>
      <w:r w:rsidRPr="0074177D">
        <w:rPr>
          <w:rFonts w:eastAsia="Arial Unicode MS"/>
          <w:sz w:val="28"/>
          <w:szCs w:val="28"/>
          <w:lang w:val="ro-RO" w:eastAsia="ro-RO"/>
        </w:rPr>
        <w:t>) cu următorul cuprins:</w:t>
      </w:r>
    </w:p>
    <w:p w:rsidR="00E4254B" w:rsidRPr="0074177D" w:rsidRDefault="00E4254B" w:rsidP="001D21EF">
      <w:pPr>
        <w:tabs>
          <w:tab w:val="left" w:pos="709"/>
        </w:tabs>
        <w:ind w:firstLine="709"/>
        <w:rPr>
          <w:rFonts w:eastAsia="Arial Unicode MS"/>
          <w:sz w:val="28"/>
          <w:szCs w:val="28"/>
          <w:lang w:val="ro-RO" w:eastAsia="ro-RO"/>
        </w:rPr>
      </w:pPr>
      <w:r w:rsidRPr="0074177D">
        <w:rPr>
          <w:rFonts w:eastAsia="Arial Unicode MS"/>
          <w:sz w:val="28"/>
          <w:szCs w:val="28"/>
          <w:lang w:val="ro-RO" w:eastAsia="ro-RO"/>
        </w:rPr>
        <w:t>„(l</w:t>
      </w:r>
      <w:r w:rsidRPr="0074177D">
        <w:rPr>
          <w:rFonts w:eastAsia="Arial Unicode MS"/>
          <w:sz w:val="28"/>
          <w:szCs w:val="28"/>
          <w:vertAlign w:val="superscript"/>
          <w:lang w:val="ro-RO" w:eastAsia="ro-RO"/>
        </w:rPr>
        <w:t>1</w:t>
      </w:r>
      <w:r w:rsidRPr="0074177D">
        <w:rPr>
          <w:rFonts w:eastAsia="Arial Unicode MS"/>
          <w:sz w:val="28"/>
          <w:szCs w:val="28"/>
          <w:lang w:val="ro-RO" w:eastAsia="ro-RO"/>
        </w:rPr>
        <w:t xml:space="preserve">) </w:t>
      </w:r>
      <w:r w:rsidRPr="0074177D">
        <w:rPr>
          <w:rFonts w:eastAsia="Arial Unicode MS"/>
          <w:sz w:val="28"/>
          <w:szCs w:val="28"/>
          <w:lang w:val="ro-RO" w:eastAsia="ru-RU"/>
        </w:rPr>
        <w:t xml:space="preserve">Prin derogare de la prevederile alin. (1) litera b) se permite comercializarea, procurarea, înstrăinarea, deţinerea şi folosirea armelor confecţionate prin modificarea armelor militare automate, care se aflau legal în circuitul civil pînă la intrarea în vigoare a alin. </w:t>
      </w:r>
      <w:r w:rsidRPr="0074177D">
        <w:rPr>
          <w:rFonts w:eastAsia="Arial Unicode MS"/>
          <w:sz w:val="28"/>
          <w:szCs w:val="28"/>
          <w:lang w:val="ro-RO" w:eastAsia="ro-RO"/>
        </w:rPr>
        <w:t>(1</w:t>
      </w:r>
      <w:r w:rsidRPr="0074177D">
        <w:rPr>
          <w:rFonts w:eastAsia="Arial Unicode MS"/>
          <w:sz w:val="28"/>
          <w:szCs w:val="28"/>
          <w:vertAlign w:val="superscript"/>
          <w:lang w:val="ro-RO" w:eastAsia="ro-RO"/>
        </w:rPr>
        <w:t>l</w:t>
      </w:r>
      <w:r w:rsidRPr="0074177D">
        <w:rPr>
          <w:rFonts w:eastAsia="Arial Unicode MS"/>
          <w:sz w:val="28"/>
          <w:szCs w:val="28"/>
          <w:lang w:val="ro-RO" w:eastAsia="ro-RO"/>
        </w:rPr>
        <w:t>) din prezentul articol</w:t>
      </w:r>
      <w:r w:rsidRPr="0074177D">
        <w:rPr>
          <w:rFonts w:eastAsia="Arial Unicode MS"/>
          <w:sz w:val="28"/>
          <w:szCs w:val="28"/>
          <w:lang w:val="ro-RO" w:eastAsia="ru-RU"/>
        </w:rPr>
        <w:t xml:space="preserve">”; </w:t>
      </w:r>
    </w:p>
    <w:p w:rsidR="00E4254B" w:rsidRPr="0074177D" w:rsidRDefault="00E4254B" w:rsidP="001D21EF">
      <w:pPr>
        <w:tabs>
          <w:tab w:val="left" w:pos="709"/>
        </w:tabs>
        <w:ind w:firstLine="709"/>
        <w:rPr>
          <w:rFonts w:eastAsia="Arial Unicode MS"/>
          <w:sz w:val="28"/>
          <w:szCs w:val="28"/>
          <w:lang w:val="ro-RO" w:eastAsia="ro-RO"/>
        </w:rPr>
      </w:pPr>
      <w:r w:rsidRPr="0074177D">
        <w:rPr>
          <w:rFonts w:eastAsia="Arial Unicode MS"/>
          <w:sz w:val="28"/>
          <w:szCs w:val="28"/>
          <w:lang w:val="ro-RO" w:eastAsia="ro-RO"/>
        </w:rPr>
        <w:t>alineatul (5) se completează în final cu textul „ , cu excepţia armurierilor licenţiaţi în domeniul comercializării armelor şi muniţiilor”;</w:t>
      </w:r>
    </w:p>
    <w:p w:rsidR="00E4254B" w:rsidRPr="0074177D" w:rsidRDefault="00E4254B" w:rsidP="001D21EF">
      <w:pPr>
        <w:tabs>
          <w:tab w:val="left" w:pos="709"/>
        </w:tabs>
        <w:ind w:firstLine="709"/>
        <w:rPr>
          <w:rFonts w:eastAsia="Arial Unicode MS"/>
          <w:sz w:val="28"/>
          <w:szCs w:val="28"/>
          <w:lang w:val="ro-RO" w:eastAsia="ro-RO"/>
        </w:rPr>
      </w:pPr>
      <w:r w:rsidRPr="0074177D">
        <w:rPr>
          <w:rFonts w:eastAsia="Arial Unicode MS"/>
          <w:sz w:val="28"/>
          <w:szCs w:val="28"/>
          <w:lang w:val="ro-RO" w:eastAsia="ro-RO"/>
        </w:rPr>
        <w:t>la alineatul (7), litera c) se exclude.</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3.</w:t>
      </w:r>
      <w:r w:rsidRPr="0074177D">
        <w:rPr>
          <w:rFonts w:eastAsia="Arial Unicode MS"/>
          <w:sz w:val="28"/>
          <w:szCs w:val="28"/>
          <w:lang w:val="ro-RO" w:eastAsia="ru-RU"/>
        </w:rPr>
        <w:t xml:space="preserve"> Articolul 7:</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lastRenderedPageBreak/>
        <w:t>la alineatul (1) litera b), după textul „cu excepţia personalului atestat” se introduce textul „sau în rezervă”, iar în final se completează cu textul „ , precum şi din cadrul Centrului Naţional Anticorupţie, Procuraturii şi Departamentului Instituţiilor Penitenciare;”;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alineatul (2):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litera d), după textul „au pierdut sau li s-au sustras” se introduce textul „în ultimii 5 ani,”;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litera e), după cuvîntul „intenţie” se omite virgula, iar în final se completează cu textul „ , dar şi pentru purtarea, păstrarea, procurarea, producerea, fabricarea, transportarea sau comercializarea ilegală a acestora”;</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se completează cu alineatul (2)</w:t>
      </w:r>
      <w:r w:rsidRPr="0074177D">
        <w:rPr>
          <w:rFonts w:eastAsia="Arial Unicode MS"/>
          <w:sz w:val="28"/>
          <w:szCs w:val="28"/>
          <w:vertAlign w:val="superscript"/>
          <w:lang w:val="ro-RO" w:eastAsia="ru-RU"/>
        </w:rPr>
        <w:t>1</w:t>
      </w:r>
      <w:r w:rsidRPr="0074177D">
        <w:rPr>
          <w:rFonts w:eastAsia="Arial Unicode MS"/>
          <w:sz w:val="28"/>
          <w:szCs w:val="28"/>
          <w:lang w:val="ro-RO" w:eastAsia="ro-RO"/>
        </w:rPr>
        <w:t xml:space="preserve"> cu următorul cuprins:</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„(2)</w:t>
      </w:r>
      <w:r w:rsidRPr="0074177D">
        <w:rPr>
          <w:rFonts w:eastAsia="Arial Unicode MS"/>
          <w:sz w:val="28"/>
          <w:szCs w:val="28"/>
          <w:vertAlign w:val="superscript"/>
          <w:lang w:val="ro-RO" w:eastAsia="ru-RU"/>
        </w:rPr>
        <w:t>1</w:t>
      </w:r>
      <w:r w:rsidRPr="0074177D">
        <w:rPr>
          <w:rFonts w:eastAsia="Arial Unicode MS"/>
          <w:sz w:val="28"/>
          <w:szCs w:val="28"/>
          <w:lang w:val="ro-RO" w:eastAsia="ru-RU"/>
        </w:rPr>
        <w:t xml:space="preserve"> Persoanelor care deţin în posesie arme letale şi neletale supuse autorizării şi se află în una din situaţiile prevăzute la alin.(2) permisul de armă şi, după caz, permisul de procurare a armelor li se retrage şi se anulează sau, după caz, se suspendă.”;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alineatul (3) va avea următorul cuprins:</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„(3) Cererea de eliberare a permisului de procurare şi, după caz, a permisului de armă pentru armele cu ţeavă ghintuită şi lisă, precum şi cererea de eliberare a atestatului de colecţionar se depun la serviciul abilitat al Ministerului Afacerilor Interne, iar pentru armele cu ţeavă lisă pot fi depuse şi la organul de poliţie în a cărui rază de competenţă teritorială solicitantul îşi are domiciliul. Cererea se soluţionează în termen de 30 de zile de la data depunerii.”</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4.</w:t>
      </w:r>
      <w:r w:rsidRPr="0074177D">
        <w:rPr>
          <w:rFonts w:eastAsia="Arial Unicode MS"/>
          <w:sz w:val="28"/>
          <w:szCs w:val="28"/>
          <w:lang w:val="ro-RO" w:eastAsia="ru-RU"/>
        </w:rPr>
        <w:t xml:space="preserve"> Articolul 10 se completează cu alineatul (7</w:t>
      </w:r>
      <w:r w:rsidRPr="0074177D">
        <w:rPr>
          <w:rFonts w:eastAsia="Arial Unicode MS"/>
          <w:sz w:val="28"/>
          <w:szCs w:val="28"/>
          <w:vertAlign w:val="superscript"/>
          <w:lang w:val="ro-RO" w:eastAsia="ru-RU"/>
        </w:rPr>
        <w:t>1</w:t>
      </w:r>
      <w:r w:rsidRPr="0074177D">
        <w:rPr>
          <w:rFonts w:eastAsia="Arial Unicode MS"/>
          <w:sz w:val="28"/>
          <w:szCs w:val="28"/>
          <w:lang w:val="ro-RO" w:eastAsia="ru-RU"/>
        </w:rPr>
        <w:t xml:space="preserve">) cu următorul cuprins: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„(7</w:t>
      </w:r>
      <w:r w:rsidRPr="0074177D">
        <w:rPr>
          <w:rFonts w:eastAsia="Arial Unicode MS"/>
          <w:sz w:val="28"/>
          <w:szCs w:val="28"/>
          <w:vertAlign w:val="superscript"/>
          <w:lang w:val="ro-RO" w:eastAsia="ru-RU"/>
        </w:rPr>
        <w:t>1</w:t>
      </w:r>
      <w:r w:rsidRPr="0074177D">
        <w:rPr>
          <w:rFonts w:eastAsia="Arial Unicode MS"/>
          <w:sz w:val="28"/>
          <w:szCs w:val="28"/>
          <w:lang w:val="ro-RO" w:eastAsia="ru-RU"/>
        </w:rPr>
        <w:t>) În cazul returnării armelor şi muniţiilor armurierului licenţiat în domeniul comercializării acestora, în baza Legii nr. 105-</w:t>
      </w:r>
      <w:r w:rsidRPr="0074177D">
        <w:rPr>
          <w:rFonts w:eastAsia="Arial Unicode MS"/>
          <w:sz w:val="28"/>
          <w:szCs w:val="28"/>
          <w:lang w:val="ro-RO" w:eastAsia="ru-RU"/>
        </w:rPr>
        <w:lastRenderedPageBreak/>
        <w:t>XV din 13 martie 2003 privind protecţia consumatorilor, permisul de procurare a armelor sau, după caz, permisul de armă se anulează de către organul emitent, iar un nou permis de procurare a armelor din aceeaşi categorie se eliberează în baza dovezii privind returnarea armei şi muniţiei aferente, precum şi materialelor care au servit drept temei pentru eliberarea permisului precedent de procurare a armelor”.</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5.</w:t>
      </w:r>
      <w:r w:rsidRPr="0074177D">
        <w:rPr>
          <w:rFonts w:eastAsia="Arial Unicode MS"/>
          <w:sz w:val="28"/>
          <w:szCs w:val="28"/>
          <w:lang w:val="ro-RO" w:eastAsia="ru-RU"/>
        </w:rPr>
        <w:t xml:space="preserve"> Articolul 11 se completează cu alineatul (5) cu următorul cuprins:</w:t>
      </w:r>
    </w:p>
    <w:p w:rsidR="00E4254B" w:rsidRPr="0074177D" w:rsidRDefault="00E4254B" w:rsidP="007729AC">
      <w:pPr>
        <w:rPr>
          <w:rFonts w:eastAsia="Arial Unicode MS"/>
          <w:sz w:val="27"/>
          <w:szCs w:val="27"/>
          <w:lang w:val="ro-RO" w:eastAsia="ru-RU"/>
        </w:rPr>
      </w:pPr>
      <w:r w:rsidRPr="0074177D">
        <w:rPr>
          <w:rFonts w:eastAsia="Arial Unicode MS"/>
          <w:sz w:val="28"/>
          <w:szCs w:val="28"/>
          <w:lang w:val="ro-RO" w:eastAsia="ru-RU"/>
        </w:rPr>
        <w:t>„(5) Persoanele fizice şi juridice care deţin arme letale cu ţeavă ghintuită sînt obligate, o dată la 10 ani, să prezinte fiecare armă cu trei cartuşe aferente pentru efectuarea tragerii experimentale, cu includerea tuburilor de cartuşe şi a gloanţelor trase în colecţia de tuburi de cartuşe şi gloanţe a Ministerului Afacerilor Interne</w:t>
      </w:r>
      <w:r w:rsidRPr="0074177D">
        <w:rPr>
          <w:rFonts w:eastAsia="Arial Unicode MS"/>
          <w:sz w:val="27"/>
          <w:szCs w:val="27"/>
          <w:lang w:val="ro-RO" w:eastAsia="ru-RU"/>
        </w:rPr>
        <w:t xml:space="preserve">. </w:t>
      </w:r>
      <w:r w:rsidRPr="0074177D">
        <w:rPr>
          <w:rFonts w:eastAsia="Arial Unicode MS"/>
          <w:sz w:val="28"/>
          <w:szCs w:val="28"/>
          <w:lang w:val="ro-RO" w:eastAsia="ru-RU"/>
        </w:rPr>
        <w:t>Efectuarea tragerii experimentale se atestă prin proces-verbal – pentru persoanele juridice şi prin certificat – pentru persoanele fizice.”</w:t>
      </w:r>
    </w:p>
    <w:p w:rsidR="00E4254B" w:rsidRPr="0074177D" w:rsidRDefault="00E4254B" w:rsidP="007729AC">
      <w:pPr>
        <w:ind w:firstLine="708"/>
        <w:rPr>
          <w:rFonts w:eastAsia="Arial Unicode MS"/>
          <w:bCs/>
          <w:iCs/>
          <w:sz w:val="28"/>
          <w:szCs w:val="28"/>
          <w:lang w:val="ro-RO" w:eastAsia="ro-RO"/>
        </w:rPr>
      </w:pPr>
      <w:r w:rsidRPr="0074177D">
        <w:rPr>
          <w:rFonts w:eastAsia="Arial Unicode MS"/>
          <w:b/>
          <w:sz w:val="28"/>
          <w:szCs w:val="28"/>
          <w:lang w:val="ro-RO" w:eastAsia="ro-RO"/>
        </w:rPr>
        <w:t>6.</w:t>
      </w:r>
      <w:r w:rsidRPr="0074177D">
        <w:rPr>
          <w:rFonts w:eastAsia="Arial Unicode MS"/>
          <w:sz w:val="28"/>
          <w:szCs w:val="28"/>
          <w:lang w:val="ro-RO" w:eastAsia="ro-RO"/>
        </w:rPr>
        <w:t xml:space="preserve"> La articolul 13 alineatul (3), textul „18 cartuşe” se substituie cu textul „2 încărcătoare cu cartuşe pentru pistoale sau 1 dispozitiv cu cartuşe de încărcare rapidă pentru revolver</w:t>
      </w:r>
      <w:r w:rsidRPr="0074177D">
        <w:rPr>
          <w:rFonts w:eastAsia="Arial Unicode MS"/>
          <w:sz w:val="24"/>
          <w:szCs w:val="24"/>
          <w:lang w:val="ro-RO" w:eastAsia="ro-RO"/>
        </w:rPr>
        <w:t>”</w:t>
      </w:r>
      <w:r w:rsidRPr="0074177D">
        <w:rPr>
          <w:rFonts w:ascii="Arial Unicode MS" w:eastAsia="Arial Unicode MS" w:hAnsi="Arial Unicode MS" w:cs="Arial Unicode MS"/>
          <w:sz w:val="24"/>
          <w:szCs w:val="24"/>
          <w:lang w:val="ro-RO" w:eastAsia="ro-RO"/>
        </w:rPr>
        <w:t>.</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7.</w:t>
      </w:r>
      <w:r w:rsidRPr="0074177D">
        <w:rPr>
          <w:rFonts w:eastAsia="Arial Unicode MS"/>
          <w:sz w:val="28"/>
          <w:szCs w:val="28"/>
          <w:lang w:val="ro-RO" w:eastAsia="ru-RU"/>
        </w:rPr>
        <w:t xml:space="preserve"> La articolul 17 alineatul (4), textul „în condiţiile prevăzute la art. 16 alin. (1), (2) şi (4)” se  substituie cu textul „în tiruri de tragere autorizate, în condiţiile prezentei legi sau în condiţiile prevăzute la art. 16 alin. (2) şi (4)”.</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8.</w:t>
      </w:r>
      <w:r w:rsidRPr="0074177D">
        <w:rPr>
          <w:rFonts w:eastAsia="Arial Unicode MS"/>
          <w:sz w:val="28"/>
          <w:szCs w:val="28"/>
          <w:lang w:val="ro-RO" w:eastAsia="ru-RU"/>
        </w:rPr>
        <w:t xml:space="preserve"> Articolul 18:</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(2) litera a), textul „</w:t>
      </w:r>
      <w:r w:rsidRPr="0074177D">
        <w:rPr>
          <w:sz w:val="28"/>
          <w:szCs w:val="28"/>
          <w:lang w:val="ro-RO"/>
        </w:rPr>
        <w:t>art.7 alin.(2) lit.a), b) şi/sau h)</w:t>
      </w:r>
      <w:r w:rsidRPr="0074177D">
        <w:rPr>
          <w:rFonts w:eastAsia="Arial Unicode MS"/>
          <w:sz w:val="28"/>
          <w:szCs w:val="28"/>
          <w:lang w:val="ro-RO" w:eastAsia="ru-RU"/>
        </w:rPr>
        <w:t>” se substituie cu textul „art. 7 alin. (2) lit. a), b) sau d)”;</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(3), litera a) se exclude.</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9.</w:t>
      </w:r>
      <w:r w:rsidRPr="0074177D">
        <w:rPr>
          <w:rFonts w:eastAsia="Arial Unicode MS"/>
          <w:sz w:val="28"/>
          <w:szCs w:val="28"/>
          <w:lang w:val="ro-RO" w:eastAsia="ru-RU"/>
        </w:rPr>
        <w:t xml:space="preserve"> Articolul 20: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lastRenderedPageBreak/>
        <w:t xml:space="preserve">la alineatul (1), textul „în vederea înscrierii lor de către Serviciul Vamal în paşaport la ieşirea de pe teritoriul ţării” se substituie cu textul „în vederea perfectării formalităţilor vamale de către organul vamal la ieşirea de pe teritoriul ţării”;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(2),  textul „să prezinte la punctele de trecere a frontierei de stat toate armele înscrise în paşaport pe care le deţineau la ieşire din ţară” se substituie cu textul „să prezinte la punctele de trecere a frontierei de stat toate armele şi actele perfectate de către organul vamal pe care le deţineau la ieşire din ţară”, iar textul „armele înscrise în paşaport au fost pierdute, sustrase sau distruse” se substituie cu textul „armele scoase temporar de pe teritoriul Republicii Moldova au fost pierdute, sustrase sau distruse”;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(3), textul „armele înscrise în paşaport” se substituie cu textul „armele scoase temporar de pe teritoriul Republicii Moldova”;</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alineatul (4) lit. a), textul „care urmează să fie înscrise în paşaport” se substituie cu textul „cu care intenţionează să călătorească în străinătate”. </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10.</w:t>
      </w:r>
      <w:r w:rsidRPr="0074177D">
        <w:rPr>
          <w:rFonts w:eastAsia="Arial Unicode MS"/>
          <w:sz w:val="28"/>
          <w:szCs w:val="28"/>
          <w:lang w:val="ro-RO" w:eastAsia="ru-RU"/>
        </w:rPr>
        <w:t xml:space="preserve">  La articolul 22 alineatul (1), textul „cazierul judiciar şi dovada faptului că întruneşte condiţiile stabilite la art.7 alin.(1) lit. d)” se substituie cu textul „certificat medical, din care să rezulte că</w:t>
      </w:r>
      <w:r w:rsidRPr="0074177D">
        <w:rPr>
          <w:rFonts w:eastAsia="Arial Unicode MS"/>
          <w:sz w:val="27"/>
          <w:szCs w:val="27"/>
          <w:lang w:val="ro-RO" w:eastAsia="ru-RU"/>
        </w:rPr>
        <w:t xml:space="preserve"> </w:t>
      </w:r>
      <w:r w:rsidRPr="0074177D">
        <w:rPr>
          <w:rFonts w:eastAsia="Arial Unicode MS"/>
          <w:sz w:val="28"/>
          <w:szCs w:val="28"/>
          <w:lang w:val="ro-RO" w:eastAsia="ru-RU"/>
        </w:rPr>
        <w:t>este apt din punct de vedere medical (concluzia narcologică şi psihiatrică) pentru a deţine şi a folosi arme şi muniţii.”</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11.</w:t>
      </w:r>
      <w:r w:rsidRPr="0074177D">
        <w:rPr>
          <w:rFonts w:eastAsia="Arial Unicode MS"/>
          <w:sz w:val="28"/>
          <w:szCs w:val="28"/>
          <w:lang w:val="ro-RO" w:eastAsia="ru-RU"/>
        </w:rPr>
        <w:t xml:space="preserve"> Articolul 24 se completează cu alineatul (1)</w:t>
      </w:r>
      <w:r w:rsidRPr="0074177D">
        <w:rPr>
          <w:rFonts w:eastAsia="Arial Unicode MS"/>
          <w:sz w:val="28"/>
          <w:szCs w:val="28"/>
          <w:vertAlign w:val="superscript"/>
          <w:lang w:val="ro-RO" w:eastAsia="ru-RU"/>
        </w:rPr>
        <w:t>1</w:t>
      </w:r>
      <w:r w:rsidRPr="0074177D">
        <w:rPr>
          <w:rFonts w:eastAsia="Arial Unicode MS"/>
          <w:sz w:val="28"/>
          <w:szCs w:val="28"/>
          <w:lang w:val="ro-RO" w:eastAsia="ro-RO"/>
        </w:rPr>
        <w:t xml:space="preserve"> cu următorul cuprins:</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lastRenderedPageBreak/>
        <w:t>„(1)</w:t>
      </w:r>
      <w:r w:rsidRPr="0074177D">
        <w:rPr>
          <w:rFonts w:eastAsia="Arial Unicode MS"/>
          <w:sz w:val="28"/>
          <w:szCs w:val="28"/>
          <w:vertAlign w:val="superscript"/>
          <w:lang w:val="ro-RO" w:eastAsia="ru-RU"/>
        </w:rPr>
        <w:t>1</w:t>
      </w:r>
      <w:r w:rsidRPr="0074177D">
        <w:rPr>
          <w:rFonts w:eastAsia="Arial Unicode MS"/>
          <w:sz w:val="28"/>
          <w:szCs w:val="28"/>
          <w:lang w:val="ro-RO" w:eastAsia="ru-RU"/>
        </w:rPr>
        <w:t xml:space="preserve"> Armele prevăzute la art.22 alin.(1), precum şi muniţiile aferente se păstrează la domiciliul posesorului într-un seif sau dulap metalic, fixat de podea sau de perete, astfel încît să fie exclus accesul persoanelor neautorizate.” </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12.</w:t>
      </w:r>
      <w:r w:rsidRPr="0074177D">
        <w:rPr>
          <w:rFonts w:eastAsia="Arial Unicode MS"/>
          <w:sz w:val="28"/>
          <w:szCs w:val="28"/>
          <w:lang w:val="ro-RO" w:eastAsia="ru-RU"/>
        </w:rPr>
        <w:t xml:space="preserve"> La articolul 27, alineatul (2) se abrogă.</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13.</w:t>
      </w:r>
      <w:r w:rsidRPr="0074177D">
        <w:rPr>
          <w:rFonts w:eastAsia="Arial Unicode MS"/>
          <w:sz w:val="28"/>
          <w:szCs w:val="28"/>
          <w:lang w:val="ro-RO" w:eastAsia="ru-RU"/>
        </w:rPr>
        <w:t xml:space="preserve"> La articolul 29 alineatul (3), textul „dacă armele şi muniţiile sînt înscrise în paşaport” se substituie cu textul „dacă sînt prezentate actele eliberate de către organul competent din ţara de expediere şi, după caz, actele vamale cu privire la introducerea temporară pe teritoriul Republicii Moldova”.</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o-RO"/>
        </w:rPr>
        <w:t>14.</w:t>
      </w:r>
      <w:r w:rsidRPr="0074177D">
        <w:rPr>
          <w:rFonts w:eastAsia="Arial Unicode MS"/>
          <w:sz w:val="28"/>
          <w:szCs w:val="28"/>
          <w:lang w:val="ro-RO" w:eastAsia="ro-RO"/>
        </w:rPr>
        <w:t xml:space="preserve"> La articolul 41 alineatul (1) litera b), textul „dreptul de a deţine armă şi de portarmă” se substituie cu textul „dreptul de a deţine armă sau port şi folosire a armei”.</w:t>
      </w:r>
    </w:p>
    <w:p w:rsidR="00E4254B" w:rsidRPr="0074177D" w:rsidRDefault="00E4254B" w:rsidP="007729AC">
      <w:pPr>
        <w:rPr>
          <w:rFonts w:eastAsia="Arial Unicode MS"/>
          <w:sz w:val="28"/>
          <w:szCs w:val="28"/>
          <w:lang w:val="ro-RO" w:eastAsia="ro-RO"/>
        </w:rPr>
      </w:pPr>
      <w:r w:rsidRPr="0074177D">
        <w:rPr>
          <w:rFonts w:eastAsia="Arial Unicode MS"/>
          <w:b/>
          <w:sz w:val="28"/>
          <w:szCs w:val="28"/>
          <w:lang w:val="ro-RO" w:eastAsia="ro-RO"/>
        </w:rPr>
        <w:t>15.</w:t>
      </w:r>
      <w:r w:rsidRPr="0074177D">
        <w:rPr>
          <w:rFonts w:eastAsia="Arial Unicode MS"/>
          <w:sz w:val="28"/>
          <w:szCs w:val="28"/>
          <w:lang w:val="ro-RO" w:eastAsia="ro-RO"/>
        </w:rPr>
        <w:t xml:space="preserve"> La articolul 43 alineatul (4), textul „</w:t>
      </w:r>
      <w:r w:rsidRPr="0074177D">
        <w:rPr>
          <w:rFonts w:eastAsia="Arial Unicode MS"/>
          <w:sz w:val="28"/>
          <w:szCs w:val="28"/>
          <w:lang w:val="ro-RO" w:eastAsia="ru-RU"/>
        </w:rPr>
        <w:t>care sînt dotate cu arme</w:t>
      </w:r>
      <w:r w:rsidRPr="0074177D">
        <w:rPr>
          <w:rFonts w:eastAsia="Arial Unicode MS"/>
          <w:sz w:val="28"/>
          <w:szCs w:val="28"/>
          <w:lang w:val="ro-RO" w:eastAsia="ro-RO"/>
        </w:rPr>
        <w:t>” se exclude.</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o-RO"/>
        </w:rPr>
        <w:t>16.</w:t>
      </w:r>
      <w:r w:rsidRPr="0074177D">
        <w:rPr>
          <w:rFonts w:eastAsia="Arial Unicode MS"/>
          <w:sz w:val="28"/>
          <w:szCs w:val="28"/>
          <w:lang w:val="ro-RO" w:eastAsia="ro-RO"/>
        </w:rPr>
        <w:t xml:space="preserve"> La art. 48 alineatul (2) litera c), înainte de cuvintele „au fost înscrise” se introduce cuvîntul „armele”.</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17.</w:t>
      </w:r>
      <w:r w:rsidRPr="0074177D">
        <w:rPr>
          <w:rFonts w:eastAsia="Arial Unicode MS"/>
          <w:sz w:val="28"/>
          <w:szCs w:val="28"/>
          <w:lang w:val="ro-RO" w:eastAsia="ru-RU"/>
        </w:rPr>
        <w:t xml:space="preserve"> Articolul 55:</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alineatul (2), cuvintele ,,Ministerul Afacerilor Interne” se substituie cu cuvintele ,,autoritatea de licențiere”;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se completează cu alineatul (4) cu următorul cuprins:</w:t>
      </w:r>
    </w:p>
    <w:p w:rsidR="00E4254B" w:rsidRPr="0074177D" w:rsidRDefault="00E4254B" w:rsidP="00EA45E9">
      <w:pPr>
        <w:ind w:firstLine="709"/>
        <w:rPr>
          <w:rFonts w:eastAsia="Arial Unicode MS"/>
          <w:sz w:val="28"/>
          <w:szCs w:val="28"/>
          <w:lang w:val="ro-RO" w:eastAsia="ro-RO"/>
        </w:rPr>
      </w:pPr>
      <w:r w:rsidRPr="0074177D">
        <w:rPr>
          <w:rFonts w:eastAsia="Arial Unicode MS"/>
          <w:sz w:val="28"/>
          <w:szCs w:val="28"/>
          <w:lang w:val="ro-RO" w:eastAsia="ro-RO"/>
        </w:rPr>
        <w:t xml:space="preserve"> „(4) Posesorii armelor lungi cu ţeavă lisă au dreptul să încarce (reîncarce) cartuşe aferente numai pentru uz personal, fără licenţe sau autorizaţii.”</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18.</w:t>
      </w:r>
      <w:r w:rsidRPr="0074177D">
        <w:rPr>
          <w:rFonts w:eastAsia="Arial Unicode MS"/>
          <w:sz w:val="28"/>
          <w:szCs w:val="28"/>
          <w:lang w:val="ro-RO" w:eastAsia="ru-RU"/>
        </w:rPr>
        <w:t xml:space="preserve"> Articolul 56:</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(1) literele c) şi d), cuvîntul „calificare” se substituie cu cuvîntul „instruire”;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lastRenderedPageBreak/>
        <w:t>la alineatul (2) litera b), cuvîntul „studii” se substituie cu cuvintele „cursuri de calificare”;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alineatul (3): </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litera d) se exclude;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litera f), textul ,,</w:t>
      </w:r>
      <w:r w:rsidRPr="0074177D">
        <w:rPr>
          <w:rFonts w:eastAsia="Arial Unicode MS"/>
          <w:color w:val="000000"/>
          <w:sz w:val="28"/>
          <w:szCs w:val="28"/>
          <w:lang w:val="ro-RO" w:eastAsia="ru-RU"/>
        </w:rPr>
        <w:t xml:space="preserve">şi sînt autorizaţi de către serviciul abilitat al Ministerului Afacerilor Interne să efectueze operaţiuni cu arme şi muniţii” se exclude; </w:t>
      </w:r>
    </w:p>
    <w:p w:rsidR="00E4254B" w:rsidRPr="0074177D" w:rsidRDefault="00E4254B" w:rsidP="007729AC">
      <w:pPr>
        <w:ind w:firstLine="708"/>
        <w:rPr>
          <w:rFonts w:eastAsia="Arial Unicode MS"/>
          <w:sz w:val="28"/>
          <w:szCs w:val="28"/>
          <w:lang w:val="ro-RO" w:eastAsia="ru-RU"/>
        </w:rPr>
      </w:pPr>
      <w:r w:rsidRPr="0074177D">
        <w:rPr>
          <w:rFonts w:eastAsia="Arial Unicode MS"/>
          <w:sz w:val="28"/>
          <w:szCs w:val="28"/>
          <w:lang w:val="ro-RO" w:eastAsia="ru-RU"/>
        </w:rPr>
        <w:t>alineatul (7) se abrogă;</w:t>
      </w:r>
    </w:p>
    <w:p w:rsidR="00E4254B" w:rsidRPr="0074177D" w:rsidRDefault="00E4254B" w:rsidP="007729AC">
      <w:pPr>
        <w:ind w:right="39" w:firstLine="708"/>
        <w:rPr>
          <w:rFonts w:ascii="TimesNewRoman" w:hAnsi="TimesNewRoman"/>
          <w:sz w:val="28"/>
          <w:szCs w:val="28"/>
          <w:lang w:val="ro-RO" w:eastAsia="en-GB"/>
        </w:rPr>
      </w:pPr>
      <w:r w:rsidRPr="0074177D">
        <w:rPr>
          <w:rFonts w:ascii="TimesNewRoman" w:hAnsi="TimesNewRoman"/>
          <w:sz w:val="28"/>
          <w:szCs w:val="28"/>
          <w:lang w:val="ro-RO" w:eastAsia="en-GB"/>
        </w:rPr>
        <w:t>se completează cu alineatele (8) și (9), cu următorul cuprins:</w:t>
      </w:r>
    </w:p>
    <w:p w:rsidR="00E4254B" w:rsidRPr="0074177D" w:rsidRDefault="00E4254B" w:rsidP="007729AC">
      <w:pPr>
        <w:ind w:right="39" w:firstLine="708"/>
        <w:rPr>
          <w:rFonts w:ascii="TimesNewRoman" w:hAnsi="TimesNewRoman"/>
          <w:sz w:val="28"/>
          <w:szCs w:val="28"/>
          <w:lang w:val="ro-RO" w:eastAsia="en-GB"/>
        </w:rPr>
      </w:pPr>
      <w:r w:rsidRPr="0074177D">
        <w:rPr>
          <w:rFonts w:ascii="TimesNewRoman" w:hAnsi="TimesNewRoman"/>
          <w:sz w:val="28"/>
          <w:szCs w:val="28"/>
          <w:lang w:val="ro-RO" w:eastAsia="en-GB"/>
        </w:rPr>
        <w:t>„(8) În scopul obținerii, prelungirii sau reperfectării licenței pentru activitățile specificate în prezentul articol, solicitantul anexează la cererea/declarația adresată autorității de licențiere următoarele documente:</w:t>
      </w:r>
    </w:p>
    <w:p w:rsidR="00E4254B" w:rsidRPr="0074177D" w:rsidRDefault="00E4254B" w:rsidP="007729AC">
      <w:pPr>
        <w:ind w:right="39" w:firstLine="708"/>
        <w:rPr>
          <w:rFonts w:ascii="TimesNewRoman" w:hAnsi="TimesNewRoman"/>
          <w:sz w:val="28"/>
          <w:szCs w:val="28"/>
          <w:lang w:val="ro-RO" w:eastAsia="en-GB"/>
        </w:rPr>
      </w:pPr>
      <w:r w:rsidRPr="0074177D">
        <w:rPr>
          <w:rFonts w:ascii="TimesNewRoman" w:hAnsi="TimesNewRoman"/>
          <w:sz w:val="28"/>
          <w:szCs w:val="28"/>
          <w:lang w:val="ro-RO" w:eastAsia="en-GB"/>
        </w:rPr>
        <w:t>a) copia titlului de proprietate sau a contractului de locațiune pentru spațiile aferente genului de activitate licențiat;</w:t>
      </w:r>
    </w:p>
    <w:p w:rsidR="00E4254B" w:rsidRPr="0074177D" w:rsidRDefault="00E4254B" w:rsidP="007729AC">
      <w:pPr>
        <w:ind w:right="39" w:firstLine="708"/>
        <w:rPr>
          <w:sz w:val="28"/>
          <w:szCs w:val="28"/>
          <w:lang w:val="ro-RO" w:eastAsia="en-GB"/>
        </w:rPr>
      </w:pPr>
      <w:r w:rsidRPr="0074177D">
        <w:rPr>
          <w:rFonts w:ascii="TimesNewRoman" w:hAnsi="TimesNewRoman"/>
          <w:sz w:val="28"/>
          <w:szCs w:val="28"/>
          <w:lang w:val="ro-RO" w:eastAsia="en-GB"/>
        </w:rPr>
        <w:t xml:space="preserve">b) copia documentului care atestă absolvirea cursului de instruire sau, după caz, a cursului de calificare, studiilor în domeniul </w:t>
      </w:r>
      <w:r w:rsidRPr="0074177D">
        <w:rPr>
          <w:sz w:val="28"/>
          <w:szCs w:val="28"/>
          <w:lang w:val="ro-RO" w:eastAsia="en-GB"/>
        </w:rPr>
        <w:t>armelor și munițiilor, pentru activitățile specificate la alin.(1);</w:t>
      </w:r>
    </w:p>
    <w:p w:rsidR="00E4254B" w:rsidRPr="0074177D" w:rsidRDefault="00E4254B" w:rsidP="007729AC">
      <w:pPr>
        <w:ind w:right="39" w:firstLine="708"/>
        <w:rPr>
          <w:sz w:val="28"/>
          <w:szCs w:val="28"/>
          <w:lang w:val="ro-RO" w:eastAsia="en-GB"/>
        </w:rPr>
      </w:pPr>
      <w:r w:rsidRPr="0074177D">
        <w:rPr>
          <w:sz w:val="28"/>
          <w:szCs w:val="28"/>
          <w:lang w:val="ro-RO" w:eastAsia="en-GB"/>
        </w:rPr>
        <w:t>c) declarații pe proprie răspundere cu privire la lipsa antecedentelor contravenționale sau penale, în corespundere cu prevederile art. 7 din prezenta lege.</w:t>
      </w:r>
    </w:p>
    <w:p w:rsidR="00E4254B" w:rsidRPr="0074177D" w:rsidRDefault="00E4254B" w:rsidP="007729AC">
      <w:pPr>
        <w:ind w:right="-613" w:firstLine="708"/>
        <w:rPr>
          <w:sz w:val="28"/>
          <w:szCs w:val="28"/>
          <w:lang w:val="ro-RO" w:eastAsia="en-GB"/>
        </w:rPr>
      </w:pPr>
      <w:r w:rsidRPr="0074177D">
        <w:rPr>
          <w:sz w:val="28"/>
          <w:szCs w:val="28"/>
          <w:lang w:val="ro-RO" w:eastAsia="en-GB"/>
        </w:rPr>
        <w:t>(9) Odată cu recepționarea solicitării, autoritatea de licențiere:</w:t>
      </w:r>
    </w:p>
    <w:p w:rsidR="00E4254B" w:rsidRPr="0074177D" w:rsidRDefault="00E4254B" w:rsidP="007729AC">
      <w:pPr>
        <w:ind w:right="-613" w:firstLine="708"/>
        <w:rPr>
          <w:sz w:val="28"/>
          <w:szCs w:val="28"/>
          <w:lang w:val="ro-RO" w:eastAsia="en-GB"/>
        </w:rPr>
      </w:pPr>
      <w:r w:rsidRPr="0074177D">
        <w:rPr>
          <w:sz w:val="28"/>
          <w:szCs w:val="28"/>
          <w:lang w:val="ro-RO" w:eastAsia="en-GB"/>
        </w:rPr>
        <w:t xml:space="preserve">a) emite certificatul constatator; </w:t>
      </w:r>
    </w:p>
    <w:p w:rsidR="00E4254B" w:rsidRPr="0074177D" w:rsidRDefault="00E4254B" w:rsidP="007729AC">
      <w:pPr>
        <w:ind w:right="39" w:firstLine="708"/>
        <w:rPr>
          <w:sz w:val="28"/>
          <w:szCs w:val="28"/>
          <w:lang w:val="ro-RO" w:eastAsia="en-GB"/>
        </w:rPr>
      </w:pPr>
      <w:r w:rsidRPr="0074177D">
        <w:rPr>
          <w:sz w:val="28"/>
          <w:szCs w:val="28"/>
          <w:lang w:val="ro-RO" w:eastAsia="en-GB"/>
        </w:rPr>
        <w:t>b) după caz, în scopul verificării întrunirii condițiilor declarate și specificate la art.7 din prezenta lege, solicită informația necesară de la Ministerul Afacerilor Interne, pe care acesta este obligat să o acorde în maxim 5 zile lucrătoare;</w:t>
      </w:r>
    </w:p>
    <w:p w:rsidR="00E4254B" w:rsidRPr="0074177D" w:rsidRDefault="00E4254B" w:rsidP="007729AC">
      <w:pPr>
        <w:ind w:right="39" w:firstLine="708"/>
        <w:rPr>
          <w:sz w:val="28"/>
          <w:szCs w:val="28"/>
          <w:lang w:val="ro-RO" w:eastAsia="en-GB"/>
        </w:rPr>
      </w:pPr>
      <w:r w:rsidRPr="0074177D">
        <w:rPr>
          <w:sz w:val="28"/>
          <w:szCs w:val="28"/>
          <w:lang w:val="ro-RO" w:eastAsia="ru-RU"/>
        </w:rPr>
        <w:lastRenderedPageBreak/>
        <w:t>c) solicită o vizită de control de la organul/organele de control aferente, cu eliberarea în cel mult 10 zile a procesului-verbal de control corespunzător, în scopul constatării întrunirii condițiilor stabilite de prezenta lege pentru spațiile destinate operațiunilor cu arme și muniții”.</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19.</w:t>
      </w:r>
      <w:r w:rsidRPr="0074177D">
        <w:rPr>
          <w:rFonts w:eastAsia="Arial Unicode MS"/>
          <w:sz w:val="28"/>
          <w:szCs w:val="28"/>
          <w:lang w:val="ro-RO" w:eastAsia="ru-RU"/>
        </w:rPr>
        <w:t xml:space="preserve"> Articolul 59:</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(1) litera b), textul „în vederea efectuării de tragere experimentală şi a înregistrării proiectilului şi a tubului-martor (transexperimental)” se substituie cu textul „pentru efectuarea tragerii experimentale şi a înregistrării proiectilelor şi a tuburilor de cartuşe (trase experimental)”;</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alineatul (4), textul „6 luni” se substituie cu textul „12 luni”;</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alineatul (5), după cuvîntul „aferente” se introduce textul „din categoria A,”. </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20.</w:t>
      </w:r>
      <w:r w:rsidRPr="0074177D">
        <w:rPr>
          <w:rFonts w:eastAsia="Arial Unicode MS"/>
          <w:sz w:val="28"/>
          <w:szCs w:val="28"/>
          <w:lang w:val="ro-RO" w:eastAsia="ru-RU"/>
        </w:rPr>
        <w:t xml:space="preserve"> La articolul 62 litera b), textul „2500 de cartuşe” se substituie cu textul „25000 de cartuşe”, iar textul „sau o copie” se substituie cu textul „şi o copie”.</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21.</w:t>
      </w:r>
      <w:r w:rsidRPr="0074177D">
        <w:rPr>
          <w:rFonts w:eastAsia="Arial Unicode MS"/>
          <w:sz w:val="28"/>
          <w:szCs w:val="28"/>
          <w:lang w:val="ro-RO" w:eastAsia="ru-RU"/>
        </w:rPr>
        <w:t xml:space="preserve"> La articolul 65 alineatul (2), textul „6 luni” se substituie cu textul „12 luni”.</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22.</w:t>
      </w:r>
      <w:r w:rsidRPr="0074177D">
        <w:rPr>
          <w:rFonts w:eastAsia="Arial Unicode MS"/>
          <w:sz w:val="28"/>
          <w:szCs w:val="28"/>
          <w:lang w:val="ro-RO" w:eastAsia="ru-RU"/>
        </w:rPr>
        <w:t xml:space="preserve"> La articolul 70 alineatul (2), după textul „alin.(1)” se introduce textul „şi (6) se păstrează la organul de poliţie competent pînă la adoptarea unei decizii definitive, iar armele prevăzute la alin.(3), (4) şi (5)”.</w:t>
      </w:r>
    </w:p>
    <w:p w:rsidR="00E4254B" w:rsidRPr="0074177D" w:rsidRDefault="00E4254B" w:rsidP="007729AC">
      <w:pPr>
        <w:rPr>
          <w:rFonts w:eastAsia="Arial Unicode MS"/>
          <w:sz w:val="28"/>
          <w:szCs w:val="28"/>
          <w:lang w:val="ro-RO" w:eastAsia="ru-RU"/>
        </w:rPr>
      </w:pPr>
      <w:r w:rsidRPr="0074177D">
        <w:rPr>
          <w:rFonts w:eastAsia="Arial Unicode MS"/>
          <w:b/>
          <w:sz w:val="28"/>
          <w:szCs w:val="28"/>
          <w:lang w:val="ro-RO" w:eastAsia="ru-RU"/>
        </w:rPr>
        <w:t>23.</w:t>
      </w:r>
      <w:r w:rsidRPr="0074177D">
        <w:rPr>
          <w:rFonts w:eastAsia="Arial Unicode MS"/>
          <w:sz w:val="28"/>
          <w:szCs w:val="28"/>
          <w:lang w:val="ro-RO" w:eastAsia="ru-RU"/>
        </w:rPr>
        <w:t xml:space="preserve"> În anexa nr. 1:</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 xml:space="preserve">la categoria A litera d), textul „perforante, explozive sau incendiare” se substituie cu textul „cu miez din materiale dure; cu semiînveliş dum-dum; cu efect trasor, perforant, incendiar; al cărui diametru este mai mic decît calibrul ţevii; cu spaţiul gol în interior, </w:t>
      </w:r>
      <w:r w:rsidRPr="0074177D">
        <w:rPr>
          <w:rFonts w:eastAsia="Arial Unicode MS"/>
          <w:sz w:val="28"/>
          <w:szCs w:val="28"/>
          <w:lang w:val="ro-RO" w:eastAsia="ru-RU"/>
        </w:rPr>
        <w:lastRenderedPageBreak/>
        <w:t>precum şi cartuşele cu alice pentru arme scurte şi pentru arme cu gaze”;</w:t>
      </w:r>
    </w:p>
    <w:p w:rsidR="00E4254B" w:rsidRPr="0074177D" w:rsidRDefault="00E4254B" w:rsidP="007729AC">
      <w:pPr>
        <w:rPr>
          <w:rFonts w:eastAsia="Arial Unicode MS"/>
          <w:sz w:val="28"/>
          <w:szCs w:val="28"/>
          <w:lang w:val="ro-RO" w:eastAsia="ru-RU"/>
        </w:rPr>
      </w:pPr>
      <w:r w:rsidRPr="0074177D">
        <w:rPr>
          <w:rFonts w:eastAsia="Arial Unicode MS"/>
          <w:sz w:val="28"/>
          <w:szCs w:val="28"/>
          <w:lang w:val="ro-RO" w:eastAsia="ru-RU"/>
        </w:rPr>
        <w:t>la categoria B literele c) şi k), cuvîntul „anulară” se substituie cu cuvintele „circulară (marginală)”.</w:t>
      </w:r>
    </w:p>
    <w:p w:rsidR="00E4254B" w:rsidRPr="0074177D" w:rsidRDefault="00E4254B" w:rsidP="007729AC">
      <w:pPr>
        <w:rPr>
          <w:rFonts w:eastAsia="Arial Unicode MS"/>
          <w:sz w:val="28"/>
          <w:szCs w:val="28"/>
          <w:lang w:val="ro-RO" w:eastAsia="ru-RU"/>
        </w:rPr>
      </w:pPr>
    </w:p>
    <w:p w:rsidR="00E4254B" w:rsidRPr="0074177D" w:rsidRDefault="00E4254B" w:rsidP="007729AC">
      <w:pPr>
        <w:rPr>
          <w:rFonts w:eastAsia="Arial Unicode MS"/>
          <w:sz w:val="28"/>
          <w:szCs w:val="28"/>
          <w:lang w:val="ro-RO" w:eastAsia="ru-RU"/>
        </w:rPr>
      </w:pPr>
    </w:p>
    <w:p w:rsidR="00E4254B" w:rsidRPr="0074177D" w:rsidRDefault="00E4254B" w:rsidP="007729AC">
      <w:pPr>
        <w:spacing w:line="260" w:lineRule="exact"/>
        <w:ind w:left="80" w:firstLine="0"/>
        <w:rPr>
          <w:b/>
          <w:bCs/>
          <w:sz w:val="28"/>
          <w:szCs w:val="28"/>
          <w:lang w:val="ro-RO" w:eastAsia="ro-RO"/>
        </w:rPr>
      </w:pPr>
      <w:r w:rsidRPr="0074177D">
        <w:rPr>
          <w:b/>
          <w:bCs/>
          <w:sz w:val="28"/>
          <w:szCs w:val="28"/>
          <w:lang w:val="ro-RO" w:eastAsia="ro-RO"/>
        </w:rPr>
        <w:t>Preşedintele Parlamentului</w:t>
      </w:r>
    </w:p>
    <w:p w:rsidR="00E4254B" w:rsidRPr="0074177D" w:rsidRDefault="00E4254B" w:rsidP="007729AC">
      <w:pPr>
        <w:spacing w:line="260" w:lineRule="exact"/>
        <w:ind w:left="80"/>
        <w:rPr>
          <w:b/>
          <w:bCs/>
          <w:sz w:val="28"/>
          <w:szCs w:val="28"/>
          <w:lang w:val="ro-RO" w:eastAsia="ro-RO"/>
        </w:rPr>
      </w:pPr>
    </w:p>
    <w:p w:rsidR="00E4254B" w:rsidRDefault="00E4254B">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Default="002E78D5">
      <w:pPr>
        <w:ind w:firstLine="0"/>
        <w:jc w:val="left"/>
        <w:rPr>
          <w:lang w:val="ro-RO"/>
        </w:rPr>
      </w:pPr>
    </w:p>
    <w:p w:rsidR="002E78D5" w:rsidRPr="002E78D5" w:rsidRDefault="002E78D5" w:rsidP="002E78D5">
      <w:pPr>
        <w:ind w:firstLine="0"/>
        <w:jc w:val="left"/>
        <w:rPr>
          <w:lang w:val="ro-RO"/>
        </w:rPr>
      </w:pPr>
      <w:r w:rsidRPr="002E78D5">
        <w:rPr>
          <w:lang w:val="ro-RO"/>
        </w:rPr>
        <w:t xml:space="preserve">О проекте закона о внесении изменений и </w:t>
      </w:r>
    </w:p>
    <w:p w:rsidR="002E78D5" w:rsidRPr="002E78D5" w:rsidRDefault="002E78D5" w:rsidP="002E78D5">
      <w:pPr>
        <w:ind w:firstLine="0"/>
        <w:jc w:val="left"/>
        <w:rPr>
          <w:lang w:val="ro-RO"/>
        </w:rPr>
      </w:pPr>
      <w:r w:rsidRPr="002E78D5">
        <w:rPr>
          <w:lang w:val="ro-RO"/>
        </w:rPr>
        <w:t>дополнений в некоторые законодательные акты</w:t>
      </w:r>
    </w:p>
    <w:p w:rsidR="002E78D5" w:rsidRPr="002E78D5" w:rsidRDefault="002E78D5" w:rsidP="002E78D5">
      <w:pPr>
        <w:ind w:firstLine="0"/>
        <w:jc w:val="left"/>
        <w:rPr>
          <w:lang w:val="ro-RO"/>
        </w:rPr>
      </w:pPr>
      <w:r w:rsidRPr="002E78D5">
        <w:rPr>
          <w:lang w:val="ro-RO"/>
        </w:rPr>
        <w:t>---------------------------------------------------------</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Правительство ПОСТАНОВЛЯЕТ:</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 xml:space="preserve">Одобрить и представить Парламенту для рассмотрения проект закона о внесении изменений и дополнений в некоторые законодательные акты. </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Премьер-министр</w:t>
      </w:r>
      <w:r w:rsidRPr="002E78D5">
        <w:rPr>
          <w:lang w:val="ro-RO"/>
        </w:rPr>
        <w:tab/>
      </w:r>
      <w:r w:rsidRPr="002E78D5">
        <w:rPr>
          <w:lang w:val="ro-RO"/>
        </w:rPr>
        <w:tab/>
      </w:r>
      <w:r w:rsidRPr="002E78D5">
        <w:rPr>
          <w:lang w:val="ro-RO"/>
        </w:rPr>
        <w:tab/>
      </w:r>
      <w:r w:rsidRPr="002E78D5">
        <w:rPr>
          <w:lang w:val="ro-RO"/>
        </w:rPr>
        <w:tab/>
        <w:t xml:space="preserve">        ПАВЕЛ ФИЛИП</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Контрасигнуют:</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Зам. Премьер-министра,</w:t>
      </w:r>
    </w:p>
    <w:p w:rsidR="002E78D5" w:rsidRPr="002E78D5" w:rsidRDefault="002E78D5" w:rsidP="002E78D5">
      <w:pPr>
        <w:ind w:firstLine="0"/>
        <w:jc w:val="left"/>
        <w:rPr>
          <w:lang w:val="ro-RO"/>
        </w:rPr>
      </w:pPr>
      <w:r w:rsidRPr="002E78D5">
        <w:rPr>
          <w:lang w:val="ro-RO"/>
        </w:rPr>
        <w:t>министр экономики</w:t>
      </w:r>
      <w:r w:rsidRPr="002E78D5">
        <w:rPr>
          <w:lang w:val="ro-RO"/>
        </w:rPr>
        <w:tab/>
      </w:r>
      <w:r w:rsidRPr="002E78D5">
        <w:rPr>
          <w:lang w:val="ro-RO"/>
        </w:rPr>
        <w:tab/>
      </w:r>
      <w:r w:rsidRPr="002E78D5">
        <w:rPr>
          <w:lang w:val="ro-RO"/>
        </w:rPr>
        <w:tab/>
      </w:r>
      <w:r w:rsidRPr="002E78D5">
        <w:rPr>
          <w:lang w:val="ro-RO"/>
        </w:rPr>
        <w:tab/>
        <w:t xml:space="preserve">       Октавиан КАЛМЫК</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Министр внутренних дел</w:t>
      </w:r>
      <w:r w:rsidRPr="002E78D5">
        <w:rPr>
          <w:lang w:val="ro-RO"/>
        </w:rPr>
        <w:tab/>
      </w:r>
      <w:r w:rsidRPr="002E78D5">
        <w:rPr>
          <w:lang w:val="ro-RO"/>
        </w:rPr>
        <w:tab/>
      </w:r>
      <w:r w:rsidRPr="002E78D5">
        <w:rPr>
          <w:lang w:val="ro-RO"/>
        </w:rPr>
        <w:tab/>
        <w:t xml:space="preserve">      Александру Жиздан</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Министр финансов</w:t>
      </w:r>
      <w:r w:rsidRPr="002E78D5">
        <w:rPr>
          <w:lang w:val="ro-RO"/>
        </w:rPr>
        <w:tab/>
      </w:r>
      <w:r w:rsidRPr="002E78D5">
        <w:rPr>
          <w:lang w:val="ro-RO"/>
        </w:rPr>
        <w:tab/>
      </w:r>
      <w:r w:rsidRPr="002E78D5">
        <w:rPr>
          <w:lang w:val="ro-RO"/>
        </w:rPr>
        <w:tab/>
      </w:r>
      <w:r w:rsidRPr="002E78D5">
        <w:rPr>
          <w:lang w:val="ro-RO"/>
        </w:rPr>
        <w:tab/>
        <w:t xml:space="preserve">      Октавиан Армашу</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Визирует:</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 xml:space="preserve">Генеральный секретарь </w:t>
      </w:r>
    </w:p>
    <w:p w:rsidR="002E78D5" w:rsidRPr="002E78D5" w:rsidRDefault="002E78D5" w:rsidP="002E78D5">
      <w:pPr>
        <w:ind w:firstLine="0"/>
        <w:jc w:val="left"/>
        <w:rPr>
          <w:lang w:val="ro-RO"/>
        </w:rPr>
      </w:pPr>
      <w:r w:rsidRPr="002E78D5">
        <w:rPr>
          <w:lang w:val="ro-RO"/>
        </w:rPr>
        <w:t>Правительства</w:t>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t>Лилия ПАЛИЙ</w:t>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Утверждено  на заседании</w:t>
      </w:r>
    </w:p>
    <w:p w:rsidR="002E78D5" w:rsidRPr="002E78D5" w:rsidRDefault="002E78D5" w:rsidP="002E78D5">
      <w:pPr>
        <w:ind w:firstLine="0"/>
        <w:jc w:val="left"/>
        <w:rPr>
          <w:lang w:val="ro-RO"/>
        </w:rPr>
      </w:pPr>
      <w:r w:rsidRPr="002E78D5">
        <w:rPr>
          <w:lang w:val="ro-RO"/>
        </w:rPr>
        <w:t>Правительства от</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 xml:space="preserve"> </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Проект</w:t>
      </w:r>
    </w:p>
    <w:p w:rsidR="002E78D5" w:rsidRPr="002E78D5" w:rsidRDefault="002E78D5" w:rsidP="002E78D5">
      <w:pPr>
        <w:ind w:firstLine="0"/>
        <w:jc w:val="left"/>
        <w:rPr>
          <w:lang w:val="ro-RO"/>
        </w:rPr>
      </w:pP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r>
      <w:r w:rsidRPr="002E78D5">
        <w:rPr>
          <w:lang w:val="ro-RO"/>
        </w:rPr>
        <w:tab/>
        <w:t>Перевод</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ПАРЛАМЕНТ РЕСПУБЛИКИ МОЛДОВА</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ЗАКОН</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о внесении изменений и дополнений</w:t>
      </w:r>
    </w:p>
    <w:p w:rsidR="002E78D5" w:rsidRPr="002E78D5" w:rsidRDefault="002E78D5" w:rsidP="002E78D5">
      <w:pPr>
        <w:ind w:firstLine="0"/>
        <w:jc w:val="left"/>
        <w:rPr>
          <w:lang w:val="ro-RO"/>
        </w:rPr>
      </w:pPr>
      <w:r w:rsidRPr="002E78D5">
        <w:rPr>
          <w:lang w:val="ro-RO"/>
        </w:rPr>
        <w:t>в некоторые законодательные акты</w:t>
      </w:r>
    </w:p>
    <w:p w:rsidR="002E78D5" w:rsidRPr="002E78D5" w:rsidRDefault="002E78D5" w:rsidP="002E78D5">
      <w:pPr>
        <w:ind w:firstLine="0"/>
        <w:jc w:val="left"/>
        <w:rPr>
          <w:lang w:val="ro-RO"/>
        </w:rPr>
      </w:pPr>
      <w:r w:rsidRPr="002E78D5">
        <w:rPr>
          <w:lang w:val="ro-RO"/>
        </w:rPr>
        <w:tab/>
      </w:r>
    </w:p>
    <w:p w:rsidR="002E78D5" w:rsidRPr="002E78D5" w:rsidRDefault="002E78D5" w:rsidP="002E78D5">
      <w:pPr>
        <w:ind w:firstLine="0"/>
        <w:jc w:val="left"/>
        <w:rPr>
          <w:lang w:val="ro-RO"/>
        </w:rPr>
      </w:pPr>
      <w:r w:rsidRPr="002E78D5">
        <w:rPr>
          <w:lang w:val="ro-RO"/>
        </w:rPr>
        <w:t>Парламент принимает настоящий органический закон.</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Ст. I. – В части (2) статьи 316 Исполнительного кодекса Республики Молдова № 443-XV от 24 декабря 2004 года (повторное опубликование: Официальный монитор Республики Молдова, 2010 г., № 214-220, ст.704), с последующими изменениями и дополнениями, слова «лишения права хранения и ношения оружия» заменить словами «лишения права хранения или ношения и использования оружия».</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Ст. II. – В Закон № 130 от 8 июня 2012 года о режиме оружия и боеприпасов гражданского назначения (Официальный монитор Республики Молдова, 2012 г., № 222-227, ст.721) внести следующие изменения и дополнения:</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 В статье 2:</w:t>
      </w:r>
    </w:p>
    <w:p w:rsidR="002E78D5" w:rsidRPr="002E78D5" w:rsidRDefault="002E78D5" w:rsidP="002E78D5">
      <w:pPr>
        <w:ind w:firstLine="0"/>
        <w:jc w:val="left"/>
        <w:rPr>
          <w:lang w:val="ro-RO"/>
        </w:rPr>
      </w:pPr>
      <w:r w:rsidRPr="002E78D5">
        <w:rPr>
          <w:lang w:val="ro-RO"/>
        </w:rPr>
        <w:tab/>
        <w:t xml:space="preserve">понятие </w:t>
      </w:r>
      <w:r w:rsidRPr="002E78D5">
        <w:rPr>
          <w:lang w:val="ro-RO"/>
        </w:rPr>
        <w:tab/>
        <w:t>«холодное оружие» дополнить предложением «В рамках настоящего закона понятие «холодное оружие» включает  ножи, у которых толщина лезвия превышает 2,6 мм или длина лезвия превышает 95 мм»;</w:t>
      </w:r>
    </w:p>
    <w:p w:rsidR="002E78D5" w:rsidRPr="002E78D5" w:rsidRDefault="002E78D5" w:rsidP="002E78D5">
      <w:pPr>
        <w:ind w:firstLine="0"/>
        <w:jc w:val="left"/>
        <w:rPr>
          <w:lang w:val="ro-RO"/>
        </w:rPr>
      </w:pPr>
      <w:r w:rsidRPr="002E78D5">
        <w:rPr>
          <w:lang w:val="ro-RO"/>
        </w:rPr>
        <w:tab/>
        <w:t xml:space="preserve">дополнить понятиями «незаконная модификация конструкции оружия» и «временное разрешение на оружие» следующего содержания: </w:t>
      </w:r>
    </w:p>
    <w:p w:rsidR="002E78D5" w:rsidRPr="002E78D5" w:rsidRDefault="002E78D5" w:rsidP="002E78D5">
      <w:pPr>
        <w:ind w:firstLine="0"/>
        <w:jc w:val="left"/>
        <w:rPr>
          <w:lang w:val="ro-RO"/>
        </w:rPr>
      </w:pPr>
      <w:r w:rsidRPr="002E78D5">
        <w:rPr>
          <w:lang w:val="ro-RO"/>
        </w:rPr>
        <w:tab/>
        <w:t>«незаконная модификация конструкции оружия – переделка или преобразование, без соответствующей авторизации или с нарушением установленной процедуры, деталей или основных компонентов оружия (ствола, затвора, ударно-спускового механизма), создающие возможность использования оружия в других, кроме предусмотренных производителем, целях, таких как: обрез ствола длинноствольного оружия до размеров меньше 500 мм; приспособление оружия к установке устройств для снижения шума, вызванного стрельбой из оружия; модификация ударно-спускового механизма в целях произведения серийных выстрелов; модификация конструкции оружия со складным прикладом, дающая возможность произведения выстрелов при закрытом прикладе; замена или модификация     ударника, выбрасывателя и лобовой стенки затвора; замена ствола или модификация канала ствола»;</w:t>
      </w:r>
    </w:p>
    <w:p w:rsidR="002E78D5" w:rsidRPr="002E78D5" w:rsidRDefault="002E78D5" w:rsidP="002E78D5">
      <w:pPr>
        <w:ind w:firstLine="0"/>
        <w:jc w:val="left"/>
        <w:rPr>
          <w:lang w:val="ro-RO"/>
        </w:rPr>
      </w:pPr>
      <w:r w:rsidRPr="002E78D5">
        <w:rPr>
          <w:lang w:val="ro-RO"/>
        </w:rPr>
        <w:t>«временное разрешение на оружие – документ, выданный в соответствии с законом компетентным органом, посредством которого физическое лицо подтверждает свое право временного хранения и/или ношения и использования летального или нелетального оружия, тип, модель, калибр и серийный номер которого записаны в этом документе».</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2. В статье 5:</w:t>
      </w:r>
    </w:p>
    <w:p w:rsidR="002E78D5" w:rsidRPr="002E78D5" w:rsidRDefault="002E78D5" w:rsidP="002E78D5">
      <w:pPr>
        <w:ind w:firstLine="0"/>
        <w:jc w:val="left"/>
        <w:rPr>
          <w:lang w:val="ro-RO"/>
        </w:rPr>
      </w:pPr>
      <w:r w:rsidRPr="002E78D5">
        <w:rPr>
          <w:lang w:val="ro-RO"/>
        </w:rPr>
        <w:tab/>
        <w:t>дополнить статью частью (1)1 следующего содержания:</w:t>
      </w:r>
    </w:p>
    <w:p w:rsidR="002E78D5" w:rsidRPr="002E78D5" w:rsidRDefault="002E78D5" w:rsidP="002E78D5">
      <w:pPr>
        <w:ind w:firstLine="0"/>
        <w:jc w:val="left"/>
        <w:rPr>
          <w:lang w:val="ro-RO"/>
        </w:rPr>
      </w:pPr>
      <w:r w:rsidRPr="002E78D5">
        <w:rPr>
          <w:lang w:val="ro-RO"/>
        </w:rPr>
        <w:tab/>
        <w:t>«(1)1 В отступление от положений пункта b) части (1) разрешается продажа, приобретение, отчуждение, хранение и использование оружия,  изготовленного в результате переделки военного автоматического оружия, находящегося законно в гражданском обороте до вступления в силу части (11) настоящей статьи»;</w:t>
      </w:r>
    </w:p>
    <w:p w:rsidR="002E78D5" w:rsidRPr="002E78D5" w:rsidRDefault="002E78D5" w:rsidP="002E78D5">
      <w:pPr>
        <w:ind w:firstLine="0"/>
        <w:jc w:val="left"/>
        <w:rPr>
          <w:lang w:val="ro-RO"/>
        </w:rPr>
      </w:pPr>
      <w:r w:rsidRPr="002E78D5">
        <w:rPr>
          <w:lang w:val="ro-RO"/>
        </w:rPr>
        <w:tab/>
        <w:t>часть (5) дополнить в конце словами «за исключением оружейников, лицензированных в области реализации оружия и боеприпасов»;</w:t>
      </w:r>
    </w:p>
    <w:p w:rsidR="002E78D5" w:rsidRPr="002E78D5" w:rsidRDefault="002E78D5" w:rsidP="002E78D5">
      <w:pPr>
        <w:ind w:firstLine="0"/>
        <w:jc w:val="left"/>
        <w:rPr>
          <w:lang w:val="ro-RO"/>
        </w:rPr>
      </w:pPr>
      <w:r w:rsidRPr="002E78D5">
        <w:rPr>
          <w:lang w:val="ro-RO"/>
        </w:rPr>
        <w:tab/>
        <w:t>пункт с) части (7) исключить.</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3. В статье 7:</w:t>
      </w:r>
    </w:p>
    <w:p w:rsidR="002E78D5" w:rsidRPr="002E78D5" w:rsidRDefault="002E78D5" w:rsidP="002E78D5">
      <w:pPr>
        <w:ind w:firstLine="0"/>
        <w:jc w:val="left"/>
        <w:rPr>
          <w:lang w:val="ro-RO"/>
        </w:rPr>
      </w:pPr>
      <w:r w:rsidRPr="002E78D5">
        <w:rPr>
          <w:lang w:val="ro-RO"/>
        </w:rPr>
        <w:tab/>
        <w:t>пункт b) части (1) после слов «за исключением аттестованного персонала» дополнить словами «или в запасе», а в конце дополнить словами «а также из Национального центра по борьбе с коррупцией, Прокуратуры и Департамента пенитенциарных учреждений»;</w:t>
      </w:r>
    </w:p>
    <w:p w:rsidR="002E78D5" w:rsidRPr="002E78D5" w:rsidRDefault="002E78D5" w:rsidP="002E78D5">
      <w:pPr>
        <w:ind w:firstLine="0"/>
        <w:jc w:val="left"/>
        <w:rPr>
          <w:lang w:val="ro-RO"/>
        </w:rPr>
      </w:pPr>
      <w:r w:rsidRPr="002E78D5">
        <w:rPr>
          <w:lang w:val="ro-RO"/>
        </w:rPr>
        <w:tab/>
        <w:t>в части (2):</w:t>
      </w:r>
    </w:p>
    <w:p w:rsidR="002E78D5" w:rsidRPr="002E78D5" w:rsidRDefault="002E78D5" w:rsidP="002E78D5">
      <w:pPr>
        <w:ind w:firstLine="0"/>
        <w:jc w:val="left"/>
        <w:rPr>
          <w:lang w:val="ro-RO"/>
        </w:rPr>
      </w:pPr>
      <w:r w:rsidRPr="002E78D5">
        <w:rPr>
          <w:lang w:val="ro-RO"/>
        </w:rPr>
        <w:tab/>
        <w:t>в пункте d) слова «теряли или у них было похищено» дополнить текстом  «за последние 5 лет»;</w:t>
      </w:r>
    </w:p>
    <w:p w:rsidR="002E78D5" w:rsidRPr="002E78D5" w:rsidRDefault="002E78D5" w:rsidP="002E78D5">
      <w:pPr>
        <w:ind w:firstLine="0"/>
        <w:jc w:val="left"/>
        <w:rPr>
          <w:lang w:val="ro-RO"/>
        </w:rPr>
      </w:pPr>
      <w:r w:rsidRPr="002E78D5">
        <w:rPr>
          <w:lang w:val="ro-RO"/>
        </w:rPr>
        <w:tab/>
        <w:t xml:space="preserve"> пункт е)  дополнить словами «а также за их незаконное ношение, хранение, приобретение, производство, изготовление, перевозку и продажу»; </w:t>
      </w:r>
    </w:p>
    <w:p w:rsidR="002E78D5" w:rsidRPr="002E78D5" w:rsidRDefault="002E78D5" w:rsidP="002E78D5">
      <w:pPr>
        <w:ind w:firstLine="0"/>
        <w:jc w:val="left"/>
        <w:rPr>
          <w:lang w:val="ro-RO"/>
        </w:rPr>
      </w:pPr>
      <w:r w:rsidRPr="002E78D5">
        <w:rPr>
          <w:lang w:val="ro-RO"/>
        </w:rPr>
        <w:tab/>
        <w:t>дополнить статью частью (2)1 следующего содержания:</w:t>
      </w:r>
    </w:p>
    <w:p w:rsidR="002E78D5" w:rsidRPr="002E78D5" w:rsidRDefault="002E78D5" w:rsidP="002E78D5">
      <w:pPr>
        <w:ind w:firstLine="0"/>
        <w:jc w:val="left"/>
        <w:rPr>
          <w:lang w:val="ro-RO"/>
        </w:rPr>
      </w:pPr>
      <w:r w:rsidRPr="002E78D5">
        <w:rPr>
          <w:lang w:val="ro-RO"/>
        </w:rPr>
        <w:tab/>
        <w:t>«(21) У лиц, владеющих летальным и нелетальным оружием, подлежащем авторизации, и находящихся в одной из ситуаций, предусмотренных частью (2), разрешение на оружие и, по обстоятельствам, разрешение на приобретение оружия изымается и аннулируется или, по обстоятельствам, отменяется (приостанавливается)»;</w:t>
      </w:r>
    </w:p>
    <w:p w:rsidR="002E78D5" w:rsidRPr="002E78D5" w:rsidRDefault="002E78D5" w:rsidP="002E78D5">
      <w:pPr>
        <w:ind w:firstLine="0"/>
        <w:jc w:val="left"/>
        <w:rPr>
          <w:lang w:val="ro-RO"/>
        </w:rPr>
      </w:pPr>
      <w:r w:rsidRPr="002E78D5">
        <w:rPr>
          <w:lang w:val="ro-RO"/>
        </w:rPr>
        <w:tab/>
        <w:t>часть (3) изложить в следующей редакции:</w:t>
      </w:r>
    </w:p>
    <w:p w:rsidR="002E78D5" w:rsidRPr="002E78D5" w:rsidRDefault="002E78D5" w:rsidP="002E78D5">
      <w:pPr>
        <w:ind w:firstLine="0"/>
        <w:jc w:val="left"/>
        <w:rPr>
          <w:lang w:val="ro-RO"/>
        </w:rPr>
      </w:pPr>
      <w:r w:rsidRPr="002E78D5">
        <w:rPr>
          <w:lang w:val="ro-RO"/>
        </w:rPr>
        <w:tab/>
        <w:t>«(3) Заявление о выдаче разрешения на приобретение и, по обстоятельствам, разрешения на  нарезное и гладкоствольное оружие, а также заявление о выдаче удостоверения коллекционера подаются в уполномоченную службу Министерства внутренних дел, а для гладкоствольного оружия может быть подано и в орган полиции по месту жительства заявителя. Решение по заявлению принимается в 30-дневный срок со дня подачи».</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4. Статью 10 дополнить частью (71) следующего содержания:</w:t>
      </w:r>
    </w:p>
    <w:p w:rsidR="002E78D5" w:rsidRPr="002E78D5" w:rsidRDefault="002E78D5" w:rsidP="002E78D5">
      <w:pPr>
        <w:ind w:firstLine="0"/>
        <w:jc w:val="left"/>
        <w:rPr>
          <w:lang w:val="ro-RO"/>
        </w:rPr>
      </w:pPr>
      <w:r w:rsidRPr="002E78D5">
        <w:rPr>
          <w:lang w:val="ro-RO"/>
        </w:rPr>
        <w:tab/>
        <w:t xml:space="preserve">«(71) В случае возврата оружия и боеприпасов оружейнику, лицензированному в области продажи оружия, на основании Закона о защите прав потребителя, разрешение на приобретение оружия или, по обстоятельствам,  разрешение на оружие аннулируется выдавшим органом, а новое разрешение на приобретение оружия той же категории выдается на основании доказательства о возврате оружия и боеприпасов к нему, а также материалов, послуживших основой для выдачи предыдущего разрешения на приобретение оружия».    </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 xml:space="preserve">5. Статью 11 дополнить частью (5) следующего содержания: </w:t>
      </w:r>
    </w:p>
    <w:p w:rsidR="002E78D5" w:rsidRPr="002E78D5" w:rsidRDefault="002E78D5" w:rsidP="002E78D5">
      <w:pPr>
        <w:ind w:firstLine="0"/>
        <w:jc w:val="left"/>
        <w:rPr>
          <w:lang w:val="ro-RO"/>
        </w:rPr>
      </w:pPr>
      <w:r w:rsidRPr="002E78D5">
        <w:rPr>
          <w:lang w:val="ro-RO"/>
        </w:rPr>
        <w:tab/>
        <w:t xml:space="preserve">«(5) Физические и юридические лица, владеющие летальным нарезным оружием, обязаны 1 раз в 10 лет предоставить каждое оружие с тремя патронами к нему для произведения экспериментальных выстрелов, с передачей отстрелянных гильз и пуль в коллекцию Министерства внутренних дел. Произведение экспериментальных выстрелов вносится в протокол – для юридических лиц, и в сертификат – для физических лиц». </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6. В части (3) статьи 13 текст «18 патронов» заменить текстом «2 обоймы с патронами для пистолетов или одно устройство с патронами быстрого заряжения для револьверов».</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7. В  части (4) статьи 17 текст «в условиях, предусмотренных  частями (1), (2) и (4) статьи 16» заменить текстом «в стрелковых тирах, авторизованных в соответствии с настоящим законом, или в соответствии с положениями  частей  (2) и (4) статьи 16».</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8. В статье 18:</w:t>
      </w:r>
    </w:p>
    <w:p w:rsidR="002E78D5" w:rsidRPr="002E78D5" w:rsidRDefault="002E78D5" w:rsidP="002E78D5">
      <w:pPr>
        <w:ind w:firstLine="0"/>
        <w:jc w:val="left"/>
        <w:rPr>
          <w:lang w:val="ro-RO"/>
        </w:rPr>
      </w:pPr>
      <w:r w:rsidRPr="002E78D5">
        <w:rPr>
          <w:lang w:val="ro-RO"/>
        </w:rPr>
        <w:tab/>
        <w:t>в  пункте а) части (2) текст «пункты а) или b) части (2) статьи 7» заменить  текстом  « пункты а), b) и d) части (2) статьи 7)»;</w:t>
      </w:r>
    </w:p>
    <w:p w:rsidR="002E78D5" w:rsidRPr="002E78D5" w:rsidRDefault="002E78D5" w:rsidP="002E78D5">
      <w:pPr>
        <w:ind w:firstLine="0"/>
        <w:jc w:val="left"/>
        <w:rPr>
          <w:lang w:val="ro-RO"/>
        </w:rPr>
      </w:pPr>
      <w:r w:rsidRPr="002E78D5">
        <w:rPr>
          <w:lang w:val="ro-RO"/>
        </w:rPr>
        <w:tab/>
        <w:t>пункт а) части (3) исключить.</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9. В статье 20:</w:t>
      </w:r>
    </w:p>
    <w:p w:rsidR="002E78D5" w:rsidRPr="002E78D5" w:rsidRDefault="002E78D5" w:rsidP="002E78D5">
      <w:pPr>
        <w:ind w:firstLine="0"/>
        <w:jc w:val="left"/>
        <w:rPr>
          <w:lang w:val="ro-RO"/>
        </w:rPr>
      </w:pPr>
      <w:r w:rsidRPr="002E78D5">
        <w:rPr>
          <w:lang w:val="ro-RO"/>
        </w:rPr>
        <w:tab/>
        <w:t>в части (1) слова «в целях внесения его Таможенной службой при выезде с территории страны в паспорт» заменить словами «в целях осуществления таможенных формальностей таможенным органом при выезде с территории страны»;</w:t>
      </w:r>
    </w:p>
    <w:p w:rsidR="002E78D5" w:rsidRPr="002E78D5" w:rsidRDefault="002E78D5" w:rsidP="002E78D5">
      <w:pPr>
        <w:ind w:firstLine="0"/>
        <w:jc w:val="left"/>
        <w:rPr>
          <w:lang w:val="ro-RO"/>
        </w:rPr>
      </w:pPr>
      <w:r w:rsidRPr="002E78D5">
        <w:rPr>
          <w:lang w:val="ro-RO"/>
        </w:rPr>
        <w:tab/>
        <w:t>в части (2) слова «предъявить в пункте пропуска через государственную границу все оружие, которым оно владело при выезде из  страны, включенное в паспорт» заменить словами «предъявить в пунктах пропуска через государственную границу все оружие и документы,  оформленные таможенным органом, которыми оно владело при выезде из страны», а слова «оружие, внесенное в паспорт, было утеряно, украдено или уничтожено» заменить словами «оружие, временно вывезенное с территории Республики Молдова было утеряно, украдено или уничтожено»;</w:t>
      </w:r>
    </w:p>
    <w:p w:rsidR="002E78D5" w:rsidRPr="002E78D5" w:rsidRDefault="002E78D5" w:rsidP="002E78D5">
      <w:pPr>
        <w:ind w:firstLine="0"/>
        <w:jc w:val="left"/>
        <w:rPr>
          <w:lang w:val="ro-RO"/>
        </w:rPr>
      </w:pPr>
      <w:r w:rsidRPr="002E78D5">
        <w:rPr>
          <w:lang w:val="ro-RO"/>
        </w:rPr>
        <w:tab/>
        <w:t>в части (3) слова «оружие, внесенное в паспорт» заменить словами «оружие, временно вывезенное с территории Республики Молдова»;</w:t>
      </w:r>
    </w:p>
    <w:p w:rsidR="002E78D5" w:rsidRPr="002E78D5" w:rsidRDefault="002E78D5" w:rsidP="002E78D5">
      <w:pPr>
        <w:ind w:firstLine="0"/>
        <w:jc w:val="left"/>
        <w:rPr>
          <w:lang w:val="ro-RO"/>
        </w:rPr>
      </w:pPr>
      <w:r w:rsidRPr="002E78D5">
        <w:rPr>
          <w:lang w:val="ro-RO"/>
        </w:rPr>
        <w:tab/>
        <w:t>в пункте а) части (4) слова «подлежащее внесению в паспорт» заменить словами «с которыми намеревается путешествовать за рубежом»;</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10. В части (1) статьи 22 текст «справки о судимости и подтверждения о своем соответствии условиям, установленным в пункте d) части (1) статьи 7» заменить текстом «медицинской справки, из которой следует, что человек годен с медицинской точки зрения (наркологическое и психиатрическое заключение) к хранению и использованию оружия и боеприпасов».</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11. Дополнить статью 24 частью (1)1 следующего содержания:</w:t>
      </w:r>
    </w:p>
    <w:p w:rsidR="002E78D5" w:rsidRPr="002E78D5" w:rsidRDefault="002E78D5" w:rsidP="002E78D5">
      <w:pPr>
        <w:ind w:firstLine="0"/>
        <w:jc w:val="left"/>
        <w:rPr>
          <w:lang w:val="ro-RO"/>
        </w:rPr>
      </w:pPr>
      <w:r w:rsidRPr="002E78D5">
        <w:rPr>
          <w:lang w:val="ro-RO"/>
        </w:rPr>
        <w:tab/>
        <w:t>«(1)1 Оружие, предусмотренное в части (1) статьи 22, а также боеприпасы к нему хранятся дома у владельца в металлическом сейфе или шкафу, прикрепленном к полу или к стене, с тем чтобы исключить допуск неавторизованных лиц».</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12. Часть (2) статьи 27 признать утратившей силу.</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13. В части (3) статьи 29 слова «если оружие и боеприпасы внесены в паспорт» заменить словами «если предъявлены документы, выданные компетентным органом страны отправления и, по обстоятельствам, таможенные документы о временном ввозе на территорию Республики Молдова».</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14. В пункте b) части (1) статьи 41 слова «права хранения и ношения оружия» заменить словами «права хранения  или ношения и использования оружия».</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15. В части (4) статьи 43 слова «которым выдано оружие» исключить.</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16. Пункт с) части (2) статьи 48 перед словами «было внесено» дополнить словом «оружие».</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17. В статье 55:</w:t>
      </w:r>
    </w:p>
    <w:p w:rsidR="002E78D5" w:rsidRPr="002E78D5" w:rsidRDefault="002E78D5" w:rsidP="002E78D5">
      <w:pPr>
        <w:ind w:firstLine="0"/>
        <w:jc w:val="left"/>
        <w:rPr>
          <w:lang w:val="ro-RO"/>
        </w:rPr>
      </w:pPr>
      <w:r w:rsidRPr="002E78D5">
        <w:rPr>
          <w:lang w:val="ro-RO"/>
        </w:rPr>
        <w:tab/>
        <w:t>в части (2) слова «Министерством внутренних дел» заменить словами «органом лицензирования»;</w:t>
      </w:r>
    </w:p>
    <w:p w:rsidR="002E78D5" w:rsidRPr="002E78D5" w:rsidRDefault="002E78D5" w:rsidP="002E78D5">
      <w:pPr>
        <w:ind w:firstLine="0"/>
        <w:jc w:val="left"/>
        <w:rPr>
          <w:lang w:val="ro-RO"/>
        </w:rPr>
      </w:pPr>
      <w:r w:rsidRPr="002E78D5">
        <w:rPr>
          <w:lang w:val="ro-RO"/>
        </w:rPr>
        <w:tab/>
        <w:t>дополнить статью частью (4) следующего содержания:</w:t>
      </w:r>
    </w:p>
    <w:p w:rsidR="002E78D5" w:rsidRPr="002E78D5" w:rsidRDefault="002E78D5" w:rsidP="002E78D5">
      <w:pPr>
        <w:ind w:firstLine="0"/>
        <w:jc w:val="left"/>
        <w:rPr>
          <w:lang w:val="ro-RO"/>
        </w:rPr>
      </w:pPr>
      <w:r w:rsidRPr="002E78D5">
        <w:rPr>
          <w:lang w:val="ro-RO"/>
        </w:rPr>
        <w:tab/>
        <w:t>«(4) Владельцы длинного гладкоствольного оружия имеют право заряжать (перезаряжать) патроны к нему только для личного использования, без лицензии или авторизации».</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18. В статье 56:</w:t>
      </w:r>
    </w:p>
    <w:p w:rsidR="002E78D5" w:rsidRPr="002E78D5" w:rsidRDefault="002E78D5" w:rsidP="002E78D5">
      <w:pPr>
        <w:ind w:firstLine="0"/>
        <w:jc w:val="left"/>
        <w:rPr>
          <w:lang w:val="ro-RO"/>
        </w:rPr>
      </w:pPr>
      <w:r w:rsidRPr="002E78D5">
        <w:rPr>
          <w:lang w:val="ro-RO"/>
        </w:rPr>
        <w:tab/>
        <w:t>в пунктах с) и d) части (1) слова «квалификационные курсы» заменить словом «обучение»;</w:t>
      </w:r>
    </w:p>
    <w:p w:rsidR="002E78D5" w:rsidRPr="002E78D5" w:rsidRDefault="002E78D5" w:rsidP="002E78D5">
      <w:pPr>
        <w:ind w:firstLine="0"/>
        <w:jc w:val="left"/>
        <w:rPr>
          <w:lang w:val="ro-RO"/>
        </w:rPr>
      </w:pPr>
      <w:r w:rsidRPr="002E78D5">
        <w:rPr>
          <w:lang w:val="ro-RO"/>
        </w:rPr>
        <w:tab/>
        <w:t>в пункте b) части (2) слово «образование» заменить словами «курсы повышения квалификации»;</w:t>
      </w:r>
    </w:p>
    <w:p w:rsidR="002E78D5" w:rsidRPr="002E78D5" w:rsidRDefault="002E78D5" w:rsidP="002E78D5">
      <w:pPr>
        <w:ind w:firstLine="0"/>
        <w:jc w:val="left"/>
        <w:rPr>
          <w:lang w:val="ro-RO"/>
        </w:rPr>
      </w:pPr>
      <w:r w:rsidRPr="002E78D5">
        <w:rPr>
          <w:lang w:val="ro-RO"/>
        </w:rPr>
        <w:tab/>
        <w:t>пункт d) части (3) исключить:</w:t>
      </w:r>
    </w:p>
    <w:p w:rsidR="002E78D5" w:rsidRPr="002E78D5" w:rsidRDefault="002E78D5" w:rsidP="002E78D5">
      <w:pPr>
        <w:ind w:firstLine="0"/>
        <w:jc w:val="left"/>
        <w:rPr>
          <w:lang w:val="ro-RO"/>
        </w:rPr>
      </w:pPr>
      <w:r w:rsidRPr="002E78D5">
        <w:rPr>
          <w:lang w:val="ro-RO"/>
        </w:rPr>
        <w:tab/>
        <w:t>в пункте f) слова «и получили разрешение уполномоченной службы Министерства внутренних дел на выполнение операций с оружием и боеприпасами» исключить;</w:t>
      </w:r>
    </w:p>
    <w:p w:rsidR="002E78D5" w:rsidRPr="002E78D5" w:rsidRDefault="002E78D5" w:rsidP="002E78D5">
      <w:pPr>
        <w:ind w:firstLine="0"/>
        <w:jc w:val="left"/>
        <w:rPr>
          <w:lang w:val="ro-RO"/>
        </w:rPr>
      </w:pPr>
      <w:r w:rsidRPr="002E78D5">
        <w:rPr>
          <w:lang w:val="ro-RO"/>
        </w:rPr>
        <w:tab/>
        <w:t>часть (7) исключить;</w:t>
      </w:r>
    </w:p>
    <w:p w:rsidR="002E78D5" w:rsidRPr="002E78D5" w:rsidRDefault="002E78D5" w:rsidP="002E78D5">
      <w:pPr>
        <w:ind w:firstLine="0"/>
        <w:jc w:val="left"/>
        <w:rPr>
          <w:lang w:val="ro-RO"/>
        </w:rPr>
      </w:pPr>
      <w:r w:rsidRPr="002E78D5">
        <w:rPr>
          <w:lang w:val="ro-RO"/>
        </w:rPr>
        <w:tab/>
        <w:t>дополнить частями (8) и (9) следующего содержания:</w:t>
      </w:r>
    </w:p>
    <w:p w:rsidR="002E78D5" w:rsidRPr="002E78D5" w:rsidRDefault="002E78D5" w:rsidP="002E78D5">
      <w:pPr>
        <w:ind w:firstLine="0"/>
        <w:jc w:val="left"/>
        <w:rPr>
          <w:lang w:val="ro-RO"/>
        </w:rPr>
      </w:pPr>
      <w:r w:rsidRPr="002E78D5">
        <w:rPr>
          <w:lang w:val="ro-RO"/>
        </w:rPr>
        <w:tab/>
        <w:t>«(8) Для получения, продления или переоформления лицензии на виды деятельности, указанные в настоящей статье, заявитель прилагает к заявлению в орган лицензирования следующие документы:</w:t>
      </w:r>
    </w:p>
    <w:p w:rsidR="002E78D5" w:rsidRPr="002E78D5" w:rsidRDefault="002E78D5" w:rsidP="002E78D5">
      <w:pPr>
        <w:ind w:firstLine="0"/>
        <w:jc w:val="left"/>
        <w:rPr>
          <w:lang w:val="ro-RO"/>
        </w:rPr>
      </w:pPr>
      <w:r w:rsidRPr="002E78D5">
        <w:rPr>
          <w:lang w:val="ro-RO"/>
        </w:rPr>
        <w:tab/>
        <w:t>а) копию документа, подтверждающего право собственности,  или договора об аренде для помещений, предназначенных для лицензированных  видов деятельности;</w:t>
      </w:r>
    </w:p>
    <w:p w:rsidR="002E78D5" w:rsidRPr="002E78D5" w:rsidRDefault="002E78D5" w:rsidP="002E78D5">
      <w:pPr>
        <w:ind w:firstLine="0"/>
        <w:jc w:val="left"/>
        <w:rPr>
          <w:lang w:val="ro-RO"/>
        </w:rPr>
      </w:pPr>
      <w:r w:rsidRPr="002E78D5">
        <w:rPr>
          <w:lang w:val="ro-RO"/>
        </w:rPr>
        <w:tab/>
        <w:t>b) копию документа, свидетельствующего об окончании курса обучения или, по обстоятельствам, курса повышения квалификации, об образовании в области оружия и боеприпасов для видов деятельности, указанных в части (1);</w:t>
      </w:r>
    </w:p>
    <w:p w:rsidR="002E78D5" w:rsidRPr="002E78D5" w:rsidRDefault="002E78D5" w:rsidP="002E78D5">
      <w:pPr>
        <w:ind w:firstLine="0"/>
        <w:jc w:val="left"/>
        <w:rPr>
          <w:lang w:val="ro-RO"/>
        </w:rPr>
      </w:pPr>
      <w:r w:rsidRPr="002E78D5">
        <w:rPr>
          <w:lang w:val="ro-RO"/>
        </w:rPr>
        <w:tab/>
        <w:t>с) заявления под личную ответственность об отсутствии административных нарушений или судимости, в соответствии с положениями статьи 7 настоящего закона.</w:t>
      </w:r>
    </w:p>
    <w:p w:rsidR="002E78D5" w:rsidRPr="002E78D5" w:rsidRDefault="002E78D5" w:rsidP="002E78D5">
      <w:pPr>
        <w:ind w:firstLine="0"/>
        <w:jc w:val="left"/>
        <w:rPr>
          <w:lang w:val="ro-RO"/>
        </w:rPr>
      </w:pPr>
      <w:r w:rsidRPr="002E78D5">
        <w:rPr>
          <w:lang w:val="ro-RO"/>
        </w:rPr>
        <w:tab/>
        <w:t>(9) Одновременно с получением заявки орган лицензирования:</w:t>
      </w:r>
    </w:p>
    <w:p w:rsidR="002E78D5" w:rsidRPr="002E78D5" w:rsidRDefault="002E78D5" w:rsidP="002E78D5">
      <w:pPr>
        <w:ind w:firstLine="0"/>
        <w:jc w:val="left"/>
        <w:rPr>
          <w:lang w:val="ro-RO"/>
        </w:rPr>
      </w:pPr>
      <w:r w:rsidRPr="002E78D5">
        <w:rPr>
          <w:lang w:val="ro-RO"/>
        </w:rPr>
        <w:tab/>
        <w:t>а) издает констатирующий сертификат;</w:t>
      </w:r>
    </w:p>
    <w:p w:rsidR="002E78D5" w:rsidRPr="002E78D5" w:rsidRDefault="002E78D5" w:rsidP="002E78D5">
      <w:pPr>
        <w:ind w:firstLine="0"/>
        <w:jc w:val="left"/>
        <w:rPr>
          <w:lang w:val="ro-RO"/>
        </w:rPr>
      </w:pPr>
      <w:r w:rsidRPr="002E78D5">
        <w:rPr>
          <w:lang w:val="ro-RO"/>
        </w:rPr>
        <w:tab/>
        <w:t>b) по обстоятельствам, в целях проверки соответствия условиям, декларированным и указанным в статье 7 настоящего закона, требует от Министерства внутренних дел необходимую информацию, которую оно обязано предоставить в течение 5 рабочих дней;</w:t>
      </w:r>
    </w:p>
    <w:p w:rsidR="002E78D5" w:rsidRPr="002E78D5" w:rsidRDefault="002E78D5" w:rsidP="002E78D5">
      <w:pPr>
        <w:ind w:firstLine="0"/>
        <w:jc w:val="left"/>
        <w:rPr>
          <w:lang w:val="ro-RO"/>
        </w:rPr>
      </w:pPr>
      <w:r w:rsidRPr="002E78D5">
        <w:rPr>
          <w:lang w:val="ro-RO"/>
        </w:rPr>
        <w:tab/>
        <w:t>с) ходатайствует о контрольном визите перед соответствующим контрольным органом, с выдачей в течение 10 дней соответствующего протокола контроля в целях установления соответствия условиям, установленным настоящим законом для помещений, предназначенных для операций с оружием и боеприпасами».</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19. В статье 59:</w:t>
      </w:r>
    </w:p>
    <w:p w:rsidR="002E78D5" w:rsidRPr="002E78D5" w:rsidRDefault="002E78D5" w:rsidP="002E78D5">
      <w:pPr>
        <w:ind w:firstLine="0"/>
        <w:jc w:val="left"/>
        <w:rPr>
          <w:lang w:val="ro-RO"/>
        </w:rPr>
      </w:pPr>
      <w:r w:rsidRPr="002E78D5">
        <w:rPr>
          <w:lang w:val="ro-RO"/>
        </w:rPr>
        <w:tab/>
        <w:t>в пункте b) части (1) слова «с целью произведения экспериментальной стрельбы и регистрации экспериментально отстрелянных пуль и гильз» заменить словами «для произведения экспериментальной стрельбы и регистрации экспериментально отстрелянных пуль и гильз»;</w:t>
      </w:r>
    </w:p>
    <w:p w:rsidR="002E78D5" w:rsidRPr="002E78D5" w:rsidRDefault="002E78D5" w:rsidP="002E78D5">
      <w:pPr>
        <w:ind w:firstLine="0"/>
        <w:jc w:val="left"/>
        <w:rPr>
          <w:lang w:val="ro-RO"/>
        </w:rPr>
      </w:pPr>
      <w:r w:rsidRPr="002E78D5">
        <w:rPr>
          <w:lang w:val="ro-RO"/>
        </w:rPr>
        <w:tab/>
        <w:t>в части (4) текст «6 месяцев» заменить текстом «12 месяцев»;</w:t>
      </w:r>
    </w:p>
    <w:p w:rsidR="002E78D5" w:rsidRPr="002E78D5" w:rsidRDefault="002E78D5" w:rsidP="002E78D5">
      <w:pPr>
        <w:ind w:firstLine="0"/>
        <w:jc w:val="left"/>
        <w:rPr>
          <w:lang w:val="ro-RO"/>
        </w:rPr>
      </w:pPr>
      <w:r w:rsidRPr="002E78D5">
        <w:rPr>
          <w:lang w:val="ro-RO"/>
        </w:rPr>
        <w:tab/>
        <w:t>часть (5) после слов «к нему» дополнить словами «из категории А».</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20. В пункте b) статьи 62 текст «2500 патронов» заменить текстом «25000 патронов», а слова «или копию» заменить словами «и копию».</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21. В части (2) статьи 65 текст «6 месяцев» заменить текстом «12 месяцев».</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22. Часть (2) статьи 70 после текста «в части (1)» дополнить текстом: «и (6) хранятся в компетентном органе полиции до принятия окончательного решения, а оружие, предусмотренное в частях (3), (4) и (5)».</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ab/>
        <w:t>23. В приложении № 1:</w:t>
      </w:r>
    </w:p>
    <w:p w:rsidR="002E78D5" w:rsidRPr="002E78D5" w:rsidRDefault="002E78D5" w:rsidP="002E78D5">
      <w:pPr>
        <w:ind w:firstLine="0"/>
        <w:jc w:val="left"/>
        <w:rPr>
          <w:lang w:val="ro-RO"/>
        </w:rPr>
      </w:pPr>
      <w:r w:rsidRPr="002E78D5">
        <w:rPr>
          <w:lang w:val="ro-RO"/>
        </w:rPr>
        <w:tab/>
        <w:t>в пункте d) категории А слова «бронебойного, осколочно-фугасного или зажигательного действия» заменить словами «с сердечником из твердых материалов; полуоболочечными «дум-дум»; трассирующими, бронебойными, зажигательными; с диаметром меньше, чем калибр ствола; с полостью во внутренней части, а также дробовыми патронами к короткоствольному и к газовому оружию»;</w:t>
      </w:r>
    </w:p>
    <w:p w:rsidR="002E78D5" w:rsidRPr="002E78D5" w:rsidRDefault="002E78D5" w:rsidP="002E78D5">
      <w:pPr>
        <w:ind w:firstLine="0"/>
        <w:jc w:val="left"/>
        <w:rPr>
          <w:lang w:val="ro-RO"/>
        </w:rPr>
      </w:pPr>
      <w:r w:rsidRPr="002E78D5">
        <w:rPr>
          <w:lang w:val="ro-RO"/>
        </w:rPr>
        <w:tab/>
        <w:t>в пунктах с) и к) категории В слова «бокового боя» заменить словами «кольцевого  боя».</w:t>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r w:rsidRPr="002E78D5">
        <w:rPr>
          <w:lang w:val="ro-RO"/>
        </w:rPr>
        <w:t>Председатель Парламента</w:t>
      </w:r>
      <w:r w:rsidRPr="002E78D5">
        <w:rPr>
          <w:lang w:val="ro-RO"/>
        </w:rPr>
        <w:tab/>
      </w:r>
      <w:r w:rsidRPr="002E78D5">
        <w:rPr>
          <w:lang w:val="ro-RO"/>
        </w:rPr>
        <w:tab/>
      </w:r>
      <w:r w:rsidRPr="002E78D5">
        <w:rPr>
          <w:lang w:val="ro-RO"/>
        </w:rPr>
        <w:tab/>
      </w: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2E78D5" w:rsidRDefault="002E78D5" w:rsidP="002E78D5">
      <w:pPr>
        <w:ind w:firstLine="0"/>
        <w:jc w:val="left"/>
        <w:rPr>
          <w:lang w:val="ro-RO"/>
        </w:rPr>
      </w:pPr>
    </w:p>
    <w:p w:rsidR="002E78D5" w:rsidRPr="0074177D" w:rsidRDefault="002E78D5">
      <w:pPr>
        <w:ind w:firstLine="0"/>
        <w:jc w:val="left"/>
        <w:rPr>
          <w:lang w:val="ro-RO"/>
        </w:rPr>
      </w:pPr>
      <w:bookmarkStart w:id="3" w:name="_GoBack"/>
      <w:bookmarkEnd w:id="3"/>
    </w:p>
    <w:sectPr w:rsidR="002E78D5" w:rsidRPr="0074177D" w:rsidSect="00AE7568">
      <w:headerReference w:type="default" r:id="rId7"/>
      <w:footerReference w:type="default" r:id="rId8"/>
      <w:headerReference w:type="first" r:id="rId9"/>
      <w:footerReference w:type="first" r:id="rId10"/>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54B" w:rsidRDefault="00E4254B" w:rsidP="00026B87">
      <w:r>
        <w:separator/>
      </w:r>
    </w:p>
  </w:endnote>
  <w:endnote w:type="continuationSeparator" w:id="0">
    <w:p w:rsidR="00E4254B" w:rsidRDefault="00E4254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panose1 w:val="00000000000000000000"/>
    <w:charset w:val="00"/>
    <w:family w:val="swiss"/>
    <w:notTrueType/>
    <w:pitch w:val="variable"/>
    <w:sig w:usb0="00000003" w:usb1="00000000" w:usb2="00000000" w:usb3="00000000" w:csb0="00000001" w:csb1="00000000"/>
  </w:font>
  <w:font w:name="$Caslon">
    <w:altName w:val="Vrinda"/>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54B" w:rsidRPr="00275360" w:rsidRDefault="00E4254B" w:rsidP="00275360">
    <w:pPr>
      <w:pStyle w:val="a8"/>
    </w:pPr>
    <w:r>
      <w:rPr>
        <w:sz w:val="16"/>
        <w:szCs w:val="16"/>
      </w:rPr>
      <w:fldChar w:fldCharType="begin"/>
    </w:r>
    <w:r>
      <w:rPr>
        <w:sz w:val="16"/>
        <w:szCs w:val="16"/>
      </w:rPr>
      <w:instrText xml:space="preserve"> FILENAME  \p </w:instrText>
    </w:r>
    <w:r>
      <w:rPr>
        <w:sz w:val="16"/>
        <w:szCs w:val="16"/>
      </w:rPr>
      <w:fldChar w:fldCharType="separate"/>
    </w:r>
    <w:r w:rsidR="0074177D">
      <w:rPr>
        <w:noProof/>
        <w:sz w:val="16"/>
        <w:szCs w:val="16"/>
      </w:rPr>
      <w:t>Z:\008\ANUL 2017\HOTARARI\6073\6073-redactat-ro.docx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54B" w:rsidRPr="00C70C49" w:rsidRDefault="00E4254B" w:rsidP="00C70C49">
    <w:pPr>
      <w:pStyle w:val="a8"/>
    </w:pPr>
    <w:r>
      <w:rPr>
        <w:sz w:val="16"/>
        <w:szCs w:val="16"/>
      </w:rPr>
      <w:fldChar w:fldCharType="begin"/>
    </w:r>
    <w:r>
      <w:rPr>
        <w:sz w:val="16"/>
        <w:szCs w:val="16"/>
      </w:rPr>
      <w:instrText xml:space="preserve"> FILENAME  \p </w:instrText>
    </w:r>
    <w:r>
      <w:rPr>
        <w:sz w:val="16"/>
        <w:szCs w:val="16"/>
      </w:rPr>
      <w:fldChar w:fldCharType="separate"/>
    </w:r>
    <w:r w:rsidR="0074177D">
      <w:rPr>
        <w:noProof/>
        <w:sz w:val="16"/>
        <w:szCs w:val="16"/>
      </w:rPr>
      <w:t>Z:\008\ANUL 2017\HOTARARI\6073\6073-redactat-ro.docx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54B" w:rsidRDefault="00E4254B" w:rsidP="00026B87">
      <w:r>
        <w:separator/>
      </w:r>
    </w:p>
  </w:footnote>
  <w:footnote w:type="continuationSeparator" w:id="0">
    <w:p w:rsidR="00E4254B" w:rsidRDefault="00E4254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54B" w:rsidRDefault="0074177D">
    <w:pPr>
      <w:pStyle w:val="a6"/>
      <w:jc w:val="center"/>
    </w:pPr>
    <w:r>
      <w:fldChar w:fldCharType="begin"/>
    </w:r>
    <w:r>
      <w:instrText>PAGE   \* MERGEFORMAT</w:instrText>
    </w:r>
    <w:r>
      <w:fldChar w:fldCharType="separate"/>
    </w:r>
    <w:r w:rsidR="002E78D5" w:rsidRPr="002E78D5">
      <w:rPr>
        <w:noProof/>
        <w:lang w:val="ro-RO"/>
      </w:rPr>
      <w:t>11</w:t>
    </w:r>
    <w:r>
      <w:rPr>
        <w:noProof/>
        <w:lang w:val="ro-RO"/>
      </w:rPr>
      <w:fldChar w:fldCharType="end"/>
    </w:r>
  </w:p>
  <w:p w:rsidR="00E4254B" w:rsidRDefault="00E4254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4254B" w:rsidRPr="009423B6" w:rsidTr="00C02DFA">
      <w:trPr>
        <w:jc w:val="center"/>
      </w:trPr>
      <w:tc>
        <w:tcPr>
          <w:tcW w:w="3544" w:type="dxa"/>
          <w:tcBorders>
            <w:top w:val="nil"/>
            <w:bottom w:val="nil"/>
          </w:tcBorders>
        </w:tcPr>
        <w:p w:rsidR="00E4254B" w:rsidRPr="009423B6" w:rsidRDefault="00E4254B" w:rsidP="00C02DFA">
          <w:pPr>
            <w:ind w:firstLine="0"/>
            <w:jc w:val="center"/>
            <w:rPr>
              <w:sz w:val="24"/>
            </w:rPr>
          </w:pPr>
        </w:p>
        <w:p w:rsidR="00E4254B" w:rsidRPr="009423B6" w:rsidRDefault="00E4254B" w:rsidP="00C02DFA">
          <w:pPr>
            <w:jc w:val="center"/>
            <w:rPr>
              <w:sz w:val="24"/>
            </w:rPr>
          </w:pPr>
        </w:p>
        <w:p w:rsidR="00E4254B" w:rsidRPr="009423B6" w:rsidRDefault="00E4254B" w:rsidP="00C02DFA">
          <w:pPr>
            <w:jc w:val="center"/>
            <w:rPr>
              <w:sz w:val="24"/>
            </w:rPr>
          </w:pPr>
        </w:p>
        <w:p w:rsidR="00E4254B" w:rsidRPr="009423B6" w:rsidRDefault="00E4254B" w:rsidP="00C02DFA">
          <w:pPr>
            <w:pStyle w:val="5"/>
            <w:rPr>
              <w:rFonts w:ascii="Times New Roman" w:hAnsi="Times New Roman"/>
              <w:b/>
            </w:rPr>
          </w:pPr>
        </w:p>
        <w:p w:rsidR="00E4254B" w:rsidRDefault="00E4254B" w:rsidP="00C02DFA">
          <w:pPr>
            <w:pStyle w:val="8"/>
            <w:rPr>
              <w:rFonts w:ascii="Times New Roman" w:hAnsi="Times New Roman"/>
              <w:sz w:val="20"/>
            </w:rPr>
          </w:pPr>
        </w:p>
        <w:p w:rsidR="00E4254B" w:rsidRPr="009423B6" w:rsidRDefault="00E4254B" w:rsidP="00C02DFA"/>
      </w:tc>
      <w:tc>
        <w:tcPr>
          <w:tcW w:w="1835" w:type="dxa"/>
          <w:tcBorders>
            <w:top w:val="nil"/>
            <w:bottom w:val="nil"/>
          </w:tcBorders>
        </w:tcPr>
        <w:p w:rsidR="00E4254B" w:rsidRPr="0063090F" w:rsidRDefault="00E4254B" w:rsidP="00C02DFA">
          <w:pPr>
            <w:ind w:firstLine="0"/>
            <w:jc w:val="center"/>
            <w:rPr>
              <w:b/>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15pt;height:74.15pt" o:ole="" fillcolor="window">
                <v:imagedata r:id="rId1" o:title=""/>
              </v:shape>
              <o:OLEObject Type="Embed" ProgID="Word.Picture.8" ShapeID="_x0000_i1025" DrawAspect="Content" ObjectID="_1568550246" r:id="rId2"/>
            </w:object>
          </w:r>
        </w:p>
      </w:tc>
      <w:tc>
        <w:tcPr>
          <w:tcW w:w="3693" w:type="dxa"/>
          <w:tcBorders>
            <w:top w:val="nil"/>
            <w:bottom w:val="nil"/>
          </w:tcBorders>
        </w:tcPr>
        <w:p w:rsidR="00E4254B" w:rsidRDefault="00E4254B" w:rsidP="00C02DFA">
          <w:pPr>
            <w:jc w:val="center"/>
            <w:rPr>
              <w:b/>
              <w:sz w:val="30"/>
            </w:rPr>
          </w:pPr>
        </w:p>
        <w:p w:rsidR="00E4254B" w:rsidRPr="009423B6" w:rsidRDefault="00E4254B" w:rsidP="00C02DFA">
          <w:pPr>
            <w:rPr>
              <w:sz w:val="30"/>
            </w:rPr>
          </w:pPr>
        </w:p>
        <w:p w:rsidR="00E4254B" w:rsidRDefault="00E4254B" w:rsidP="00C02DFA">
          <w:pPr>
            <w:rPr>
              <w:sz w:val="30"/>
            </w:rPr>
          </w:pPr>
        </w:p>
        <w:p w:rsidR="00E4254B" w:rsidRDefault="00E4254B" w:rsidP="00C02DFA">
          <w:pPr>
            <w:rPr>
              <w:sz w:val="30"/>
            </w:rPr>
          </w:pPr>
        </w:p>
        <w:p w:rsidR="00E4254B" w:rsidRPr="009423B6" w:rsidRDefault="00E4254B" w:rsidP="00C02DFA">
          <w:pPr>
            <w:rPr>
              <w:sz w:val="30"/>
            </w:rPr>
          </w:pPr>
        </w:p>
      </w:tc>
    </w:tr>
    <w:tr w:rsidR="00E4254B" w:rsidRPr="009423B6" w:rsidTr="00C02DFA">
      <w:trPr>
        <w:cantSplit/>
        <w:jc w:val="center"/>
      </w:trPr>
      <w:tc>
        <w:tcPr>
          <w:tcW w:w="9072" w:type="dxa"/>
          <w:gridSpan w:val="3"/>
          <w:tcBorders>
            <w:top w:val="nil"/>
            <w:bottom w:val="nil"/>
          </w:tcBorders>
        </w:tcPr>
        <w:p w:rsidR="00E4254B" w:rsidRPr="009423B6" w:rsidRDefault="00E4254B" w:rsidP="00C02DFA">
          <w:pPr>
            <w:pStyle w:val="8"/>
            <w:rPr>
              <w:rFonts w:ascii="Times New Roman" w:hAnsi="Times New Roman"/>
              <w:color w:val="000080"/>
              <w:sz w:val="10"/>
            </w:rPr>
          </w:pPr>
        </w:p>
        <w:p w:rsidR="00E4254B" w:rsidRPr="00D41305" w:rsidRDefault="00E4254B"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 xml:space="preserve">GUVERNUL REPUBLICII </w:t>
          </w:r>
          <w:smartTag w:uri="urn:schemas-microsoft-com:office:smarttags" w:element="country-region">
            <w:smartTag w:uri="urn:schemas-microsoft-com:office:smarttags" w:element="place">
              <w:r w:rsidRPr="00D41305">
                <w:rPr>
                  <w:rFonts w:ascii="Times New Roman" w:hAnsi="Times New Roman"/>
                  <w:spacing w:val="20"/>
                  <w:sz w:val="40"/>
                  <w:szCs w:val="40"/>
                </w:rPr>
                <w:t>MOLDOVA</w:t>
              </w:r>
            </w:smartTag>
          </w:smartTag>
        </w:p>
        <w:p w:rsidR="00E4254B" w:rsidRDefault="00E4254B" w:rsidP="00C02DFA">
          <w:pPr>
            <w:pStyle w:val="8"/>
            <w:ind w:hanging="28"/>
            <w:rPr>
              <w:rFonts w:ascii="Times New Roman" w:hAnsi="Times New Roman"/>
              <w:sz w:val="32"/>
              <w:szCs w:val="32"/>
            </w:rPr>
          </w:pPr>
        </w:p>
        <w:p w:rsidR="00E4254B" w:rsidRPr="007A4567" w:rsidRDefault="00E4254B"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F93BEF">
            <w:rPr>
              <w:rFonts w:ascii="Times New Roman" w:hAnsi="Times New Roman"/>
              <w:sz w:val="28"/>
              <w:szCs w:val="28"/>
              <w:lang w:val="ro-RO"/>
            </w:rPr>
            <w:t>nr</w:t>
          </w:r>
          <w:r w:rsidRPr="00F93BEF">
            <w:rPr>
              <w:rFonts w:ascii="Times New Roman" w:hAnsi="Times New Roman"/>
              <w:b w:val="0"/>
              <w:sz w:val="28"/>
              <w:szCs w:val="28"/>
              <w:lang w:val="ro-RO"/>
            </w:rPr>
            <w:t>.</w:t>
          </w:r>
          <w:r w:rsidR="00F93BEF" w:rsidRPr="00F93BEF">
            <w:rPr>
              <w:rFonts w:ascii="Times New Roman" w:hAnsi="Times New Roman"/>
              <w:sz w:val="28"/>
              <w:szCs w:val="28"/>
              <w:lang w:val="ro-RO"/>
            </w:rPr>
            <w:t>505</w:t>
          </w:r>
          <w:proofErr w:type="gramEnd"/>
          <w:r w:rsidRPr="007A4567">
            <w:rPr>
              <w:rFonts w:ascii="Times New Roman" w:hAnsi="Times New Roman"/>
              <w:szCs w:val="24"/>
            </w:rPr>
            <w:t xml:space="preserve"> </w:t>
          </w:r>
        </w:p>
        <w:p w:rsidR="00E4254B" w:rsidRPr="004E1000" w:rsidRDefault="00E4254B" w:rsidP="00C02DFA">
          <w:pPr>
            <w:ind w:hanging="28"/>
          </w:pPr>
        </w:p>
        <w:p w:rsidR="00E4254B" w:rsidRPr="00F93BEF" w:rsidRDefault="00E4254B" w:rsidP="00C02DFA">
          <w:pPr>
            <w:ind w:hanging="28"/>
            <w:jc w:val="center"/>
            <w:rPr>
              <w:b/>
              <w:sz w:val="28"/>
              <w:szCs w:val="28"/>
              <w:u w:val="single"/>
            </w:rPr>
          </w:pPr>
          <w:r w:rsidRPr="00F93BEF">
            <w:rPr>
              <w:b/>
              <w:sz w:val="28"/>
              <w:szCs w:val="28"/>
              <w:u w:val="single"/>
            </w:rPr>
            <w:t xml:space="preserve">din </w:t>
          </w:r>
          <w:r w:rsidR="00F93BEF" w:rsidRPr="00F93BEF">
            <w:rPr>
              <w:b/>
              <w:sz w:val="28"/>
              <w:szCs w:val="28"/>
              <w:u w:val="single"/>
            </w:rPr>
            <w:t>4 iulie 2017</w:t>
          </w:r>
        </w:p>
        <w:p w:rsidR="00E4254B" w:rsidRPr="0063090F" w:rsidRDefault="00E4254B" w:rsidP="00C02DFA">
          <w:pPr>
            <w:ind w:hanging="28"/>
            <w:jc w:val="center"/>
            <w:rPr>
              <w:b/>
              <w:sz w:val="24"/>
              <w:szCs w:val="24"/>
            </w:rPr>
          </w:pPr>
          <w:r w:rsidRPr="0063090F">
            <w:rPr>
              <w:b/>
              <w:sz w:val="24"/>
              <w:szCs w:val="24"/>
            </w:rPr>
            <w:t>Chișinău</w:t>
          </w:r>
        </w:p>
        <w:p w:rsidR="00E4254B" w:rsidRPr="009423B6" w:rsidRDefault="00E4254B" w:rsidP="00C02DFA">
          <w:pPr>
            <w:pStyle w:val="8"/>
            <w:rPr>
              <w:rFonts w:ascii="Times New Roman" w:hAnsi="Times New Roman"/>
              <w:color w:val="000080"/>
              <w:sz w:val="4"/>
            </w:rPr>
          </w:pPr>
        </w:p>
        <w:p w:rsidR="00E4254B" w:rsidRPr="009423B6" w:rsidRDefault="00E4254B" w:rsidP="00C02DFA">
          <w:pPr>
            <w:pStyle w:val="8"/>
            <w:rPr>
              <w:rFonts w:ascii="Times New Roman" w:hAnsi="Times New Roman"/>
              <w:b w:val="0"/>
              <w:color w:val="000080"/>
              <w:sz w:val="16"/>
            </w:rPr>
          </w:pPr>
        </w:p>
      </w:tc>
    </w:tr>
  </w:tbl>
  <w:p w:rsidR="00E4254B" w:rsidRDefault="00E4254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018DA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bCs w:val="0"/>
        <w:i w:val="0"/>
        <w:iCs w:val="0"/>
        <w:smallCaps w:val="0"/>
        <w:strike w:val="0"/>
        <w:color w:val="000000"/>
        <w:spacing w:val="0"/>
        <w:w w:val="100"/>
        <w:position w:val="0"/>
        <w:sz w:val="27"/>
        <w:szCs w:val="27"/>
        <w:u w:val="none"/>
      </w:rPr>
    </w:lvl>
    <w:lvl w:ilvl="2">
      <w:start w:val="7"/>
      <w:numFmt w:val="decimal"/>
      <w:lvlText w:val="%3."/>
      <w:lvlJc w:val="left"/>
      <w:rPr>
        <w:rFonts w:ascii="Times New Roman" w:hAnsi="Times New Roman" w:cs="Times New Roman"/>
        <w:b/>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9DD1A5B"/>
    <w:multiLevelType w:val="hybridMultilevel"/>
    <w:tmpl w:val="8E48C724"/>
    <w:lvl w:ilvl="0" w:tplc="04090017">
      <w:start w:val="1"/>
      <w:numFmt w:val="lowerLetter"/>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 w15:restartNumberingAfterBreak="0">
    <w:nsid w:val="0BCD6174"/>
    <w:multiLevelType w:val="hybridMultilevel"/>
    <w:tmpl w:val="0C9656A4"/>
    <w:lvl w:ilvl="0" w:tplc="F2AA17F8">
      <w:start w:val="3"/>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cs="Times New Roman" w:hint="default"/>
      </w:rPr>
    </w:lvl>
    <w:lvl w:ilvl="1" w:tplc="58B4718A">
      <w:start w:val="1"/>
      <w:numFmt w:val="decimal"/>
      <w:lvlText w:val="%2."/>
      <w:lvlJc w:val="left"/>
      <w:pPr>
        <w:tabs>
          <w:tab w:val="num" w:pos="2337"/>
        </w:tabs>
        <w:ind w:left="2337" w:hanging="1050"/>
      </w:pPr>
      <w:rPr>
        <w:rFonts w:eastAsia="Times New Roman" w:cs="Times New Roman" w:hint="default"/>
        <w:b w:val="0"/>
        <w:strike w:val="0"/>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imes New Roman" w:hAnsi="Times New Roman"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cs="Times New Roman" w:hint="default"/>
        <w:color w:val="auto"/>
      </w:rPr>
    </w:lvl>
    <w:lvl w:ilvl="1" w:tplc="373661B2">
      <w:numFmt w:val="bullet"/>
      <w:lvlText w:val="-"/>
      <w:lvlJc w:val="left"/>
      <w:pPr>
        <w:ind w:left="1440" w:hanging="360"/>
      </w:pPr>
      <w:rPr>
        <w:rFonts w:ascii="Times New Roman" w:eastAsia="Times New Roman" w:hAnsi="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cs="Times New Roman" w:hint="default"/>
        <w:b w:val="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cs="Times New Roman" w:hint="default"/>
      </w:rPr>
    </w:lvl>
    <w:lvl w:ilvl="1" w:tplc="C512B4CA">
      <w:start w:val="1"/>
      <w:numFmt w:val="decimal"/>
      <w:lvlText w:val="%2)"/>
      <w:lvlJc w:val="left"/>
      <w:pPr>
        <w:tabs>
          <w:tab w:val="num" w:pos="2355"/>
        </w:tabs>
        <w:ind w:left="2355" w:hanging="915"/>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1216762"/>
    <w:multiLevelType w:val="hybridMultilevel"/>
    <w:tmpl w:val="C0DE928C"/>
    <w:lvl w:ilvl="0" w:tplc="6D363334">
      <w:start w:val="1"/>
      <w:numFmt w:val="decimal"/>
      <w:lvlText w:val="%1)"/>
      <w:lvlJc w:val="left"/>
      <w:pPr>
        <w:ind w:left="435"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D423E84"/>
    <w:multiLevelType w:val="hybridMultilevel"/>
    <w:tmpl w:val="7C8A22E0"/>
    <w:lvl w:ilvl="0" w:tplc="3E328BFA">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257336D"/>
    <w:multiLevelType w:val="hybridMultilevel"/>
    <w:tmpl w:val="C13E0504"/>
    <w:lvl w:ilvl="0" w:tplc="D23604F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C0A5F84"/>
    <w:multiLevelType w:val="hybridMultilevel"/>
    <w:tmpl w:val="1B92151C"/>
    <w:lvl w:ilvl="0" w:tplc="04090011">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7"/>
  </w:num>
  <w:num w:numId="2">
    <w:abstractNumId w:val="20"/>
  </w:num>
  <w:num w:numId="3">
    <w:abstractNumId w:val="1"/>
  </w:num>
  <w:num w:numId="4">
    <w:abstractNumId w:val="15"/>
  </w:num>
  <w:num w:numId="5">
    <w:abstractNumId w:val="11"/>
  </w:num>
  <w:num w:numId="6">
    <w:abstractNumId w:val="16"/>
  </w:num>
  <w:num w:numId="7">
    <w:abstractNumId w:val="6"/>
  </w:num>
  <w:num w:numId="8">
    <w:abstractNumId w:val="12"/>
  </w:num>
  <w:num w:numId="9">
    <w:abstractNumId w:val="21"/>
  </w:num>
  <w:num w:numId="10">
    <w:abstractNumId w:val="22"/>
  </w:num>
  <w:num w:numId="11">
    <w:abstractNumId w:val="10"/>
  </w:num>
  <w:num w:numId="12">
    <w:abstractNumId w:val="19"/>
  </w:num>
  <w:num w:numId="13">
    <w:abstractNumId w:val="5"/>
  </w:num>
  <w:num w:numId="14">
    <w:abstractNumId w:val="4"/>
  </w:num>
  <w:num w:numId="15">
    <w:abstractNumId w:val="9"/>
  </w:num>
  <w:num w:numId="16">
    <w:abstractNumId w:val="18"/>
  </w:num>
  <w:num w:numId="17">
    <w:abstractNumId w:val="17"/>
  </w:num>
  <w:num w:numId="18">
    <w:abstractNumId w:val="13"/>
  </w:num>
  <w:num w:numId="19">
    <w:abstractNumId w:val="8"/>
  </w:num>
  <w:num w:numId="20">
    <w:abstractNumId w:val="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62F30"/>
    <w:rsid w:val="00075CE0"/>
    <w:rsid w:val="00077246"/>
    <w:rsid w:val="00085DA8"/>
    <w:rsid w:val="000B611C"/>
    <w:rsid w:val="000D320C"/>
    <w:rsid w:val="000D6B10"/>
    <w:rsid w:val="001100A2"/>
    <w:rsid w:val="00114E08"/>
    <w:rsid w:val="00144067"/>
    <w:rsid w:val="001469DB"/>
    <w:rsid w:val="001574DD"/>
    <w:rsid w:val="00191F49"/>
    <w:rsid w:val="001A724F"/>
    <w:rsid w:val="001B2461"/>
    <w:rsid w:val="001B5608"/>
    <w:rsid w:val="001D21EF"/>
    <w:rsid w:val="001E6EB8"/>
    <w:rsid w:val="002256FC"/>
    <w:rsid w:val="00251AE0"/>
    <w:rsid w:val="00275360"/>
    <w:rsid w:val="00283736"/>
    <w:rsid w:val="002A439A"/>
    <w:rsid w:val="002C44AA"/>
    <w:rsid w:val="002E78D5"/>
    <w:rsid w:val="003048E3"/>
    <w:rsid w:val="00307B7F"/>
    <w:rsid w:val="003379E9"/>
    <w:rsid w:val="0034194B"/>
    <w:rsid w:val="0035415A"/>
    <w:rsid w:val="003817BD"/>
    <w:rsid w:val="003852B4"/>
    <w:rsid w:val="003B596B"/>
    <w:rsid w:val="003D72E7"/>
    <w:rsid w:val="00411611"/>
    <w:rsid w:val="00412BEF"/>
    <w:rsid w:val="00427274"/>
    <w:rsid w:val="0044592D"/>
    <w:rsid w:val="0045092E"/>
    <w:rsid w:val="00471043"/>
    <w:rsid w:val="00480561"/>
    <w:rsid w:val="004A4B59"/>
    <w:rsid w:val="004E1000"/>
    <w:rsid w:val="004E50E9"/>
    <w:rsid w:val="00500597"/>
    <w:rsid w:val="0050680A"/>
    <w:rsid w:val="00512A5C"/>
    <w:rsid w:val="005541A1"/>
    <w:rsid w:val="005802DD"/>
    <w:rsid w:val="005850E0"/>
    <w:rsid w:val="005F1999"/>
    <w:rsid w:val="005F2B04"/>
    <w:rsid w:val="0063090F"/>
    <w:rsid w:val="00695A41"/>
    <w:rsid w:val="006A1F06"/>
    <w:rsid w:val="007305B8"/>
    <w:rsid w:val="0074177D"/>
    <w:rsid w:val="00746067"/>
    <w:rsid w:val="0075785D"/>
    <w:rsid w:val="007729AC"/>
    <w:rsid w:val="0078576F"/>
    <w:rsid w:val="007A211A"/>
    <w:rsid w:val="007A4567"/>
    <w:rsid w:val="00814406"/>
    <w:rsid w:val="00832599"/>
    <w:rsid w:val="0084667B"/>
    <w:rsid w:val="00872366"/>
    <w:rsid w:val="008C1EB3"/>
    <w:rsid w:val="0091317D"/>
    <w:rsid w:val="00915182"/>
    <w:rsid w:val="009423B6"/>
    <w:rsid w:val="00950CEF"/>
    <w:rsid w:val="0095316D"/>
    <w:rsid w:val="00967B94"/>
    <w:rsid w:val="009A3326"/>
    <w:rsid w:val="009C6EFC"/>
    <w:rsid w:val="009E20E6"/>
    <w:rsid w:val="00A04621"/>
    <w:rsid w:val="00A1010C"/>
    <w:rsid w:val="00A35DD9"/>
    <w:rsid w:val="00A53E76"/>
    <w:rsid w:val="00A56041"/>
    <w:rsid w:val="00A977C3"/>
    <w:rsid w:val="00AA173D"/>
    <w:rsid w:val="00AA52A7"/>
    <w:rsid w:val="00AB67F5"/>
    <w:rsid w:val="00AE7568"/>
    <w:rsid w:val="00B20344"/>
    <w:rsid w:val="00B4370D"/>
    <w:rsid w:val="00B6073E"/>
    <w:rsid w:val="00B77DDA"/>
    <w:rsid w:val="00BF32A6"/>
    <w:rsid w:val="00BF3AE4"/>
    <w:rsid w:val="00C02DFA"/>
    <w:rsid w:val="00C67F50"/>
    <w:rsid w:val="00C70C49"/>
    <w:rsid w:val="00C74719"/>
    <w:rsid w:val="00C97309"/>
    <w:rsid w:val="00CB0FCF"/>
    <w:rsid w:val="00CC7AFF"/>
    <w:rsid w:val="00CE0DA1"/>
    <w:rsid w:val="00CF2559"/>
    <w:rsid w:val="00D015ED"/>
    <w:rsid w:val="00D31A61"/>
    <w:rsid w:val="00D41305"/>
    <w:rsid w:val="00D50982"/>
    <w:rsid w:val="00D64123"/>
    <w:rsid w:val="00D642D3"/>
    <w:rsid w:val="00D91434"/>
    <w:rsid w:val="00DB1216"/>
    <w:rsid w:val="00DB4F32"/>
    <w:rsid w:val="00DC4C6E"/>
    <w:rsid w:val="00DF0E57"/>
    <w:rsid w:val="00E216C5"/>
    <w:rsid w:val="00E4254B"/>
    <w:rsid w:val="00E71631"/>
    <w:rsid w:val="00EA3268"/>
    <w:rsid w:val="00EA45E9"/>
    <w:rsid w:val="00ED2FE3"/>
    <w:rsid w:val="00F019B4"/>
    <w:rsid w:val="00F07F5F"/>
    <w:rsid w:val="00F34516"/>
    <w:rsid w:val="00F4110C"/>
    <w:rsid w:val="00F67B04"/>
    <w:rsid w:val="00F77229"/>
    <w:rsid w:val="00F817FC"/>
    <w:rsid w:val="00F864E2"/>
    <w:rsid w:val="00F93BEF"/>
    <w:rsid w:val="00FA7984"/>
    <w:rsid w:val="00FB637A"/>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6146"/>
    <o:shapelayout v:ext="edit">
      <o:idmap v:ext="edit" data="1"/>
    </o:shapelayout>
  </w:shapeDefaults>
  <w:decimalSymbol w:val=","/>
  <w:listSeparator w:val=";"/>
  <w15:docId w15:val="{DCC8E31E-AB61-4FE0-A258-3C819E781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724F"/>
    <w:pPr>
      <w:ind w:firstLine="720"/>
      <w:jc w:val="both"/>
    </w:pPr>
    <w:rPr>
      <w:sz w:val="20"/>
      <w:szCs w:val="20"/>
      <w:lang w:val="en-US" w:eastAsia="en-US"/>
    </w:rPr>
  </w:style>
  <w:style w:type="paragraph" w:styleId="1">
    <w:name w:val="heading 1"/>
    <w:basedOn w:val="a"/>
    <w:next w:val="a"/>
    <w:link w:val="10"/>
    <w:uiPriority w:val="99"/>
    <w:qFormat/>
    <w:rsid w:val="001A724F"/>
    <w:pPr>
      <w:keepNext/>
      <w:spacing w:before="240" w:after="60"/>
      <w:outlineLvl w:val="0"/>
    </w:pPr>
    <w:rPr>
      <w:rFonts w:ascii="Arial" w:hAnsi="Arial"/>
      <w:b/>
      <w:kern w:val="28"/>
      <w:sz w:val="28"/>
    </w:rPr>
  </w:style>
  <w:style w:type="paragraph" w:styleId="2">
    <w:name w:val="heading 2"/>
    <w:basedOn w:val="a"/>
    <w:next w:val="a"/>
    <w:link w:val="20"/>
    <w:uiPriority w:val="99"/>
    <w:qFormat/>
    <w:rsid w:val="001A724F"/>
    <w:pPr>
      <w:keepNext/>
      <w:jc w:val="center"/>
      <w:outlineLvl w:val="1"/>
    </w:pPr>
    <w:rPr>
      <w:rFonts w:ascii="$ Benguiat_Bold" w:hAnsi="$ Benguiat_Bold"/>
      <w:b/>
      <w:sz w:val="132"/>
      <w:lang w:val="ru-RU"/>
    </w:rPr>
  </w:style>
  <w:style w:type="paragraph" w:styleId="3">
    <w:name w:val="heading 3"/>
    <w:basedOn w:val="a"/>
    <w:next w:val="a"/>
    <w:link w:val="30"/>
    <w:uiPriority w:val="99"/>
    <w:qFormat/>
    <w:rsid w:val="001A724F"/>
    <w:pPr>
      <w:keepNext/>
      <w:jc w:val="center"/>
      <w:outlineLvl w:val="2"/>
    </w:pPr>
    <w:rPr>
      <w:rFonts w:ascii="$Caslon" w:hAnsi="$Caslon"/>
      <w:b/>
      <w:lang w:val="ru-RU"/>
    </w:rPr>
  </w:style>
  <w:style w:type="paragraph" w:styleId="4">
    <w:name w:val="heading 4"/>
    <w:basedOn w:val="a"/>
    <w:next w:val="a"/>
    <w:link w:val="40"/>
    <w:uiPriority w:val="99"/>
    <w:qFormat/>
    <w:rsid w:val="001A724F"/>
    <w:pPr>
      <w:keepNext/>
      <w:jc w:val="center"/>
      <w:outlineLvl w:val="3"/>
    </w:pPr>
    <w:rPr>
      <w:rFonts w:ascii="$Caslon" w:hAnsi="$Caslon"/>
      <w:b/>
      <w:sz w:val="26"/>
      <w:lang w:val="ru-RU"/>
    </w:rPr>
  </w:style>
  <w:style w:type="paragraph" w:styleId="5">
    <w:name w:val="heading 5"/>
    <w:basedOn w:val="a"/>
    <w:next w:val="a"/>
    <w:link w:val="50"/>
    <w:uiPriority w:val="99"/>
    <w:qFormat/>
    <w:rsid w:val="001A724F"/>
    <w:pPr>
      <w:keepNext/>
      <w:jc w:val="center"/>
      <w:outlineLvl w:val="4"/>
    </w:pPr>
    <w:rPr>
      <w:rFonts w:ascii="$Caslon" w:hAnsi="$Caslon"/>
      <w:sz w:val="24"/>
      <w:lang w:val="ru-RU"/>
    </w:rPr>
  </w:style>
  <w:style w:type="paragraph" w:styleId="6">
    <w:name w:val="heading 6"/>
    <w:basedOn w:val="a"/>
    <w:next w:val="a"/>
    <w:link w:val="60"/>
    <w:uiPriority w:val="99"/>
    <w:qFormat/>
    <w:rsid w:val="001A724F"/>
    <w:pPr>
      <w:keepNext/>
      <w:jc w:val="center"/>
      <w:outlineLvl w:val="5"/>
    </w:pPr>
    <w:rPr>
      <w:rFonts w:ascii="$Caslon" w:hAnsi="$Caslon"/>
      <w:b/>
      <w:sz w:val="22"/>
      <w:lang w:val="ru-RU"/>
    </w:rPr>
  </w:style>
  <w:style w:type="paragraph" w:styleId="7">
    <w:name w:val="heading 7"/>
    <w:basedOn w:val="a"/>
    <w:next w:val="a"/>
    <w:link w:val="70"/>
    <w:uiPriority w:val="99"/>
    <w:qFormat/>
    <w:rsid w:val="001A724F"/>
    <w:pPr>
      <w:keepNext/>
      <w:jc w:val="center"/>
      <w:outlineLvl w:val="6"/>
    </w:pPr>
    <w:rPr>
      <w:rFonts w:ascii="Garamond" w:hAnsi="Garamond"/>
      <w:b/>
      <w:sz w:val="28"/>
    </w:rPr>
  </w:style>
  <w:style w:type="paragraph" w:styleId="8">
    <w:name w:val="heading 8"/>
    <w:basedOn w:val="a"/>
    <w:next w:val="a"/>
    <w:link w:val="80"/>
    <w:uiPriority w:val="99"/>
    <w:qFormat/>
    <w:rsid w:val="001A724F"/>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lang w:val="en-US" w:eastAsia="en-US"/>
    </w:rPr>
  </w:style>
  <w:style w:type="character" w:customStyle="1" w:styleId="20">
    <w:name w:val="Заголовок 2 Знак"/>
    <w:basedOn w:val="a0"/>
    <w:link w:val="2"/>
    <w:uiPriority w:val="99"/>
    <w:semiHidden/>
    <w:locked/>
    <w:rPr>
      <w:rFonts w:ascii="Cambria" w:hAnsi="Cambria" w:cs="Times New Roman"/>
      <w:b/>
      <w:bCs/>
      <w:i/>
      <w:iCs/>
      <w:sz w:val="28"/>
      <w:szCs w:val="28"/>
      <w:lang w:val="en-US" w:eastAsia="en-US"/>
    </w:rPr>
  </w:style>
  <w:style w:type="character" w:customStyle="1" w:styleId="30">
    <w:name w:val="Заголовок 3 Знак"/>
    <w:basedOn w:val="a0"/>
    <w:link w:val="3"/>
    <w:uiPriority w:val="99"/>
    <w:semiHidden/>
    <w:locked/>
    <w:rPr>
      <w:rFonts w:ascii="Cambria" w:hAnsi="Cambria" w:cs="Times New Roman"/>
      <w:b/>
      <w:bCs/>
      <w:sz w:val="26"/>
      <w:szCs w:val="26"/>
      <w:lang w:val="en-US" w:eastAsia="en-US"/>
    </w:rPr>
  </w:style>
  <w:style w:type="character" w:customStyle="1" w:styleId="40">
    <w:name w:val="Заголовок 4 Знак"/>
    <w:basedOn w:val="a0"/>
    <w:link w:val="4"/>
    <w:uiPriority w:val="99"/>
    <w:semiHidden/>
    <w:locked/>
    <w:rPr>
      <w:rFonts w:ascii="Calibri" w:hAnsi="Calibri" w:cs="Times New Roman"/>
      <w:b/>
      <w:bCs/>
      <w:sz w:val="28"/>
      <w:szCs w:val="28"/>
      <w:lang w:val="en-US" w:eastAsia="en-US"/>
    </w:rPr>
  </w:style>
  <w:style w:type="character" w:customStyle="1" w:styleId="50">
    <w:name w:val="Заголовок 5 Знак"/>
    <w:basedOn w:val="a0"/>
    <w:link w:val="5"/>
    <w:uiPriority w:val="99"/>
    <w:semiHidden/>
    <w:locked/>
    <w:rPr>
      <w:rFonts w:ascii="Calibri" w:hAnsi="Calibri" w:cs="Times New Roman"/>
      <w:b/>
      <w:bCs/>
      <w:i/>
      <w:iCs/>
      <w:sz w:val="26"/>
      <w:szCs w:val="26"/>
      <w:lang w:val="en-US" w:eastAsia="en-US"/>
    </w:rPr>
  </w:style>
  <w:style w:type="character" w:customStyle="1" w:styleId="60">
    <w:name w:val="Заголовок 6 Знак"/>
    <w:basedOn w:val="a0"/>
    <w:link w:val="6"/>
    <w:uiPriority w:val="99"/>
    <w:semiHidden/>
    <w:locked/>
    <w:rPr>
      <w:rFonts w:ascii="Calibri" w:hAnsi="Calibri" w:cs="Times New Roman"/>
      <w:b/>
      <w:bCs/>
      <w:lang w:val="en-US" w:eastAsia="en-US"/>
    </w:rPr>
  </w:style>
  <w:style w:type="character" w:customStyle="1" w:styleId="70">
    <w:name w:val="Заголовок 7 Знак"/>
    <w:basedOn w:val="a0"/>
    <w:link w:val="7"/>
    <w:uiPriority w:val="99"/>
    <w:semiHidden/>
    <w:locked/>
    <w:rPr>
      <w:rFonts w:ascii="Calibri" w:hAnsi="Calibri" w:cs="Times New Roman"/>
      <w:sz w:val="24"/>
      <w:szCs w:val="24"/>
      <w:lang w:val="en-US" w:eastAsia="en-US"/>
    </w:rPr>
  </w:style>
  <w:style w:type="character" w:customStyle="1" w:styleId="80">
    <w:name w:val="Заголовок 8 Знак"/>
    <w:basedOn w:val="a0"/>
    <w:link w:val="8"/>
    <w:uiPriority w:val="99"/>
    <w:semiHidden/>
    <w:locked/>
    <w:rPr>
      <w:rFonts w:ascii="Calibri" w:hAnsi="Calibri" w:cs="Times New Roman"/>
      <w:i/>
      <w:iCs/>
      <w:sz w:val="24"/>
      <w:szCs w:val="24"/>
      <w:lang w:val="en-US" w:eastAsia="en-US"/>
    </w:rPr>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basedOn w:val="a0"/>
    <w:link w:val="a3"/>
    <w:uiPriority w:val="99"/>
    <w:locked/>
    <w:rsid w:val="004E1000"/>
    <w:rPr>
      <w:rFonts w:ascii="Tahoma" w:hAnsi="Tahoma" w:cs="Times New Roman"/>
      <w:sz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basedOn w:val="a0"/>
    <w:link w:val="a6"/>
    <w:uiPriority w:val="99"/>
    <w:locked/>
    <w:rsid w:val="00026B87"/>
    <w:rPr>
      <w:rFonts w:cs="Times New Roman"/>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basedOn w:val="a0"/>
    <w:link w:val="a8"/>
    <w:uiPriority w:val="99"/>
    <w:locked/>
    <w:rsid w:val="00026B87"/>
    <w:rPr>
      <w:rFonts w:cs="Times New Roman"/>
      <w:lang w:val="en-US" w:eastAsia="en-US"/>
    </w:rPr>
  </w:style>
  <w:style w:type="table" w:styleId="aa">
    <w:name w:val="Table Grid"/>
    <w:basedOn w:val="a1"/>
    <w:uiPriority w:val="99"/>
    <w:rsid w:val="003852B4"/>
    <w:rPr>
      <w:rFonts w:ascii="Calibri" w:hAnsi="Calibri"/>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uiPriority w:val="99"/>
    <w:rsid w:val="009E20E6"/>
    <w:rPr>
      <w:rFonts w:ascii="Calibri" w:hAnsi="Calibri"/>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
    <w:uiPriority w:val="99"/>
    <w:qFormat/>
    <w:rsid w:val="009E20E6"/>
    <w:pPr>
      <w:ind w:left="720"/>
      <w:contextualSpacing/>
    </w:pPr>
  </w:style>
  <w:style w:type="character" w:styleId="ac">
    <w:name w:val="page number"/>
    <w:basedOn w:val="a0"/>
    <w:uiPriority w:val="99"/>
    <w:rsid w:val="00E216C5"/>
    <w:rPr>
      <w:rFonts w:cs="Times New Roman"/>
    </w:rPr>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uiPriority w:val="99"/>
    <w:rsid w:val="00E216C5"/>
    <w:rPr>
      <w:rFonts w:ascii="Times New Roman" w:hAnsi="Times New Roman"/>
      <w:b/>
      <w:color w:val="000000"/>
      <w:sz w:val="24"/>
    </w:rPr>
  </w:style>
  <w:style w:type="character" w:styleId="ad">
    <w:name w:val="Strong"/>
    <w:basedOn w:val="a0"/>
    <w:uiPriority w:val="99"/>
    <w:qFormat/>
    <w:rsid w:val="00E216C5"/>
    <w:rPr>
      <w:rFonts w:cs="Times New Roman"/>
      <w:b/>
    </w:rPr>
  </w:style>
  <w:style w:type="character" w:customStyle="1" w:styleId="docsign11">
    <w:name w:val="doc_sign11"/>
    <w:uiPriority w:val="99"/>
    <w:rsid w:val="00E216C5"/>
    <w:rPr>
      <w:rFonts w:ascii="Times New Roman" w:hAnsi="Times New Roman"/>
      <w:b/>
      <w:color w:val="000000"/>
      <w:sz w:val="22"/>
    </w:rPr>
  </w:style>
  <w:style w:type="character" w:customStyle="1" w:styleId="sttart">
    <w:name w:val="st_tart"/>
    <w:basedOn w:val="a0"/>
    <w:uiPriority w:val="99"/>
    <w:rsid w:val="00E216C5"/>
    <w:rPr>
      <w:rFonts w:cs="Times New Roman"/>
    </w:rPr>
  </w:style>
  <w:style w:type="character" w:customStyle="1" w:styleId="tal1">
    <w:name w:val="tal1"/>
    <w:uiPriority w:val="99"/>
    <w:rsid w:val="00E216C5"/>
  </w:style>
  <w:style w:type="table" w:customStyle="1" w:styleId="GrilTabel2">
    <w:name w:val="Grilă Tabel2"/>
    <w:uiPriority w:val="99"/>
    <w:rsid w:val="00E216C5"/>
    <w:rPr>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uiPriority w:val="99"/>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uiPriority w:val="99"/>
    <w:rsid w:val="00E216C5"/>
  </w:style>
  <w:style w:type="paragraph" w:customStyle="1" w:styleId="cnam1">
    <w:name w:val="cnam1"/>
    <w:basedOn w:val="a"/>
    <w:uiPriority w:val="99"/>
    <w:rsid w:val="00E216C5"/>
    <w:pPr>
      <w:spacing w:before="100" w:beforeAutospacing="1" w:after="100" w:afterAutospacing="1"/>
      <w:ind w:firstLine="0"/>
      <w:jc w:val="left"/>
    </w:pPr>
    <w:rPr>
      <w:color w:val="2D2D2D"/>
      <w:sz w:val="29"/>
      <w:szCs w:val="29"/>
      <w:lang w:eastAsia="zh-CN"/>
    </w:rPr>
  </w:style>
  <w:style w:type="character" w:styleId="ae">
    <w:name w:val="annotation reference"/>
    <w:basedOn w:val="a0"/>
    <w:uiPriority w:val="99"/>
    <w:rsid w:val="00E216C5"/>
    <w:rPr>
      <w:rFonts w:cs="Times New Roman"/>
      <w:sz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locked/>
    <w:rsid w:val="00E216C5"/>
    <w:rPr>
      <w:rFonts w:cs="Times New Roman"/>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locked/>
    <w:rsid w:val="00E216C5"/>
    <w:rPr>
      <w:rFonts w:cs="Times New Roman"/>
      <w:b/>
      <w:bCs/>
      <w:lang w:val="ro-RO"/>
    </w:rPr>
  </w:style>
  <w:style w:type="character" w:customStyle="1" w:styleId="apple-converted-space">
    <w:name w:val="apple-converted-space"/>
    <w:uiPriority w:val="99"/>
    <w:rsid w:val="00E216C5"/>
  </w:style>
  <w:style w:type="character" w:customStyle="1" w:styleId="docheader">
    <w:name w:val="doc_header"/>
    <w:uiPriority w:val="99"/>
    <w:rsid w:val="00E216C5"/>
  </w:style>
  <w:style w:type="paragraph" w:styleId="HTML">
    <w:name w:val="HTML Preformatted"/>
    <w:basedOn w:val="a"/>
    <w:link w:val="HTML0"/>
    <w:uiPriority w:val="99"/>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uiPriority w:val="99"/>
    <w:locked/>
    <w:rsid w:val="00021FF4"/>
    <w:rPr>
      <w:rFonts w:ascii="Courier New" w:hAnsi="Courier New" w:cs="Courier New"/>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419067">
      <w:marLeft w:val="0"/>
      <w:marRight w:val="0"/>
      <w:marTop w:val="0"/>
      <w:marBottom w:val="0"/>
      <w:divBdr>
        <w:top w:val="none" w:sz="0" w:space="0" w:color="auto"/>
        <w:left w:val="none" w:sz="0" w:space="0" w:color="auto"/>
        <w:bottom w:val="none" w:sz="0" w:space="0" w:color="auto"/>
        <w:right w:val="none" w:sz="0" w:space="0" w:color="auto"/>
      </w:divBdr>
    </w:div>
    <w:div w:id="2144419068">
      <w:marLeft w:val="0"/>
      <w:marRight w:val="0"/>
      <w:marTop w:val="0"/>
      <w:marBottom w:val="0"/>
      <w:divBdr>
        <w:top w:val="none" w:sz="0" w:space="0" w:color="auto"/>
        <w:left w:val="none" w:sz="0" w:space="0" w:color="auto"/>
        <w:bottom w:val="none" w:sz="0" w:space="0" w:color="auto"/>
        <w:right w:val="none" w:sz="0" w:space="0" w:color="auto"/>
      </w:divBdr>
    </w:div>
    <w:div w:id="2144419069">
      <w:marLeft w:val="0"/>
      <w:marRight w:val="0"/>
      <w:marTop w:val="0"/>
      <w:marBottom w:val="0"/>
      <w:divBdr>
        <w:top w:val="none" w:sz="0" w:space="0" w:color="auto"/>
        <w:left w:val="none" w:sz="0" w:space="0" w:color="auto"/>
        <w:bottom w:val="none" w:sz="0" w:space="0" w:color="auto"/>
        <w:right w:val="none" w:sz="0" w:space="0" w:color="auto"/>
      </w:divBdr>
    </w:div>
    <w:div w:id="21444190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08E0FB-40B3-46EC-9DE2-A6DD21C33B7C}"/>
</file>

<file path=customXml/itemProps2.xml><?xml version="1.0" encoding="utf-8"?>
<ds:datastoreItem xmlns:ds="http://schemas.openxmlformats.org/officeDocument/2006/customXml" ds:itemID="{2A883C30-6D06-48E5-B03B-636FCC6CFDD7}"/>
</file>

<file path=customXml/itemProps3.xml><?xml version="1.0" encoding="utf-8"?>
<ds:datastoreItem xmlns:ds="http://schemas.openxmlformats.org/officeDocument/2006/customXml" ds:itemID="{EB521904-8330-487B-BA86-FE871D8F07A9}"/>
</file>

<file path=docProps/app.xml><?xml version="1.0" encoding="utf-8"?>
<Properties xmlns="http://schemas.openxmlformats.org/officeDocument/2006/extended-properties" xmlns:vt="http://schemas.openxmlformats.org/officeDocument/2006/docPropsVTypes">
  <Template>Normal</Template>
  <TotalTime>2</TotalTime>
  <Pages>12</Pages>
  <Words>3753</Words>
  <Characters>21395</Characters>
  <Application>Microsoft Office Word</Application>
  <DocSecurity>4</DocSecurity>
  <Lines>178</Lines>
  <Paragraphs>50</Paragraphs>
  <ScaleCrop>false</ScaleCrop>
  <HeadingPairs>
    <vt:vector size="2" baseType="variant">
      <vt:variant>
        <vt:lpstr>Titlu</vt:lpstr>
      </vt:variant>
      <vt:variant>
        <vt:i4>1</vt:i4>
      </vt:variant>
    </vt:vector>
  </HeadingPairs>
  <TitlesOfParts>
    <vt:vector size="1" baseType="lpstr">
      <vt:lpstr/>
    </vt:vector>
  </TitlesOfParts>
  <Company>Cancelaria Guvernului</Company>
  <LinksUpToDate>false</LinksUpToDate>
  <CharactersWithSpaces>25098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221.2017.ro-ru</dc:title>
  <dc:creator>lll</dc:creator>
  <cp:lastModifiedBy>Asd Asdf</cp:lastModifiedBy>
  <cp:revision>2</cp:revision>
  <cp:lastPrinted>2017-06-09T12:56:00Z</cp:lastPrinted>
  <dcterms:created xsi:type="dcterms:W3CDTF">2017-10-03T12:38:00Z</dcterms:created>
  <dcterms:modified xsi:type="dcterms:W3CDTF">2017-10-03T12:38:00Z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