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1B13D2" w:rsidRDefault="00777947" w:rsidP="003C7CA6">
      <w:pPr>
        <w:spacing w:before="120"/>
        <w:rPr>
          <w:bCs/>
          <w:sz w:val="28"/>
          <w:szCs w:val="28"/>
          <w:lang w:val="ru-MD"/>
        </w:rPr>
      </w:pPr>
    </w:p>
    <w:p w14:paraId="4DDE4C22" w14:textId="3E9200E4" w:rsidR="000D3A24" w:rsidRPr="00C877BE" w:rsidRDefault="00BA5562" w:rsidP="00BA5562">
      <w:pPr>
        <w:ind w:right="-1"/>
        <w:jc w:val="right"/>
        <w:rPr>
          <w:sz w:val="24"/>
          <w:szCs w:val="24"/>
          <w:lang w:val="ru-MD"/>
        </w:rPr>
      </w:pPr>
      <w:r w:rsidRPr="00C877BE">
        <w:rPr>
          <w:i/>
          <w:iCs/>
          <w:sz w:val="24"/>
          <w:szCs w:val="24"/>
          <w:lang w:val="ru-MD"/>
        </w:rPr>
        <w:t>Перевод</w:t>
      </w:r>
    </w:p>
    <w:p w14:paraId="6CCF74E7" w14:textId="6DC4C09F" w:rsidR="00777947" w:rsidRPr="00C877BE" w:rsidRDefault="00777947" w:rsidP="00A85D12">
      <w:pPr>
        <w:ind w:right="-1"/>
        <w:rPr>
          <w:sz w:val="24"/>
          <w:szCs w:val="24"/>
          <w:lang w:val="ru-MD"/>
        </w:rPr>
      </w:pPr>
    </w:p>
    <w:p w14:paraId="590D6FD5" w14:textId="2237C1DD" w:rsidR="00226840" w:rsidRPr="00C877BE" w:rsidRDefault="00BA5562" w:rsidP="00777947">
      <w:pPr>
        <w:ind w:right="-1"/>
        <w:jc w:val="right"/>
        <w:rPr>
          <w:sz w:val="24"/>
          <w:szCs w:val="24"/>
          <w:lang w:val="ru-MD"/>
        </w:rPr>
      </w:pPr>
      <w:r w:rsidRPr="00C877BE">
        <w:rPr>
          <w:sz w:val="24"/>
          <w:szCs w:val="24"/>
          <w:lang w:val="ru-MD"/>
        </w:rPr>
        <w:t xml:space="preserve">Утвержден на заседании Правительства от </w:t>
      </w:r>
      <w:r w:rsidR="00226840" w:rsidRPr="00C877BE">
        <w:rPr>
          <w:sz w:val="24"/>
          <w:szCs w:val="24"/>
          <w:lang w:val="ru-MD"/>
        </w:rPr>
        <w:t>______</w:t>
      </w:r>
      <w:r w:rsidR="006B26AF" w:rsidRPr="00C877BE">
        <w:rPr>
          <w:sz w:val="24"/>
          <w:szCs w:val="24"/>
          <w:lang w:val="ru-MD"/>
        </w:rPr>
        <w:t xml:space="preserve"> 2024</w:t>
      </w:r>
      <w:r w:rsidRPr="00C877BE">
        <w:rPr>
          <w:sz w:val="24"/>
          <w:szCs w:val="24"/>
          <w:lang w:val="ru-MD"/>
        </w:rPr>
        <w:t> г.</w:t>
      </w:r>
    </w:p>
    <w:p w14:paraId="10C01C95" w14:textId="1A2D5171" w:rsidR="00226840" w:rsidRPr="00C877BE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C877BE">
        <w:rPr>
          <w:sz w:val="24"/>
          <w:szCs w:val="24"/>
          <w:lang w:val="ru-MD"/>
        </w:rPr>
        <w:t>Протокольное решение №</w:t>
      </w:r>
      <w:r w:rsidR="00226840" w:rsidRPr="00C877BE">
        <w:rPr>
          <w:sz w:val="24"/>
          <w:szCs w:val="24"/>
          <w:lang w:val="ru-MD"/>
        </w:rPr>
        <w:t xml:space="preserve"> _______</w:t>
      </w:r>
      <w:r w:rsidR="006B26AF" w:rsidRPr="00C877BE">
        <w:rPr>
          <w:sz w:val="24"/>
          <w:szCs w:val="24"/>
          <w:lang w:val="ru-MD"/>
        </w:rPr>
        <w:t>/2024</w:t>
      </w:r>
      <w:r w:rsidR="00B50837" w:rsidRPr="00C877BE">
        <w:rPr>
          <w:sz w:val="24"/>
          <w:szCs w:val="24"/>
        </w:rPr>
        <w:t xml:space="preserve"> </w:t>
      </w:r>
      <w:r w:rsidR="00B50837" w:rsidRPr="00C877BE">
        <w:rPr>
          <w:sz w:val="24"/>
          <w:szCs w:val="24"/>
          <w:lang w:val="ru-RU"/>
        </w:rPr>
        <w:t>г.</w:t>
      </w:r>
    </w:p>
    <w:p w14:paraId="6B89E95F" w14:textId="77777777" w:rsidR="00226840" w:rsidRPr="001B13D2" w:rsidRDefault="00226840" w:rsidP="00777947">
      <w:pPr>
        <w:ind w:right="-1"/>
        <w:jc w:val="right"/>
        <w:rPr>
          <w:i/>
          <w:iCs/>
          <w:sz w:val="28"/>
          <w:szCs w:val="28"/>
          <w:lang w:val="ru-MD"/>
        </w:rPr>
      </w:pPr>
    </w:p>
    <w:p w14:paraId="0E55ABB9" w14:textId="1A780FA8" w:rsidR="00DF4F28" w:rsidRPr="00B50837" w:rsidRDefault="00B50837" w:rsidP="00DF4F28">
      <w:pPr>
        <w:widowControl w:val="0"/>
        <w:tabs>
          <w:tab w:val="left" w:pos="1134"/>
        </w:tabs>
        <w:autoSpaceDE w:val="0"/>
        <w:autoSpaceDN w:val="0"/>
        <w:jc w:val="right"/>
        <w:rPr>
          <w:b/>
          <w:iCs/>
          <w:color w:val="000000" w:themeColor="text1"/>
          <w:sz w:val="32"/>
          <w:szCs w:val="32"/>
          <w:lang w:val="ru-RU"/>
        </w:rPr>
      </w:pPr>
      <w:r w:rsidRPr="00B50837">
        <w:rPr>
          <w:b/>
          <w:iCs/>
          <w:color w:val="000000" w:themeColor="text1"/>
          <w:sz w:val="32"/>
          <w:szCs w:val="32"/>
          <w:lang w:val="ro-MD"/>
        </w:rPr>
        <w:t>UE</w:t>
      </w:r>
    </w:p>
    <w:p w14:paraId="07A97E0D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jc w:val="right"/>
        <w:rPr>
          <w:bCs/>
          <w:i/>
          <w:color w:val="000000" w:themeColor="text1"/>
          <w:sz w:val="24"/>
          <w:szCs w:val="24"/>
          <w:lang w:val="ru-MD"/>
        </w:rPr>
      </w:pPr>
      <w:r w:rsidRPr="00C877BE">
        <w:rPr>
          <w:bCs/>
          <w:i/>
          <w:color w:val="000000" w:themeColor="text1"/>
          <w:sz w:val="24"/>
          <w:szCs w:val="24"/>
          <w:lang w:val="ru-MD"/>
        </w:rPr>
        <w:t>Проект</w:t>
      </w:r>
    </w:p>
    <w:p w14:paraId="0C5561C9" w14:textId="5320A6BB" w:rsidR="00DF4F28" w:rsidRPr="001B13D2" w:rsidRDefault="001B13D2" w:rsidP="00DF4F28">
      <w:pPr>
        <w:widowControl w:val="0"/>
        <w:tabs>
          <w:tab w:val="left" w:pos="1134"/>
        </w:tabs>
        <w:autoSpaceDE w:val="0"/>
        <w:autoSpaceDN w:val="0"/>
        <w:jc w:val="center"/>
        <w:rPr>
          <w:b/>
          <w:bCs/>
          <w:color w:val="000000" w:themeColor="text1"/>
          <w:sz w:val="28"/>
          <w:szCs w:val="28"/>
          <w:lang w:val="ru-MD"/>
        </w:rPr>
      </w:pPr>
      <w:r w:rsidRPr="001B13D2">
        <w:rPr>
          <w:b/>
          <w:bCs/>
          <w:color w:val="000000" w:themeColor="text1"/>
          <w:sz w:val="28"/>
          <w:szCs w:val="28"/>
          <w:lang w:val="ru-MD"/>
        </w:rPr>
        <w:t>ЗАКОН</w:t>
      </w:r>
    </w:p>
    <w:p w14:paraId="4295242D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jc w:val="center"/>
        <w:rPr>
          <w:b/>
          <w:bCs/>
          <w:color w:val="000000" w:themeColor="text1"/>
          <w:sz w:val="28"/>
          <w:szCs w:val="28"/>
          <w:lang w:val="ru-MD"/>
        </w:rPr>
      </w:pPr>
      <w:r w:rsidRPr="001B13D2">
        <w:rPr>
          <w:b/>
          <w:bCs/>
          <w:color w:val="000000" w:themeColor="text1"/>
          <w:sz w:val="28"/>
          <w:szCs w:val="28"/>
          <w:lang w:val="ru-MD"/>
        </w:rPr>
        <w:t xml:space="preserve">о внесении изменений в некоторые законодательные акты </w:t>
      </w:r>
      <w:r w:rsidRPr="00B50837">
        <w:rPr>
          <w:b/>
          <w:bCs/>
          <w:color w:val="000000" w:themeColor="text1"/>
          <w:sz w:val="28"/>
          <w:szCs w:val="28"/>
          <w:lang w:val="ru-MD"/>
        </w:rPr>
        <w:t>(</w:t>
      </w:r>
      <w:r w:rsidRPr="00B50837">
        <w:rPr>
          <w:b/>
          <w:bCs/>
          <w:color w:val="000000" w:themeColor="text1"/>
          <w:sz w:val="28"/>
          <w:szCs w:val="28"/>
          <w:lang w:val="ru-MD" w:eastAsia="ro-RO"/>
        </w:rPr>
        <w:t>единственный участник)</w:t>
      </w:r>
    </w:p>
    <w:p w14:paraId="6E99A91D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b/>
          <w:bCs/>
          <w:color w:val="000000" w:themeColor="text1"/>
          <w:sz w:val="28"/>
          <w:szCs w:val="28"/>
          <w:lang w:val="ru-MD"/>
        </w:rPr>
      </w:pPr>
    </w:p>
    <w:p w14:paraId="17F9A46A" w14:textId="2EF28834" w:rsidR="00DF4F28" w:rsidRPr="001B13D2" w:rsidRDefault="00CE1A70" w:rsidP="00DF4F28">
      <w:pPr>
        <w:pStyle w:val="ab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Настоящий закон п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ерелагает </w:t>
      </w:r>
      <w:r w:rsidR="00D6732C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часть (2) 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статьи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4 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и статью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6 Директивы 2009/102/EC Европейского парламента и 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Совета от 16 сентября 2009 года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в </w:t>
      </w:r>
      <w:r w:rsid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области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корпоративного права, регулирующего частные компании с 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ограниченной ответственностью с </w:t>
      </w:r>
      <w:r w:rsidR="00D6732C" w:rsidRP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одним</w:t>
      </w:r>
      <w:r w:rsidR="00D673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участником (кодифицированная версия) (CELEX: 32009L0102), опубликованной в Официальном журнале Европейского Союза L 258 от 1 октября 2009 года.</w:t>
      </w:r>
    </w:p>
    <w:p w14:paraId="5F25391E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</w:p>
    <w:p w14:paraId="320D2019" w14:textId="4B6EEFF4" w:rsidR="00DF4F28" w:rsidRDefault="00BC720E" w:rsidP="00DF4F28">
      <w:pPr>
        <w:widowControl w:val="0"/>
        <w:tabs>
          <w:tab w:val="left" w:pos="1134"/>
        </w:tabs>
        <w:autoSpaceDE w:val="0"/>
        <w:autoSpaceDN w:val="0"/>
        <w:rPr>
          <w:bCs/>
          <w:color w:val="000000" w:themeColor="text1"/>
          <w:sz w:val="28"/>
          <w:szCs w:val="28"/>
          <w:lang w:val="ru-MD" w:eastAsia="ro-RO"/>
        </w:rPr>
      </w:pPr>
      <w:r w:rsidRPr="00B50837">
        <w:rPr>
          <w:b/>
          <w:color w:val="000000" w:themeColor="text1"/>
          <w:sz w:val="28"/>
          <w:szCs w:val="28"/>
          <w:lang w:val="ru-MD" w:eastAsia="ro-RO"/>
        </w:rPr>
        <w:t>Ст</w:t>
      </w:r>
      <w:r w:rsidR="00CE1A70" w:rsidRPr="00B50837">
        <w:rPr>
          <w:b/>
          <w:color w:val="000000" w:themeColor="text1"/>
          <w:sz w:val="28"/>
          <w:szCs w:val="28"/>
          <w:lang w:val="ru-MD" w:eastAsia="ro-RO"/>
        </w:rPr>
        <w:t>.</w:t>
      </w:r>
      <w:r w:rsidRPr="00B50837">
        <w:rPr>
          <w:b/>
          <w:color w:val="000000" w:themeColor="text1"/>
          <w:sz w:val="28"/>
          <w:szCs w:val="28"/>
          <w:lang w:val="ru-MD" w:eastAsia="ro-RO"/>
        </w:rPr>
        <w:t xml:space="preserve"> I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– </w:t>
      </w:r>
      <w:r>
        <w:rPr>
          <w:bCs/>
          <w:color w:val="000000" w:themeColor="text1"/>
          <w:sz w:val="28"/>
          <w:szCs w:val="28"/>
          <w:lang w:val="ru-RU" w:eastAsia="ro-RO"/>
        </w:rPr>
        <w:t>В</w:t>
      </w:r>
      <w:r>
        <w:rPr>
          <w:bCs/>
          <w:color w:val="000000" w:themeColor="text1"/>
          <w:sz w:val="28"/>
          <w:szCs w:val="28"/>
          <w:lang w:val="en-GB" w:eastAsia="ro-RO"/>
        </w:rPr>
        <w:t xml:space="preserve"> </w:t>
      </w:r>
      <w:r>
        <w:rPr>
          <w:bCs/>
          <w:color w:val="000000" w:themeColor="text1"/>
          <w:sz w:val="28"/>
          <w:szCs w:val="28"/>
          <w:lang w:val="ru-MD" w:eastAsia="ro-RO"/>
        </w:rPr>
        <w:t>Закон №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1134/1997 об акционерных обществах (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п</w:t>
      </w:r>
      <w:r>
        <w:rPr>
          <w:bCs/>
          <w:color w:val="000000" w:themeColor="text1"/>
          <w:sz w:val="28"/>
          <w:szCs w:val="28"/>
          <w:lang w:val="ru-MD" w:eastAsia="ro-RO"/>
        </w:rPr>
        <w:t>овторное опубликование: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Официальн</w:t>
      </w:r>
      <w:r>
        <w:rPr>
          <w:bCs/>
          <w:color w:val="000000" w:themeColor="text1"/>
          <w:sz w:val="28"/>
          <w:szCs w:val="28"/>
          <w:lang w:val="ru-MD" w:eastAsia="ro-RO"/>
        </w:rPr>
        <w:t>ый монитор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Республики Молдова, 2020 г., № 372–382, ст. 341), последующими изменениями, внести следующие изменения:</w:t>
      </w:r>
    </w:p>
    <w:p w14:paraId="79F8518F" w14:textId="77777777" w:rsidR="00C877BE" w:rsidRPr="00C877BE" w:rsidRDefault="00C877BE" w:rsidP="00DF4F28">
      <w:pPr>
        <w:widowControl w:val="0"/>
        <w:tabs>
          <w:tab w:val="left" w:pos="1134"/>
        </w:tabs>
        <w:autoSpaceDE w:val="0"/>
        <w:autoSpaceDN w:val="0"/>
        <w:rPr>
          <w:bCs/>
          <w:color w:val="000000" w:themeColor="text1"/>
          <w:sz w:val="14"/>
          <w:szCs w:val="14"/>
          <w:lang w:val="ru-MD"/>
        </w:rPr>
      </w:pPr>
    </w:p>
    <w:p w14:paraId="3C951DA6" w14:textId="77777777" w:rsidR="00DF4F28" w:rsidRPr="001B13D2" w:rsidRDefault="00DF4F28" w:rsidP="00BC720E">
      <w:pPr>
        <w:pStyle w:val="ab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Формулу гармонизации дополнить текстом следующего содержания:</w:t>
      </w:r>
    </w:p>
    <w:p w14:paraId="59F9E9F8" w14:textId="0A4803FC" w:rsidR="00DF4F28" w:rsidRDefault="00DF4F28" w:rsidP="00C877BE">
      <w:pPr>
        <w:pStyle w:val="ab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</w:pPr>
      <w:r w:rsidRPr="001B13D2">
        <w:rPr>
          <w:rFonts w:ascii="Times New Roman" w:hAnsi="Times New Roman" w:cs="Times New Roman"/>
          <w:color w:val="000000" w:themeColor="text1"/>
          <w:sz w:val="28"/>
          <w:szCs w:val="28"/>
          <w:lang w:val="ru-MD"/>
        </w:rPr>
        <w:t>«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- статьи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6 Директивы 2009/102/EC Европейского парламента и Совета от 16 сентября 2009 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года</w:t>
      </w:r>
      <w:r w:rsidR="004620A9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в </w:t>
      </w:r>
      <w:r w:rsid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области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корпоративного права, регулирующего частные компании с </w:t>
      </w:r>
      <w:r w:rsidR="004620A9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ограниченной ответственностью с </w:t>
      </w:r>
      <w:r w:rsidR="004620A9" w:rsidRP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одним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4620A9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участником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(кодифицированная версия) (CELEX: 32009L0102), опубликованной в Официальном журнале Европейского Союза L 258 от 1 октября 2009 года».</w:t>
      </w:r>
    </w:p>
    <w:p w14:paraId="07CD8F26" w14:textId="77777777" w:rsidR="00C877BE" w:rsidRPr="00C877BE" w:rsidRDefault="00C877BE" w:rsidP="00C877BE">
      <w:pPr>
        <w:pStyle w:val="ab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val="ru-MD"/>
        </w:rPr>
      </w:pPr>
    </w:p>
    <w:p w14:paraId="66DC810E" w14:textId="49CFD342" w:rsidR="00DF4F28" w:rsidRPr="00C877BE" w:rsidRDefault="00DF4F28" w:rsidP="00C877BE">
      <w:pPr>
        <w:pStyle w:val="ab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В </w:t>
      </w:r>
      <w:r w:rsidRP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пункте </w:t>
      </w:r>
      <w:r w:rsidRPr="00B508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  <w:t>d)</w:t>
      </w:r>
      <w:r w:rsidRP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части (3) статьи 45 текст </w:t>
      </w:r>
      <w:r w:rsidRPr="00B50837">
        <w:rPr>
          <w:rFonts w:ascii="Times New Roman" w:hAnsi="Times New Roman" w:cs="Times New Roman"/>
          <w:color w:val="000000" w:themeColor="text1"/>
          <w:sz w:val="28"/>
          <w:szCs w:val="28"/>
          <w:lang w:val="ru-MD"/>
        </w:rPr>
        <w:t>«</w:t>
      </w:r>
      <w:r w:rsidR="004620A9" w:rsidRPr="00B508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членам</w:t>
      </w:r>
      <w:r w:rsidR="004620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совета общества,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» дополнить текстом </w:t>
      </w:r>
      <w:r w:rsidRPr="001B13D2">
        <w:rPr>
          <w:rFonts w:ascii="Times New Roman" w:hAnsi="Times New Roman" w:cs="Times New Roman"/>
          <w:color w:val="000000" w:themeColor="text1"/>
          <w:sz w:val="28"/>
          <w:szCs w:val="28"/>
          <w:lang w:val="ru-MD"/>
        </w:rPr>
        <w:t>«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исполнительного органа,».</w:t>
      </w:r>
    </w:p>
    <w:p w14:paraId="44E85D8C" w14:textId="77777777" w:rsidR="00C877BE" w:rsidRPr="00C877BE" w:rsidRDefault="00C877BE" w:rsidP="00C877BE">
      <w:pPr>
        <w:pStyle w:val="ab"/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val="ru-MD"/>
        </w:rPr>
      </w:pPr>
    </w:p>
    <w:p w14:paraId="344FD58C" w14:textId="4E42F8BE" w:rsidR="00DF4F28" w:rsidRPr="001B13D2" w:rsidRDefault="004620A9" w:rsidP="00DF4F28">
      <w:pPr>
        <w:pStyle w:val="ab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В с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тать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е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48:</w:t>
      </w:r>
    </w:p>
    <w:p w14:paraId="75C01F11" w14:textId="38444ED4" w:rsidR="00DF4F28" w:rsidRDefault="00B50837" w:rsidP="00DF4F28">
      <w:pPr>
        <w:widowControl w:val="0"/>
        <w:tabs>
          <w:tab w:val="left" w:pos="1134"/>
        </w:tabs>
        <w:autoSpaceDE w:val="0"/>
        <w:autoSpaceDN w:val="0"/>
        <w:rPr>
          <w:bCs/>
          <w:color w:val="000000" w:themeColor="text1"/>
          <w:sz w:val="28"/>
          <w:szCs w:val="28"/>
          <w:lang w:val="ru-MD" w:eastAsia="ro-RO"/>
        </w:rPr>
      </w:pPr>
      <w:r>
        <w:rPr>
          <w:bCs/>
          <w:color w:val="000000" w:themeColor="text1"/>
          <w:sz w:val="28"/>
          <w:szCs w:val="28"/>
          <w:lang w:val="ru-MD" w:eastAsia="ro-RO"/>
        </w:rPr>
        <w:t xml:space="preserve">1)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в части (2) первое </w:t>
      </w:r>
      <w:r w:rsidR="00DF4F28" w:rsidRPr="001B13D2">
        <w:rPr>
          <w:color w:val="000000" w:themeColor="text1"/>
          <w:sz w:val="28"/>
          <w:szCs w:val="28"/>
          <w:lang w:val="ru-MD"/>
        </w:rPr>
        <w:t>предложени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е дополнить </w:t>
      </w:r>
      <w:r w:rsidR="00DF4F28" w:rsidRPr="000711C4">
        <w:rPr>
          <w:bCs/>
          <w:color w:val="000000" w:themeColor="text1"/>
          <w:sz w:val="28"/>
          <w:szCs w:val="28"/>
          <w:lang w:val="ru-MD" w:eastAsia="ro-RO"/>
        </w:rPr>
        <w:t xml:space="preserve">текстом </w:t>
      </w:r>
      <w:r w:rsidR="00DF4F28" w:rsidRPr="000711C4">
        <w:rPr>
          <w:color w:val="000000" w:themeColor="text1"/>
          <w:sz w:val="28"/>
          <w:szCs w:val="28"/>
          <w:lang w:val="ru-MD"/>
        </w:rPr>
        <w:t>«</w:t>
      </w:r>
      <w:r w:rsidR="00DF4F28" w:rsidRPr="000711C4">
        <w:rPr>
          <w:bCs/>
          <w:color w:val="000000" w:themeColor="text1"/>
          <w:sz w:val="28"/>
          <w:szCs w:val="28"/>
          <w:lang w:val="ru-MD" w:eastAsia="ro-RO"/>
        </w:rPr>
        <w:t>и составляются в письменной форме»;</w:t>
      </w:r>
    </w:p>
    <w:p w14:paraId="6674CCC1" w14:textId="6ECF52EF" w:rsidR="00DF4F28" w:rsidRPr="001B13D2" w:rsidRDefault="00B50837" w:rsidP="00B50837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>
        <w:rPr>
          <w:bCs/>
          <w:color w:val="000000" w:themeColor="text1"/>
          <w:sz w:val="28"/>
          <w:szCs w:val="28"/>
          <w:lang w:val="ru-MD" w:eastAsia="ro-RO"/>
        </w:rPr>
        <w:t>2)</w:t>
      </w:r>
      <w:r>
        <w:rPr>
          <w:color w:val="000000" w:themeColor="text1"/>
          <w:sz w:val="28"/>
          <w:szCs w:val="28"/>
          <w:lang w:val="ru-MD"/>
        </w:rPr>
        <w:t xml:space="preserve">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в части (3) пункт </w:t>
      </w:r>
      <w:r w:rsidR="00DF4F28" w:rsidRPr="001B13D2">
        <w:rPr>
          <w:color w:val="000000" w:themeColor="text1"/>
          <w:sz w:val="28"/>
          <w:szCs w:val="28"/>
          <w:lang w:val="ru-MD"/>
        </w:rPr>
        <w:t>b)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изложить в следующей редакции:</w:t>
      </w:r>
    </w:p>
    <w:p w14:paraId="29DFF270" w14:textId="3ECAA0C8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 xml:space="preserve">«b) 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утвержд</w:t>
      </w:r>
      <w:r w:rsidR="00B50837">
        <w:rPr>
          <w:bCs/>
          <w:color w:val="000000" w:themeColor="text1"/>
          <w:sz w:val="28"/>
          <w:szCs w:val="28"/>
          <w:lang w:val="ru-MD" w:eastAsia="ro-RO"/>
        </w:rPr>
        <w:t>ение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кодекс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>а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корпоративного управления, а также 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 xml:space="preserve">внесение 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изменени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>й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или дополнени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>й</w:t>
      </w:r>
      <w:r w:rsidR="008D101D" w:rsidRPr="008D101D">
        <w:rPr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8D101D" w:rsidRPr="001B13D2">
        <w:rPr>
          <w:bCs/>
          <w:color w:val="000000" w:themeColor="text1"/>
          <w:sz w:val="28"/>
          <w:szCs w:val="28"/>
          <w:lang w:val="ru-MD" w:eastAsia="ro-RO"/>
        </w:rPr>
        <w:t>в него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. </w:t>
      </w:r>
      <w:r w:rsidRPr="001B13D2">
        <w:rPr>
          <w:color w:val="000000" w:themeColor="text1"/>
          <w:sz w:val="28"/>
          <w:szCs w:val="28"/>
          <w:lang w:val="ru-MD"/>
        </w:rPr>
        <w:t xml:space="preserve">Типовой кодекс корпоративного управления 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акционерн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>ым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обществ</w:t>
      </w:r>
      <w:r w:rsidR="008D101D">
        <w:rPr>
          <w:bCs/>
          <w:color w:val="000000" w:themeColor="text1"/>
          <w:sz w:val="28"/>
          <w:szCs w:val="28"/>
          <w:lang w:val="ru-MD" w:eastAsia="ro-RO"/>
        </w:rPr>
        <w:t>ом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с полностью/преимущественно государственным капиталом утверждается Правительством;».</w:t>
      </w:r>
    </w:p>
    <w:p w14:paraId="0F6482DD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</w:p>
    <w:p w14:paraId="1DFD1966" w14:textId="128AD479" w:rsidR="00DF4F28" w:rsidRPr="001B13D2" w:rsidRDefault="00DF4F28" w:rsidP="00DF4F28">
      <w:pPr>
        <w:pStyle w:val="ab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lastRenderedPageBreak/>
        <w:t xml:space="preserve"> </w:t>
      </w:r>
      <w:r w:rsidR="008263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В с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тать</w:t>
      </w:r>
      <w:r w:rsidR="008263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е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65:</w:t>
      </w:r>
    </w:p>
    <w:p w14:paraId="11C431FA" w14:textId="76FFA4CB" w:rsidR="00DF4F28" w:rsidRPr="001B13D2" w:rsidRDefault="008D101D" w:rsidP="00DF4F28">
      <w:pPr>
        <w:widowControl w:val="0"/>
        <w:tabs>
          <w:tab w:val="left" w:pos="317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 w:eastAsia="ru-RU"/>
        </w:rPr>
      </w:pPr>
      <w:r>
        <w:rPr>
          <w:bCs/>
          <w:color w:val="000000" w:themeColor="text1"/>
          <w:sz w:val="28"/>
          <w:szCs w:val="28"/>
          <w:lang w:val="ru-MD" w:eastAsia="ro-RO"/>
        </w:rPr>
        <w:t xml:space="preserve">1)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в части (2) текст «Министерство экономики, Министерств</w:t>
      </w:r>
      <w:r>
        <w:rPr>
          <w:bCs/>
          <w:color w:val="000000" w:themeColor="text1"/>
          <w:sz w:val="28"/>
          <w:szCs w:val="28"/>
          <w:lang w:val="ru-MD" w:eastAsia="ro-RO"/>
        </w:rPr>
        <w:t>а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инфраструктуры и регионального развития» заменить словами «Министерство экономического развития и цифровизации</w:t>
      </w:r>
      <w:r>
        <w:rPr>
          <w:bCs/>
          <w:color w:val="000000" w:themeColor="text1"/>
          <w:sz w:val="28"/>
          <w:szCs w:val="28"/>
          <w:lang w:val="ru-MD" w:eastAsia="ro-RO"/>
        </w:rPr>
        <w:t>,</w:t>
      </w:r>
      <w:r w:rsidR="00DF4F28" w:rsidRPr="001B13D2">
        <w:rPr>
          <w:sz w:val="28"/>
          <w:szCs w:val="28"/>
          <w:lang w:val="ru-MD"/>
        </w:rPr>
        <w:t xml:space="preserve">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центрального </w:t>
      </w:r>
      <w:r w:rsidR="008263F3">
        <w:rPr>
          <w:bCs/>
          <w:color w:val="000000" w:themeColor="text1"/>
          <w:sz w:val="28"/>
          <w:szCs w:val="28"/>
          <w:lang w:val="ru-MD" w:eastAsia="ro-RO"/>
        </w:rPr>
        <w:t>отраслевого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органа в сфере деятельности </w:t>
      </w:r>
      <w:r>
        <w:rPr>
          <w:bCs/>
          <w:color w:val="000000" w:themeColor="text1"/>
          <w:sz w:val="28"/>
          <w:szCs w:val="28"/>
          <w:lang w:val="ru-MD" w:eastAsia="ro-RO"/>
        </w:rPr>
        <w:t>общества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»;</w:t>
      </w:r>
    </w:p>
    <w:p w14:paraId="2EBE0815" w14:textId="7726FE2B" w:rsidR="00DF4F28" w:rsidRPr="001B13D2" w:rsidRDefault="008D101D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 w:eastAsia="ru-RU"/>
        </w:rPr>
      </w:pPr>
      <w:r>
        <w:rPr>
          <w:bCs/>
          <w:color w:val="000000" w:themeColor="text1"/>
          <w:sz w:val="28"/>
          <w:szCs w:val="28"/>
          <w:lang w:val="ru-MD" w:eastAsia="ro-RO"/>
        </w:rPr>
        <w:t xml:space="preserve">2)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в части (10</w:t>
      </w:r>
      <w:r w:rsidR="00DF4F28" w:rsidRPr="001B13D2">
        <w:rPr>
          <w:bCs/>
          <w:color w:val="000000" w:themeColor="text1"/>
          <w:sz w:val="28"/>
          <w:szCs w:val="28"/>
          <w:vertAlign w:val="superscript"/>
          <w:lang w:val="ru-MD" w:eastAsia="ro-RO"/>
        </w:rPr>
        <w:t>1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) текст «, а выплата ежемесячного пособия ему прекращается в день подписания протокола внеочередного общего собрания» исключить.</w:t>
      </w:r>
    </w:p>
    <w:p w14:paraId="4B48D350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lang w:val="ru-MD" w:eastAsia="ru-RU"/>
        </w:rPr>
      </w:pPr>
    </w:p>
    <w:p w14:paraId="43DF7B0E" w14:textId="0B0A7BDB" w:rsidR="00DF4F28" w:rsidRPr="001B13D2" w:rsidRDefault="008263F3" w:rsidP="00DF4F28">
      <w:pPr>
        <w:pStyle w:val="ab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В с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тать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е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70:</w:t>
      </w:r>
    </w:p>
    <w:p w14:paraId="37ECF6A6" w14:textId="0083437C" w:rsidR="00DF4F28" w:rsidRPr="001B13D2" w:rsidRDefault="000711C4" w:rsidP="000711C4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 xml:space="preserve">1) </w:t>
      </w:r>
      <w:r w:rsidR="008263F3" w:rsidRPr="001B13D2">
        <w:rPr>
          <w:bCs/>
          <w:color w:val="000000" w:themeColor="text1"/>
          <w:sz w:val="28"/>
          <w:szCs w:val="28"/>
          <w:lang w:val="ru-MD" w:eastAsia="ro-RO"/>
        </w:rPr>
        <w:t xml:space="preserve">в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части (2)</w:t>
      </w:r>
      <w:r>
        <w:rPr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CE1A70" w:rsidRPr="001B13D2">
        <w:rPr>
          <w:color w:val="000000" w:themeColor="text1"/>
          <w:sz w:val="28"/>
          <w:szCs w:val="28"/>
          <w:lang w:val="ru-MD"/>
        </w:rPr>
        <w:t xml:space="preserve">в </w:t>
      </w:r>
      <w:r w:rsidR="00DF4F28" w:rsidRPr="001B13D2">
        <w:rPr>
          <w:color w:val="000000" w:themeColor="text1"/>
          <w:sz w:val="28"/>
          <w:szCs w:val="28"/>
          <w:lang w:val="ru-MD"/>
        </w:rPr>
        <w:t>четв</w:t>
      </w:r>
      <w:r w:rsidR="00CE1A70">
        <w:rPr>
          <w:color w:val="000000" w:themeColor="text1"/>
          <w:sz w:val="28"/>
          <w:szCs w:val="28"/>
          <w:lang w:val="ru-MD"/>
        </w:rPr>
        <w:t>е</w:t>
      </w:r>
      <w:r w:rsidR="00DF4F28" w:rsidRPr="001B13D2">
        <w:rPr>
          <w:color w:val="000000" w:themeColor="text1"/>
          <w:sz w:val="28"/>
          <w:szCs w:val="28"/>
          <w:lang w:val="ru-MD"/>
        </w:rPr>
        <w:t>ртом предложении слова «Министерства экономики» замен</w:t>
      </w:r>
      <w:r w:rsidR="00CE1A70">
        <w:rPr>
          <w:color w:val="000000" w:themeColor="text1"/>
          <w:sz w:val="28"/>
          <w:szCs w:val="28"/>
          <w:lang w:val="ru-MD"/>
        </w:rPr>
        <w:t>ить</w:t>
      </w:r>
      <w:r w:rsidR="00DF4F28" w:rsidRPr="001B13D2">
        <w:rPr>
          <w:color w:val="000000" w:themeColor="text1"/>
          <w:sz w:val="28"/>
          <w:szCs w:val="28"/>
          <w:lang w:val="ru-MD"/>
        </w:rPr>
        <w:t xml:space="preserve"> словами «Министерства экономического развития и цифровизации»;</w:t>
      </w:r>
    </w:p>
    <w:p w14:paraId="18BF014B" w14:textId="29BAD91F" w:rsidR="00DF4F28" w:rsidRPr="001B13D2" w:rsidRDefault="000711C4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 xml:space="preserve">2) </w:t>
      </w:r>
      <w:r w:rsidR="00CE1A70" w:rsidRPr="001B13D2">
        <w:rPr>
          <w:color w:val="000000" w:themeColor="text1"/>
          <w:sz w:val="28"/>
          <w:szCs w:val="28"/>
          <w:lang w:val="ru-MD"/>
        </w:rPr>
        <w:t xml:space="preserve">в </w:t>
      </w:r>
      <w:r w:rsidR="00DF4F28" w:rsidRPr="001B13D2">
        <w:rPr>
          <w:color w:val="000000" w:themeColor="text1"/>
          <w:sz w:val="28"/>
          <w:szCs w:val="28"/>
          <w:lang w:val="ru-MD"/>
        </w:rPr>
        <w:t>части (8</w:t>
      </w:r>
      <w:r w:rsidR="00DF4F28" w:rsidRPr="001B13D2">
        <w:rPr>
          <w:color w:val="000000" w:themeColor="text1"/>
          <w:sz w:val="28"/>
          <w:szCs w:val="28"/>
          <w:vertAlign w:val="superscript"/>
          <w:lang w:val="ru-MD"/>
        </w:rPr>
        <w:t>1</w:t>
      </w:r>
      <w:r w:rsidR="00DF4F28" w:rsidRPr="001B13D2">
        <w:rPr>
          <w:color w:val="000000" w:themeColor="text1"/>
          <w:sz w:val="28"/>
          <w:szCs w:val="28"/>
          <w:lang w:val="ru-MD"/>
        </w:rPr>
        <w:t xml:space="preserve">) текст «, а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выплата ежемесячного пособия ему прекращается в день подписания протокола внеочередного общего собрания</w:t>
      </w:r>
      <w:r w:rsidR="00DF4F28" w:rsidRPr="001B13D2">
        <w:rPr>
          <w:color w:val="000000" w:themeColor="text1"/>
          <w:sz w:val="28"/>
          <w:szCs w:val="28"/>
          <w:lang w:val="ru-MD"/>
        </w:rPr>
        <w:t xml:space="preserve">» </w:t>
      </w:r>
      <w:r w:rsidR="00DF4F28" w:rsidRPr="001B13D2">
        <w:rPr>
          <w:bCs/>
          <w:color w:val="000000" w:themeColor="text1"/>
          <w:sz w:val="28"/>
          <w:szCs w:val="28"/>
          <w:lang w:val="ru-MD" w:eastAsia="ro-RO"/>
        </w:rPr>
        <w:t>исключить.</w:t>
      </w:r>
    </w:p>
    <w:p w14:paraId="72A15C8E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16"/>
          <w:szCs w:val="16"/>
          <w:lang w:val="ru-MD"/>
        </w:rPr>
      </w:pPr>
    </w:p>
    <w:p w14:paraId="3368AA46" w14:textId="337079DA" w:rsidR="00DF4F28" w:rsidRPr="001B13D2" w:rsidRDefault="00CE1A70" w:rsidP="00CE1A70">
      <w:pPr>
        <w:pStyle w:val="ab"/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В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части (5) статьи 71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val="ru-MD" w:eastAsia="ro-RO"/>
        </w:rPr>
        <w:t>1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текст «</w:t>
      </w:r>
      <w:r w:rsidR="00DF4F28" w:rsidRPr="001B13D2">
        <w:rPr>
          <w:rFonts w:ascii="Times New Roman" w:hAnsi="Times New Roman" w:cs="Times New Roman"/>
          <w:color w:val="000000" w:themeColor="text1"/>
          <w:sz w:val="28"/>
          <w:szCs w:val="28"/>
          <w:lang w:val="ru-MD"/>
        </w:rPr>
        <w:t xml:space="preserve">, а 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выплата ежемесячного пособия ему прекращается в день подписания протокола внеочередного общего собрания</w:t>
      </w:r>
      <w:r w:rsidR="00DF4F28" w:rsidRPr="001B13D2">
        <w:rPr>
          <w:rFonts w:ascii="Times New Roman" w:hAnsi="Times New Roman" w:cs="Times New Roman"/>
          <w:color w:val="000000" w:themeColor="text1"/>
          <w:sz w:val="28"/>
          <w:szCs w:val="28"/>
          <w:lang w:val="ru-MD"/>
        </w:rPr>
        <w:t xml:space="preserve">» </w:t>
      </w:r>
      <w:r w:rsidR="00DF4F28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исключить.</w:t>
      </w:r>
    </w:p>
    <w:p w14:paraId="51590E7A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16"/>
          <w:szCs w:val="16"/>
          <w:lang w:val="ru-MD"/>
        </w:rPr>
      </w:pPr>
    </w:p>
    <w:p w14:paraId="608D505C" w14:textId="77777777" w:rsidR="00DF4F28" w:rsidRPr="001B13D2" w:rsidRDefault="00DF4F28" w:rsidP="00DF4F28">
      <w:pPr>
        <w:pStyle w:val="ab"/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Статью 72 дополнить частью (9) следующего содержания:</w:t>
      </w:r>
    </w:p>
    <w:p w14:paraId="2850C4CC" w14:textId="010BA0AD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bCs/>
          <w:color w:val="000000" w:themeColor="text1"/>
          <w:sz w:val="28"/>
          <w:szCs w:val="28"/>
          <w:lang w:val="ru-MD" w:eastAsia="ro-RO"/>
        </w:rPr>
      </w:pPr>
      <w:r w:rsidRPr="001B13D2">
        <w:rPr>
          <w:bCs/>
          <w:color w:val="000000" w:themeColor="text1"/>
          <w:sz w:val="28"/>
          <w:szCs w:val="28"/>
          <w:lang w:val="ru-MD" w:eastAsia="ro-RO"/>
        </w:rPr>
        <w:t>«(9) Контракты между единственным акционером и обществом, в котором он является акционером, заключаются в письменной форме,</w:t>
      </w:r>
      <w:r w:rsidR="00C94BDB" w:rsidRPr="00C94BDB">
        <w:rPr>
          <w:bCs/>
          <w:color w:val="000000" w:themeColor="text1"/>
          <w:sz w:val="28"/>
          <w:szCs w:val="28"/>
          <w:lang w:val="ru-MD" w:eastAsia="ro-RO"/>
        </w:rPr>
        <w:t xml:space="preserve"> под угрозой недействительности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.».</w:t>
      </w:r>
    </w:p>
    <w:p w14:paraId="3D9A84C0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</w:p>
    <w:p w14:paraId="6BE38DE4" w14:textId="6FBBF142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 w:rsidRPr="001B13D2">
        <w:rPr>
          <w:b/>
          <w:bCs/>
          <w:color w:val="000000" w:themeColor="text1"/>
          <w:sz w:val="28"/>
          <w:szCs w:val="28"/>
          <w:lang w:val="ru-MD" w:eastAsia="ro-RO"/>
        </w:rPr>
        <w:t>Ст. II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– </w:t>
      </w:r>
      <w:r w:rsidR="00CE1A70">
        <w:rPr>
          <w:bCs/>
          <w:color w:val="000000" w:themeColor="text1"/>
          <w:sz w:val="28"/>
          <w:szCs w:val="28"/>
          <w:lang w:val="ru-MD" w:eastAsia="ro-RO"/>
        </w:rPr>
        <w:t>В Закон №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135/2007 об обществах с ограниченной ответственностью (Официальный монитор</w:t>
      </w:r>
      <w:r w:rsidR="00CE1A70">
        <w:rPr>
          <w:bCs/>
          <w:color w:val="000000" w:themeColor="text1"/>
          <w:sz w:val="28"/>
          <w:szCs w:val="28"/>
          <w:lang w:val="ru-MD" w:eastAsia="ro-RO"/>
        </w:rPr>
        <w:t xml:space="preserve"> Республики Молдова, 2007 г., № 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127–130, ст.548)</w:t>
      </w:r>
      <w:r w:rsidR="00CE1A70">
        <w:rPr>
          <w:bCs/>
          <w:color w:val="000000" w:themeColor="text1"/>
          <w:sz w:val="28"/>
          <w:szCs w:val="28"/>
          <w:lang w:val="ru-MD" w:eastAsia="ro-RO"/>
        </w:rPr>
        <w:t>,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с последующими изменениями</w:t>
      </w:r>
      <w:r w:rsidR="00CE1A70">
        <w:rPr>
          <w:bCs/>
          <w:color w:val="000000" w:themeColor="text1"/>
          <w:sz w:val="28"/>
          <w:szCs w:val="28"/>
          <w:lang w:val="ru-MD" w:eastAsia="ro-RO"/>
        </w:rPr>
        <w:t>,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внести следующие изменения:</w:t>
      </w:r>
    </w:p>
    <w:p w14:paraId="13C7635C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bCs/>
          <w:color w:val="000000" w:themeColor="text1"/>
          <w:sz w:val="16"/>
          <w:szCs w:val="16"/>
          <w:lang w:val="ru-MD"/>
        </w:rPr>
      </w:pPr>
    </w:p>
    <w:p w14:paraId="633B79E4" w14:textId="77777777" w:rsidR="00DF4F28" w:rsidRPr="001B13D2" w:rsidRDefault="00DF4F28" w:rsidP="00DF4F28">
      <w:pPr>
        <w:pStyle w:val="ab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Дополнить формулой гармонизации следующего содержания:</w:t>
      </w:r>
    </w:p>
    <w:p w14:paraId="7BC005E1" w14:textId="621A600F" w:rsidR="00DF4F28" w:rsidRPr="001B13D2" w:rsidRDefault="00DF4F28" w:rsidP="00DF4F28">
      <w:pPr>
        <w:pStyle w:val="ab"/>
        <w:widowControl w:val="0"/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«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Настоящий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закон перелагает часть (1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)</w:t>
      </w:r>
      <w:r w:rsidR="00CE1A70" w:rsidRP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ст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атьи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2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, часть (1) 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статьи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4 и 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статью 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5 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Директивы 2009/102/EC Европейского парламента и Совета от 16 сентября 2009 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года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CE1A70" w:rsidRPr="000401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в </w:t>
      </w:r>
      <w:r w:rsidR="0004018A" w:rsidRPr="000401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области</w:t>
      </w:r>
      <w:r w:rsidR="00CE1A70" w:rsidRPr="0004018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корпоративного права, регулирующего частные компании с ограниченной ответственностью с одним</w:t>
      </w:r>
      <w:r w:rsidR="00CE1A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CE1A70"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 xml:space="preserve">участником 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(кодифицированная версия) (CELEX: 32009L0102), опубликованной в Официальном журнале Европейского Союза L 258 от 1 октября 2009 года».</w:t>
      </w:r>
    </w:p>
    <w:p w14:paraId="10AE71B7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16"/>
          <w:szCs w:val="16"/>
          <w:lang w:val="ru-MD"/>
        </w:rPr>
      </w:pPr>
    </w:p>
    <w:p w14:paraId="0F4D3F64" w14:textId="77777777" w:rsidR="00DF4F28" w:rsidRPr="001B13D2" w:rsidRDefault="00DF4F28" w:rsidP="00DF4F28">
      <w:pPr>
        <w:pStyle w:val="a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Статью 11 изложить в следующей редакции:</w:t>
      </w:r>
    </w:p>
    <w:p w14:paraId="2185A4DD" w14:textId="30C3411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bCs/>
          <w:color w:val="000000" w:themeColor="text1"/>
          <w:sz w:val="28"/>
          <w:szCs w:val="28"/>
          <w:lang w:val="ru-MD" w:eastAsia="ro-RO"/>
        </w:rPr>
        <w:t>«</w:t>
      </w:r>
      <w:r w:rsidRPr="00ED7B55">
        <w:rPr>
          <w:b/>
          <w:bCs/>
          <w:color w:val="000000" w:themeColor="text1"/>
          <w:sz w:val="28"/>
          <w:szCs w:val="28"/>
          <w:lang w:val="ru-MD" w:eastAsia="ro-RO"/>
        </w:rPr>
        <w:t>Статья 11.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 Учредители и участники</w:t>
      </w:r>
      <w:r w:rsidR="00ED7B55">
        <w:rPr>
          <w:bCs/>
          <w:color w:val="000000" w:themeColor="text1"/>
          <w:sz w:val="28"/>
          <w:szCs w:val="28"/>
          <w:lang w:val="ru-MD" w:eastAsia="ro-RO"/>
        </w:rPr>
        <w:t xml:space="preserve"> общества</w:t>
      </w:r>
    </w:p>
    <w:p w14:paraId="1F127B58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bCs/>
          <w:color w:val="000000" w:themeColor="text1"/>
          <w:sz w:val="28"/>
          <w:szCs w:val="28"/>
          <w:lang w:val="ru-MD" w:eastAsia="ro-RO"/>
        </w:rPr>
        <w:t>(1) Общество может быть учреждено одним или несколькими учредителями, физическими и/или юридическими лицами, которым закон не запрещает этого.</w:t>
      </w:r>
    </w:p>
    <w:p w14:paraId="23129645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bCs/>
          <w:color w:val="000000" w:themeColor="text1"/>
          <w:sz w:val="28"/>
          <w:szCs w:val="28"/>
          <w:lang w:val="ru-MD" w:eastAsia="ro-RO"/>
        </w:rPr>
        <w:t xml:space="preserve">(2) На дату государственной регистрации общества его учредители 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lastRenderedPageBreak/>
        <w:t>становятся его участниками.</w:t>
      </w:r>
    </w:p>
    <w:p w14:paraId="1B1B8A7E" w14:textId="16BD6F1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(3) Число участников общества не огранич</w:t>
      </w:r>
      <w:r w:rsidR="0004018A">
        <w:rPr>
          <w:color w:val="000000" w:themeColor="text1"/>
          <w:spacing w:val="-2"/>
          <w:sz w:val="28"/>
          <w:szCs w:val="28"/>
          <w:lang w:val="ru-MD"/>
        </w:rPr>
        <w:t>ивается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.</w:t>
      </w:r>
    </w:p>
    <w:p w14:paraId="0A9CCACF" w14:textId="5562430F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(4) В отступление от положений ч</w:t>
      </w:r>
      <w:r w:rsidR="00ED7B55">
        <w:rPr>
          <w:color w:val="000000" w:themeColor="text1"/>
          <w:spacing w:val="-2"/>
          <w:sz w:val="28"/>
          <w:szCs w:val="28"/>
          <w:lang w:val="ru-MD"/>
        </w:rPr>
        <w:t>асти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(3) в </w:t>
      </w:r>
      <w:r w:rsidRPr="00ED7B55">
        <w:rPr>
          <w:color w:val="000000" w:themeColor="text1"/>
          <w:spacing w:val="-2"/>
          <w:sz w:val="28"/>
          <w:szCs w:val="28"/>
          <w:lang w:val="ru-MD"/>
        </w:rPr>
        <w:t xml:space="preserve">случае </w:t>
      </w:r>
      <w:r w:rsidR="0004018A">
        <w:rPr>
          <w:color w:val="000000" w:themeColor="text1"/>
          <w:spacing w:val="-2"/>
          <w:sz w:val="28"/>
          <w:szCs w:val="28"/>
          <w:lang w:val="ru-MD"/>
        </w:rPr>
        <w:t>обществ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, которые представляют собой инвестиционный механизм согласно ст</w:t>
      </w:r>
      <w:r w:rsidR="00ED7B55">
        <w:rPr>
          <w:color w:val="000000" w:themeColor="text1"/>
          <w:spacing w:val="-2"/>
          <w:sz w:val="28"/>
          <w:szCs w:val="28"/>
          <w:lang w:val="ru-MD"/>
        </w:rPr>
        <w:t>атье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2 </w:t>
      </w:r>
      <w:r w:rsidRPr="0004018A">
        <w:rPr>
          <w:color w:val="000000" w:themeColor="text1"/>
          <w:spacing w:val="-2"/>
          <w:sz w:val="28"/>
          <w:szCs w:val="28"/>
          <w:lang w:val="ru-MD"/>
        </w:rPr>
        <w:t>Закона №</w:t>
      </w:r>
      <w:r w:rsidR="0004018A">
        <w:rPr>
          <w:color w:val="000000" w:themeColor="text1"/>
          <w:spacing w:val="-2"/>
          <w:sz w:val="28"/>
          <w:szCs w:val="28"/>
          <w:lang w:val="ru-MD"/>
        </w:rPr>
        <w:t> </w:t>
      </w:r>
      <w:r w:rsidRPr="0004018A">
        <w:rPr>
          <w:color w:val="000000" w:themeColor="text1"/>
          <w:spacing w:val="-2"/>
          <w:sz w:val="28"/>
          <w:szCs w:val="28"/>
          <w:lang w:val="ru-MD"/>
        </w:rPr>
        <w:t>181/2023</w:t>
      </w:r>
      <w:r w:rsidR="0004018A">
        <w:rPr>
          <w:color w:val="000000" w:themeColor="text1"/>
          <w:spacing w:val="-2"/>
          <w:sz w:val="28"/>
          <w:szCs w:val="28"/>
          <w:lang w:val="ru-MD"/>
        </w:rPr>
        <w:t xml:space="preserve"> об услугах коллективного</w:t>
      </w:r>
      <w:r w:rsidR="0004018A" w:rsidRPr="0004018A">
        <w:rPr>
          <w:bCs/>
          <w:color w:val="000000" w:themeColor="text1"/>
          <w:sz w:val="28"/>
          <w:szCs w:val="28"/>
          <w:lang w:val="ru-MD" w:eastAsia="ro-RO"/>
        </w:rPr>
        <w:t xml:space="preserve"> </w:t>
      </w:r>
      <w:r w:rsidR="0004018A" w:rsidRPr="001B13D2">
        <w:rPr>
          <w:bCs/>
          <w:color w:val="000000" w:themeColor="text1"/>
          <w:sz w:val="28"/>
          <w:szCs w:val="28"/>
          <w:lang w:val="ru-MD" w:eastAsia="ro-RO"/>
        </w:rPr>
        <w:t>финансирования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, количество участников не может превышать 200.</w:t>
      </w:r>
    </w:p>
    <w:p w14:paraId="3C1D222B" w14:textId="263D9DDC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(5) </w:t>
      </w:r>
      <w:r w:rsidRPr="001B13D2">
        <w:rPr>
          <w:bCs/>
          <w:color w:val="000000" w:themeColor="text1"/>
          <w:sz w:val="28"/>
          <w:szCs w:val="28"/>
          <w:lang w:val="ru-MD" w:eastAsia="ro-RO"/>
        </w:rPr>
        <w:t>Участники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реализуют свои права и добросовестно выполняют свои обязанности. К участникам, находящимся в одинаковых условиях, долж</w:t>
      </w:r>
      <w:r w:rsidR="008B57FD">
        <w:rPr>
          <w:color w:val="000000" w:themeColor="text1"/>
          <w:spacing w:val="-2"/>
          <w:sz w:val="28"/>
          <w:szCs w:val="28"/>
          <w:lang w:val="ru-MD"/>
        </w:rPr>
        <w:t>ен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применяться </w:t>
      </w:r>
      <w:r w:rsidR="008B57FD">
        <w:rPr>
          <w:color w:val="000000" w:themeColor="text1"/>
          <w:spacing w:val="-2"/>
          <w:sz w:val="28"/>
          <w:szCs w:val="28"/>
          <w:lang w:val="ru-MD"/>
        </w:rPr>
        <w:t>одинаковый подход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.».</w:t>
      </w:r>
    </w:p>
    <w:p w14:paraId="44B4A396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14"/>
          <w:szCs w:val="14"/>
          <w:lang w:val="ru-MD"/>
        </w:rPr>
      </w:pPr>
    </w:p>
    <w:p w14:paraId="60F494C5" w14:textId="77777777" w:rsidR="00DF4F28" w:rsidRPr="001B13D2" w:rsidRDefault="00DF4F28" w:rsidP="00DF4F28">
      <w:pPr>
        <w:pStyle w:val="a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 xml:space="preserve">Статью 12 </w:t>
      </w:r>
      <w:r w:rsidRPr="001B13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MD" w:eastAsia="ro-RO"/>
        </w:rPr>
        <w:t>изложить в следующей редакции:</w:t>
      </w:r>
    </w:p>
    <w:p w14:paraId="21FC3D42" w14:textId="06A727D6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«</w:t>
      </w:r>
      <w:r w:rsidRPr="008B57FD">
        <w:rPr>
          <w:b/>
          <w:color w:val="000000" w:themeColor="text1"/>
          <w:spacing w:val="-2"/>
          <w:sz w:val="28"/>
          <w:szCs w:val="28"/>
          <w:lang w:val="ru-MD"/>
        </w:rPr>
        <w:t>Статья 12.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Учредительный </w:t>
      </w:r>
      <w:r w:rsidR="00711E97">
        <w:rPr>
          <w:color w:val="000000" w:themeColor="text1"/>
          <w:spacing w:val="-2"/>
          <w:sz w:val="28"/>
          <w:szCs w:val="28"/>
          <w:lang w:val="ru-MD"/>
        </w:rPr>
        <w:t>документ</w:t>
      </w:r>
    </w:p>
    <w:p w14:paraId="64C6D1D5" w14:textId="2200F8C5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(1) Учредительным </w:t>
      </w:r>
      <w:r w:rsidR="00711E97">
        <w:rPr>
          <w:color w:val="000000" w:themeColor="text1"/>
          <w:spacing w:val="-2"/>
          <w:sz w:val="28"/>
          <w:szCs w:val="28"/>
          <w:lang w:val="ru-MD"/>
        </w:rPr>
        <w:t>документом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общества является устав, который утверждается и подписывается всеми учредителями или лицами, обладающими полномочиями. Устав имеет силу учредительного </w:t>
      </w:r>
      <w:r w:rsidRPr="008B57FD">
        <w:rPr>
          <w:color w:val="000000" w:themeColor="text1"/>
          <w:spacing w:val="-2"/>
          <w:sz w:val="28"/>
          <w:szCs w:val="28"/>
          <w:lang w:val="ru-MD"/>
        </w:rPr>
        <w:t>договора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до </w:t>
      </w:r>
      <w:r w:rsidR="006C7F87">
        <w:rPr>
          <w:color w:val="000000" w:themeColor="text1"/>
          <w:spacing w:val="-2"/>
          <w:sz w:val="28"/>
          <w:szCs w:val="28"/>
          <w:lang w:val="ru-MD"/>
        </w:rPr>
        <w:t>момента регистрации общества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. </w:t>
      </w:r>
      <w:r w:rsidR="006C7F87">
        <w:rPr>
          <w:color w:val="000000" w:themeColor="text1"/>
          <w:spacing w:val="-2"/>
          <w:sz w:val="28"/>
          <w:szCs w:val="28"/>
          <w:lang w:val="ru-MD"/>
        </w:rPr>
        <w:t>Участники, принятые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после регистрации </w:t>
      </w:r>
      <w:r w:rsidR="006C7F87">
        <w:rPr>
          <w:color w:val="000000" w:themeColor="text1"/>
          <w:spacing w:val="-2"/>
          <w:sz w:val="28"/>
          <w:szCs w:val="28"/>
          <w:lang w:val="ru-MD"/>
        </w:rPr>
        <w:t>общества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, подписывают декларацию о</w:t>
      </w:r>
      <w:r w:rsidR="006C7F87">
        <w:rPr>
          <w:color w:val="000000" w:themeColor="text1"/>
          <w:spacing w:val="-2"/>
          <w:sz w:val="28"/>
          <w:szCs w:val="28"/>
          <w:lang w:val="ru-MD"/>
        </w:rPr>
        <w:t xml:space="preserve">б ознакомлении 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и </w:t>
      </w:r>
      <w:r w:rsidR="006C7F87">
        <w:rPr>
          <w:color w:val="000000" w:themeColor="text1"/>
          <w:spacing w:val="-2"/>
          <w:sz w:val="28"/>
          <w:szCs w:val="28"/>
          <w:lang w:val="ru-MD"/>
        </w:rPr>
        <w:t xml:space="preserve">присоединении </w:t>
      </w:r>
      <w:r w:rsidR="005475FE">
        <w:rPr>
          <w:color w:val="000000" w:themeColor="text1"/>
          <w:spacing w:val="-2"/>
          <w:sz w:val="28"/>
          <w:szCs w:val="28"/>
          <w:lang w:val="ru-MD"/>
        </w:rPr>
        <w:t xml:space="preserve">к </w:t>
      </w:r>
      <w:r w:rsidR="005475FE" w:rsidRPr="001B13D2">
        <w:rPr>
          <w:color w:val="000000" w:themeColor="text1"/>
          <w:spacing w:val="-2"/>
          <w:sz w:val="28"/>
          <w:szCs w:val="28"/>
          <w:lang w:val="ru-MD"/>
        </w:rPr>
        <w:t>уставу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.</w:t>
      </w:r>
    </w:p>
    <w:p w14:paraId="3A6CD5CF" w14:textId="6971E2C0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(2) Устав общества, созданного в результате реорганизации путем преобразования, подписывается</w:t>
      </w:r>
      <w:r w:rsidR="005475FE">
        <w:rPr>
          <w:color w:val="000000" w:themeColor="text1"/>
          <w:spacing w:val="-2"/>
          <w:sz w:val="28"/>
          <w:szCs w:val="28"/>
          <w:lang w:val="ru-MD"/>
        </w:rPr>
        <w:t xml:space="preserve"> </w:t>
      </w:r>
      <w:r w:rsidR="005475FE">
        <w:rPr>
          <w:color w:val="000000" w:themeColor="text1"/>
          <w:spacing w:val="-2"/>
          <w:sz w:val="28"/>
          <w:szCs w:val="28"/>
          <w:lang w:val="ru-RU"/>
        </w:rPr>
        <w:t>участниками-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учредителями, принявшими решение о преобразовании.</w:t>
      </w:r>
    </w:p>
    <w:p w14:paraId="7C534295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(3) Устав составляется на румынском языке».</w:t>
      </w:r>
    </w:p>
    <w:p w14:paraId="212E4CE9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16"/>
          <w:szCs w:val="16"/>
          <w:lang w:val="ru-MD"/>
        </w:rPr>
      </w:pPr>
    </w:p>
    <w:p w14:paraId="08494703" w14:textId="77777777" w:rsidR="00DF4F28" w:rsidRPr="001B13D2" w:rsidRDefault="00DF4F28" w:rsidP="00DF4F28">
      <w:pPr>
        <w:pStyle w:val="a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>Статью 30 изложить в следующей редакции:</w:t>
      </w:r>
    </w:p>
    <w:p w14:paraId="7E35F2B0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«</w:t>
      </w:r>
      <w:r w:rsidRPr="008B57FD">
        <w:rPr>
          <w:b/>
          <w:color w:val="000000" w:themeColor="text1"/>
          <w:spacing w:val="-2"/>
          <w:sz w:val="28"/>
          <w:szCs w:val="28"/>
          <w:lang w:val="ru-MD"/>
        </w:rPr>
        <w:t>Статья 30.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Регистрация отчуждения/приобретения доли в уставном капитале общества</w:t>
      </w:r>
    </w:p>
    <w:p w14:paraId="76AC3768" w14:textId="42E4F13B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 xml:space="preserve"> (1) Доля в уставном капитале общества считается принадлежащей по праву ее приобретателю в соответствии с настоящим законом со дня внесения в Государственный регистр юридических лиц изменени</w:t>
      </w:r>
      <w:r w:rsidR="008B57FD">
        <w:rPr>
          <w:color w:val="000000" w:themeColor="text1"/>
          <w:sz w:val="28"/>
          <w:szCs w:val="28"/>
          <w:lang w:val="ru-MD"/>
        </w:rPr>
        <w:t>й относительно отчуждения</w:t>
      </w:r>
      <w:r w:rsidRPr="001B13D2">
        <w:rPr>
          <w:color w:val="000000" w:themeColor="text1"/>
          <w:sz w:val="28"/>
          <w:szCs w:val="28"/>
          <w:lang w:val="ru-MD"/>
        </w:rPr>
        <w:t>/приобретения доли в уставном капитале общества, без необходимости внесения при этом изменения в устав.</w:t>
      </w:r>
    </w:p>
    <w:p w14:paraId="47D67928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 xml:space="preserve"> (2) В случаях, предусмотренных частью (1), изменение относительно отчуждения/приобретения доли вносится в Государственный регистр юридических лиц при представлении правового акта об отчуждении/приобретении, судебного решения или свидетельства о праве на наследство.</w:t>
      </w:r>
    </w:p>
    <w:p w14:paraId="09F2CE6C" w14:textId="7011ED41" w:rsidR="00DF4F28" w:rsidRPr="001B13D2" w:rsidRDefault="008B57FD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pacing w:val="-2"/>
          <w:sz w:val="28"/>
          <w:szCs w:val="28"/>
          <w:lang w:val="ru-MD"/>
        </w:rPr>
      </w:pPr>
      <w:r>
        <w:rPr>
          <w:color w:val="000000" w:themeColor="text1"/>
          <w:spacing w:val="-2"/>
          <w:sz w:val="28"/>
          <w:szCs w:val="28"/>
          <w:lang w:val="ru-MD"/>
        </w:rPr>
        <w:t xml:space="preserve">(3) В 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отступлени</w:t>
      </w:r>
      <w:r>
        <w:rPr>
          <w:color w:val="000000" w:themeColor="text1"/>
          <w:spacing w:val="-2"/>
          <w:sz w:val="28"/>
          <w:szCs w:val="28"/>
          <w:lang w:val="ru-MD"/>
        </w:rPr>
        <w:t>е от части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 (2) в случае отчуждения доли в уставном капитале общества, которая представляет собой инвестиционную структуру согласно ст</w:t>
      </w:r>
      <w:r>
        <w:rPr>
          <w:color w:val="000000" w:themeColor="text1"/>
          <w:spacing w:val="-2"/>
          <w:sz w:val="28"/>
          <w:szCs w:val="28"/>
          <w:lang w:val="ru-MD"/>
        </w:rPr>
        <w:t>атье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 2 Закона №</w:t>
      </w:r>
      <w:r>
        <w:rPr>
          <w:color w:val="000000" w:themeColor="text1"/>
          <w:spacing w:val="-2"/>
          <w:sz w:val="28"/>
          <w:szCs w:val="28"/>
          <w:lang w:val="ru-MD"/>
        </w:rPr>
        <w:t xml:space="preserve"> </w:t>
      </w:r>
      <w:r w:rsidR="00DF4F28" w:rsidRPr="005475FE">
        <w:rPr>
          <w:color w:val="000000" w:themeColor="text1"/>
          <w:spacing w:val="-2"/>
          <w:sz w:val="28"/>
          <w:szCs w:val="28"/>
          <w:lang w:val="ru-MD"/>
        </w:rPr>
        <w:t>181/2023</w:t>
      </w:r>
      <w:r w:rsidR="005475FE">
        <w:rPr>
          <w:color w:val="000000" w:themeColor="text1"/>
          <w:spacing w:val="-2"/>
          <w:sz w:val="28"/>
          <w:szCs w:val="28"/>
          <w:lang w:val="ru-MD"/>
        </w:rPr>
        <w:t xml:space="preserve"> об услугах коллективного финансирования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, юридический акт </w:t>
      </w:r>
      <w:r w:rsidR="002121D1">
        <w:rPr>
          <w:color w:val="000000" w:themeColor="text1"/>
          <w:spacing w:val="-2"/>
          <w:sz w:val="28"/>
          <w:szCs w:val="28"/>
          <w:lang w:val="ru-MD"/>
        </w:rPr>
        <w:t xml:space="preserve">об 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отчуждени</w:t>
      </w:r>
      <w:r w:rsidR="002121D1">
        <w:rPr>
          <w:color w:val="000000" w:themeColor="text1"/>
          <w:spacing w:val="-2"/>
          <w:sz w:val="28"/>
          <w:szCs w:val="28"/>
          <w:lang w:val="ru-MD"/>
        </w:rPr>
        <w:t>и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/приобретени</w:t>
      </w:r>
      <w:r w:rsidR="002121D1">
        <w:rPr>
          <w:color w:val="000000" w:themeColor="text1"/>
          <w:spacing w:val="-2"/>
          <w:sz w:val="28"/>
          <w:szCs w:val="28"/>
          <w:lang w:val="ru-MD"/>
        </w:rPr>
        <w:t>и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 может быть заключен и представлен в электронной форме.</w:t>
      </w:r>
    </w:p>
    <w:p w14:paraId="42E5C560" w14:textId="1290B33B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pacing w:val="-2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(4) В зависимости от способа совершения правового акта по отчуждению/приобретению </w:t>
      </w:r>
      <w:r w:rsidRPr="005475FE">
        <w:rPr>
          <w:color w:val="000000" w:themeColor="text1"/>
          <w:spacing w:val="-2"/>
          <w:sz w:val="28"/>
          <w:szCs w:val="28"/>
          <w:lang w:val="ru-MD"/>
        </w:rPr>
        <w:t xml:space="preserve">таковой </w:t>
      </w:r>
      <w:r w:rsidR="002121D1" w:rsidRPr="005475FE">
        <w:rPr>
          <w:color w:val="000000" w:themeColor="text1"/>
          <w:spacing w:val="-2"/>
          <w:sz w:val="28"/>
          <w:szCs w:val="28"/>
          <w:lang w:val="ru-MD"/>
        </w:rPr>
        <w:t xml:space="preserve"> он</w:t>
      </w:r>
      <w:r w:rsidR="002121D1">
        <w:rPr>
          <w:color w:val="000000" w:themeColor="text1"/>
          <w:spacing w:val="-2"/>
          <w:sz w:val="28"/>
          <w:szCs w:val="28"/>
          <w:lang w:val="ru-MD"/>
        </w:rPr>
        <w:t xml:space="preserve"> 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представляется в орган государственной регистрации:</w:t>
      </w:r>
    </w:p>
    <w:p w14:paraId="03D1B9F0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lastRenderedPageBreak/>
        <w:t>1) приобретателем, если правовой акт совершен в одной из следующих форм:</w:t>
      </w:r>
    </w:p>
    <w:p w14:paraId="1FD6D94C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>a) электронного документа, подписанного сторонами квалифицированной электронной подписью;</w:t>
      </w:r>
    </w:p>
    <w:p w14:paraId="105AF96D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>b) документа на бумажном носителе в нотариально удостоверенной форме;</w:t>
      </w:r>
    </w:p>
    <w:p w14:paraId="0D1F82A6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>c) документа на бумажном носителе с собственноручными подписями сторон, с приложением акта приема-передачи с нотариально заверенными подписями сторон;</w:t>
      </w:r>
    </w:p>
    <w:p w14:paraId="0CE3C8B0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>2) сторонами, подписавшими правовой акт, если он составлен в форме документа на бумажном носителе с собственноручными подписями сторон;</w:t>
      </w:r>
    </w:p>
    <w:p w14:paraId="1996CC20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>3) представителями сторон, подписавшими правовой акт, если он составлен в форме документа на бумажном носителе с собственноручными подписями сторон, а представители уполномочены нотариально удостоверенной доверенностью или имеют представительские полномочия, предоставленные посредством Автоматизированной информационной системы «Регистр представительских полномочий на основании электронной подписи» (</w:t>
      </w:r>
      <w:proofErr w:type="spellStart"/>
      <w:r w:rsidRPr="001B13D2">
        <w:rPr>
          <w:color w:val="000000" w:themeColor="text1"/>
          <w:sz w:val="28"/>
          <w:szCs w:val="28"/>
          <w:lang w:val="ru-MD"/>
        </w:rPr>
        <w:t>MPower</w:t>
      </w:r>
      <w:proofErr w:type="spellEnd"/>
      <w:r w:rsidRPr="001B13D2">
        <w:rPr>
          <w:color w:val="000000" w:themeColor="text1"/>
          <w:sz w:val="28"/>
          <w:szCs w:val="28"/>
          <w:lang w:val="ru-MD"/>
        </w:rPr>
        <w:t>).</w:t>
      </w:r>
    </w:p>
    <w:p w14:paraId="4921A657" w14:textId="279CE9F2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pacing w:val="-2"/>
          <w:sz w:val="28"/>
          <w:szCs w:val="28"/>
          <w:lang w:val="ru-MD"/>
        </w:rPr>
      </w:pPr>
      <w:r w:rsidRPr="001B13D2">
        <w:rPr>
          <w:color w:val="000000" w:themeColor="text1"/>
          <w:sz w:val="28"/>
          <w:szCs w:val="28"/>
          <w:lang w:val="ru-MD"/>
        </w:rPr>
        <w:t xml:space="preserve"> (5) Лица, отчуждающие долю в уставном капитале общества, могут запросить </w:t>
      </w:r>
      <w:r w:rsidR="002121D1">
        <w:rPr>
          <w:color w:val="000000" w:themeColor="text1"/>
          <w:sz w:val="28"/>
          <w:szCs w:val="28"/>
          <w:lang w:val="ru-MD"/>
        </w:rPr>
        <w:t xml:space="preserve">о </w:t>
      </w:r>
      <w:r w:rsidRPr="001B13D2">
        <w:rPr>
          <w:color w:val="000000" w:themeColor="text1"/>
          <w:sz w:val="28"/>
          <w:szCs w:val="28"/>
          <w:lang w:val="ru-MD"/>
        </w:rPr>
        <w:t>внесени</w:t>
      </w:r>
      <w:r w:rsidR="002121D1">
        <w:rPr>
          <w:color w:val="000000" w:themeColor="text1"/>
          <w:sz w:val="28"/>
          <w:szCs w:val="28"/>
          <w:lang w:val="ru-MD"/>
        </w:rPr>
        <w:t>и</w:t>
      </w:r>
      <w:r w:rsidRPr="001B13D2">
        <w:rPr>
          <w:color w:val="000000" w:themeColor="text1"/>
          <w:sz w:val="28"/>
          <w:szCs w:val="28"/>
          <w:lang w:val="ru-MD"/>
        </w:rPr>
        <w:t xml:space="preserve"> органом государственной регистрации записи об отчуждении их доли в </w:t>
      </w:r>
      <w:r w:rsidRPr="005475FE">
        <w:rPr>
          <w:color w:val="000000" w:themeColor="text1"/>
          <w:sz w:val="28"/>
          <w:szCs w:val="28"/>
          <w:lang w:val="ru-MD"/>
        </w:rPr>
        <w:t>уставном капитале общества.</w:t>
      </w:r>
      <w:r w:rsidRPr="005475FE">
        <w:rPr>
          <w:color w:val="000000" w:themeColor="text1"/>
          <w:spacing w:val="-2"/>
          <w:sz w:val="28"/>
          <w:szCs w:val="28"/>
          <w:lang w:val="ru-MD"/>
        </w:rPr>
        <w:t>».</w:t>
      </w:r>
    </w:p>
    <w:p w14:paraId="2AF732B8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pacing w:val="-2"/>
          <w:sz w:val="16"/>
          <w:szCs w:val="16"/>
          <w:lang w:val="ru-MD"/>
        </w:rPr>
      </w:pPr>
    </w:p>
    <w:p w14:paraId="686191E3" w14:textId="0060A696" w:rsidR="00DF4F28" w:rsidRPr="001B13D2" w:rsidRDefault="002121D1" w:rsidP="00DF4F28">
      <w:pPr>
        <w:pStyle w:val="a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>В с</w:t>
      </w:r>
      <w:r w:rsidR="00DF4F28" w:rsidRPr="001B13D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>тать</w:t>
      </w:r>
      <w:r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>е</w:t>
      </w:r>
      <w:r w:rsidR="00DF4F28" w:rsidRPr="001B13D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 xml:space="preserve"> 49:</w:t>
      </w:r>
    </w:p>
    <w:p w14:paraId="02269187" w14:textId="4361A27C" w:rsidR="00DF4F28" w:rsidRPr="001B13D2" w:rsidRDefault="00C877BE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pacing w:val="-2"/>
          <w:sz w:val="28"/>
          <w:szCs w:val="28"/>
          <w:lang w:val="ru-MD"/>
        </w:rPr>
        <w:t xml:space="preserve">1) </w:t>
      </w:r>
      <w:r w:rsidR="00261CAE">
        <w:rPr>
          <w:color w:val="000000" w:themeColor="text1"/>
          <w:spacing w:val="-2"/>
          <w:sz w:val="28"/>
          <w:szCs w:val="28"/>
          <w:lang w:val="ru-MD"/>
        </w:rPr>
        <w:t>часть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 (1) дополн</w:t>
      </w:r>
      <w:r w:rsidR="00261CAE">
        <w:rPr>
          <w:color w:val="000000" w:themeColor="text1"/>
          <w:spacing w:val="-2"/>
          <w:sz w:val="28"/>
          <w:szCs w:val="28"/>
          <w:lang w:val="ru-MD"/>
        </w:rPr>
        <w:t>ить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 xml:space="preserve"> пунктом </w:t>
      </w:r>
      <w:r w:rsidR="00DF4F28" w:rsidRPr="001B13D2">
        <w:rPr>
          <w:color w:val="000000" w:themeColor="text1"/>
          <w:sz w:val="28"/>
          <w:szCs w:val="28"/>
          <w:lang w:val="ru-MD"/>
        </w:rPr>
        <w:t>r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) следующего содержания:</w:t>
      </w:r>
    </w:p>
    <w:p w14:paraId="1CA99647" w14:textId="5767A504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pacing w:val="-2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«</w:t>
      </w:r>
      <w:r w:rsidRPr="001B13D2">
        <w:rPr>
          <w:color w:val="000000" w:themeColor="text1"/>
          <w:sz w:val="28"/>
          <w:szCs w:val="28"/>
          <w:lang w:val="ru-MD"/>
        </w:rPr>
        <w:t>r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) утверждение Кодекса корпоративного управления, а также его изменение или дополнение. Типовой кодекс корпоративного управления общества с ограниченной ответственностью с полностью или преимущественно государственным капиталом утверждается Правительством.»</w:t>
      </w:r>
      <w:r w:rsidR="00261CAE">
        <w:rPr>
          <w:color w:val="000000" w:themeColor="text1"/>
          <w:spacing w:val="-2"/>
          <w:sz w:val="28"/>
          <w:szCs w:val="28"/>
          <w:lang w:val="ru-MD"/>
        </w:rPr>
        <w:t>;</w:t>
      </w:r>
    </w:p>
    <w:p w14:paraId="30F6D80B" w14:textId="3DD1F032" w:rsidR="00DF4F28" w:rsidRPr="001B13D2" w:rsidRDefault="00C877BE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pacing w:val="-2"/>
          <w:sz w:val="28"/>
          <w:szCs w:val="28"/>
          <w:lang w:val="ru-MD"/>
        </w:rPr>
        <w:t xml:space="preserve">2) 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дополнить частью (1</w:t>
      </w:r>
      <w:r w:rsidR="00DF4F28" w:rsidRPr="001B13D2">
        <w:rPr>
          <w:color w:val="000000" w:themeColor="text1"/>
          <w:spacing w:val="-2"/>
          <w:sz w:val="28"/>
          <w:szCs w:val="28"/>
          <w:vertAlign w:val="superscript"/>
          <w:lang w:val="ru-MD"/>
        </w:rPr>
        <w:t>1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) следующего содержания:</w:t>
      </w:r>
    </w:p>
    <w:p w14:paraId="08CAFBF6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«(1</w:t>
      </w:r>
      <w:r w:rsidRPr="001B13D2">
        <w:rPr>
          <w:color w:val="000000" w:themeColor="text1"/>
          <w:spacing w:val="-2"/>
          <w:sz w:val="28"/>
          <w:szCs w:val="28"/>
          <w:vertAlign w:val="superscript"/>
          <w:lang w:val="ru-MD"/>
        </w:rPr>
        <w:t>1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) Общее собрание участников субъекта общественного интереса, помимо полномочий, установленных в пункте (1), имеет следующие исключительные полномочия:</w:t>
      </w:r>
    </w:p>
    <w:p w14:paraId="6E30B74C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>а) утверждает политику вознаграждения лиц, выполняющих ответственные функции общества, разработанную в соответствии с положениями законодательства;</w:t>
      </w:r>
    </w:p>
    <w:p w14:paraId="5DF4E1E2" w14:textId="345F5910" w:rsidR="00DF4F28" w:rsidRPr="001B13D2" w:rsidRDefault="00F41CE1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pacing w:val="-2"/>
          <w:sz w:val="28"/>
          <w:szCs w:val="28"/>
          <w:lang w:val="ru-MD"/>
        </w:rPr>
      </w:pPr>
      <w:r>
        <w:rPr>
          <w:color w:val="000000" w:themeColor="text1"/>
          <w:spacing w:val="-2"/>
          <w:sz w:val="28"/>
          <w:szCs w:val="28"/>
          <w:lang w:val="en-GB"/>
        </w:rPr>
        <w:t>b</w:t>
      </w:r>
      <w:r w:rsidR="00DF4F28" w:rsidRPr="001B13D2">
        <w:rPr>
          <w:color w:val="000000" w:themeColor="text1"/>
          <w:spacing w:val="-2"/>
          <w:sz w:val="28"/>
          <w:szCs w:val="28"/>
          <w:lang w:val="ru-MD"/>
        </w:rPr>
        <w:t>) проверяет годовой отчет о вознаграждении ответственных лиц общества, составленный в соответствии с применяемой обществом политикой вознаграждения».</w:t>
      </w:r>
    </w:p>
    <w:p w14:paraId="168A7DEF" w14:textId="77777777" w:rsidR="00DF4F28" w:rsidRPr="00C877BE" w:rsidRDefault="00DF4F28" w:rsidP="00DF4F28">
      <w:pPr>
        <w:widowControl w:val="0"/>
        <w:tabs>
          <w:tab w:val="left" w:pos="1134"/>
        </w:tabs>
        <w:autoSpaceDE w:val="0"/>
        <w:autoSpaceDN w:val="0"/>
        <w:rPr>
          <w:color w:val="000000" w:themeColor="text1"/>
          <w:sz w:val="16"/>
          <w:szCs w:val="16"/>
          <w:lang w:val="ru-MD"/>
        </w:rPr>
      </w:pPr>
    </w:p>
    <w:p w14:paraId="5A0E03B4" w14:textId="77777777" w:rsidR="00DF4F28" w:rsidRPr="001B13D2" w:rsidRDefault="00DF4F28" w:rsidP="00DF4F28">
      <w:pPr>
        <w:pStyle w:val="ab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ind w:hanging="141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MD"/>
        </w:rPr>
      </w:pPr>
      <w:r w:rsidRPr="001B13D2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ru-MD"/>
        </w:rPr>
        <w:t>Часть (2) статьи 62 изложить в следующей редакции:</w:t>
      </w:r>
    </w:p>
    <w:p w14:paraId="66B0EDF9" w14:textId="48E87A6D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lang w:val="ru-MD"/>
        </w:rPr>
      </w:pP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«(2) </w:t>
      </w:r>
      <w:r w:rsidRPr="001B13D2">
        <w:rPr>
          <w:color w:val="000000" w:themeColor="text1"/>
          <w:sz w:val="28"/>
          <w:szCs w:val="28"/>
          <w:lang w:val="ru-MD"/>
        </w:rPr>
        <w:t>Решения единственного участника общества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, принятые в контексте части (1)</w:t>
      </w:r>
      <w:r w:rsidR="00F41CE1">
        <w:rPr>
          <w:color w:val="000000" w:themeColor="text1"/>
          <w:spacing w:val="-2"/>
          <w:sz w:val="28"/>
          <w:szCs w:val="28"/>
          <w:lang w:val="ru-MD"/>
        </w:rPr>
        <w:t>,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 xml:space="preserve"> оформляются </w:t>
      </w:r>
      <w:r w:rsidRPr="001B13D2">
        <w:rPr>
          <w:color w:val="000000" w:themeColor="text1"/>
          <w:sz w:val="28"/>
          <w:szCs w:val="28"/>
          <w:lang w:val="ru-MD"/>
        </w:rPr>
        <w:t>в письменном виде</w:t>
      </w:r>
      <w:r w:rsidRPr="001B13D2">
        <w:rPr>
          <w:color w:val="000000" w:themeColor="text1"/>
          <w:spacing w:val="-2"/>
          <w:sz w:val="28"/>
          <w:szCs w:val="28"/>
          <w:lang w:val="ru-MD"/>
        </w:rPr>
        <w:t>.».</w:t>
      </w:r>
    </w:p>
    <w:p w14:paraId="2CA664A4" w14:textId="77777777" w:rsidR="00DF4F28" w:rsidRPr="001B13D2" w:rsidRDefault="00DF4F28" w:rsidP="00DF4F28">
      <w:pPr>
        <w:widowControl w:val="0"/>
        <w:tabs>
          <w:tab w:val="left" w:pos="1134"/>
        </w:tabs>
        <w:autoSpaceDE w:val="0"/>
        <w:autoSpaceDN w:val="0"/>
        <w:contextualSpacing/>
        <w:rPr>
          <w:color w:val="000000" w:themeColor="text1"/>
          <w:sz w:val="28"/>
          <w:szCs w:val="28"/>
          <w:highlight w:val="yellow"/>
          <w:lang w:val="ru-MD"/>
        </w:rPr>
      </w:pPr>
    </w:p>
    <w:p w14:paraId="0D1F4989" w14:textId="0454BF93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424623B9" w14:textId="17D54853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6C446301" w14:textId="169708D0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3B39D952" w14:textId="3552FCC0" w:rsidR="00BA5562" w:rsidRPr="001B13D2" w:rsidRDefault="00BA5562" w:rsidP="00C877BE">
      <w:pPr>
        <w:ind w:right="-1" w:firstLine="0"/>
        <w:rPr>
          <w:sz w:val="28"/>
          <w:szCs w:val="28"/>
          <w:lang w:val="ru-MD"/>
        </w:rPr>
      </w:pPr>
    </w:p>
    <w:p w14:paraId="0385483F" w14:textId="2B3142B3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1BD88E24" w14:textId="5DD1CEFF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54FEF742" w14:textId="54608B06" w:rsidR="00BA5562" w:rsidRPr="00E55B62" w:rsidRDefault="00BA5562" w:rsidP="00E55B62">
      <w:pPr>
        <w:ind w:right="-1" w:firstLine="0"/>
        <w:jc w:val="center"/>
        <w:rPr>
          <w:sz w:val="28"/>
          <w:szCs w:val="28"/>
          <w:lang w:val="ru-RU"/>
        </w:rPr>
      </w:pPr>
    </w:p>
    <w:p w14:paraId="73F926CA" w14:textId="77777777" w:rsidR="00C877BE" w:rsidRPr="00E55B62" w:rsidRDefault="00C877BE" w:rsidP="00E55B62">
      <w:pPr>
        <w:ind w:firstLine="0"/>
        <w:rPr>
          <w:rFonts w:cstheme="majorBidi"/>
          <w:sz w:val="28"/>
          <w:szCs w:val="28"/>
          <w:lang w:val="ru-RU" w:eastAsia="ru-RU"/>
        </w:rPr>
      </w:pPr>
      <w:r w:rsidRPr="00E55B62">
        <w:rPr>
          <w:rFonts w:cstheme="majorBidi"/>
          <w:sz w:val="28"/>
          <w:szCs w:val="28"/>
          <w:lang w:val="ru-RU" w:eastAsia="ru-RU"/>
        </w:rPr>
        <w:t>Заместитель Премьер-министра,</w:t>
      </w:r>
    </w:p>
    <w:p w14:paraId="385201D4" w14:textId="77777777" w:rsidR="00C877BE" w:rsidRPr="00E55B62" w:rsidRDefault="00C877BE" w:rsidP="00E55B62">
      <w:pPr>
        <w:ind w:firstLine="0"/>
        <w:rPr>
          <w:rFonts w:cstheme="majorBidi"/>
          <w:sz w:val="28"/>
          <w:szCs w:val="28"/>
          <w:lang w:val="ru-RU" w:eastAsia="ru-RU"/>
        </w:rPr>
      </w:pPr>
      <w:r w:rsidRPr="00E55B62">
        <w:rPr>
          <w:rFonts w:cstheme="majorBidi"/>
          <w:sz w:val="28"/>
          <w:szCs w:val="28"/>
          <w:lang w:val="ru-RU" w:eastAsia="ru-RU"/>
        </w:rPr>
        <w:t>министр экономического развития</w:t>
      </w:r>
    </w:p>
    <w:p w14:paraId="3D1CF1F7" w14:textId="77777777" w:rsidR="00C877BE" w:rsidRPr="00E55B62" w:rsidRDefault="00C877BE" w:rsidP="00E55B62">
      <w:pPr>
        <w:ind w:firstLine="0"/>
        <w:rPr>
          <w:rFonts w:cstheme="majorBidi"/>
          <w:sz w:val="28"/>
          <w:szCs w:val="28"/>
          <w:lang w:val="ru-RU" w:eastAsia="ru-RU"/>
        </w:rPr>
      </w:pPr>
      <w:r w:rsidRPr="00E55B62">
        <w:rPr>
          <w:rFonts w:cstheme="majorBidi"/>
          <w:sz w:val="28"/>
          <w:szCs w:val="28"/>
          <w:lang w:val="ru-RU" w:eastAsia="ru-RU"/>
        </w:rPr>
        <w:t>и цифровизации</w:t>
      </w:r>
      <w:r w:rsidRPr="00E55B62">
        <w:rPr>
          <w:rFonts w:cstheme="majorBidi"/>
          <w:sz w:val="28"/>
          <w:szCs w:val="28"/>
          <w:lang w:val="ru-RU" w:eastAsia="ru-RU"/>
        </w:rPr>
        <w:tab/>
      </w:r>
      <w:r w:rsidRPr="00E55B62">
        <w:rPr>
          <w:rFonts w:cstheme="majorBidi"/>
          <w:sz w:val="28"/>
          <w:szCs w:val="28"/>
          <w:lang w:val="ru-RU" w:eastAsia="ru-RU"/>
        </w:rPr>
        <w:tab/>
      </w:r>
      <w:r w:rsidRPr="00E55B62">
        <w:rPr>
          <w:rFonts w:cstheme="majorBidi"/>
          <w:sz w:val="28"/>
          <w:szCs w:val="28"/>
          <w:lang w:val="ru-RU" w:eastAsia="ru-RU"/>
        </w:rPr>
        <w:tab/>
      </w:r>
      <w:r w:rsidRPr="00E55B62">
        <w:rPr>
          <w:rFonts w:cstheme="majorBidi"/>
          <w:sz w:val="28"/>
          <w:szCs w:val="28"/>
          <w:lang w:val="ru-RU" w:eastAsia="ru-RU"/>
        </w:rPr>
        <w:tab/>
      </w:r>
      <w:r w:rsidRPr="00E55B62">
        <w:rPr>
          <w:rFonts w:cstheme="majorBidi"/>
          <w:sz w:val="28"/>
          <w:szCs w:val="28"/>
          <w:lang w:val="ru-RU" w:eastAsia="ru-RU"/>
        </w:rPr>
        <w:tab/>
      </w:r>
      <w:proofErr w:type="spellStart"/>
      <w:r w:rsidRPr="00E55B62">
        <w:rPr>
          <w:rFonts w:cstheme="majorBidi"/>
          <w:sz w:val="28"/>
          <w:szCs w:val="28"/>
          <w:lang w:val="ru-RU"/>
        </w:rPr>
        <w:t>Думитру</w:t>
      </w:r>
      <w:proofErr w:type="spellEnd"/>
      <w:r w:rsidRPr="00E55B62">
        <w:rPr>
          <w:rFonts w:cstheme="majorBidi"/>
          <w:sz w:val="28"/>
          <w:szCs w:val="28"/>
          <w:lang w:val="ru-RU"/>
        </w:rPr>
        <w:t xml:space="preserve"> АЛАЙБА</w:t>
      </w:r>
    </w:p>
    <w:p w14:paraId="1A7B634E" w14:textId="2A0ED804" w:rsidR="00C877BE" w:rsidRPr="00E55B62" w:rsidRDefault="00C877BE" w:rsidP="00E55B62">
      <w:pPr>
        <w:rPr>
          <w:rFonts w:cstheme="majorBidi"/>
          <w:sz w:val="28"/>
          <w:szCs w:val="28"/>
          <w:lang w:val="ru-RU"/>
        </w:rPr>
      </w:pPr>
    </w:p>
    <w:p w14:paraId="1681CD53" w14:textId="0CAEA1A7" w:rsidR="00E55B62" w:rsidRPr="00E55B62" w:rsidRDefault="00E55B62" w:rsidP="00E55B62">
      <w:pPr>
        <w:rPr>
          <w:rFonts w:cstheme="majorBidi"/>
          <w:sz w:val="28"/>
          <w:szCs w:val="28"/>
          <w:lang w:val="ru-RU"/>
        </w:rPr>
      </w:pPr>
    </w:p>
    <w:p w14:paraId="227C357F" w14:textId="77777777" w:rsidR="00E55B62" w:rsidRDefault="00E55B62" w:rsidP="00E55B62">
      <w:pPr>
        <w:rPr>
          <w:rFonts w:cstheme="majorBidi"/>
          <w:sz w:val="28"/>
          <w:szCs w:val="28"/>
        </w:rPr>
      </w:pPr>
    </w:p>
    <w:p w14:paraId="16C23C2D" w14:textId="79F0A25B" w:rsidR="00BA556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6697327C" w14:textId="749F52DC" w:rsidR="00E55B62" w:rsidRDefault="00E55B62" w:rsidP="00E55B6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3AB4CA" w14:textId="77777777" w:rsidR="00E55B62" w:rsidRDefault="00E55B62" w:rsidP="00E55B6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A01056" w14:textId="77777777" w:rsidR="00E55B62" w:rsidRPr="00420EAE" w:rsidRDefault="00E55B62" w:rsidP="00E55B6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78A3D3" w14:textId="77777777" w:rsidR="00E55B62" w:rsidRPr="001172F2" w:rsidRDefault="00E55B62" w:rsidP="00E55B62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1C31BB42" w14:textId="77777777" w:rsidR="00E55B62" w:rsidRPr="00420EAE" w:rsidRDefault="00E55B62" w:rsidP="00E55B6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AE99224" w14:textId="77777777" w:rsidR="00E55B62" w:rsidRPr="00420EAE" w:rsidRDefault="00E55B62" w:rsidP="00E55B6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916AC2" w14:textId="77777777" w:rsidR="00E55B62" w:rsidRPr="001B13D2" w:rsidRDefault="00E55B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5C2600F4" w14:textId="38FF76FE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3B84CCC2" w14:textId="70B00A30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4E29F3E5" w14:textId="334BE53F" w:rsidR="00F41CE1" w:rsidRDefault="00F41CE1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01A66DCB" w14:textId="68CEB84B" w:rsidR="00C877BE" w:rsidRDefault="00C877BE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5D811440" w14:textId="3BF2BBFC" w:rsidR="00C877BE" w:rsidRDefault="00C877BE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6A227921" w14:textId="77777777" w:rsidR="00C877BE" w:rsidRDefault="00C877BE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32079772" w14:textId="77777777" w:rsidR="00F41CE1" w:rsidRDefault="00F41CE1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1CD5F778" w14:textId="57836A12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p w14:paraId="67890635" w14:textId="0EC01F03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tbl>
      <w:tblPr>
        <w:tblStyle w:val="aa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:rsidRPr="001B13D2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Nume</w:t>
            </w:r>
            <w:proofErr w:type="spellEnd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 xml:space="preserve">, </w:t>
            </w: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Semnătura</w:t>
            </w:r>
            <w:proofErr w:type="spellEnd"/>
          </w:p>
        </w:tc>
      </w:tr>
      <w:tr w:rsidR="0093458B" w:rsidRPr="001B13D2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Responsabil</w:t>
            </w:r>
            <w:proofErr w:type="spellEnd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de</w:t>
            </w:r>
            <w:proofErr w:type="spellEnd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</w:tr>
      <w:tr w:rsidR="0093458B" w:rsidRPr="001B13D2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Conformitate</w:t>
            </w:r>
            <w:proofErr w:type="spellEnd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 xml:space="preserve"> </w:t>
            </w:r>
            <w:proofErr w:type="spellStart"/>
            <w:r w:rsidRPr="00F41CE1">
              <w:rPr>
                <w:rFonts w:asciiTheme="majorBidi" w:hAnsiTheme="majorBidi" w:cstheme="majorBidi"/>
                <w:sz w:val="24"/>
                <w:szCs w:val="24"/>
                <w:lang w:val="ru-MD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</w:tr>
      <w:tr w:rsidR="0093458B" w:rsidRPr="001B13D2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Pr="00F41CE1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sz w:val="24"/>
                <w:szCs w:val="24"/>
                <w:lang w:val="ru-MD"/>
              </w:rPr>
            </w:pPr>
          </w:p>
        </w:tc>
      </w:tr>
    </w:tbl>
    <w:p w14:paraId="7B725DF3" w14:textId="77777777" w:rsidR="00BA5562" w:rsidRPr="001B13D2" w:rsidRDefault="00BA5562" w:rsidP="00226840">
      <w:pPr>
        <w:ind w:right="-1" w:firstLine="0"/>
        <w:jc w:val="center"/>
        <w:rPr>
          <w:sz w:val="28"/>
          <w:szCs w:val="28"/>
          <w:lang w:val="ru-MD"/>
        </w:rPr>
      </w:pPr>
    </w:p>
    <w:sectPr w:rsidR="00BA5562" w:rsidRPr="001B13D2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6A36E" w14:textId="77777777" w:rsidR="001D31AF" w:rsidRDefault="001D31AF" w:rsidP="00026B87">
      <w:r>
        <w:separator/>
      </w:r>
    </w:p>
  </w:endnote>
  <w:endnote w:type="continuationSeparator" w:id="0">
    <w:p w14:paraId="280773C8" w14:textId="77777777" w:rsidR="001D31AF" w:rsidRDefault="001D31A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1E4C600" w:rsidR="00674F15" w:rsidRPr="0024352D" w:rsidRDefault="00674F15" w:rsidP="00674F15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5E95">
      <w:rPr>
        <w:noProof/>
        <w:sz w:val="16"/>
        <w:szCs w:val="16"/>
        <w:lang w:val="fr-FR"/>
      </w:rPr>
      <w:t>D:\26-decizie-protocolara-RO-NOU.docx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a8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B7255A4" w:rsidR="00CF2559" w:rsidRPr="0024352D" w:rsidRDefault="00CF2559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F5E95">
      <w:rPr>
        <w:noProof/>
        <w:sz w:val="16"/>
        <w:szCs w:val="16"/>
        <w:lang w:val="fr-FR"/>
      </w:rPr>
      <w:t>D:\26-decizie-protocolara-RO-NOU.docx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7360" w14:textId="77777777" w:rsidR="001D31AF" w:rsidRDefault="001D31AF" w:rsidP="00026B87">
      <w:r>
        <w:separator/>
      </w:r>
    </w:p>
  </w:footnote>
  <w:footnote w:type="continuationSeparator" w:id="0">
    <w:p w14:paraId="151C83E2" w14:textId="77777777" w:rsidR="001D31AF" w:rsidRDefault="001D31A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41CE1" w:rsidRPr="00F41CE1">
      <w:rPr>
        <w:noProof/>
        <w:lang w:val="ro-RO"/>
      </w:rPr>
      <w:t>6</w:t>
    </w:r>
    <w:r>
      <w:fldChar w:fldCharType="end"/>
    </w:r>
  </w:p>
  <w:p w14:paraId="0298E8A0" w14:textId="77777777" w:rsidR="00925B96" w:rsidRDefault="00925B9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01134"/>
    <w:multiLevelType w:val="hybridMultilevel"/>
    <w:tmpl w:val="F5D805FE"/>
    <w:lvl w:ilvl="0" w:tplc="8BC8145A">
      <w:start w:val="2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D71D9"/>
    <w:multiLevelType w:val="hybridMultilevel"/>
    <w:tmpl w:val="B378750A"/>
    <w:lvl w:ilvl="0" w:tplc="A3A43C6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CD6E40"/>
    <w:multiLevelType w:val="hybridMultilevel"/>
    <w:tmpl w:val="B0B49CF8"/>
    <w:lvl w:ilvl="0" w:tplc="947CED8A">
      <w:start w:val="1"/>
      <w:numFmt w:val="decimal"/>
      <w:lvlText w:val="%1."/>
      <w:lvlJc w:val="left"/>
      <w:pPr>
        <w:ind w:left="1741" w:hanging="1032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1F0B"/>
    <w:rsid w:val="00026B87"/>
    <w:rsid w:val="0004018A"/>
    <w:rsid w:val="00043921"/>
    <w:rsid w:val="00044AF9"/>
    <w:rsid w:val="000711C4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13D2"/>
    <w:rsid w:val="001B2461"/>
    <w:rsid w:val="001C2795"/>
    <w:rsid w:val="001D0C13"/>
    <w:rsid w:val="001D31AF"/>
    <w:rsid w:val="001E138F"/>
    <w:rsid w:val="001E6EB8"/>
    <w:rsid w:val="001F047A"/>
    <w:rsid w:val="002121D1"/>
    <w:rsid w:val="00222BD3"/>
    <w:rsid w:val="00226840"/>
    <w:rsid w:val="00235499"/>
    <w:rsid w:val="0024352D"/>
    <w:rsid w:val="00261CAE"/>
    <w:rsid w:val="0026402E"/>
    <w:rsid w:val="00280ADA"/>
    <w:rsid w:val="002928EA"/>
    <w:rsid w:val="002A002E"/>
    <w:rsid w:val="002D7740"/>
    <w:rsid w:val="002D7C6D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620A9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475FE"/>
    <w:rsid w:val="005505A2"/>
    <w:rsid w:val="005802DD"/>
    <w:rsid w:val="005C24AE"/>
    <w:rsid w:val="005F2B04"/>
    <w:rsid w:val="005F38AD"/>
    <w:rsid w:val="0063090F"/>
    <w:rsid w:val="00674757"/>
    <w:rsid w:val="00674F15"/>
    <w:rsid w:val="006B26AF"/>
    <w:rsid w:val="006C7F87"/>
    <w:rsid w:val="006E68F0"/>
    <w:rsid w:val="00701CF6"/>
    <w:rsid w:val="00711084"/>
    <w:rsid w:val="00711E97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263F3"/>
    <w:rsid w:val="00832599"/>
    <w:rsid w:val="00840DCA"/>
    <w:rsid w:val="00897CEA"/>
    <w:rsid w:val="008B51FA"/>
    <w:rsid w:val="008B57FD"/>
    <w:rsid w:val="008D101D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50837"/>
    <w:rsid w:val="00B71C41"/>
    <w:rsid w:val="00B80C95"/>
    <w:rsid w:val="00BA3B0E"/>
    <w:rsid w:val="00BA5562"/>
    <w:rsid w:val="00BC720E"/>
    <w:rsid w:val="00BF32A6"/>
    <w:rsid w:val="00C02DFA"/>
    <w:rsid w:val="00C877BE"/>
    <w:rsid w:val="00C94BDB"/>
    <w:rsid w:val="00CC7AFF"/>
    <w:rsid w:val="00CE1A70"/>
    <w:rsid w:val="00CF2559"/>
    <w:rsid w:val="00D41305"/>
    <w:rsid w:val="00D63B08"/>
    <w:rsid w:val="00D64123"/>
    <w:rsid w:val="00D642D3"/>
    <w:rsid w:val="00D6732C"/>
    <w:rsid w:val="00DA4CCF"/>
    <w:rsid w:val="00DB0694"/>
    <w:rsid w:val="00DB1216"/>
    <w:rsid w:val="00DF0E57"/>
    <w:rsid w:val="00DF4F28"/>
    <w:rsid w:val="00E049C8"/>
    <w:rsid w:val="00E43DD5"/>
    <w:rsid w:val="00E46CD4"/>
    <w:rsid w:val="00E55B62"/>
    <w:rsid w:val="00E70775"/>
    <w:rsid w:val="00E8508D"/>
    <w:rsid w:val="00ED7B55"/>
    <w:rsid w:val="00EE2BCA"/>
    <w:rsid w:val="00EF4D9D"/>
    <w:rsid w:val="00F23A13"/>
    <w:rsid w:val="00F4110C"/>
    <w:rsid w:val="00F41CE1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6534F0"/>
  <w15:docId w15:val="{B4D5C986-7AD4-4B60-8839-0B7F3A122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Scriptoria bullet points,List Paragraph 1,Table of contents numbered,List Paragraph in table,PDP DOCUMENT SUBTITLE,Bullets,List Paragraph (numbered (a)),Bullet Points,Liste Paragraf,Paragraphe de liste PBLH,Graph &amp; Table tite,Titre1,List1"/>
    <w:basedOn w:val="a"/>
    <w:link w:val="ac"/>
    <w:uiPriority w:val="34"/>
    <w:qFormat/>
    <w:rsid w:val="00DF4F28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c">
    <w:name w:val="Абзац списка Знак"/>
    <w:aliases w:val="Scriptoria bullet points Знак,List Paragraph 1 Знак,Table of contents numbered Знак,List Paragraph in table Знак,PDP DOCUMENT SUBTITLE Знак,Bullets Знак,List Paragraph (numbered (a)) Знак,Bullet Points Знак,Liste Paragraf Знак"/>
    <w:link w:val="ab"/>
    <w:uiPriority w:val="34"/>
    <w:qFormat/>
    <w:locked/>
    <w:rsid w:val="00DF4F28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news">
    <w:name w:val="news"/>
    <w:basedOn w:val="a"/>
    <w:rsid w:val="00E55B62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F0A05C-15FA-4ECC-9A5E-1D200091CA76}"/>
</file>

<file path=customXml/itemProps2.xml><?xml version="1.0" encoding="utf-8"?>
<ds:datastoreItem xmlns:ds="http://schemas.openxmlformats.org/officeDocument/2006/customXml" ds:itemID="{55FCC8EE-237D-4309-B61C-E1B47828BE69}"/>
</file>

<file path=customXml/itemProps3.xml><?xml version="1.0" encoding="utf-8"?>
<ds:datastoreItem xmlns:ds="http://schemas.openxmlformats.org/officeDocument/2006/customXml" ds:itemID="{F6871F69-9E4A-47A4-921C-FA4901AE56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1036</Words>
  <Characters>7353</Characters>
  <Application>Microsoft Office Word</Application>
  <DocSecurity>0</DocSecurity>
  <Lines>525</Lines>
  <Paragraphs>125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291.2024.ru</dc:title>
  <dc:creator>lll</dc:creator>
  <cp:lastModifiedBy>Olga Ocinschi</cp:lastModifiedBy>
  <cp:revision>8</cp:revision>
  <cp:lastPrinted>2024-06-21T08:07:00Z</cp:lastPrinted>
  <dcterms:created xsi:type="dcterms:W3CDTF">2024-09-10T11:37:00Z</dcterms:created>
  <dcterms:modified xsi:type="dcterms:W3CDTF">2024-09-11T06:40:00Z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