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8CDBE1" w14:textId="77777777" w:rsidR="00DC7995" w:rsidRDefault="00DC7995" w:rsidP="00DC7995">
      <w:pPr>
        <w:jc w:val="right"/>
        <w:rPr>
          <w:rFonts w:eastAsia="Calibri"/>
          <w:i/>
          <w:sz w:val="28"/>
          <w:szCs w:val="28"/>
          <w:lang w:val="ro-RO"/>
        </w:rPr>
      </w:pPr>
    </w:p>
    <w:p w14:paraId="7AFB7BA1" w14:textId="77777777" w:rsidR="004B35BC" w:rsidRDefault="004B35BC" w:rsidP="00DC7995">
      <w:pPr>
        <w:jc w:val="right"/>
        <w:rPr>
          <w:rFonts w:eastAsia="Calibri"/>
          <w:i/>
          <w:sz w:val="28"/>
          <w:szCs w:val="28"/>
          <w:lang w:val="ro-RO"/>
        </w:rPr>
      </w:pPr>
    </w:p>
    <w:p w14:paraId="761CE846" w14:textId="77777777" w:rsidR="004B35BC" w:rsidRDefault="004B35BC" w:rsidP="00DC7995">
      <w:pPr>
        <w:jc w:val="right"/>
        <w:rPr>
          <w:rFonts w:eastAsia="Calibri"/>
          <w:i/>
          <w:sz w:val="28"/>
          <w:szCs w:val="28"/>
          <w:lang w:val="ro-RO"/>
        </w:rPr>
      </w:pPr>
    </w:p>
    <w:p w14:paraId="65C3A078" w14:textId="628959A6" w:rsidR="00DC7995" w:rsidRDefault="00DC7995" w:rsidP="00DC7995">
      <w:pPr>
        <w:jc w:val="right"/>
        <w:rPr>
          <w:rFonts w:eastAsia="Calibri"/>
          <w:i/>
          <w:sz w:val="28"/>
          <w:szCs w:val="28"/>
          <w:lang w:val="ro-RO"/>
        </w:rPr>
      </w:pPr>
    </w:p>
    <w:p w14:paraId="4A412D90" w14:textId="77777777" w:rsidR="00221059" w:rsidRDefault="00221059" w:rsidP="00DC7995">
      <w:pPr>
        <w:jc w:val="right"/>
        <w:rPr>
          <w:rFonts w:eastAsia="Calibri"/>
          <w:i/>
          <w:sz w:val="28"/>
          <w:szCs w:val="28"/>
          <w:lang w:val="ro-RO"/>
        </w:rPr>
      </w:pPr>
    </w:p>
    <w:p w14:paraId="4186FCDE" w14:textId="77777777" w:rsidR="00DC7995" w:rsidRDefault="00DC7995" w:rsidP="00DC7995">
      <w:pPr>
        <w:jc w:val="right"/>
        <w:rPr>
          <w:rFonts w:eastAsia="Calibri"/>
          <w:i/>
          <w:sz w:val="28"/>
          <w:szCs w:val="28"/>
          <w:lang w:val="ro-RO"/>
        </w:rPr>
      </w:pPr>
    </w:p>
    <w:p w14:paraId="7478B6C4" w14:textId="77777777" w:rsidR="00DC7995" w:rsidRPr="00DC7995" w:rsidRDefault="00DC7995" w:rsidP="00DC7995">
      <w:pPr>
        <w:jc w:val="right"/>
        <w:rPr>
          <w:rFonts w:eastAsia="Calibri"/>
          <w:i/>
          <w:sz w:val="28"/>
          <w:szCs w:val="28"/>
          <w:lang w:val="ro-RO"/>
        </w:rPr>
      </w:pPr>
    </w:p>
    <w:p w14:paraId="5193AAB7" w14:textId="77777777" w:rsidR="001A3D09" w:rsidRDefault="001A3D09" w:rsidP="00DC7995">
      <w:pPr>
        <w:ind w:left="567" w:right="1985" w:firstLine="0"/>
        <w:jc w:val="center"/>
        <w:rPr>
          <w:rFonts w:eastAsia="Calibri"/>
          <w:b/>
          <w:spacing w:val="80"/>
          <w:sz w:val="28"/>
          <w:szCs w:val="28"/>
          <w:lang w:val="ro-RO"/>
        </w:rPr>
      </w:pPr>
      <w:r w:rsidRPr="00DC7995">
        <w:rPr>
          <w:rFonts w:eastAsia="Calibri"/>
          <w:b/>
          <w:spacing w:val="80"/>
          <w:sz w:val="28"/>
          <w:szCs w:val="28"/>
          <w:lang w:val="ro-RO"/>
        </w:rPr>
        <w:t>LEGE</w:t>
      </w:r>
    </w:p>
    <w:p w14:paraId="7F8A80FF" w14:textId="77777777" w:rsidR="00DC7995" w:rsidRPr="00DC7995" w:rsidRDefault="00DC7995" w:rsidP="00DC7995">
      <w:pPr>
        <w:ind w:left="567" w:right="1985" w:firstLine="0"/>
        <w:jc w:val="center"/>
        <w:rPr>
          <w:rFonts w:eastAsia="Calibri"/>
          <w:b/>
          <w:spacing w:val="80"/>
          <w:sz w:val="28"/>
          <w:szCs w:val="28"/>
          <w:lang w:val="ro-RO"/>
        </w:rPr>
      </w:pPr>
    </w:p>
    <w:p w14:paraId="29091369" w14:textId="5608759D" w:rsidR="001A3D09" w:rsidRPr="00DC7995" w:rsidRDefault="001A3D09" w:rsidP="00DC7995">
      <w:pPr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  <w:r w:rsidRPr="00DC7995">
        <w:rPr>
          <w:rFonts w:eastAsia="Calibri"/>
          <w:b/>
          <w:sz w:val="28"/>
          <w:szCs w:val="28"/>
          <w:lang w:val="ro-RO"/>
        </w:rPr>
        <w:t>pentru modificarea Legii nr. 77/2016</w:t>
      </w:r>
    </w:p>
    <w:p w14:paraId="5C3A7052" w14:textId="77777777" w:rsidR="001A3D09" w:rsidRPr="00DC7995" w:rsidRDefault="001A3D09" w:rsidP="00DC7995">
      <w:pPr>
        <w:ind w:left="567" w:right="1985" w:firstLine="0"/>
        <w:jc w:val="center"/>
        <w:rPr>
          <w:rFonts w:eastAsia="Calibri"/>
          <w:b/>
          <w:sz w:val="28"/>
          <w:szCs w:val="28"/>
          <w:lang w:val="ro-RO"/>
        </w:rPr>
      </w:pPr>
      <w:r w:rsidRPr="00DC7995">
        <w:rPr>
          <w:rFonts w:eastAsia="Calibri"/>
          <w:b/>
          <w:sz w:val="28"/>
          <w:szCs w:val="28"/>
          <w:lang w:val="ro-RO"/>
        </w:rPr>
        <w:t>cu privire la parcurile pentru tehnologia informației</w:t>
      </w:r>
    </w:p>
    <w:p w14:paraId="48F3D713" w14:textId="2ACE6F92" w:rsidR="001A3D09" w:rsidRDefault="00E74B55" w:rsidP="00DC7995">
      <w:pPr>
        <w:ind w:left="567" w:right="1985" w:firstLine="0"/>
        <w:jc w:val="center"/>
        <w:rPr>
          <w:rFonts w:eastAsia="Calibri"/>
          <w:sz w:val="28"/>
          <w:szCs w:val="28"/>
          <w:lang w:val="ro-RO"/>
        </w:rPr>
      </w:pPr>
      <w:r>
        <w:rPr>
          <w:rFonts w:eastAsia="Calibri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9AF1A1" wp14:editId="4F6FF14C">
                <wp:simplePos x="0" y="0"/>
                <wp:positionH relativeFrom="column">
                  <wp:posOffset>513734</wp:posOffset>
                </wp:positionH>
                <wp:positionV relativeFrom="paragraph">
                  <wp:posOffset>26424</wp:posOffset>
                </wp:positionV>
                <wp:extent cx="3991970" cy="0"/>
                <wp:effectExtent l="0" t="0" r="0" b="0"/>
                <wp:wrapNone/>
                <wp:docPr id="39257180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9197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497215E5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45pt,2.1pt" to="354.8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4D8ED336" w14:textId="77777777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t>Parlamentul adoptă prezenta lege organică.</w:t>
      </w:r>
    </w:p>
    <w:p w14:paraId="7B499A40" w14:textId="77777777" w:rsidR="001A3D09" w:rsidRPr="00DC7995" w:rsidRDefault="001A3D09" w:rsidP="00DC7995">
      <w:pPr>
        <w:rPr>
          <w:rFonts w:eastAsia="Calibri"/>
          <w:b/>
          <w:sz w:val="28"/>
          <w:szCs w:val="28"/>
          <w:lang w:val="ro-RO"/>
        </w:rPr>
      </w:pPr>
    </w:p>
    <w:p w14:paraId="51AF8F12" w14:textId="5A913C6E" w:rsidR="001A3D09" w:rsidRPr="00DC7995" w:rsidRDefault="001A3D09" w:rsidP="00DC7995">
      <w:pPr>
        <w:rPr>
          <w:sz w:val="28"/>
          <w:szCs w:val="28"/>
          <w:lang w:val="ro-RO" w:eastAsia="ru-RU"/>
        </w:rPr>
      </w:pPr>
      <w:r w:rsidRPr="00DC7995">
        <w:rPr>
          <w:rFonts w:eastAsia="Calibri"/>
          <w:b/>
          <w:sz w:val="28"/>
          <w:szCs w:val="28"/>
          <w:lang w:val="ro-RO"/>
        </w:rPr>
        <w:t>Art. I.</w:t>
      </w:r>
      <w:r w:rsidRPr="00DC7995">
        <w:rPr>
          <w:rFonts w:eastAsia="Calibri"/>
          <w:bCs/>
          <w:sz w:val="28"/>
          <w:szCs w:val="28"/>
          <w:lang w:val="ro-RO"/>
        </w:rPr>
        <w:t xml:space="preserve"> –</w:t>
      </w:r>
      <w:r w:rsidRPr="00DC7995">
        <w:rPr>
          <w:rFonts w:eastAsia="Calibri"/>
          <w:sz w:val="28"/>
          <w:szCs w:val="28"/>
          <w:lang w:val="ro-RO"/>
        </w:rPr>
        <w:t xml:space="preserve"> Legea nr. 77/2016 cu privire la parcurile pentru tehnologia informației (Monitorul Oficial al Republicii Moldova, </w:t>
      </w:r>
      <w:r w:rsidRPr="00DC7995">
        <w:rPr>
          <w:sz w:val="28"/>
          <w:szCs w:val="28"/>
          <w:lang w:val="it-IT" w:eastAsia="ru-RU"/>
        </w:rPr>
        <w:t>2016, nr.</w:t>
      </w:r>
      <w:r w:rsidR="00DC7995">
        <w:rPr>
          <w:sz w:val="28"/>
          <w:szCs w:val="28"/>
          <w:lang w:val="it-IT" w:eastAsia="ru-RU"/>
        </w:rPr>
        <w:t xml:space="preserve"> </w:t>
      </w:r>
      <w:r w:rsidRPr="00DC7995">
        <w:rPr>
          <w:sz w:val="28"/>
          <w:szCs w:val="28"/>
          <w:lang w:val="it-IT" w:eastAsia="ru-RU"/>
        </w:rPr>
        <w:t>157</w:t>
      </w:r>
      <w:r w:rsidR="00DC7995">
        <w:rPr>
          <w:sz w:val="28"/>
          <w:szCs w:val="28"/>
          <w:lang w:val="it-IT" w:eastAsia="ru-RU"/>
        </w:rPr>
        <w:t>–</w:t>
      </w:r>
      <w:r w:rsidRPr="00DC7995">
        <w:rPr>
          <w:sz w:val="28"/>
          <w:szCs w:val="28"/>
          <w:lang w:val="it-IT" w:eastAsia="ru-RU"/>
        </w:rPr>
        <w:t>162, art.</w:t>
      </w:r>
      <w:r w:rsidR="00DC7995">
        <w:rPr>
          <w:sz w:val="28"/>
          <w:szCs w:val="28"/>
          <w:lang w:val="it-IT" w:eastAsia="ru-RU"/>
        </w:rPr>
        <w:t xml:space="preserve"> </w:t>
      </w:r>
      <w:r w:rsidRPr="00DC7995">
        <w:rPr>
          <w:sz w:val="28"/>
          <w:szCs w:val="28"/>
          <w:lang w:val="it-IT" w:eastAsia="ru-RU"/>
        </w:rPr>
        <w:t xml:space="preserve">318), cu </w:t>
      </w:r>
      <w:r w:rsidRPr="00DC7995">
        <w:rPr>
          <w:sz w:val="28"/>
          <w:szCs w:val="28"/>
          <w:lang w:val="ro-RO" w:eastAsia="ru-RU"/>
        </w:rPr>
        <w:t>modificările ulterioare, se modifică după cum urmează:</w:t>
      </w:r>
    </w:p>
    <w:p w14:paraId="57108F43" w14:textId="77777777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</w:p>
    <w:p w14:paraId="3154E27F" w14:textId="63AC63BB" w:rsidR="001A3D09" w:rsidRPr="00DC7995" w:rsidRDefault="000741FE" w:rsidP="00DC7995">
      <w:pPr>
        <w:numPr>
          <w:ilvl w:val="0"/>
          <w:numId w:val="1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La a</w:t>
      </w:r>
      <w:r w:rsidR="001A3D09" w:rsidRPr="00DC7995">
        <w:rPr>
          <w:rFonts w:eastAsia="Calibri"/>
          <w:sz w:val="28"/>
          <w:szCs w:val="28"/>
          <w:lang w:val="ro-RO"/>
        </w:rPr>
        <w:t>rticolul 3:</w:t>
      </w:r>
    </w:p>
    <w:p w14:paraId="04C42E41" w14:textId="77777777" w:rsidR="00DC7995" w:rsidRDefault="00DC7995" w:rsidP="00DC7995">
      <w:pPr>
        <w:rPr>
          <w:rFonts w:eastAsia="Calibri"/>
          <w:sz w:val="28"/>
          <w:szCs w:val="28"/>
          <w:lang w:val="ro-RO"/>
        </w:rPr>
      </w:pPr>
    </w:p>
    <w:p w14:paraId="2081DDDB" w14:textId="1E90D4F0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t xml:space="preserve">litera c) se completează cu </w:t>
      </w:r>
      <w:r w:rsidR="00113E46">
        <w:rPr>
          <w:rFonts w:eastAsia="Calibri"/>
          <w:sz w:val="28"/>
          <w:szCs w:val="28"/>
          <w:lang w:val="ro-RO"/>
        </w:rPr>
        <w:t>textul</w:t>
      </w:r>
      <w:r w:rsidR="00113E46" w:rsidRPr="00DC7995">
        <w:rPr>
          <w:rFonts w:eastAsia="Calibri"/>
          <w:sz w:val="28"/>
          <w:szCs w:val="28"/>
          <w:lang w:val="ro-RO"/>
        </w:rPr>
        <w:t xml:space="preserve"> </w:t>
      </w:r>
      <w:r w:rsidRPr="00DC7995">
        <w:rPr>
          <w:rFonts w:eastAsia="Calibri"/>
          <w:sz w:val="28"/>
          <w:szCs w:val="28"/>
          <w:lang w:val="ro-RO"/>
        </w:rPr>
        <w:t>„</w:t>
      </w:r>
      <w:r w:rsidR="00113E46">
        <w:rPr>
          <w:rFonts w:eastAsia="Calibri"/>
          <w:sz w:val="28"/>
          <w:szCs w:val="28"/>
          <w:lang w:val="ro-RO"/>
        </w:rPr>
        <w:t xml:space="preserve"> , </w:t>
      </w:r>
      <w:r w:rsidRPr="00DC7995">
        <w:rPr>
          <w:rFonts w:eastAsia="Calibri"/>
          <w:sz w:val="28"/>
          <w:szCs w:val="28"/>
          <w:lang w:val="ro-RO"/>
        </w:rPr>
        <w:t>inclusiv din diasporă”;</w:t>
      </w:r>
    </w:p>
    <w:p w14:paraId="2BB69DA5" w14:textId="77777777" w:rsidR="00DC7995" w:rsidRDefault="00DC7995" w:rsidP="00DC7995">
      <w:pPr>
        <w:rPr>
          <w:rFonts w:eastAsia="Calibri"/>
          <w:sz w:val="28"/>
          <w:szCs w:val="28"/>
          <w:lang w:val="ro-RO"/>
        </w:rPr>
      </w:pPr>
    </w:p>
    <w:p w14:paraId="3128EB7B" w14:textId="32C617A1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t xml:space="preserve">litera h) se completează cu cuvintele „și atractive pentru </w:t>
      </w:r>
      <w:r w:rsidR="0036447C">
        <w:rPr>
          <w:rFonts w:eastAsia="Calibri"/>
          <w:sz w:val="28"/>
          <w:szCs w:val="28"/>
          <w:lang w:val="ro-RO"/>
        </w:rPr>
        <w:t>resursele</w:t>
      </w:r>
      <w:r w:rsidR="0036447C" w:rsidRPr="00113E46">
        <w:rPr>
          <w:rFonts w:eastAsia="Calibri"/>
          <w:sz w:val="28"/>
          <w:szCs w:val="28"/>
          <w:lang w:val="ro-RO"/>
        </w:rPr>
        <w:t xml:space="preserve"> </w:t>
      </w:r>
      <w:r w:rsidRPr="00113E46">
        <w:rPr>
          <w:rFonts w:eastAsia="Calibri"/>
          <w:sz w:val="28"/>
          <w:szCs w:val="28"/>
          <w:lang w:val="ro-RO"/>
        </w:rPr>
        <w:t>uman</w:t>
      </w:r>
      <w:r w:rsidR="0036447C">
        <w:rPr>
          <w:rFonts w:eastAsia="Calibri"/>
          <w:sz w:val="28"/>
          <w:szCs w:val="28"/>
          <w:lang w:val="ro-RO"/>
        </w:rPr>
        <w:t>e</w:t>
      </w:r>
      <w:r w:rsidRPr="00DC7995">
        <w:rPr>
          <w:rFonts w:eastAsia="Calibri"/>
          <w:sz w:val="28"/>
          <w:szCs w:val="28"/>
          <w:lang w:val="ro-RO"/>
        </w:rPr>
        <w:t>”;</w:t>
      </w:r>
      <w:r w:rsidRPr="00DC7995" w:rsidDel="001E2836">
        <w:rPr>
          <w:rFonts w:eastAsia="Calibri"/>
          <w:sz w:val="28"/>
          <w:szCs w:val="28"/>
          <w:lang w:val="ro-RO"/>
        </w:rPr>
        <w:t xml:space="preserve"> </w:t>
      </w:r>
    </w:p>
    <w:p w14:paraId="4DEB7002" w14:textId="77777777" w:rsidR="00DC7995" w:rsidRDefault="00DC7995" w:rsidP="00DC7995">
      <w:pPr>
        <w:rPr>
          <w:rFonts w:eastAsia="Calibri"/>
          <w:sz w:val="28"/>
          <w:szCs w:val="28"/>
          <w:lang w:val="ro-RO"/>
        </w:rPr>
      </w:pPr>
    </w:p>
    <w:p w14:paraId="09DEAE1F" w14:textId="3EAA3573" w:rsidR="001A3D09" w:rsidRPr="00DC7995" w:rsidRDefault="00113E46" w:rsidP="00DC7995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articolul </w:t>
      </w:r>
      <w:r w:rsidR="001A3D09" w:rsidRPr="00DC7995">
        <w:rPr>
          <w:rFonts w:eastAsia="Calibri"/>
          <w:sz w:val="28"/>
          <w:szCs w:val="28"/>
          <w:lang w:val="ro-RO"/>
        </w:rPr>
        <w:t>se completează cu litera i) cu următorul cuprins:</w:t>
      </w:r>
    </w:p>
    <w:p w14:paraId="7182D112" w14:textId="77777777" w:rsidR="00DC7995" w:rsidRDefault="00DC7995" w:rsidP="00DC7995">
      <w:pPr>
        <w:rPr>
          <w:rFonts w:eastAsia="Calibri"/>
          <w:sz w:val="28"/>
          <w:szCs w:val="28"/>
          <w:lang w:val="ro-RO"/>
        </w:rPr>
      </w:pPr>
    </w:p>
    <w:p w14:paraId="3ECA85F9" w14:textId="5C34D2AB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t>„i) sporirea exportului de servicii și produse.”</w:t>
      </w:r>
    </w:p>
    <w:p w14:paraId="7A826976" w14:textId="1C1CFBC6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</w:p>
    <w:p w14:paraId="49BE73E7" w14:textId="60D3C59E" w:rsidR="001A3D09" w:rsidRPr="00DC7995" w:rsidRDefault="005E643F" w:rsidP="00DC7995">
      <w:pPr>
        <w:numPr>
          <w:ilvl w:val="0"/>
          <w:numId w:val="1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>Legea s</w:t>
      </w:r>
      <w:r w:rsidR="001A3D09" w:rsidRPr="00DC7995">
        <w:rPr>
          <w:rFonts w:eastAsia="Calibri"/>
          <w:sz w:val="28"/>
          <w:szCs w:val="28"/>
          <w:lang w:val="ro-RO"/>
        </w:rPr>
        <w:t>e completează cu articolul 6</w:t>
      </w:r>
      <w:r w:rsidR="001A3D09" w:rsidRPr="00DC7995">
        <w:rPr>
          <w:rFonts w:eastAsia="Calibri"/>
          <w:sz w:val="28"/>
          <w:szCs w:val="28"/>
          <w:vertAlign w:val="superscript"/>
          <w:lang w:val="ro-RO"/>
        </w:rPr>
        <w:t>1</w:t>
      </w:r>
      <w:r w:rsidR="001A3D09" w:rsidRPr="00DC7995">
        <w:rPr>
          <w:rFonts w:eastAsia="Calibri"/>
          <w:sz w:val="28"/>
          <w:szCs w:val="28"/>
          <w:lang w:val="ro-RO"/>
        </w:rPr>
        <w:t xml:space="preserve"> cu următorul cuprins:</w:t>
      </w:r>
    </w:p>
    <w:p w14:paraId="64D969F6" w14:textId="77777777" w:rsidR="00DC7995" w:rsidRDefault="00DC7995" w:rsidP="00DC7995">
      <w:pPr>
        <w:rPr>
          <w:rFonts w:eastAsia="Calibri"/>
          <w:sz w:val="28"/>
          <w:szCs w:val="28"/>
          <w:lang w:val="ro-RO"/>
        </w:rPr>
      </w:pPr>
    </w:p>
    <w:p w14:paraId="2A7131CC" w14:textId="429B8F68" w:rsidR="001A3D09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t>„</w:t>
      </w:r>
      <w:r w:rsidRPr="00DC7995">
        <w:rPr>
          <w:rFonts w:eastAsia="Calibri"/>
          <w:b/>
          <w:bCs/>
          <w:sz w:val="28"/>
          <w:szCs w:val="28"/>
          <w:lang w:val="ro-RO"/>
        </w:rPr>
        <w:t>Articolul 6</w:t>
      </w:r>
      <w:r w:rsidRPr="00DC7995">
        <w:rPr>
          <w:rFonts w:eastAsia="Calibri"/>
          <w:b/>
          <w:bCs/>
          <w:sz w:val="28"/>
          <w:szCs w:val="28"/>
          <w:vertAlign w:val="superscript"/>
          <w:lang w:val="ro-RO"/>
        </w:rPr>
        <w:t>1</w:t>
      </w:r>
      <w:r w:rsidRPr="00DC7995">
        <w:rPr>
          <w:rFonts w:eastAsia="Calibri"/>
          <w:b/>
          <w:bCs/>
          <w:sz w:val="28"/>
          <w:szCs w:val="28"/>
          <w:lang w:val="ro-RO"/>
        </w:rPr>
        <w:t>.</w:t>
      </w:r>
      <w:r w:rsidRPr="00DC7995">
        <w:rPr>
          <w:rFonts w:eastAsia="Calibri"/>
          <w:sz w:val="28"/>
          <w:szCs w:val="28"/>
          <w:lang w:val="ro-RO"/>
        </w:rPr>
        <w:t xml:space="preserve"> Consiliul parcului</w:t>
      </w:r>
    </w:p>
    <w:p w14:paraId="31111037" w14:textId="77777777" w:rsidR="00401563" w:rsidRPr="00DC7995" w:rsidRDefault="00401563" w:rsidP="00DC7995">
      <w:pPr>
        <w:rPr>
          <w:rFonts w:eastAsia="Calibri"/>
          <w:sz w:val="28"/>
          <w:szCs w:val="28"/>
          <w:lang w:val="ro-RO"/>
        </w:rPr>
      </w:pPr>
    </w:p>
    <w:p w14:paraId="53902085" w14:textId="1F73E4DA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t xml:space="preserve">(1) Consiliul parcului este un organ colegial, </w:t>
      </w:r>
      <w:r w:rsidR="00EC1E5A">
        <w:rPr>
          <w:rFonts w:eastAsia="Calibri"/>
          <w:sz w:val="28"/>
          <w:szCs w:val="28"/>
          <w:lang w:val="ro-RO"/>
        </w:rPr>
        <w:t>instituit</w:t>
      </w:r>
      <w:r w:rsidR="00EC1E5A" w:rsidRPr="00DC7995">
        <w:rPr>
          <w:rFonts w:eastAsia="Calibri"/>
          <w:sz w:val="28"/>
          <w:szCs w:val="28"/>
          <w:lang w:val="ro-RO"/>
        </w:rPr>
        <w:t xml:space="preserve"> </w:t>
      </w:r>
      <w:r w:rsidRPr="00DC7995">
        <w:rPr>
          <w:rFonts w:eastAsia="Calibri"/>
          <w:sz w:val="28"/>
          <w:szCs w:val="28"/>
          <w:lang w:val="ro-RO"/>
        </w:rPr>
        <w:t xml:space="preserve">în scopul coordonării activității parcului. Consiliul activează în baza </w:t>
      </w:r>
      <w:r w:rsidR="00EC1E5A">
        <w:rPr>
          <w:rFonts w:eastAsia="Calibri"/>
          <w:sz w:val="28"/>
          <w:szCs w:val="28"/>
          <w:lang w:val="ro-RO"/>
        </w:rPr>
        <w:t>r</w:t>
      </w:r>
      <w:r w:rsidRPr="00DC7995">
        <w:rPr>
          <w:rFonts w:eastAsia="Calibri"/>
          <w:sz w:val="28"/>
          <w:szCs w:val="28"/>
          <w:lang w:val="ro-RO"/>
        </w:rPr>
        <w:t>egulamentului aprobat de Guvern și este constituit din 4 reprezentanți</w:t>
      </w:r>
      <w:r w:rsidR="00EC1E5A">
        <w:rPr>
          <w:rFonts w:eastAsia="Calibri"/>
          <w:sz w:val="28"/>
          <w:szCs w:val="28"/>
          <w:lang w:val="ro-RO"/>
        </w:rPr>
        <w:t>,</w:t>
      </w:r>
      <w:r w:rsidRPr="00DC7995">
        <w:rPr>
          <w:rFonts w:eastAsia="Calibri"/>
          <w:sz w:val="28"/>
          <w:szCs w:val="28"/>
          <w:lang w:val="ro-RO"/>
        </w:rPr>
        <w:t xml:space="preserve"> desemnați de Ministerul Dezvoltării Economice și Digitalizării</w:t>
      </w:r>
      <w:r w:rsidR="00EC1E5A">
        <w:rPr>
          <w:rFonts w:eastAsia="Calibri"/>
          <w:sz w:val="28"/>
          <w:szCs w:val="28"/>
          <w:lang w:val="ro-RO"/>
        </w:rPr>
        <w:t>,</w:t>
      </w:r>
      <w:r w:rsidRPr="00DC7995">
        <w:rPr>
          <w:rFonts w:eastAsia="Calibri"/>
          <w:sz w:val="28"/>
          <w:szCs w:val="28"/>
          <w:lang w:val="ro-RO"/>
        </w:rPr>
        <w:t xml:space="preserve"> 5 reprezentanți delegați de adunarea generală a rezidenților</w:t>
      </w:r>
      <w:r w:rsidR="00EC1E5A">
        <w:rPr>
          <w:rFonts w:eastAsia="Calibri"/>
          <w:sz w:val="28"/>
          <w:szCs w:val="28"/>
          <w:lang w:val="ro-RO"/>
        </w:rPr>
        <w:t xml:space="preserve"> parcului</w:t>
      </w:r>
      <w:r w:rsidR="000741FE">
        <w:rPr>
          <w:rFonts w:eastAsia="Calibri"/>
          <w:sz w:val="28"/>
          <w:szCs w:val="28"/>
          <w:lang w:val="ro-RO"/>
        </w:rPr>
        <w:t> </w:t>
      </w:r>
      <w:r w:rsidRPr="00DC7995">
        <w:rPr>
          <w:rFonts w:eastAsia="Calibri"/>
          <w:sz w:val="28"/>
          <w:szCs w:val="28"/>
          <w:lang w:val="ro-RO"/>
        </w:rPr>
        <w:t xml:space="preserve">– membri cu drept de vot, precum </w:t>
      </w:r>
      <w:r w:rsidR="00356352" w:rsidRPr="00DC7995">
        <w:rPr>
          <w:rFonts w:eastAsia="Calibri"/>
          <w:sz w:val="28"/>
          <w:szCs w:val="28"/>
          <w:lang w:val="ro-RO"/>
        </w:rPr>
        <w:t>și</w:t>
      </w:r>
      <w:r w:rsidRPr="00DC7995">
        <w:rPr>
          <w:rFonts w:eastAsia="Calibri"/>
          <w:sz w:val="28"/>
          <w:szCs w:val="28"/>
          <w:lang w:val="ro-RO"/>
        </w:rPr>
        <w:t xml:space="preserve"> din reprezentanți ai partenerilor de dezvoltare </w:t>
      </w:r>
      <w:r w:rsidR="00DC7995" w:rsidRPr="00DC7995">
        <w:rPr>
          <w:rFonts w:eastAsia="Calibri"/>
          <w:sz w:val="28"/>
          <w:szCs w:val="28"/>
          <w:lang w:val="ro-RO"/>
        </w:rPr>
        <w:t>și</w:t>
      </w:r>
      <w:r w:rsidRPr="00DC7995">
        <w:rPr>
          <w:rFonts w:eastAsia="Calibri"/>
          <w:sz w:val="28"/>
          <w:szCs w:val="28"/>
          <w:lang w:val="ro-RO"/>
        </w:rPr>
        <w:t xml:space="preserve"> ai sectorului asociativ – membri cu statut de observatori. </w:t>
      </w:r>
    </w:p>
    <w:p w14:paraId="68E7E7FF" w14:textId="77777777" w:rsidR="00DC7995" w:rsidRDefault="00DC7995" w:rsidP="00DC7995">
      <w:pPr>
        <w:rPr>
          <w:rFonts w:eastAsia="Calibri"/>
          <w:sz w:val="28"/>
          <w:szCs w:val="28"/>
          <w:lang w:val="ro-RO"/>
        </w:rPr>
      </w:pPr>
    </w:p>
    <w:p w14:paraId="5B3C7E1C" w14:textId="35871943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t xml:space="preserve">(2) Secretariatul Consiliului </w:t>
      </w:r>
      <w:r w:rsidR="00EC1E5A">
        <w:rPr>
          <w:rFonts w:eastAsia="Calibri"/>
          <w:sz w:val="28"/>
          <w:szCs w:val="28"/>
          <w:lang w:val="ro-RO"/>
        </w:rPr>
        <w:t xml:space="preserve">parcului </w:t>
      </w:r>
      <w:r w:rsidRPr="00DC7995">
        <w:rPr>
          <w:rFonts w:eastAsia="Calibri"/>
          <w:sz w:val="28"/>
          <w:szCs w:val="28"/>
          <w:lang w:val="ro-RO"/>
        </w:rPr>
        <w:t>este asigurat de către Administrația parcului.</w:t>
      </w:r>
    </w:p>
    <w:p w14:paraId="33BB68E9" w14:textId="77777777" w:rsidR="00DC7995" w:rsidRDefault="00DC7995" w:rsidP="00DC7995">
      <w:pPr>
        <w:rPr>
          <w:rFonts w:eastAsia="Calibri"/>
          <w:sz w:val="28"/>
          <w:szCs w:val="28"/>
          <w:lang w:val="ro-RO"/>
        </w:rPr>
      </w:pPr>
    </w:p>
    <w:p w14:paraId="3ABED250" w14:textId="7D40A308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t>(3) Consiliul parcului exercită următoarele atribuții principale:</w:t>
      </w:r>
    </w:p>
    <w:p w14:paraId="45970E3F" w14:textId="77777777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lastRenderedPageBreak/>
        <w:t>a) coordonează planul anual de activitate al Administrației parcului, precum și strategia de dezvoltare a parcului;</w:t>
      </w:r>
    </w:p>
    <w:p w14:paraId="4F0A4FCB" w14:textId="77777777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t xml:space="preserve">b) examinează rapoartele semestriale și anuale privind </w:t>
      </w:r>
      <w:r w:rsidRPr="00EC1E5A">
        <w:rPr>
          <w:rFonts w:eastAsia="Calibri"/>
          <w:sz w:val="28"/>
          <w:szCs w:val="28"/>
          <w:lang w:val="ro-RO"/>
        </w:rPr>
        <w:t>activitatea parcului</w:t>
      </w:r>
      <w:r w:rsidRPr="00DC7995">
        <w:rPr>
          <w:rFonts w:eastAsia="Calibri"/>
          <w:sz w:val="28"/>
          <w:szCs w:val="28"/>
          <w:lang w:val="ro-RO"/>
        </w:rPr>
        <w:t xml:space="preserve"> și a rezidenților acestuia;</w:t>
      </w:r>
    </w:p>
    <w:p w14:paraId="59A3EE78" w14:textId="77777777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t>c) coordonează proiectul bugetului anual al Administrației parcului;</w:t>
      </w:r>
    </w:p>
    <w:p w14:paraId="010055A1" w14:textId="220B44FB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t>d) coordonează indicatorii supuși verificării anuale în condițiile art</w:t>
      </w:r>
      <w:r w:rsidR="00EC1E5A">
        <w:rPr>
          <w:rFonts w:eastAsia="Calibri"/>
          <w:sz w:val="28"/>
          <w:szCs w:val="28"/>
          <w:lang w:val="ro-RO"/>
        </w:rPr>
        <w:t>.</w:t>
      </w:r>
      <w:r w:rsidRPr="00DC7995">
        <w:rPr>
          <w:rFonts w:eastAsia="Calibri"/>
          <w:sz w:val="28"/>
          <w:szCs w:val="28"/>
          <w:lang w:val="ro-RO"/>
        </w:rPr>
        <w:t xml:space="preserve"> 18;</w:t>
      </w:r>
    </w:p>
    <w:p w14:paraId="04E1A169" w14:textId="571F8603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t>e) coordonează</w:t>
      </w:r>
      <w:r w:rsidR="00DC7995">
        <w:rPr>
          <w:rFonts w:eastAsia="Calibri"/>
          <w:sz w:val="28"/>
          <w:szCs w:val="28"/>
          <w:lang w:val="ro-RO"/>
        </w:rPr>
        <w:t xml:space="preserve"> </w:t>
      </w:r>
      <w:r w:rsidRPr="00DC7995">
        <w:rPr>
          <w:rFonts w:eastAsia="Calibri"/>
          <w:sz w:val="28"/>
          <w:szCs w:val="28"/>
          <w:lang w:val="ro-RO"/>
        </w:rPr>
        <w:t>sistemul</w:t>
      </w:r>
      <w:r w:rsidR="00DC7995">
        <w:rPr>
          <w:rFonts w:eastAsia="Calibri"/>
          <w:sz w:val="28"/>
          <w:szCs w:val="28"/>
          <w:lang w:val="ro-RO"/>
        </w:rPr>
        <w:t xml:space="preserve"> </w:t>
      </w:r>
      <w:r w:rsidRPr="00DC7995">
        <w:rPr>
          <w:rFonts w:eastAsia="Calibri"/>
          <w:sz w:val="28"/>
          <w:szCs w:val="28"/>
          <w:lang w:val="ro-RO"/>
        </w:rPr>
        <w:t>de management al</w:t>
      </w:r>
      <w:r w:rsidR="00EC1E5A">
        <w:rPr>
          <w:rFonts w:eastAsia="Calibri"/>
          <w:sz w:val="28"/>
          <w:szCs w:val="28"/>
          <w:lang w:val="ro-RO"/>
        </w:rPr>
        <w:t xml:space="preserve"> </w:t>
      </w:r>
      <w:r w:rsidRPr="00DC7995">
        <w:rPr>
          <w:rFonts w:eastAsia="Calibri"/>
          <w:sz w:val="28"/>
          <w:szCs w:val="28"/>
          <w:lang w:val="ro-RO"/>
        </w:rPr>
        <w:t xml:space="preserve">riscurilor aplicat în cadrul </w:t>
      </w:r>
      <w:r w:rsidR="00EC1E5A">
        <w:rPr>
          <w:rFonts w:eastAsia="Calibri"/>
          <w:sz w:val="28"/>
          <w:szCs w:val="28"/>
          <w:lang w:val="ro-RO"/>
        </w:rPr>
        <w:t>A</w:t>
      </w:r>
      <w:r w:rsidRPr="00DC7995">
        <w:rPr>
          <w:rFonts w:eastAsia="Calibri"/>
          <w:sz w:val="28"/>
          <w:szCs w:val="28"/>
          <w:lang w:val="ro-RO"/>
        </w:rPr>
        <w:t>dministrației parcului.”</w:t>
      </w:r>
    </w:p>
    <w:p w14:paraId="5EF9FB28" w14:textId="77777777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</w:p>
    <w:p w14:paraId="372513D8" w14:textId="37B49387" w:rsidR="001A3D09" w:rsidRPr="00DC7995" w:rsidRDefault="001A3D09" w:rsidP="00DC7995">
      <w:pPr>
        <w:numPr>
          <w:ilvl w:val="0"/>
          <w:numId w:val="1"/>
        </w:numPr>
        <w:tabs>
          <w:tab w:val="left" w:pos="993"/>
        </w:tabs>
        <w:ind w:left="0" w:firstLine="709"/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t>Articolul 8 se completează cu</w:t>
      </w:r>
      <w:r w:rsidRPr="00DC7995">
        <w:rPr>
          <w:rFonts w:eastAsia="Calibri"/>
          <w:color w:val="000000"/>
          <w:sz w:val="28"/>
          <w:szCs w:val="28"/>
          <w:lang w:val="ro-RO"/>
        </w:rPr>
        <w:t xml:space="preserve"> literele q) și r) </w:t>
      </w:r>
      <w:r w:rsidRPr="00DC7995">
        <w:rPr>
          <w:rFonts w:eastAsia="Calibri"/>
          <w:sz w:val="28"/>
          <w:szCs w:val="28"/>
          <w:lang w:val="ro-RO"/>
        </w:rPr>
        <w:t>cu următorul cuprins:</w:t>
      </w:r>
    </w:p>
    <w:p w14:paraId="1481A503" w14:textId="77777777" w:rsidR="00DC7995" w:rsidRDefault="00DC7995" w:rsidP="00DC7995">
      <w:pPr>
        <w:rPr>
          <w:rFonts w:eastAsia="Calibri"/>
          <w:sz w:val="28"/>
          <w:szCs w:val="28"/>
          <w:lang w:val="ro-RO"/>
        </w:rPr>
      </w:pPr>
    </w:p>
    <w:p w14:paraId="247705AF" w14:textId="6F65D1E6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t xml:space="preserve">„q) activități ale centrelor de intermediere telefonică (call center) (82.20), inclusiv bazate pe </w:t>
      </w:r>
      <w:r w:rsidRPr="0036447C">
        <w:rPr>
          <w:rFonts w:eastAsia="Calibri"/>
          <w:sz w:val="28"/>
          <w:szCs w:val="28"/>
          <w:lang w:val="ro-RO"/>
        </w:rPr>
        <w:t>tehnologie</w:t>
      </w:r>
      <w:r w:rsidRPr="00DC7995">
        <w:rPr>
          <w:rFonts w:eastAsia="Calibri"/>
          <w:sz w:val="28"/>
          <w:szCs w:val="28"/>
          <w:lang w:val="ro-RO"/>
        </w:rPr>
        <w:t xml:space="preserve">/canal de comunicare cu clientul (contact center), exclusiv </w:t>
      </w:r>
      <w:r w:rsidR="00803C54">
        <w:rPr>
          <w:rFonts w:eastAsia="Calibri"/>
          <w:sz w:val="28"/>
          <w:szCs w:val="28"/>
          <w:lang w:val="ro-RO"/>
        </w:rPr>
        <w:t>spre</w:t>
      </w:r>
      <w:r w:rsidR="00803C54" w:rsidRPr="00DC7995">
        <w:rPr>
          <w:rFonts w:eastAsia="Calibri"/>
          <w:sz w:val="28"/>
          <w:szCs w:val="28"/>
          <w:lang w:val="ro-RO"/>
        </w:rPr>
        <w:t xml:space="preserve"> </w:t>
      </w:r>
      <w:r w:rsidRPr="00DC7995">
        <w:rPr>
          <w:rFonts w:eastAsia="Calibri"/>
          <w:sz w:val="28"/>
          <w:szCs w:val="28"/>
          <w:lang w:val="ro-RO"/>
        </w:rPr>
        <w:t>export;</w:t>
      </w:r>
    </w:p>
    <w:p w14:paraId="0521D79B" w14:textId="6F9039C9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t xml:space="preserve">r) alte servicii de furnizare a forței de muncă (78.30), exclusiv </w:t>
      </w:r>
      <w:r w:rsidR="00803C54">
        <w:rPr>
          <w:rFonts w:eastAsia="Calibri"/>
          <w:sz w:val="28"/>
          <w:szCs w:val="28"/>
          <w:lang w:val="ro-RO"/>
        </w:rPr>
        <w:t>spre</w:t>
      </w:r>
      <w:r w:rsidR="00803C54" w:rsidRPr="00DC7995">
        <w:rPr>
          <w:rFonts w:eastAsia="Calibri"/>
          <w:sz w:val="28"/>
          <w:szCs w:val="28"/>
          <w:lang w:val="ro-RO"/>
        </w:rPr>
        <w:t xml:space="preserve"> </w:t>
      </w:r>
      <w:r w:rsidRPr="00DC7995">
        <w:rPr>
          <w:rFonts w:eastAsia="Calibri"/>
          <w:sz w:val="28"/>
          <w:szCs w:val="28"/>
          <w:lang w:val="ro-RO"/>
        </w:rPr>
        <w:t>export.”</w:t>
      </w:r>
    </w:p>
    <w:p w14:paraId="7E58FE4A" w14:textId="77777777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</w:p>
    <w:p w14:paraId="37206ACC" w14:textId="03E2BCA3" w:rsidR="001A3D09" w:rsidRPr="00DC7995" w:rsidRDefault="009B45ED" w:rsidP="00DC7995">
      <w:pPr>
        <w:tabs>
          <w:tab w:val="left" w:pos="993"/>
        </w:tabs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4</w:t>
      </w:r>
      <w:r w:rsidR="001A3D09" w:rsidRPr="00DC7995">
        <w:rPr>
          <w:sz w:val="28"/>
          <w:szCs w:val="28"/>
          <w:lang w:val="ro-RO" w:eastAsia="ro-RO"/>
        </w:rPr>
        <w:t xml:space="preserve">. La articolul 9 alineatul (2), textul „10 ani” se substituie cu textul „20 </w:t>
      </w:r>
      <w:r w:rsidR="00E944A5">
        <w:rPr>
          <w:sz w:val="28"/>
          <w:szCs w:val="28"/>
          <w:lang w:val="ro-RO" w:eastAsia="ro-RO"/>
        </w:rPr>
        <w:t xml:space="preserve">de </w:t>
      </w:r>
      <w:r w:rsidR="001A3D09" w:rsidRPr="00DC7995">
        <w:rPr>
          <w:sz w:val="28"/>
          <w:szCs w:val="28"/>
          <w:lang w:val="ro-RO" w:eastAsia="ro-RO"/>
        </w:rPr>
        <w:t>ani”.</w:t>
      </w:r>
    </w:p>
    <w:p w14:paraId="71ADEF25" w14:textId="77777777" w:rsidR="001A3D09" w:rsidRPr="00DC7995" w:rsidRDefault="001A3D09" w:rsidP="00DC7995">
      <w:pPr>
        <w:rPr>
          <w:sz w:val="28"/>
          <w:szCs w:val="28"/>
          <w:lang w:val="ro-RO" w:eastAsia="ro-RO"/>
        </w:rPr>
      </w:pPr>
    </w:p>
    <w:p w14:paraId="38BC52E1" w14:textId="3AA19502" w:rsidR="001A3D09" w:rsidRPr="00C544D3" w:rsidRDefault="001A3D09" w:rsidP="00C544D3">
      <w:pPr>
        <w:pStyle w:val="ListParagraph"/>
        <w:numPr>
          <w:ilvl w:val="0"/>
          <w:numId w:val="2"/>
        </w:numPr>
        <w:tabs>
          <w:tab w:val="left" w:pos="993"/>
        </w:tabs>
        <w:ind w:left="0" w:firstLine="709"/>
        <w:rPr>
          <w:sz w:val="28"/>
          <w:szCs w:val="28"/>
          <w:lang w:val="ro-RO" w:eastAsia="ro-RO"/>
        </w:rPr>
      </w:pPr>
      <w:r w:rsidRPr="00C544D3">
        <w:rPr>
          <w:sz w:val="28"/>
          <w:szCs w:val="28"/>
          <w:lang w:val="ro-RO" w:eastAsia="ro-RO"/>
        </w:rPr>
        <w:t>La articolul 13 litera i), cuvintele „la Ministerul Dezvoltării Economice și Digitalizării rapoarte trimestriale” se substituie cu cuvintele „Consiliului parcului rapoarte semestriale”.</w:t>
      </w:r>
    </w:p>
    <w:p w14:paraId="2BC46612" w14:textId="77777777" w:rsidR="001A3D09" w:rsidRPr="00DC7995" w:rsidRDefault="001A3D09" w:rsidP="00DC7995">
      <w:pPr>
        <w:tabs>
          <w:tab w:val="left" w:pos="993"/>
        </w:tabs>
        <w:contextualSpacing/>
        <w:rPr>
          <w:sz w:val="28"/>
          <w:szCs w:val="28"/>
          <w:lang w:val="ro-RO" w:eastAsia="ro-RO"/>
        </w:rPr>
      </w:pPr>
    </w:p>
    <w:p w14:paraId="288C7C55" w14:textId="77777777" w:rsidR="001A3D09" w:rsidRPr="00DC7995" w:rsidRDefault="001A3D09" w:rsidP="00DC7995">
      <w:pPr>
        <w:numPr>
          <w:ilvl w:val="0"/>
          <w:numId w:val="2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o-RO"/>
        </w:rPr>
      </w:pPr>
      <w:r w:rsidRPr="00DC7995">
        <w:rPr>
          <w:sz w:val="28"/>
          <w:szCs w:val="28"/>
          <w:lang w:val="ro-RO" w:eastAsia="ro-RO"/>
        </w:rPr>
        <w:t>La articolul 15, alineatul (4) va avea următorul cuprins:</w:t>
      </w:r>
    </w:p>
    <w:p w14:paraId="4AAE4D15" w14:textId="77777777" w:rsidR="00DC7995" w:rsidRDefault="00DC7995" w:rsidP="00DC7995">
      <w:pPr>
        <w:contextualSpacing/>
        <w:rPr>
          <w:sz w:val="28"/>
          <w:szCs w:val="28"/>
          <w:lang w:val="ro-RO" w:eastAsia="ro-RO"/>
        </w:rPr>
      </w:pPr>
    </w:p>
    <w:p w14:paraId="308AA0C5" w14:textId="76A7CC9E" w:rsidR="001A3D09" w:rsidRPr="00DC7995" w:rsidRDefault="001A3D09" w:rsidP="00DC7995">
      <w:pPr>
        <w:contextualSpacing/>
        <w:rPr>
          <w:sz w:val="28"/>
          <w:szCs w:val="28"/>
          <w:lang w:val="ro-RO" w:eastAsia="ro-RO"/>
        </w:rPr>
      </w:pPr>
      <w:r w:rsidRPr="00DC7995">
        <w:rPr>
          <w:sz w:val="28"/>
          <w:szCs w:val="28"/>
          <w:lang w:val="ro-RO" w:eastAsia="ro-RO"/>
        </w:rPr>
        <w:t xml:space="preserve">„(4) În cazul în care sunt adoptate </w:t>
      </w:r>
      <w:r w:rsidR="00CD3773">
        <w:rPr>
          <w:sz w:val="28"/>
          <w:szCs w:val="28"/>
          <w:lang w:val="ro-RO" w:eastAsia="ro-RO"/>
        </w:rPr>
        <w:t>acte normative</w:t>
      </w:r>
      <w:r w:rsidR="00CD3773" w:rsidRPr="00DC7995">
        <w:rPr>
          <w:sz w:val="28"/>
          <w:szCs w:val="28"/>
          <w:lang w:val="ro-RO" w:eastAsia="ro-RO"/>
        </w:rPr>
        <w:t xml:space="preserve"> </w:t>
      </w:r>
      <w:r w:rsidRPr="00DC7995">
        <w:rPr>
          <w:sz w:val="28"/>
          <w:szCs w:val="28"/>
          <w:lang w:val="ro-RO" w:eastAsia="ro-RO"/>
        </w:rPr>
        <w:t>noi care modifică cota și/sau componența impozitului unic perceput de la rezidenții parcurilor pentru tehnologia informației</w:t>
      </w:r>
      <w:r w:rsidR="00CD3773">
        <w:rPr>
          <w:sz w:val="28"/>
          <w:szCs w:val="28"/>
          <w:lang w:val="ro-RO" w:eastAsia="ro-RO"/>
        </w:rPr>
        <w:t>,</w:t>
      </w:r>
      <w:r w:rsidRPr="00DC7995">
        <w:rPr>
          <w:sz w:val="28"/>
          <w:szCs w:val="28"/>
          <w:lang w:val="ro-RO" w:eastAsia="ro-RO"/>
        </w:rPr>
        <w:t xml:space="preserve"> prevăzut la alin. (1) lit. a</w:t>
      </w:r>
      <w:r w:rsidRPr="0036447C">
        <w:rPr>
          <w:sz w:val="28"/>
          <w:szCs w:val="28"/>
          <w:lang w:val="ro-RO" w:eastAsia="ro-RO"/>
        </w:rPr>
        <w:t>)</w:t>
      </w:r>
      <w:r w:rsidR="00401563">
        <w:rPr>
          <w:sz w:val="28"/>
          <w:szCs w:val="28"/>
          <w:lang w:val="ro-RO" w:eastAsia="ro-RO"/>
        </w:rPr>
        <w:t>,</w:t>
      </w:r>
      <w:r w:rsidRPr="0036447C">
        <w:rPr>
          <w:sz w:val="28"/>
          <w:szCs w:val="28"/>
          <w:lang w:val="ro-RO" w:eastAsia="ro-RO"/>
        </w:rPr>
        <w:t xml:space="preserve"> </w:t>
      </w:r>
      <w:r w:rsidR="00DC7995" w:rsidRPr="0036447C">
        <w:rPr>
          <w:sz w:val="28"/>
          <w:szCs w:val="28"/>
          <w:lang w:val="ro-RO" w:eastAsia="ro-RO"/>
        </w:rPr>
        <w:t>și</w:t>
      </w:r>
      <w:r w:rsidRPr="0036447C">
        <w:rPr>
          <w:sz w:val="28"/>
          <w:szCs w:val="28"/>
          <w:lang w:val="ro-RO" w:eastAsia="ro-RO"/>
        </w:rPr>
        <w:t>/sau</w:t>
      </w:r>
      <w:r w:rsidRPr="00DC7995">
        <w:rPr>
          <w:sz w:val="28"/>
          <w:szCs w:val="28"/>
          <w:lang w:val="ro-RO" w:eastAsia="ro-RO"/>
        </w:rPr>
        <w:t xml:space="preserve"> îl anulează, rezidenții parcului au dreptul, până în anul 2035 inclusiv, să activeze conform legilor în vigoare p</w:t>
      </w:r>
      <w:r w:rsidRPr="00DC7995">
        <w:rPr>
          <w:sz w:val="28"/>
          <w:szCs w:val="28"/>
          <w:lang w:val="ro-MD" w:eastAsia="ro-RO"/>
        </w:rPr>
        <w:t>â</w:t>
      </w:r>
      <w:r w:rsidRPr="00DC7995">
        <w:rPr>
          <w:sz w:val="28"/>
          <w:szCs w:val="28"/>
          <w:lang w:val="ro-RO" w:eastAsia="ro-RO"/>
        </w:rPr>
        <w:t xml:space="preserve">nă la data intrării în vigoare a noilor </w:t>
      </w:r>
      <w:r w:rsidR="00CD3773">
        <w:rPr>
          <w:sz w:val="28"/>
          <w:szCs w:val="28"/>
          <w:lang w:val="ro-RO" w:eastAsia="ro-RO"/>
        </w:rPr>
        <w:t>acte normative</w:t>
      </w:r>
      <w:r w:rsidRPr="00DC7995">
        <w:rPr>
          <w:sz w:val="28"/>
          <w:szCs w:val="28"/>
          <w:lang w:val="ro-RO" w:eastAsia="ro-RO"/>
        </w:rPr>
        <w:t xml:space="preserve">. Dacă anumite impozite </w:t>
      </w:r>
      <w:r w:rsidR="00DC7995" w:rsidRPr="00DC7995">
        <w:rPr>
          <w:sz w:val="28"/>
          <w:szCs w:val="28"/>
          <w:lang w:val="ro-RO" w:eastAsia="ro-RO"/>
        </w:rPr>
        <w:t>și</w:t>
      </w:r>
      <w:r w:rsidRPr="00DC7995">
        <w:rPr>
          <w:sz w:val="28"/>
          <w:szCs w:val="28"/>
          <w:lang w:val="ro-RO" w:eastAsia="ro-RO"/>
        </w:rPr>
        <w:t xml:space="preserve">/sau taxe incluse în impozitul unic perceput de la rezidenții parcurilor pentru tehnologia informației prevăzut la alin. (1) lit. a) sunt înlocuite, </w:t>
      </w:r>
      <w:r w:rsidR="00CD3773">
        <w:rPr>
          <w:sz w:val="28"/>
          <w:szCs w:val="28"/>
          <w:lang w:val="ro-RO" w:eastAsia="ro-RO"/>
        </w:rPr>
        <w:t>conform</w:t>
      </w:r>
      <w:r w:rsidR="00CD3773" w:rsidRPr="00DC7995">
        <w:rPr>
          <w:sz w:val="28"/>
          <w:szCs w:val="28"/>
          <w:lang w:val="ro-RO" w:eastAsia="ro-RO"/>
        </w:rPr>
        <w:t xml:space="preserve"> </w:t>
      </w:r>
      <w:r w:rsidRPr="00DC7995">
        <w:rPr>
          <w:sz w:val="28"/>
          <w:szCs w:val="28"/>
          <w:lang w:val="ro-RO" w:eastAsia="ro-RO"/>
        </w:rPr>
        <w:t xml:space="preserve">legislației, cu alte impozite </w:t>
      </w:r>
      <w:r w:rsidR="00DC7995" w:rsidRPr="00DC7995">
        <w:rPr>
          <w:sz w:val="28"/>
          <w:szCs w:val="28"/>
          <w:lang w:val="ro-RO" w:eastAsia="ro-RO"/>
        </w:rPr>
        <w:t>și</w:t>
      </w:r>
      <w:r w:rsidRPr="00DC7995">
        <w:rPr>
          <w:sz w:val="28"/>
          <w:szCs w:val="28"/>
          <w:lang w:val="ro-RO" w:eastAsia="ro-RO"/>
        </w:rPr>
        <w:t>/sau taxe, componența impozitului unic se va ajusta corespunzător, fără modificarea cotei acestuia.”</w:t>
      </w:r>
    </w:p>
    <w:p w14:paraId="514681E1" w14:textId="77777777" w:rsidR="001A3D09" w:rsidRPr="00DC7995" w:rsidRDefault="001A3D09" w:rsidP="00DC7995">
      <w:pPr>
        <w:contextualSpacing/>
        <w:rPr>
          <w:sz w:val="28"/>
          <w:szCs w:val="28"/>
          <w:lang w:val="ro-RO" w:eastAsia="ro-RO"/>
        </w:rPr>
      </w:pPr>
    </w:p>
    <w:p w14:paraId="18F16630" w14:textId="2B9D07F7" w:rsidR="001A3D09" w:rsidRPr="00DC7995" w:rsidRDefault="00DB7463" w:rsidP="00DC7995">
      <w:pPr>
        <w:rPr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/>
        </w:rPr>
        <w:t>7</w:t>
      </w:r>
      <w:r w:rsidR="001A3D09" w:rsidRPr="00DC7995">
        <w:rPr>
          <w:sz w:val="28"/>
          <w:szCs w:val="28"/>
          <w:lang w:val="ro-RO" w:eastAsia="ro-RO"/>
        </w:rPr>
        <w:t xml:space="preserve">. La articolul 18 alineatul (2), cuvintele „Ministerul Dezvoltării Economice </w:t>
      </w:r>
      <w:r w:rsidR="00DC7995" w:rsidRPr="00DC7995">
        <w:rPr>
          <w:sz w:val="28"/>
          <w:szCs w:val="28"/>
          <w:lang w:val="ro-RO" w:eastAsia="ro-RO"/>
        </w:rPr>
        <w:t>și</w:t>
      </w:r>
      <w:r w:rsidR="001A3D09" w:rsidRPr="00DC7995">
        <w:rPr>
          <w:sz w:val="28"/>
          <w:szCs w:val="28"/>
          <w:lang w:val="ro-RO" w:eastAsia="ro-RO"/>
        </w:rPr>
        <w:t xml:space="preserve"> Digitalizării” se substituie </w:t>
      </w:r>
      <w:r w:rsidR="00E944A5">
        <w:rPr>
          <w:sz w:val="28"/>
          <w:szCs w:val="28"/>
          <w:lang w:val="ro-RO" w:eastAsia="ro-RO"/>
        </w:rPr>
        <w:t>cu</w:t>
      </w:r>
      <w:r w:rsidR="00E944A5" w:rsidRPr="00DC7995">
        <w:rPr>
          <w:sz w:val="28"/>
          <w:szCs w:val="28"/>
          <w:lang w:val="ro-RO" w:eastAsia="ro-RO"/>
        </w:rPr>
        <w:t xml:space="preserve"> </w:t>
      </w:r>
      <w:r w:rsidR="001A3D09" w:rsidRPr="00DC7995">
        <w:rPr>
          <w:sz w:val="28"/>
          <w:szCs w:val="28"/>
          <w:lang w:val="ro-RO" w:eastAsia="ro-RO"/>
        </w:rPr>
        <w:t>cuvintele „Consiliul parcului”.</w:t>
      </w:r>
    </w:p>
    <w:p w14:paraId="7FEA03EB" w14:textId="77777777" w:rsidR="001A3D09" w:rsidRPr="00DC7995" w:rsidRDefault="001A3D09" w:rsidP="00DC7995">
      <w:pPr>
        <w:rPr>
          <w:sz w:val="28"/>
          <w:szCs w:val="28"/>
          <w:lang w:val="ro-RO" w:eastAsia="ro-RO"/>
        </w:rPr>
      </w:pPr>
    </w:p>
    <w:p w14:paraId="4FA54F52" w14:textId="2D1EDA48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b/>
          <w:sz w:val="28"/>
          <w:szCs w:val="28"/>
          <w:lang w:val="ro-RO"/>
        </w:rPr>
        <w:t>Art. II.</w:t>
      </w:r>
      <w:r w:rsidRPr="00DC7995">
        <w:rPr>
          <w:rFonts w:eastAsia="Calibri"/>
          <w:sz w:val="28"/>
          <w:szCs w:val="28"/>
          <w:lang w:val="ro-RO"/>
        </w:rPr>
        <w:t xml:space="preserve"> – (1) Prezenta lege intră în vigoare la o lună de la data publicării în Monitorul Oficial al Republicii Moldova, cu excepția prevederilor </w:t>
      </w:r>
      <w:r w:rsidR="00CD3773">
        <w:rPr>
          <w:rFonts w:eastAsia="Calibri"/>
          <w:sz w:val="28"/>
          <w:szCs w:val="28"/>
          <w:lang w:val="ro-RO"/>
        </w:rPr>
        <w:t>art. I</w:t>
      </w:r>
      <w:r w:rsidRPr="00DC7995">
        <w:rPr>
          <w:rFonts w:eastAsia="Calibri"/>
          <w:sz w:val="28"/>
          <w:szCs w:val="28"/>
          <w:lang w:val="ro-RO"/>
        </w:rPr>
        <w:t xml:space="preserve"> pct. </w:t>
      </w:r>
      <w:r w:rsidR="00DB6F0A">
        <w:rPr>
          <w:rFonts w:eastAsia="Calibri"/>
          <w:sz w:val="28"/>
          <w:szCs w:val="28"/>
          <w:lang w:val="ro-RO"/>
        </w:rPr>
        <w:t>2</w:t>
      </w:r>
      <w:r w:rsidRPr="00DC7995">
        <w:rPr>
          <w:rFonts w:eastAsia="Calibri"/>
          <w:sz w:val="28"/>
          <w:szCs w:val="28"/>
          <w:lang w:val="ro-RO"/>
        </w:rPr>
        <w:t xml:space="preserve">, care </w:t>
      </w:r>
      <w:r w:rsidR="0036447C">
        <w:rPr>
          <w:rFonts w:eastAsia="Calibri"/>
          <w:sz w:val="28"/>
          <w:szCs w:val="28"/>
          <w:lang w:val="ro-RO"/>
        </w:rPr>
        <w:t>se pun</w:t>
      </w:r>
      <w:r w:rsidR="0036447C" w:rsidRPr="00DC7995">
        <w:rPr>
          <w:rFonts w:eastAsia="Calibri"/>
          <w:sz w:val="28"/>
          <w:szCs w:val="28"/>
          <w:lang w:val="ro-RO"/>
        </w:rPr>
        <w:t xml:space="preserve"> </w:t>
      </w:r>
      <w:r w:rsidRPr="00DC7995">
        <w:rPr>
          <w:rFonts w:eastAsia="Calibri"/>
          <w:sz w:val="28"/>
          <w:szCs w:val="28"/>
          <w:lang w:val="ro-RO"/>
        </w:rPr>
        <w:t xml:space="preserve">în </w:t>
      </w:r>
      <w:r w:rsidR="0036447C">
        <w:rPr>
          <w:rFonts w:eastAsia="Calibri"/>
          <w:sz w:val="28"/>
          <w:szCs w:val="28"/>
          <w:lang w:val="ro-RO"/>
        </w:rPr>
        <w:t>aplicare începând cu</w:t>
      </w:r>
      <w:r w:rsidRPr="00DC7995">
        <w:rPr>
          <w:rFonts w:eastAsia="Calibri"/>
          <w:sz w:val="28"/>
          <w:szCs w:val="28"/>
          <w:lang w:val="ro-RO"/>
        </w:rPr>
        <w:t xml:space="preserve"> 1 ianuarie 2025.</w:t>
      </w:r>
    </w:p>
    <w:p w14:paraId="377A064A" w14:textId="77777777" w:rsidR="00DC7995" w:rsidRDefault="00DC7995" w:rsidP="00DC7995">
      <w:pPr>
        <w:rPr>
          <w:rFonts w:eastAsia="Calibri"/>
          <w:sz w:val="28"/>
          <w:szCs w:val="28"/>
          <w:lang w:val="ro-RO"/>
        </w:rPr>
      </w:pPr>
    </w:p>
    <w:p w14:paraId="13E0EDDC" w14:textId="76E12CA1" w:rsidR="001A3D09" w:rsidRPr="00DC7995" w:rsidRDefault="001A3D09" w:rsidP="00DC7995">
      <w:pPr>
        <w:rPr>
          <w:rFonts w:eastAsia="Calibri"/>
          <w:sz w:val="28"/>
          <w:szCs w:val="28"/>
          <w:lang w:val="ro-RO"/>
        </w:rPr>
      </w:pPr>
      <w:r w:rsidRPr="00DC7995">
        <w:rPr>
          <w:rFonts w:eastAsia="Calibri"/>
          <w:sz w:val="28"/>
          <w:szCs w:val="28"/>
          <w:lang w:val="ro-RO"/>
        </w:rPr>
        <w:lastRenderedPageBreak/>
        <w:t xml:space="preserve">(2) Guvernul, în termen de 6 luni de la data publicării prezentei legi, va aduce actele sale normative în </w:t>
      </w:r>
      <w:r w:rsidR="00DC7995" w:rsidRPr="00DC7995">
        <w:rPr>
          <w:rFonts w:eastAsia="Calibri"/>
          <w:sz w:val="28"/>
          <w:szCs w:val="28"/>
          <w:lang w:val="ro-RO"/>
        </w:rPr>
        <w:t>concordanță</w:t>
      </w:r>
      <w:r w:rsidRPr="00DC7995">
        <w:rPr>
          <w:rFonts w:eastAsia="Calibri"/>
          <w:sz w:val="28"/>
          <w:szCs w:val="28"/>
          <w:lang w:val="ro-RO"/>
        </w:rPr>
        <w:t xml:space="preserve"> cu aceasta.</w:t>
      </w:r>
    </w:p>
    <w:p w14:paraId="3711C812" w14:textId="77777777" w:rsidR="001A3D09" w:rsidRPr="00DC7995" w:rsidRDefault="001A3D09" w:rsidP="00DC7995">
      <w:pPr>
        <w:rPr>
          <w:rFonts w:eastAsia="Calibri"/>
          <w:b/>
          <w:sz w:val="28"/>
          <w:szCs w:val="28"/>
          <w:lang w:val="ro-RO"/>
        </w:rPr>
      </w:pPr>
    </w:p>
    <w:p w14:paraId="525B539A" w14:textId="77777777" w:rsidR="001A3D09" w:rsidRPr="00DC7995" w:rsidRDefault="001A3D09" w:rsidP="00DC7995">
      <w:pPr>
        <w:rPr>
          <w:rFonts w:eastAsia="Calibri"/>
          <w:b/>
          <w:sz w:val="28"/>
          <w:szCs w:val="28"/>
          <w:lang w:val="ro-RO"/>
        </w:rPr>
      </w:pPr>
    </w:p>
    <w:p w14:paraId="0ED8BB9F" w14:textId="77777777" w:rsidR="004B35BC" w:rsidRPr="00B0084A" w:rsidRDefault="004B35BC" w:rsidP="004B35BC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2BA284DA" w14:textId="77777777" w:rsidR="004B35BC" w:rsidRPr="00B0084A" w:rsidRDefault="004B35BC" w:rsidP="004B35BC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14CF5A9E" w14:textId="77777777" w:rsidR="004B35BC" w:rsidRPr="00B0084A" w:rsidRDefault="004B35BC" w:rsidP="004B35BC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71D41472" w14:textId="77777777" w:rsidR="004B35BC" w:rsidRPr="00B0084A" w:rsidRDefault="004B35BC" w:rsidP="004B35BC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70214A54" w14:textId="77777777" w:rsidR="004B35BC" w:rsidRPr="00BA4089" w:rsidRDefault="004B35BC" w:rsidP="004B35BC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482D6E87" w14:textId="77777777" w:rsidR="004B35BC" w:rsidRPr="00BA4089" w:rsidRDefault="004B35BC" w:rsidP="004B35BC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1F60E2F" w14:textId="417DDB9B" w:rsidR="004B35BC" w:rsidRDefault="004B35BC" w:rsidP="004B35BC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145EB189" w14:textId="0FCDA1A6" w:rsidR="00221059" w:rsidRDefault="00221059" w:rsidP="004B35BC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EBF1EB7" w14:textId="650A4246" w:rsidR="00221059" w:rsidRDefault="00221059" w:rsidP="004B35BC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59D5191" w14:textId="0F4F1539" w:rsidR="00221059" w:rsidRDefault="00221059" w:rsidP="004B35BC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67EDF49C" w14:textId="77777777" w:rsidR="00221059" w:rsidRPr="00BA4089" w:rsidRDefault="00221059" w:rsidP="004B35BC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78ACC16" w14:textId="7E7A508D" w:rsidR="004B35BC" w:rsidRPr="00BA4089" w:rsidRDefault="004B35BC" w:rsidP="004B35BC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22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12C42583" w14:textId="03BF43B4" w:rsidR="004B35BC" w:rsidRPr="009753D5" w:rsidRDefault="004B35BC" w:rsidP="004B35BC">
      <w:pPr>
        <w:pStyle w:val="NoSpacing"/>
        <w:ind w:left="0" w:firstLine="0"/>
        <w:rPr>
          <w:lang w:val="ro-RO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415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p w14:paraId="57BDB3F9" w14:textId="0ABCFA3D" w:rsidR="0067649F" w:rsidRPr="00DC7995" w:rsidRDefault="0067649F" w:rsidP="004B35BC">
      <w:pPr>
        <w:ind w:left="567" w:right="1985" w:firstLine="0"/>
        <w:jc w:val="center"/>
        <w:rPr>
          <w:sz w:val="28"/>
          <w:szCs w:val="28"/>
        </w:rPr>
      </w:pPr>
    </w:p>
    <w:sectPr w:rsidR="0067649F" w:rsidRPr="00DC7995" w:rsidSect="00DC7995">
      <w:head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6D6F4" w14:textId="77777777" w:rsidR="006C364E" w:rsidRDefault="006C364E">
      <w:r>
        <w:separator/>
      </w:r>
    </w:p>
  </w:endnote>
  <w:endnote w:type="continuationSeparator" w:id="0">
    <w:p w14:paraId="49D77695" w14:textId="77777777" w:rsidR="006C364E" w:rsidRDefault="006C3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EBB81" w14:textId="77777777" w:rsidR="006C364E" w:rsidRDefault="006C364E">
      <w:r>
        <w:separator/>
      </w:r>
    </w:p>
  </w:footnote>
  <w:footnote w:type="continuationSeparator" w:id="0">
    <w:p w14:paraId="22C4CE51" w14:textId="77777777" w:rsidR="006C364E" w:rsidRDefault="006C36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BEBFB" w14:textId="77777777" w:rsidR="009710C9" w:rsidRPr="00DC7995" w:rsidRDefault="001A3D09" w:rsidP="00DC7995">
    <w:pPr>
      <w:pStyle w:val="Header"/>
      <w:ind w:firstLine="0"/>
      <w:jc w:val="center"/>
      <w:rPr>
        <w:sz w:val="28"/>
        <w:szCs w:val="28"/>
      </w:rPr>
    </w:pPr>
    <w:r w:rsidRPr="00DC7995">
      <w:rPr>
        <w:sz w:val="28"/>
        <w:szCs w:val="28"/>
      </w:rPr>
      <w:fldChar w:fldCharType="begin"/>
    </w:r>
    <w:r w:rsidRPr="00DC7995">
      <w:rPr>
        <w:sz w:val="28"/>
        <w:szCs w:val="28"/>
      </w:rPr>
      <w:instrText>PAGE   \* MERGEFORMAT</w:instrText>
    </w:r>
    <w:r w:rsidRPr="00DC7995">
      <w:rPr>
        <w:sz w:val="28"/>
        <w:szCs w:val="28"/>
      </w:rPr>
      <w:fldChar w:fldCharType="separate"/>
    </w:r>
    <w:r w:rsidRPr="00DC7995">
      <w:rPr>
        <w:noProof/>
        <w:sz w:val="28"/>
        <w:szCs w:val="28"/>
        <w:lang w:val="ro-RO"/>
      </w:rPr>
      <w:t>4</w:t>
    </w:r>
    <w:r w:rsidRPr="00DC7995">
      <w:rPr>
        <w:sz w:val="28"/>
        <w:szCs w:val="28"/>
      </w:rPr>
      <w:fldChar w:fldCharType="end"/>
    </w:r>
  </w:p>
  <w:p w14:paraId="07A9065B" w14:textId="77777777" w:rsidR="009710C9" w:rsidRPr="00DC7995" w:rsidRDefault="009710C9" w:rsidP="00DC7995">
    <w:pPr>
      <w:pStyle w:val="Header"/>
      <w:ind w:firstLine="0"/>
      <w:jc w:val="center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B4A38" w14:textId="77777777" w:rsidR="009710C9" w:rsidRPr="00DC7995" w:rsidRDefault="009710C9" w:rsidP="00DC7995">
    <w:pPr>
      <w:pStyle w:val="Header"/>
      <w:ind w:firstLine="0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095A3C"/>
    <w:multiLevelType w:val="hybridMultilevel"/>
    <w:tmpl w:val="467A1D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B6197F"/>
    <w:multiLevelType w:val="hybridMultilevel"/>
    <w:tmpl w:val="783C1A6C"/>
    <w:lvl w:ilvl="0" w:tplc="0418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D09"/>
    <w:rsid w:val="00062E01"/>
    <w:rsid w:val="000741FE"/>
    <w:rsid w:val="00113E46"/>
    <w:rsid w:val="001A3D09"/>
    <w:rsid w:val="00221059"/>
    <w:rsid w:val="00356352"/>
    <w:rsid w:val="0036447C"/>
    <w:rsid w:val="00401563"/>
    <w:rsid w:val="0043426F"/>
    <w:rsid w:val="004B35BC"/>
    <w:rsid w:val="004D45AB"/>
    <w:rsid w:val="005E643F"/>
    <w:rsid w:val="0067649F"/>
    <w:rsid w:val="006C364E"/>
    <w:rsid w:val="007D3A33"/>
    <w:rsid w:val="00803C54"/>
    <w:rsid w:val="008D4437"/>
    <w:rsid w:val="008E7ADB"/>
    <w:rsid w:val="00943CF8"/>
    <w:rsid w:val="009710C9"/>
    <w:rsid w:val="009B45ED"/>
    <w:rsid w:val="009D6BE1"/>
    <w:rsid w:val="00A62681"/>
    <w:rsid w:val="00AF0A58"/>
    <w:rsid w:val="00B23AF6"/>
    <w:rsid w:val="00B9237B"/>
    <w:rsid w:val="00BC62AB"/>
    <w:rsid w:val="00C45686"/>
    <w:rsid w:val="00C544D3"/>
    <w:rsid w:val="00C737F3"/>
    <w:rsid w:val="00C9475E"/>
    <w:rsid w:val="00CD3773"/>
    <w:rsid w:val="00D70202"/>
    <w:rsid w:val="00DB6F0A"/>
    <w:rsid w:val="00DB7463"/>
    <w:rsid w:val="00DC7995"/>
    <w:rsid w:val="00E74B55"/>
    <w:rsid w:val="00E944A5"/>
    <w:rsid w:val="00EB2196"/>
    <w:rsid w:val="00EC1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FE804"/>
  <w15:chartTrackingRefBased/>
  <w15:docId w15:val="{655AEFAA-F9EA-40B0-9150-65EB9CA5C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3D0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1A3D09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1A3D09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1A3D0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1A3D0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1A3D0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1A3D09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1A3D09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E74B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13E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13E46"/>
  </w:style>
  <w:style w:type="character" w:customStyle="1" w:styleId="CommentTextChar">
    <w:name w:val="Comment Text Char"/>
    <w:basedOn w:val="DefaultParagraphFont"/>
    <w:link w:val="CommentText"/>
    <w:uiPriority w:val="99"/>
    <w:rsid w:val="00113E4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3E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3E4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DB7463"/>
    <w:pPr>
      <w:ind w:left="720"/>
      <w:contextualSpacing/>
    </w:pPr>
  </w:style>
  <w:style w:type="paragraph" w:styleId="NoSpacing">
    <w:name w:val="No Spacing"/>
    <w:uiPriority w:val="1"/>
    <w:qFormat/>
    <w:rsid w:val="004B35BC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5C4600D-70B7-4CDE-B551-FE80FC2D1D45}"/>
</file>

<file path=customXml/itemProps2.xml><?xml version="1.0" encoding="utf-8"?>
<ds:datastoreItem xmlns:ds="http://schemas.openxmlformats.org/officeDocument/2006/customXml" ds:itemID="{83A5B3F8-B645-4A6E-AB4B-918D4393E3A9}"/>
</file>

<file path=customXml/itemProps3.xml><?xml version="1.0" encoding="utf-8"?>
<ds:datastoreItem xmlns:ds="http://schemas.openxmlformats.org/officeDocument/2006/customXml" ds:itemID="{EBFA5666-48BE-409D-AB98-8E1E660100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3221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L_415.2023.ro</dc:title>
  <dc:subject/>
  <dc:creator>Svetlana Sagaidac</dc:creator>
  <cp:keywords/>
  <dc:description/>
  <cp:lastModifiedBy>Inga Rusnac</cp:lastModifiedBy>
  <cp:revision>4</cp:revision>
  <cp:lastPrinted>2023-12-07T08:00:00Z</cp:lastPrinted>
  <dcterms:created xsi:type="dcterms:W3CDTF">2023-12-22T13:05:00Z</dcterms:created>
  <dcterms:modified xsi:type="dcterms:W3CDTF">2023-12-26T11:35:00Z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