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74A4" w:rsidRDefault="006322ED" w:rsidP="00D574A4">
      <w:pPr>
        <w:jc w:val="center"/>
        <w:rPr>
          <w:b/>
          <w:sz w:val="28"/>
          <w:szCs w:val="28"/>
          <w:lang w:val="ro-RO" w:eastAsia="ru-RU"/>
        </w:rPr>
      </w:pPr>
      <w:r w:rsidRPr="00D574A4">
        <w:rPr>
          <w:rFonts w:asciiTheme="majorBidi" w:hAnsiTheme="majorBidi" w:cstheme="majorBidi"/>
          <w:b/>
          <w:bCs/>
          <w:sz w:val="28"/>
          <w:szCs w:val="28"/>
          <w:lang w:val="ro-RO" w:eastAsia="ro-RO"/>
        </w:rPr>
        <w:t>Pentru aprobarea proiectului de lege</w:t>
      </w:r>
      <w:r w:rsidRPr="00D574A4">
        <w:rPr>
          <w:b/>
          <w:sz w:val="28"/>
          <w:szCs w:val="28"/>
          <w:lang w:val="ro-RO" w:eastAsia="ru-RU"/>
        </w:rPr>
        <w:t xml:space="preserve"> cu privire</w:t>
      </w:r>
    </w:p>
    <w:p w:rsidR="006322ED" w:rsidRPr="00D574A4" w:rsidRDefault="006322ED" w:rsidP="00D574A4">
      <w:pPr>
        <w:jc w:val="center"/>
        <w:rPr>
          <w:b/>
          <w:sz w:val="28"/>
          <w:szCs w:val="28"/>
          <w:lang w:val="ro-RO" w:eastAsia="ru-RU"/>
        </w:rPr>
      </w:pPr>
      <w:r w:rsidRPr="00D574A4">
        <w:rPr>
          <w:b/>
          <w:sz w:val="28"/>
          <w:szCs w:val="28"/>
          <w:lang w:val="ro-RO" w:eastAsia="ru-RU"/>
        </w:rPr>
        <w:t>la modificarea unor acte legislative</w:t>
      </w:r>
    </w:p>
    <w:p w:rsidR="006322ED" w:rsidRPr="00D574A4" w:rsidRDefault="006322ED" w:rsidP="00D574A4">
      <w:pPr>
        <w:jc w:val="center"/>
        <w:rPr>
          <w:b/>
          <w:sz w:val="28"/>
          <w:szCs w:val="28"/>
          <w:lang w:val="ro-RO" w:eastAsia="ru-RU"/>
        </w:rPr>
      </w:pPr>
      <w:r w:rsidRPr="00D574A4">
        <w:rPr>
          <w:b/>
          <w:sz w:val="28"/>
          <w:szCs w:val="28"/>
          <w:lang w:val="ro-RO" w:eastAsia="ru-RU"/>
        </w:rPr>
        <w:t>--------------</w:t>
      </w:r>
      <w:r w:rsidR="00D574A4">
        <w:rPr>
          <w:b/>
          <w:sz w:val="28"/>
          <w:szCs w:val="28"/>
          <w:lang w:val="ro-RO" w:eastAsia="ru-RU"/>
        </w:rPr>
        <w:t>--------------------------</w:t>
      </w:r>
      <w:r w:rsidRPr="00D574A4">
        <w:rPr>
          <w:b/>
          <w:sz w:val="28"/>
          <w:szCs w:val="28"/>
          <w:lang w:val="ro-RO" w:eastAsia="ru-RU"/>
        </w:rPr>
        <w:t>-------------------</w:t>
      </w:r>
    </w:p>
    <w:p w:rsidR="006322ED" w:rsidRPr="00D574A4" w:rsidRDefault="006322ED" w:rsidP="00D574A4">
      <w:pPr>
        <w:rPr>
          <w:b/>
          <w:sz w:val="28"/>
          <w:szCs w:val="28"/>
          <w:lang w:val="ro-RO" w:eastAsia="ru-RU"/>
        </w:rPr>
      </w:pPr>
      <w:r w:rsidRPr="00D574A4">
        <w:rPr>
          <w:b/>
          <w:sz w:val="28"/>
          <w:szCs w:val="28"/>
          <w:lang w:val="ro-RO" w:eastAsia="ru-RU"/>
        </w:rPr>
        <w:t xml:space="preserve"> </w:t>
      </w:r>
    </w:p>
    <w:p w:rsidR="006322ED" w:rsidRPr="00D574A4" w:rsidRDefault="006322ED" w:rsidP="00D574A4">
      <w:pPr>
        <w:rPr>
          <w:sz w:val="28"/>
          <w:szCs w:val="28"/>
          <w:lang w:val="ro-RO" w:eastAsia="ru-RU"/>
        </w:rPr>
      </w:pPr>
      <w:r w:rsidRPr="00D574A4">
        <w:rPr>
          <w:sz w:val="28"/>
          <w:szCs w:val="28"/>
          <w:lang w:val="ro-RO" w:eastAsia="ru-RU"/>
        </w:rPr>
        <w:t>Guvernul HOTĂRĂŞTE:</w:t>
      </w:r>
    </w:p>
    <w:p w:rsidR="006322ED" w:rsidRPr="00D574A4" w:rsidRDefault="006322ED" w:rsidP="00D574A4">
      <w:pPr>
        <w:rPr>
          <w:sz w:val="28"/>
          <w:szCs w:val="28"/>
          <w:lang w:val="ro-RO" w:eastAsia="ru-RU"/>
        </w:rPr>
      </w:pPr>
    </w:p>
    <w:p w:rsidR="006322ED" w:rsidRPr="00D574A4" w:rsidRDefault="006322ED" w:rsidP="00D574A4">
      <w:pPr>
        <w:rPr>
          <w:sz w:val="28"/>
          <w:szCs w:val="28"/>
          <w:lang w:val="ro-RO" w:eastAsia="ru-RU"/>
        </w:rPr>
      </w:pPr>
      <w:r w:rsidRPr="00D574A4">
        <w:rPr>
          <w:sz w:val="28"/>
          <w:szCs w:val="28"/>
          <w:lang w:val="ro-RO" w:eastAsia="ru-RU"/>
        </w:rPr>
        <w:t>Se aprobă şi se prezintă Parlamentului spre examinare proiectul de lege cu privire la modificarea unor acte legislative.</w:t>
      </w:r>
    </w:p>
    <w:p w:rsidR="003B04ED" w:rsidRDefault="003B04ED" w:rsidP="00D574A4">
      <w:pPr>
        <w:rPr>
          <w:rFonts w:asciiTheme="majorBidi" w:hAnsiTheme="majorBidi" w:cstheme="majorBidi"/>
          <w:b/>
          <w:bCs/>
          <w:sz w:val="28"/>
          <w:szCs w:val="28"/>
          <w:lang w:val="ro-RO" w:eastAsia="ro-RO"/>
        </w:rPr>
      </w:pPr>
    </w:p>
    <w:p w:rsidR="00D574A4" w:rsidRPr="00D574A4" w:rsidRDefault="00D574A4" w:rsidP="00D574A4">
      <w:pPr>
        <w:rPr>
          <w:rFonts w:asciiTheme="majorBidi" w:hAnsiTheme="majorBidi" w:cstheme="majorBidi"/>
          <w:b/>
          <w:bCs/>
          <w:sz w:val="28"/>
          <w:szCs w:val="28"/>
          <w:lang w:val="ro-RO" w:eastAsia="ro-RO"/>
        </w:rPr>
      </w:pPr>
    </w:p>
    <w:p w:rsidR="003B04ED" w:rsidRPr="00D574A4" w:rsidRDefault="003B04ED" w:rsidP="00D574A4">
      <w:pPr>
        <w:rPr>
          <w:rFonts w:asciiTheme="majorBidi" w:hAnsiTheme="majorBidi" w:cstheme="majorBidi"/>
          <w:b/>
          <w:sz w:val="28"/>
          <w:szCs w:val="28"/>
          <w:lang w:val="ro-RO" w:eastAsia="ro-RO"/>
        </w:rPr>
      </w:pPr>
      <w:r w:rsidRPr="00D574A4">
        <w:rPr>
          <w:rFonts w:asciiTheme="majorBidi" w:hAnsiTheme="majorBidi" w:cstheme="majorBidi"/>
          <w:b/>
          <w:sz w:val="28"/>
          <w:szCs w:val="28"/>
          <w:lang w:val="ro-RO" w:eastAsia="ro-RO"/>
        </w:rPr>
        <w:t>Prim-ministru</w:t>
      </w:r>
      <w:r w:rsidR="0014378C" w:rsidRPr="00D574A4">
        <w:rPr>
          <w:rFonts w:asciiTheme="majorBidi" w:hAnsiTheme="majorBidi" w:cstheme="majorBidi"/>
          <w:b/>
          <w:sz w:val="28"/>
          <w:szCs w:val="28"/>
          <w:lang w:val="ro-RO" w:eastAsia="ro-RO"/>
        </w:rPr>
        <w:tab/>
      </w:r>
      <w:r w:rsidR="0014378C" w:rsidRPr="00D574A4">
        <w:rPr>
          <w:rFonts w:asciiTheme="majorBidi" w:hAnsiTheme="majorBidi" w:cstheme="majorBidi"/>
          <w:b/>
          <w:sz w:val="28"/>
          <w:szCs w:val="28"/>
          <w:lang w:val="ro-RO" w:eastAsia="ro-RO"/>
        </w:rPr>
        <w:tab/>
      </w:r>
      <w:r w:rsidR="0014378C" w:rsidRPr="00D574A4">
        <w:rPr>
          <w:rFonts w:asciiTheme="majorBidi" w:hAnsiTheme="majorBidi" w:cstheme="majorBidi"/>
          <w:b/>
          <w:sz w:val="28"/>
          <w:szCs w:val="28"/>
          <w:lang w:val="ro-RO" w:eastAsia="ro-RO"/>
        </w:rPr>
        <w:tab/>
      </w:r>
      <w:r w:rsidR="0014378C" w:rsidRPr="00D574A4">
        <w:rPr>
          <w:rFonts w:asciiTheme="majorBidi" w:hAnsiTheme="majorBidi" w:cstheme="majorBidi"/>
          <w:b/>
          <w:sz w:val="28"/>
          <w:szCs w:val="28"/>
          <w:lang w:val="ro-RO" w:eastAsia="ro-RO"/>
        </w:rPr>
        <w:tab/>
      </w:r>
      <w:r w:rsidR="0014378C" w:rsidRPr="00D574A4">
        <w:rPr>
          <w:rFonts w:asciiTheme="majorBidi" w:hAnsiTheme="majorBidi" w:cstheme="majorBidi"/>
          <w:b/>
          <w:sz w:val="28"/>
          <w:szCs w:val="28"/>
          <w:lang w:val="ro-RO" w:eastAsia="ro-RO"/>
        </w:rPr>
        <w:tab/>
      </w:r>
      <w:r w:rsidR="0014378C" w:rsidRPr="00D574A4">
        <w:rPr>
          <w:rFonts w:asciiTheme="majorBidi" w:hAnsiTheme="majorBidi" w:cstheme="majorBidi"/>
          <w:b/>
          <w:sz w:val="28"/>
          <w:szCs w:val="28"/>
          <w:lang w:val="ro-RO" w:eastAsia="ro-RO"/>
        </w:rPr>
        <w:tab/>
      </w:r>
      <w:r w:rsidRPr="00D574A4">
        <w:rPr>
          <w:rFonts w:asciiTheme="majorBidi" w:hAnsiTheme="majorBidi" w:cstheme="majorBidi"/>
          <w:b/>
          <w:sz w:val="28"/>
          <w:szCs w:val="28"/>
          <w:lang w:val="ro-RO" w:eastAsia="ro-RO"/>
        </w:rPr>
        <w:t>PAVEL FILIP</w:t>
      </w:r>
    </w:p>
    <w:p w:rsidR="003B04ED" w:rsidRPr="00D574A4" w:rsidRDefault="003B04ED" w:rsidP="00D574A4">
      <w:pPr>
        <w:rPr>
          <w:rFonts w:asciiTheme="majorBidi" w:hAnsiTheme="majorBidi" w:cstheme="majorBidi"/>
          <w:b/>
          <w:sz w:val="28"/>
          <w:szCs w:val="28"/>
          <w:lang w:val="ro-RO" w:eastAsia="ro-RO"/>
        </w:rPr>
      </w:pPr>
    </w:p>
    <w:p w:rsidR="003B04ED" w:rsidRPr="00D574A4" w:rsidRDefault="003B04ED" w:rsidP="00D574A4">
      <w:pPr>
        <w:rPr>
          <w:rFonts w:asciiTheme="majorBidi" w:hAnsiTheme="majorBidi" w:cstheme="majorBidi"/>
          <w:sz w:val="28"/>
          <w:szCs w:val="28"/>
          <w:lang w:val="ro-RO" w:eastAsia="ro-RO"/>
        </w:rPr>
      </w:pPr>
      <w:r w:rsidRPr="00D574A4">
        <w:rPr>
          <w:rFonts w:asciiTheme="majorBidi" w:hAnsiTheme="majorBidi" w:cstheme="majorBidi"/>
          <w:sz w:val="28"/>
          <w:szCs w:val="28"/>
          <w:lang w:val="ro-RO" w:eastAsia="ro-RO"/>
        </w:rPr>
        <w:t>Contrasemnează:</w:t>
      </w:r>
    </w:p>
    <w:p w:rsidR="003B04ED" w:rsidRPr="00D574A4" w:rsidRDefault="003B04ED" w:rsidP="00D574A4">
      <w:pPr>
        <w:rPr>
          <w:rFonts w:asciiTheme="majorBidi" w:hAnsiTheme="majorBidi" w:cstheme="majorBidi"/>
          <w:sz w:val="28"/>
          <w:szCs w:val="28"/>
          <w:lang w:val="ro-RO" w:eastAsia="ro-RO"/>
        </w:rPr>
      </w:pPr>
    </w:p>
    <w:p w:rsidR="006322ED" w:rsidRPr="00D574A4" w:rsidRDefault="006322ED" w:rsidP="00D574A4">
      <w:pPr>
        <w:rPr>
          <w:rFonts w:asciiTheme="majorBidi" w:hAnsiTheme="majorBidi" w:cstheme="majorBidi"/>
          <w:sz w:val="28"/>
          <w:szCs w:val="28"/>
          <w:lang w:val="ro-RO" w:eastAsia="ru-RU"/>
        </w:rPr>
      </w:pPr>
      <w:r w:rsidRPr="00D574A4">
        <w:rPr>
          <w:rFonts w:asciiTheme="majorBidi" w:hAnsiTheme="majorBidi" w:cstheme="majorBidi"/>
          <w:sz w:val="28"/>
          <w:szCs w:val="28"/>
          <w:lang w:val="ro-RO" w:eastAsia="ru-RU"/>
        </w:rPr>
        <w:t>Ministrul finanţelor</w:t>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t>Octavian Armaşu</w:t>
      </w:r>
    </w:p>
    <w:p w:rsidR="00E04C14" w:rsidRPr="00D574A4" w:rsidRDefault="00E04C14" w:rsidP="00D574A4">
      <w:pPr>
        <w:rPr>
          <w:rFonts w:asciiTheme="majorBidi" w:hAnsiTheme="majorBidi" w:cstheme="majorBidi"/>
          <w:sz w:val="28"/>
          <w:szCs w:val="28"/>
          <w:lang w:val="ro-RO" w:eastAsia="ru-RU"/>
        </w:rPr>
      </w:pPr>
    </w:p>
    <w:p w:rsidR="0014378C" w:rsidRPr="00D574A4" w:rsidRDefault="0014378C" w:rsidP="00D574A4">
      <w:pPr>
        <w:rPr>
          <w:rFonts w:asciiTheme="majorBidi" w:hAnsiTheme="majorBidi" w:cstheme="majorBidi"/>
          <w:sz w:val="28"/>
          <w:szCs w:val="28"/>
          <w:lang w:val="ro-RO" w:eastAsia="ru-RU"/>
        </w:rPr>
      </w:pPr>
    </w:p>
    <w:p w:rsidR="0014378C" w:rsidRPr="00D574A4" w:rsidRDefault="0014378C" w:rsidP="00D574A4">
      <w:pPr>
        <w:rPr>
          <w:rFonts w:asciiTheme="majorBidi" w:hAnsiTheme="majorBidi" w:cstheme="majorBidi"/>
          <w:sz w:val="28"/>
          <w:szCs w:val="28"/>
          <w:lang w:val="ro-RO" w:eastAsia="ru-RU"/>
        </w:rPr>
      </w:pPr>
      <w:r w:rsidRPr="00D574A4">
        <w:rPr>
          <w:rFonts w:asciiTheme="majorBidi" w:hAnsiTheme="majorBidi" w:cstheme="majorBidi"/>
          <w:sz w:val="28"/>
          <w:szCs w:val="28"/>
          <w:lang w:val="ro-RO" w:eastAsia="ru-RU"/>
        </w:rPr>
        <w:t>Ministrul justiţiei</w:t>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r>
      <w:r w:rsidRPr="00D574A4">
        <w:rPr>
          <w:rFonts w:asciiTheme="majorBidi" w:hAnsiTheme="majorBidi" w:cstheme="majorBidi"/>
          <w:sz w:val="28"/>
          <w:szCs w:val="28"/>
          <w:lang w:val="ro-RO" w:eastAsia="ru-RU"/>
        </w:rPr>
        <w:tab/>
      </w:r>
      <w:r w:rsidR="003321A4" w:rsidRPr="00D574A4">
        <w:rPr>
          <w:rFonts w:asciiTheme="majorBidi" w:hAnsiTheme="majorBidi" w:cstheme="majorBidi"/>
          <w:sz w:val="28"/>
          <w:szCs w:val="28"/>
          <w:lang w:val="ro-RO" w:eastAsia="ru-RU"/>
        </w:rPr>
        <w:t>Victoria Iftodi</w:t>
      </w:r>
    </w:p>
    <w:p w:rsidR="0014378C" w:rsidRPr="00E04C14" w:rsidRDefault="0014378C" w:rsidP="00D574A4">
      <w:pPr>
        <w:rPr>
          <w:rFonts w:asciiTheme="majorBidi" w:hAnsiTheme="majorBidi" w:cstheme="majorBidi"/>
          <w:sz w:val="28"/>
          <w:szCs w:val="28"/>
          <w:lang w:val="ro-RO" w:eastAsia="ru-RU"/>
        </w:rPr>
      </w:pPr>
    </w:p>
    <w:p w:rsidR="00085DA8" w:rsidRPr="00E04C14" w:rsidRDefault="006322ED" w:rsidP="00D574A4">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column"/>
      </w:r>
    </w:p>
    <w:p w:rsidR="00085DA8" w:rsidRPr="00E04C14" w:rsidRDefault="00085DA8" w:rsidP="00D574A4">
      <w:pPr>
        <w:rPr>
          <w:rFonts w:asciiTheme="majorBidi" w:hAnsiTheme="majorBidi" w:cstheme="majorBidi"/>
          <w:sz w:val="28"/>
          <w:szCs w:val="28"/>
          <w:lang w:val="ro-RO" w:eastAsia="ru-RU"/>
        </w:rPr>
      </w:pPr>
    </w:p>
    <w:p w:rsidR="00085DA8" w:rsidRPr="00E04C14" w:rsidRDefault="00085DA8" w:rsidP="00D574A4">
      <w:pPr>
        <w:rPr>
          <w:rFonts w:asciiTheme="majorBidi" w:hAnsiTheme="majorBidi" w:cstheme="majorBidi"/>
          <w:sz w:val="28"/>
          <w:szCs w:val="28"/>
          <w:lang w:val="ro-RO" w:eastAsia="ru-RU"/>
        </w:rPr>
      </w:pPr>
    </w:p>
    <w:p w:rsidR="00085DA8" w:rsidRPr="00E04C14" w:rsidRDefault="00085DA8" w:rsidP="00D574A4">
      <w:pPr>
        <w:rPr>
          <w:rFonts w:asciiTheme="majorBidi" w:hAnsiTheme="majorBidi" w:cstheme="majorBidi"/>
          <w:sz w:val="28"/>
          <w:szCs w:val="28"/>
          <w:lang w:val="ro-RO" w:eastAsia="ru-RU"/>
        </w:rPr>
      </w:pPr>
    </w:p>
    <w:p w:rsidR="00085DA8" w:rsidRPr="00E04C14" w:rsidRDefault="00085DA8" w:rsidP="00D574A4">
      <w:pPr>
        <w:rPr>
          <w:rFonts w:asciiTheme="majorBidi" w:hAnsiTheme="majorBidi" w:cstheme="majorBidi"/>
          <w:sz w:val="28"/>
          <w:szCs w:val="28"/>
          <w:lang w:val="ro-RO" w:eastAsia="ru-RU"/>
        </w:rPr>
      </w:pPr>
    </w:p>
    <w:p w:rsidR="00085DA8" w:rsidRPr="00E04C14" w:rsidRDefault="00085DA8" w:rsidP="00D574A4">
      <w:pPr>
        <w:rPr>
          <w:rFonts w:asciiTheme="majorBidi" w:hAnsiTheme="majorBidi" w:cstheme="majorBidi"/>
          <w:sz w:val="28"/>
          <w:szCs w:val="28"/>
          <w:lang w:val="ro-RO" w:eastAsia="ru-RU"/>
        </w:rPr>
      </w:pPr>
    </w:p>
    <w:p w:rsidR="0084667B" w:rsidRPr="00E04C14" w:rsidRDefault="0084667B" w:rsidP="00D574A4">
      <w:pPr>
        <w:rPr>
          <w:rFonts w:asciiTheme="majorBidi" w:hAnsiTheme="majorBidi" w:cstheme="majorBidi"/>
          <w:sz w:val="28"/>
          <w:szCs w:val="28"/>
          <w:lang w:val="ro-RO" w:eastAsia="ru-RU"/>
        </w:rPr>
      </w:pPr>
    </w:p>
    <w:p w:rsidR="0084667B" w:rsidRPr="00E04C14" w:rsidRDefault="0084667B" w:rsidP="00D574A4">
      <w:pPr>
        <w:rPr>
          <w:rFonts w:asciiTheme="majorBidi" w:hAnsiTheme="majorBidi" w:cstheme="majorBidi"/>
          <w:sz w:val="28"/>
          <w:szCs w:val="28"/>
          <w:lang w:val="ro-RO" w:eastAsia="ru-RU"/>
        </w:rPr>
      </w:pPr>
    </w:p>
    <w:p w:rsidR="00CF2559" w:rsidRPr="00E04C14" w:rsidRDefault="00CF2559" w:rsidP="00D574A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D574A4">
      <w:pPr>
        <w:rPr>
          <w:rFonts w:asciiTheme="majorBidi" w:hAnsiTheme="majorBidi" w:cstheme="majorBidi"/>
          <w:sz w:val="28"/>
          <w:szCs w:val="28"/>
          <w:lang w:val="ro-RO" w:eastAsia="ru-RU"/>
        </w:rPr>
      </w:pPr>
    </w:p>
    <w:p w:rsidR="00CF2559" w:rsidRPr="00E04C14" w:rsidRDefault="00CF2559" w:rsidP="00D574A4">
      <w:pPr>
        <w:rPr>
          <w:rFonts w:asciiTheme="majorBidi" w:hAnsiTheme="majorBidi" w:cstheme="majorBidi"/>
          <w:sz w:val="28"/>
          <w:szCs w:val="28"/>
          <w:lang w:val="ro-RO" w:eastAsia="ru-RU"/>
        </w:rPr>
      </w:pPr>
    </w:p>
    <w:p w:rsidR="00CF2559" w:rsidRPr="00E04C14" w:rsidRDefault="00CF2559" w:rsidP="00D574A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D574A4">
      <w:pPr>
        <w:rPr>
          <w:rFonts w:asciiTheme="majorBidi" w:hAnsiTheme="majorBidi" w:cstheme="majorBidi"/>
          <w:sz w:val="28"/>
          <w:szCs w:val="28"/>
          <w:lang w:val="ro-RO" w:eastAsia="ru-RU"/>
        </w:rPr>
      </w:pPr>
    </w:p>
    <w:p w:rsidR="00CF2559" w:rsidRPr="00E04C14" w:rsidRDefault="00CF2559" w:rsidP="00D574A4">
      <w:pPr>
        <w:rPr>
          <w:rFonts w:asciiTheme="majorBidi" w:hAnsiTheme="majorBidi" w:cstheme="majorBidi"/>
          <w:sz w:val="28"/>
          <w:szCs w:val="28"/>
          <w:lang w:val="ro-RO" w:eastAsia="ru-RU"/>
        </w:rPr>
      </w:pPr>
    </w:p>
    <w:p w:rsidR="00CF2559" w:rsidRPr="00E04C14" w:rsidRDefault="00CF2559" w:rsidP="00D574A4">
      <w:pPr>
        <w:rPr>
          <w:rFonts w:asciiTheme="majorBidi" w:hAnsiTheme="majorBidi" w:cstheme="majorBidi"/>
          <w:sz w:val="28"/>
          <w:szCs w:val="28"/>
          <w:lang w:val="ro-RO" w:eastAsia="ru-RU"/>
        </w:rPr>
      </w:pPr>
    </w:p>
    <w:p w:rsidR="00CF2559" w:rsidRPr="00E04C14" w:rsidRDefault="00CF2559" w:rsidP="00D574A4">
      <w:pPr>
        <w:rPr>
          <w:rFonts w:asciiTheme="majorBidi" w:hAnsiTheme="majorBidi" w:cstheme="majorBidi"/>
          <w:sz w:val="28"/>
          <w:szCs w:val="28"/>
          <w:lang w:val="ro-RO" w:eastAsia="ru-RU"/>
        </w:rPr>
      </w:pPr>
    </w:p>
    <w:p w:rsidR="00CF2559" w:rsidRPr="00E04C14" w:rsidRDefault="00CF2559" w:rsidP="00D574A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D574A4">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D574A4">
      <w:pPr>
        <w:rPr>
          <w:rFonts w:asciiTheme="majorBidi" w:hAnsiTheme="majorBidi" w:cstheme="majorBidi"/>
          <w:sz w:val="28"/>
          <w:szCs w:val="28"/>
          <w:lang w:val="ro-RO" w:eastAsia="ru-RU"/>
        </w:rPr>
      </w:pPr>
    </w:p>
    <w:p w:rsidR="009E20E6" w:rsidRPr="00E04C14" w:rsidRDefault="009E20E6" w:rsidP="00D574A4">
      <w:pPr>
        <w:rPr>
          <w:rFonts w:asciiTheme="majorBidi" w:hAnsiTheme="majorBidi" w:cstheme="majorBidi"/>
          <w:sz w:val="28"/>
          <w:szCs w:val="28"/>
          <w:lang w:val="ro-RO" w:eastAsia="ru-RU"/>
        </w:rPr>
      </w:pPr>
    </w:p>
    <w:p w:rsidR="0084667B" w:rsidRPr="00E04C14" w:rsidRDefault="0084667B" w:rsidP="00D574A4">
      <w:pPr>
        <w:rPr>
          <w:rFonts w:asciiTheme="majorBidi" w:hAnsiTheme="majorBidi" w:cstheme="majorBidi"/>
          <w:sz w:val="28"/>
          <w:szCs w:val="28"/>
          <w:lang w:val="ro-RO" w:eastAsia="ru-RU"/>
        </w:rPr>
      </w:pPr>
    </w:p>
    <w:p w:rsidR="0084667B" w:rsidRPr="00E04C14" w:rsidRDefault="0084667B" w:rsidP="00D574A4">
      <w:pPr>
        <w:rPr>
          <w:rFonts w:asciiTheme="majorBidi" w:hAnsiTheme="majorBidi" w:cstheme="majorBidi"/>
          <w:sz w:val="28"/>
          <w:szCs w:val="28"/>
          <w:lang w:val="ro-RO" w:eastAsia="ru-RU"/>
        </w:rPr>
      </w:pPr>
    </w:p>
    <w:p w:rsidR="0084667B" w:rsidRPr="00E04C14" w:rsidRDefault="0084667B"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EA3268" w:rsidRPr="00E04C14" w:rsidRDefault="00EA3268" w:rsidP="00D574A4">
      <w:pPr>
        <w:rPr>
          <w:rFonts w:asciiTheme="majorBidi" w:hAnsiTheme="majorBidi" w:cstheme="majorBidi"/>
          <w:sz w:val="28"/>
          <w:szCs w:val="28"/>
          <w:lang w:val="ro-RO" w:eastAsia="ru-RU"/>
        </w:rPr>
      </w:pPr>
    </w:p>
    <w:p w:rsidR="00CB05D3" w:rsidRPr="00E04C14" w:rsidRDefault="00CB05D3" w:rsidP="00D574A4">
      <w:pPr>
        <w:tabs>
          <w:tab w:val="left" w:pos="1134"/>
        </w:tabs>
        <w:rPr>
          <w:rFonts w:asciiTheme="majorBidi" w:hAnsiTheme="majorBidi" w:cstheme="majorBidi"/>
          <w:sz w:val="28"/>
          <w:szCs w:val="28"/>
          <w:lang w:val="ro-RO" w:eastAsia="ru-RU"/>
        </w:rPr>
      </w:pPr>
    </w:p>
    <w:p w:rsidR="006322ED" w:rsidRPr="006322ED" w:rsidRDefault="006322ED" w:rsidP="00D574A4">
      <w:pPr>
        <w:ind w:firstLine="0"/>
        <w:jc w:val="left"/>
        <w:rPr>
          <w:sz w:val="28"/>
          <w:szCs w:val="28"/>
        </w:rPr>
      </w:pPr>
      <w:r>
        <w:rPr>
          <w:lang w:val="ro-RO" w:eastAsia="ru-RU"/>
        </w:rPr>
        <w:br w:type="column"/>
      </w:r>
      <w:r w:rsidR="00D574A4">
        <w:rPr>
          <w:lang w:val="ro-RO" w:eastAsia="ru-RU"/>
        </w:rPr>
        <w:lastRenderedPageBreak/>
        <w:tab/>
      </w:r>
      <w:r w:rsidR="00D574A4">
        <w:rPr>
          <w:lang w:val="ro-RO" w:eastAsia="ru-RU"/>
        </w:rPr>
        <w:tab/>
      </w:r>
      <w:r w:rsidR="00D574A4">
        <w:rPr>
          <w:lang w:val="ro-RO" w:eastAsia="ru-RU"/>
        </w:rPr>
        <w:tab/>
      </w:r>
      <w:r w:rsidR="00D574A4">
        <w:rPr>
          <w:lang w:val="ro-RO" w:eastAsia="ru-RU"/>
        </w:rPr>
        <w:tab/>
      </w:r>
      <w:r w:rsidR="00D574A4">
        <w:rPr>
          <w:lang w:val="ro-RO" w:eastAsia="ru-RU"/>
        </w:rPr>
        <w:tab/>
      </w:r>
      <w:r w:rsidR="00D574A4">
        <w:rPr>
          <w:lang w:val="ro-RO" w:eastAsia="ru-RU"/>
        </w:rPr>
        <w:tab/>
      </w:r>
      <w:r w:rsidR="00D574A4">
        <w:rPr>
          <w:lang w:val="ro-RO" w:eastAsia="ru-RU"/>
        </w:rPr>
        <w:tab/>
      </w:r>
      <w:r w:rsidR="00D574A4">
        <w:rPr>
          <w:lang w:val="ro-RO" w:eastAsia="ru-RU"/>
        </w:rPr>
        <w:tab/>
      </w:r>
      <w:r w:rsidR="00D574A4">
        <w:rPr>
          <w:lang w:val="ro-RO" w:eastAsia="ru-RU"/>
        </w:rPr>
        <w:tab/>
      </w:r>
      <w:r w:rsidR="00D574A4">
        <w:rPr>
          <w:lang w:val="ro-RO" w:eastAsia="ru-RU"/>
        </w:rPr>
        <w:tab/>
      </w:r>
      <w:r w:rsidR="00D574A4">
        <w:rPr>
          <w:lang w:val="ro-RO" w:eastAsia="ru-RU"/>
        </w:rPr>
        <w:tab/>
      </w:r>
      <w:r w:rsidRPr="006322ED">
        <w:rPr>
          <w:sz w:val="28"/>
          <w:szCs w:val="28"/>
        </w:rPr>
        <w:t>Proiect</w:t>
      </w:r>
    </w:p>
    <w:p w:rsidR="006322ED" w:rsidRDefault="006322ED" w:rsidP="00D574A4">
      <w:pPr>
        <w:ind w:left="720"/>
        <w:jc w:val="center"/>
        <w:rPr>
          <w:sz w:val="28"/>
          <w:szCs w:val="28"/>
        </w:rPr>
      </w:pPr>
    </w:p>
    <w:p w:rsidR="006322ED" w:rsidRPr="006322ED" w:rsidRDefault="006322ED" w:rsidP="00D574A4">
      <w:pPr>
        <w:jc w:val="center"/>
        <w:rPr>
          <w:sz w:val="28"/>
          <w:szCs w:val="28"/>
        </w:rPr>
      </w:pPr>
      <w:r w:rsidRPr="006322ED">
        <w:rPr>
          <w:sz w:val="28"/>
          <w:szCs w:val="28"/>
        </w:rPr>
        <w:t>PARLAMENTUL REPUBLICII MOLDOVA</w:t>
      </w:r>
    </w:p>
    <w:p w:rsidR="006322ED" w:rsidRPr="006322ED" w:rsidRDefault="006322ED" w:rsidP="00D574A4">
      <w:pPr>
        <w:ind w:left="720"/>
        <w:jc w:val="center"/>
        <w:rPr>
          <w:sz w:val="28"/>
          <w:szCs w:val="28"/>
        </w:rPr>
      </w:pPr>
    </w:p>
    <w:p w:rsidR="006322ED" w:rsidRDefault="00D574A4" w:rsidP="00D574A4">
      <w:pPr>
        <w:jc w:val="center"/>
        <w:rPr>
          <w:b/>
          <w:sz w:val="28"/>
          <w:szCs w:val="28"/>
        </w:rPr>
      </w:pPr>
      <w:r w:rsidRPr="006322ED">
        <w:rPr>
          <w:b/>
          <w:sz w:val="28"/>
          <w:szCs w:val="28"/>
        </w:rPr>
        <w:t>LEGE</w:t>
      </w:r>
    </w:p>
    <w:p w:rsidR="006322ED" w:rsidRPr="00D574A4" w:rsidRDefault="006322ED" w:rsidP="00D574A4">
      <w:pPr>
        <w:ind w:left="720"/>
        <w:jc w:val="center"/>
        <w:rPr>
          <w:b/>
          <w:sz w:val="6"/>
          <w:szCs w:val="28"/>
        </w:rPr>
      </w:pPr>
    </w:p>
    <w:p w:rsidR="006322ED" w:rsidRPr="006322ED" w:rsidRDefault="006322ED" w:rsidP="00D574A4">
      <w:pPr>
        <w:jc w:val="center"/>
        <w:rPr>
          <w:b/>
          <w:sz w:val="28"/>
          <w:szCs w:val="28"/>
        </w:rPr>
      </w:pPr>
      <w:r w:rsidRPr="006322ED">
        <w:rPr>
          <w:b/>
          <w:sz w:val="28"/>
          <w:szCs w:val="28"/>
        </w:rPr>
        <w:t>cu privire la modificarea unor acte legislative</w:t>
      </w:r>
    </w:p>
    <w:p w:rsidR="006322ED" w:rsidRPr="006322ED" w:rsidRDefault="006322ED" w:rsidP="00D574A4">
      <w:pPr>
        <w:rPr>
          <w:sz w:val="26"/>
          <w:szCs w:val="26"/>
          <w:lang w:val="ro-RO" w:eastAsia="ru-RU"/>
        </w:rPr>
      </w:pPr>
    </w:p>
    <w:p w:rsidR="006322ED" w:rsidRPr="006322ED" w:rsidRDefault="006322ED" w:rsidP="00D574A4">
      <w:pPr>
        <w:rPr>
          <w:sz w:val="26"/>
          <w:szCs w:val="26"/>
          <w:lang w:val="ro-RO" w:eastAsia="ru-RU"/>
        </w:rPr>
      </w:pPr>
      <w:r w:rsidRPr="006322ED">
        <w:rPr>
          <w:sz w:val="26"/>
          <w:szCs w:val="26"/>
          <w:lang w:val="ro-RO" w:eastAsia="ru-RU"/>
        </w:rPr>
        <w:t> </w:t>
      </w:r>
    </w:p>
    <w:p w:rsidR="006322ED" w:rsidRPr="006322ED" w:rsidRDefault="006322ED" w:rsidP="00D574A4">
      <w:pPr>
        <w:rPr>
          <w:sz w:val="26"/>
          <w:szCs w:val="26"/>
          <w:lang w:val="ro-RO" w:eastAsia="ru-RU"/>
        </w:rPr>
      </w:pPr>
    </w:p>
    <w:p w:rsidR="006322ED" w:rsidRPr="006322ED" w:rsidRDefault="006322ED" w:rsidP="00D574A4">
      <w:pPr>
        <w:rPr>
          <w:sz w:val="28"/>
          <w:szCs w:val="28"/>
          <w:lang w:val="ro-RO" w:eastAsia="ru-RU"/>
        </w:rPr>
      </w:pPr>
      <w:r w:rsidRPr="006322ED">
        <w:rPr>
          <w:sz w:val="28"/>
          <w:szCs w:val="28"/>
          <w:lang w:val="ro-RO" w:eastAsia="ru-RU"/>
        </w:rPr>
        <w:t xml:space="preserve">Parlamentul adoptă prezenta lege organică. </w:t>
      </w:r>
    </w:p>
    <w:p w:rsidR="006322ED" w:rsidRPr="006322ED" w:rsidRDefault="006322ED" w:rsidP="00D574A4">
      <w:pPr>
        <w:rPr>
          <w:sz w:val="26"/>
          <w:szCs w:val="26"/>
          <w:lang w:val="ro-RO" w:eastAsia="ru-RU"/>
        </w:rPr>
      </w:pPr>
    </w:p>
    <w:p w:rsidR="006322ED" w:rsidRPr="006322ED" w:rsidRDefault="006322ED" w:rsidP="00D574A4">
      <w:pPr>
        <w:spacing w:line="276" w:lineRule="auto"/>
        <w:rPr>
          <w:sz w:val="28"/>
          <w:szCs w:val="28"/>
          <w:lang w:val="ro-RO" w:eastAsia="ru-RU"/>
        </w:rPr>
      </w:pPr>
      <w:r w:rsidRPr="006322ED">
        <w:rPr>
          <w:b/>
          <w:sz w:val="28"/>
          <w:szCs w:val="28"/>
          <w:lang w:val="ro-RO" w:eastAsia="ru-RU"/>
        </w:rPr>
        <w:t>Art.</w:t>
      </w:r>
      <w:r>
        <w:rPr>
          <w:b/>
          <w:sz w:val="28"/>
          <w:szCs w:val="28"/>
          <w:lang w:val="ro-RO" w:eastAsia="ru-RU"/>
        </w:rPr>
        <w:t xml:space="preserve"> </w:t>
      </w:r>
      <w:r w:rsidRPr="006322ED">
        <w:rPr>
          <w:b/>
          <w:sz w:val="28"/>
          <w:szCs w:val="28"/>
          <w:lang w:val="ro-RO" w:eastAsia="ru-RU"/>
        </w:rPr>
        <w:t xml:space="preserve">I. – </w:t>
      </w:r>
      <w:r w:rsidRPr="006322ED">
        <w:rPr>
          <w:sz w:val="28"/>
          <w:szCs w:val="28"/>
          <w:lang w:val="ro-RO" w:eastAsia="ru-RU"/>
        </w:rPr>
        <w:t>Codul fiscal nr.1163/1997 (republicat în Monitorul Oficial al Republicii Moldova, ediţie specială din 8 februarie 2007) se modifică după cum urmează:</w:t>
      </w:r>
    </w:p>
    <w:p w:rsidR="006322ED" w:rsidRDefault="00D574A4" w:rsidP="00D574A4">
      <w:pPr>
        <w:numPr>
          <w:ilvl w:val="0"/>
          <w:numId w:val="18"/>
        </w:numPr>
        <w:tabs>
          <w:tab w:val="left" w:pos="993"/>
        </w:tabs>
        <w:spacing w:line="276" w:lineRule="auto"/>
        <w:ind w:left="0" w:firstLine="720"/>
        <w:contextualSpacing/>
        <w:rPr>
          <w:rFonts w:eastAsia="Calibri"/>
          <w:sz w:val="28"/>
          <w:szCs w:val="28"/>
          <w:lang w:val="ro-RO"/>
        </w:rPr>
      </w:pPr>
      <w:r>
        <w:rPr>
          <w:rFonts w:eastAsia="Calibri"/>
          <w:sz w:val="28"/>
          <w:szCs w:val="28"/>
          <w:lang w:val="ro-RO"/>
        </w:rPr>
        <w:t>La a</w:t>
      </w:r>
      <w:r w:rsidR="006322ED" w:rsidRPr="006322ED">
        <w:rPr>
          <w:rFonts w:eastAsia="Calibri"/>
          <w:sz w:val="28"/>
          <w:szCs w:val="28"/>
          <w:lang w:val="ro-RO"/>
        </w:rPr>
        <w:t>rticolul 21 alineatul (4)</w:t>
      </w:r>
      <w:r>
        <w:rPr>
          <w:rFonts w:eastAsia="Calibri"/>
          <w:sz w:val="28"/>
          <w:szCs w:val="28"/>
          <w:lang w:val="ro-RO"/>
        </w:rPr>
        <w:t>,</w:t>
      </w:r>
      <w:r w:rsidR="006322ED" w:rsidRPr="006322ED">
        <w:rPr>
          <w:rFonts w:eastAsia="Calibri"/>
          <w:sz w:val="28"/>
          <w:szCs w:val="28"/>
          <w:lang w:val="ro-RO"/>
        </w:rPr>
        <w:t xml:space="preserve"> după </w:t>
      </w:r>
      <w:r>
        <w:rPr>
          <w:rFonts w:eastAsia="Calibri"/>
          <w:sz w:val="28"/>
          <w:szCs w:val="28"/>
          <w:lang w:val="ro-RO"/>
        </w:rPr>
        <w:t>cuvintele</w:t>
      </w:r>
      <w:r w:rsidR="00E27565">
        <w:rPr>
          <w:rFonts w:eastAsia="Calibri"/>
          <w:sz w:val="28"/>
          <w:szCs w:val="28"/>
          <w:lang w:val="ro-RO"/>
        </w:rPr>
        <w:t xml:space="preserve"> ,,mijloace băneşti</w:t>
      </w:r>
      <w:r>
        <w:rPr>
          <w:rFonts w:eastAsia="Calibri"/>
          <w:sz w:val="28"/>
          <w:szCs w:val="28"/>
          <w:lang w:val="ro-RO"/>
        </w:rPr>
        <w:t>”</w:t>
      </w:r>
      <w:r w:rsidR="006322ED" w:rsidRPr="006322ED">
        <w:rPr>
          <w:rFonts w:eastAsia="Calibri"/>
          <w:sz w:val="28"/>
          <w:szCs w:val="28"/>
          <w:lang w:val="ro-RO"/>
        </w:rPr>
        <w:t xml:space="preserve"> se completează cu  textul ,,(cu excepția donațiilor filantropice și de sponsorizare menționate la art.36 alin.(2))</w:t>
      </w:r>
      <w:r>
        <w:rPr>
          <w:rFonts w:eastAsia="Calibri"/>
          <w:sz w:val="28"/>
          <w:szCs w:val="28"/>
          <w:lang w:val="ro-RO"/>
        </w:rPr>
        <w:t>.</w:t>
      </w:r>
    </w:p>
    <w:p w:rsidR="00D574A4" w:rsidRDefault="00D574A4" w:rsidP="00D574A4">
      <w:pPr>
        <w:tabs>
          <w:tab w:val="left" w:pos="851"/>
        </w:tabs>
        <w:spacing w:line="276" w:lineRule="auto"/>
        <w:ind w:left="720" w:firstLine="0"/>
        <w:contextualSpacing/>
        <w:rPr>
          <w:rFonts w:eastAsia="Calibri"/>
          <w:sz w:val="28"/>
          <w:szCs w:val="28"/>
          <w:lang w:val="ro-RO"/>
        </w:rPr>
      </w:pPr>
    </w:p>
    <w:p w:rsidR="006322ED" w:rsidRPr="006322ED" w:rsidRDefault="006322ED" w:rsidP="00D574A4">
      <w:pPr>
        <w:numPr>
          <w:ilvl w:val="0"/>
          <w:numId w:val="18"/>
        </w:numPr>
        <w:tabs>
          <w:tab w:val="left" w:pos="993"/>
        </w:tabs>
        <w:spacing w:line="276" w:lineRule="auto"/>
        <w:ind w:left="0" w:firstLine="720"/>
        <w:contextualSpacing/>
        <w:rPr>
          <w:rFonts w:eastAsia="Calibri"/>
          <w:sz w:val="28"/>
          <w:szCs w:val="28"/>
          <w:lang w:val="ro-RO"/>
        </w:rPr>
      </w:pPr>
      <w:r w:rsidRPr="006322ED">
        <w:rPr>
          <w:rFonts w:eastAsia="Calibri"/>
          <w:sz w:val="28"/>
          <w:szCs w:val="28"/>
          <w:lang w:val="ro-RO"/>
        </w:rPr>
        <w:t>Articolul 117</w:t>
      </w:r>
      <w:r w:rsidRPr="006322ED">
        <w:rPr>
          <w:rFonts w:eastAsia="Calibri"/>
          <w:sz w:val="28"/>
          <w:szCs w:val="28"/>
          <w:vertAlign w:val="superscript"/>
          <w:lang w:val="ro-RO"/>
        </w:rPr>
        <w:t>1</w:t>
      </w:r>
      <w:r w:rsidRPr="006322ED">
        <w:rPr>
          <w:rFonts w:eastAsia="Calibri"/>
          <w:sz w:val="28"/>
          <w:szCs w:val="28"/>
          <w:lang w:val="ro-RO"/>
        </w:rPr>
        <w:t>:</w:t>
      </w:r>
    </w:p>
    <w:p w:rsidR="006322ED" w:rsidRPr="006322ED" w:rsidRDefault="006322ED" w:rsidP="00D574A4">
      <w:pPr>
        <w:tabs>
          <w:tab w:val="left" w:pos="851"/>
        </w:tabs>
        <w:spacing w:line="276" w:lineRule="auto"/>
        <w:rPr>
          <w:sz w:val="28"/>
          <w:szCs w:val="28"/>
          <w:lang w:val="ro-RO" w:eastAsia="ru-RU"/>
        </w:rPr>
      </w:pPr>
      <w:r w:rsidRPr="006322ED">
        <w:rPr>
          <w:sz w:val="28"/>
          <w:szCs w:val="28"/>
          <w:lang w:val="ro-RO" w:eastAsia="ru-RU"/>
        </w:rPr>
        <w:t>alineatul (1) se completează cu textul „</w:t>
      </w:r>
      <w:r>
        <w:rPr>
          <w:sz w:val="28"/>
          <w:szCs w:val="28"/>
          <w:lang w:val="ro-RO" w:eastAsia="ru-RU"/>
        </w:rPr>
        <w:t xml:space="preserve"> , </w:t>
      </w:r>
      <w:r w:rsidRPr="006322ED">
        <w:rPr>
          <w:sz w:val="28"/>
          <w:szCs w:val="28"/>
          <w:lang w:val="ro-RO" w:eastAsia="ru-RU"/>
        </w:rPr>
        <w:t>cu excepţia cazurilor specificate la alin</w:t>
      </w:r>
      <w:r w:rsidR="00E27565">
        <w:rPr>
          <w:sz w:val="28"/>
          <w:szCs w:val="28"/>
          <w:lang w:val="ro-RO" w:eastAsia="ru-RU"/>
        </w:rPr>
        <w:t>.</w:t>
      </w:r>
      <w:r w:rsidRPr="006322ED">
        <w:rPr>
          <w:sz w:val="28"/>
          <w:szCs w:val="28"/>
          <w:lang w:val="ro-RO" w:eastAsia="ru-RU"/>
        </w:rPr>
        <w:t xml:space="preserve"> (11) şi (13)”; </w:t>
      </w:r>
    </w:p>
    <w:p w:rsidR="006322ED" w:rsidRPr="006322ED" w:rsidRDefault="006322ED" w:rsidP="00D574A4">
      <w:pPr>
        <w:tabs>
          <w:tab w:val="left" w:pos="851"/>
        </w:tabs>
        <w:spacing w:line="276" w:lineRule="auto"/>
        <w:rPr>
          <w:sz w:val="28"/>
          <w:szCs w:val="28"/>
          <w:lang w:val="ro-RO" w:eastAsia="ru-RU"/>
        </w:rPr>
      </w:pPr>
      <w:r w:rsidRPr="006322ED">
        <w:rPr>
          <w:sz w:val="28"/>
          <w:szCs w:val="28"/>
          <w:lang w:val="ro-RO" w:eastAsia="ru-RU"/>
        </w:rPr>
        <w:t xml:space="preserve">alineatul (11) va avea următorul cuprins: </w:t>
      </w:r>
    </w:p>
    <w:p w:rsidR="006322ED" w:rsidRDefault="006322ED" w:rsidP="00D574A4">
      <w:pPr>
        <w:spacing w:line="276" w:lineRule="auto"/>
        <w:contextualSpacing/>
        <w:rPr>
          <w:rFonts w:eastAsia="Calibri"/>
          <w:sz w:val="28"/>
          <w:szCs w:val="28"/>
          <w:lang w:val="ro-RO"/>
        </w:rPr>
      </w:pPr>
      <w:r w:rsidRPr="006322ED">
        <w:rPr>
          <w:rFonts w:eastAsia="Calibri"/>
          <w:sz w:val="28"/>
          <w:szCs w:val="28"/>
          <w:lang w:val="ro-RO"/>
        </w:rPr>
        <w:t>,,(11) În cazul în care valoarea impozabilă a livrării impozabile de mărfuri se formează în momentul primirii acestora de către cumpărător ca rezultat al determinării calităţii, masei şi calităţilor lor de consum, la expedierea mărfurilor se eliberează factura fiscală/avizul de însoţire a mărfurilor fără completarea indicatorilor obligatorii care, la momentul expedierii mărfurilor, nu sînt indicaţi. După stabilirea valorii impozabile pe livrarea în cauză, în baza avizului de însoţire a mărfii, furnizorul prezintă cumpărătorului factura fiscală, în care se vor reflecta numerele şi seriile avizelor de însoţire a mărfurilor şi informaţia despre livrările efectuate. La efectuarea multiplă a unor astfel de livrări în decursul unei luni, furnizorul, în baza avizelor de însoţire a mărfurilor, eliberează nu mai puţin de o dată pe lună factura fiscală pe valoarea livrărilor efectuate.”;</w:t>
      </w:r>
    </w:p>
    <w:p w:rsidR="00602238" w:rsidRPr="006322ED" w:rsidRDefault="00602238" w:rsidP="00D574A4">
      <w:pPr>
        <w:spacing w:line="276" w:lineRule="auto"/>
        <w:contextualSpacing/>
        <w:rPr>
          <w:rFonts w:eastAsia="Calibri"/>
          <w:sz w:val="18"/>
          <w:szCs w:val="28"/>
          <w:lang w:val="ro-RO"/>
        </w:rPr>
      </w:pPr>
    </w:p>
    <w:p w:rsidR="006322ED" w:rsidRPr="006322ED" w:rsidRDefault="006322ED" w:rsidP="00D574A4">
      <w:pPr>
        <w:spacing w:line="276" w:lineRule="auto"/>
        <w:contextualSpacing/>
        <w:rPr>
          <w:rFonts w:eastAsia="Calibri"/>
          <w:sz w:val="28"/>
          <w:szCs w:val="28"/>
          <w:lang w:val="ro-RO"/>
        </w:rPr>
      </w:pPr>
      <w:r w:rsidRPr="006322ED">
        <w:rPr>
          <w:rFonts w:eastAsia="Calibri"/>
          <w:sz w:val="28"/>
          <w:szCs w:val="28"/>
          <w:lang w:val="ro-RO"/>
        </w:rPr>
        <w:t xml:space="preserve">se completează cu alineatul (13) cu următorul cuprins: </w:t>
      </w:r>
    </w:p>
    <w:p w:rsidR="006322ED" w:rsidRPr="006322ED" w:rsidRDefault="006322ED" w:rsidP="00D574A4">
      <w:pPr>
        <w:spacing w:line="276" w:lineRule="auto"/>
        <w:contextualSpacing/>
        <w:rPr>
          <w:rFonts w:eastAsia="Calibri"/>
          <w:sz w:val="28"/>
          <w:szCs w:val="28"/>
          <w:lang w:val="ro-RO"/>
        </w:rPr>
      </w:pPr>
      <w:r w:rsidRPr="006322ED">
        <w:rPr>
          <w:rFonts w:eastAsia="Calibri"/>
          <w:sz w:val="28"/>
          <w:szCs w:val="28"/>
          <w:lang w:val="ro-RO"/>
        </w:rPr>
        <w:t xml:space="preserve">,,(13) În cazul în care </w:t>
      </w:r>
      <w:r w:rsidR="00602238" w:rsidRPr="006322ED">
        <w:rPr>
          <w:rFonts w:eastAsia="Calibri"/>
          <w:sz w:val="28"/>
          <w:szCs w:val="28"/>
          <w:lang w:val="ro-RO"/>
        </w:rPr>
        <w:t xml:space="preserve">la livrarea  mărfurilor </w:t>
      </w:r>
      <w:r w:rsidRPr="006322ED">
        <w:rPr>
          <w:rFonts w:eastAsia="Calibri"/>
          <w:sz w:val="28"/>
          <w:szCs w:val="28"/>
          <w:lang w:val="ro-RO"/>
        </w:rPr>
        <w:t xml:space="preserve">furnizorul emite avizul de însoţire a mărfurilor pe perioada transportării lor, eliberarea facturii fiscale se efectuează pînă la sfîrșitul perioadei </w:t>
      </w:r>
      <w:r w:rsidR="00602238">
        <w:rPr>
          <w:rFonts w:eastAsia="Calibri"/>
          <w:sz w:val="28"/>
          <w:szCs w:val="28"/>
          <w:lang w:val="ro-RO"/>
        </w:rPr>
        <w:t xml:space="preserve"> fiscale.”</w:t>
      </w:r>
    </w:p>
    <w:p w:rsidR="006322ED" w:rsidRDefault="006322ED" w:rsidP="00D574A4">
      <w:pPr>
        <w:spacing w:line="276" w:lineRule="auto"/>
        <w:contextualSpacing/>
        <w:rPr>
          <w:rFonts w:eastAsia="Calibri"/>
          <w:sz w:val="28"/>
          <w:szCs w:val="28"/>
          <w:lang w:val="ro-RO"/>
        </w:rPr>
      </w:pPr>
    </w:p>
    <w:p w:rsidR="00D574A4" w:rsidRDefault="00D574A4" w:rsidP="00D574A4">
      <w:pPr>
        <w:spacing w:line="276" w:lineRule="auto"/>
        <w:contextualSpacing/>
        <w:rPr>
          <w:rFonts w:eastAsia="Calibri"/>
          <w:sz w:val="28"/>
          <w:szCs w:val="28"/>
          <w:lang w:val="ro-RO"/>
        </w:rPr>
      </w:pPr>
    </w:p>
    <w:p w:rsidR="00D574A4" w:rsidRPr="006322ED" w:rsidRDefault="00D574A4" w:rsidP="00D574A4">
      <w:pPr>
        <w:spacing w:line="276" w:lineRule="auto"/>
        <w:contextualSpacing/>
        <w:rPr>
          <w:rFonts w:eastAsia="Calibri"/>
          <w:sz w:val="28"/>
          <w:szCs w:val="28"/>
          <w:lang w:val="ro-RO"/>
        </w:rPr>
      </w:pPr>
    </w:p>
    <w:p w:rsidR="006322ED" w:rsidRPr="006322ED" w:rsidRDefault="006322ED" w:rsidP="00D574A4">
      <w:pPr>
        <w:numPr>
          <w:ilvl w:val="0"/>
          <w:numId w:val="18"/>
        </w:numPr>
        <w:tabs>
          <w:tab w:val="left" w:pos="851"/>
        </w:tabs>
        <w:spacing w:line="276" w:lineRule="auto"/>
        <w:ind w:left="0" w:firstLine="720"/>
        <w:contextualSpacing/>
        <w:rPr>
          <w:rFonts w:eastAsia="Calibri"/>
          <w:sz w:val="28"/>
          <w:szCs w:val="28"/>
          <w:lang w:val="ro-RO"/>
        </w:rPr>
      </w:pPr>
      <w:r w:rsidRPr="006322ED">
        <w:rPr>
          <w:rFonts w:eastAsia="Calibri"/>
          <w:sz w:val="28"/>
          <w:szCs w:val="28"/>
          <w:lang w:val="ro-RO"/>
        </w:rPr>
        <w:lastRenderedPageBreak/>
        <w:t xml:space="preserve">Articolul 171: </w:t>
      </w:r>
    </w:p>
    <w:p w:rsidR="006322ED" w:rsidRPr="006322ED" w:rsidRDefault="006322ED" w:rsidP="00D574A4">
      <w:pPr>
        <w:tabs>
          <w:tab w:val="left" w:pos="851"/>
        </w:tabs>
        <w:spacing w:line="276" w:lineRule="auto"/>
        <w:contextualSpacing/>
        <w:rPr>
          <w:rFonts w:eastAsia="Calibri"/>
          <w:sz w:val="28"/>
          <w:szCs w:val="28"/>
          <w:lang w:val="ro-RO"/>
        </w:rPr>
      </w:pPr>
      <w:r>
        <w:rPr>
          <w:rFonts w:eastAsia="Calibri"/>
          <w:sz w:val="28"/>
          <w:szCs w:val="28"/>
          <w:lang w:val="ro-RO"/>
        </w:rPr>
        <w:t xml:space="preserve">la </w:t>
      </w:r>
      <w:r w:rsidRPr="006322ED">
        <w:rPr>
          <w:rFonts w:eastAsia="Calibri"/>
          <w:sz w:val="28"/>
          <w:szCs w:val="28"/>
          <w:lang w:val="ro-RO"/>
        </w:rPr>
        <w:t>alineatul (4)</w:t>
      </w:r>
      <w:r w:rsidR="00602238">
        <w:rPr>
          <w:rFonts w:eastAsia="Calibri"/>
          <w:sz w:val="28"/>
          <w:szCs w:val="28"/>
          <w:lang w:val="ro-RO"/>
        </w:rPr>
        <w:t>,</w:t>
      </w:r>
      <w:r w:rsidRPr="006322ED">
        <w:rPr>
          <w:rFonts w:eastAsia="Calibri"/>
          <w:sz w:val="28"/>
          <w:szCs w:val="28"/>
          <w:lang w:val="ro-RO"/>
        </w:rPr>
        <w:t xml:space="preserve"> după cuvintele „cu excepția celor financiare” se </w:t>
      </w:r>
      <w:r w:rsidR="00602238">
        <w:rPr>
          <w:rFonts w:eastAsia="Calibri"/>
          <w:sz w:val="28"/>
          <w:szCs w:val="28"/>
          <w:lang w:val="ro-RO"/>
        </w:rPr>
        <w:t>introduc</w:t>
      </w:r>
      <w:r w:rsidRPr="006322ED">
        <w:rPr>
          <w:rFonts w:eastAsia="Calibri"/>
          <w:sz w:val="28"/>
          <w:szCs w:val="28"/>
          <w:lang w:val="ro-RO"/>
        </w:rPr>
        <w:t xml:space="preserve"> </w:t>
      </w:r>
      <w:r>
        <w:rPr>
          <w:rFonts w:eastAsia="Calibri"/>
          <w:sz w:val="28"/>
          <w:szCs w:val="28"/>
          <w:lang w:val="ro-RO"/>
        </w:rPr>
        <w:t>cuvintele</w:t>
      </w:r>
      <w:r w:rsidRPr="006322ED">
        <w:rPr>
          <w:rFonts w:eastAsia="Calibri"/>
          <w:sz w:val="28"/>
          <w:szCs w:val="28"/>
          <w:lang w:val="ro-RO"/>
        </w:rPr>
        <w:t xml:space="preserve"> „și operatorilor de poștă”;</w:t>
      </w:r>
    </w:p>
    <w:p w:rsidR="006322ED" w:rsidRPr="006322ED" w:rsidRDefault="006322ED" w:rsidP="00D574A4">
      <w:pPr>
        <w:tabs>
          <w:tab w:val="left" w:pos="851"/>
        </w:tabs>
        <w:spacing w:line="276" w:lineRule="auto"/>
        <w:contextualSpacing/>
        <w:rPr>
          <w:rFonts w:eastAsia="Calibri"/>
          <w:sz w:val="28"/>
          <w:szCs w:val="28"/>
          <w:lang w:val="ro-RO"/>
        </w:rPr>
      </w:pPr>
      <w:r w:rsidRPr="006322ED">
        <w:rPr>
          <w:rFonts w:eastAsia="Calibri"/>
          <w:sz w:val="28"/>
          <w:szCs w:val="28"/>
          <w:lang w:val="ro-RO"/>
        </w:rPr>
        <w:t xml:space="preserve">alineatul (6) se completează cu textul „ , iar de către operatorii de poștă nu mai tîrziu de a treia zi lucrătoare următoare zilei în care au fost încasate”. </w:t>
      </w:r>
    </w:p>
    <w:p w:rsidR="006322ED" w:rsidRPr="006322ED" w:rsidRDefault="006322ED" w:rsidP="00D574A4">
      <w:pPr>
        <w:tabs>
          <w:tab w:val="left" w:pos="851"/>
        </w:tabs>
        <w:spacing w:line="276" w:lineRule="auto"/>
        <w:contextualSpacing/>
        <w:rPr>
          <w:rFonts w:eastAsia="Calibri"/>
          <w:sz w:val="28"/>
          <w:szCs w:val="28"/>
          <w:lang w:val="ro-RO"/>
        </w:rPr>
      </w:pPr>
    </w:p>
    <w:p w:rsidR="006322ED" w:rsidRDefault="00602238" w:rsidP="00D574A4">
      <w:pPr>
        <w:numPr>
          <w:ilvl w:val="0"/>
          <w:numId w:val="18"/>
        </w:numPr>
        <w:tabs>
          <w:tab w:val="left" w:pos="851"/>
          <w:tab w:val="left" w:pos="993"/>
        </w:tabs>
        <w:spacing w:after="200" w:line="276" w:lineRule="auto"/>
        <w:ind w:left="0" w:firstLine="720"/>
        <w:contextualSpacing/>
        <w:rPr>
          <w:rFonts w:eastAsia="Calibri"/>
          <w:sz w:val="28"/>
          <w:szCs w:val="28"/>
          <w:lang w:val="ro-RO"/>
        </w:rPr>
      </w:pPr>
      <w:r>
        <w:rPr>
          <w:rFonts w:eastAsia="Calibri"/>
          <w:sz w:val="28"/>
          <w:szCs w:val="28"/>
          <w:lang w:val="ro-RO"/>
        </w:rPr>
        <w:t>La a</w:t>
      </w:r>
      <w:r w:rsidR="006322ED" w:rsidRPr="006322ED">
        <w:rPr>
          <w:rFonts w:eastAsia="Calibri"/>
          <w:sz w:val="28"/>
          <w:szCs w:val="28"/>
          <w:lang w:val="ro-RO"/>
        </w:rPr>
        <w:t xml:space="preserve">rticolul 234 alineatul (2), după </w:t>
      </w:r>
      <w:r w:rsidR="006322ED">
        <w:rPr>
          <w:rFonts w:eastAsia="Calibri"/>
          <w:sz w:val="28"/>
          <w:szCs w:val="28"/>
          <w:lang w:val="ro-RO"/>
        </w:rPr>
        <w:t>textul</w:t>
      </w:r>
      <w:r w:rsidR="006322ED" w:rsidRPr="006322ED">
        <w:rPr>
          <w:rFonts w:eastAsia="Calibri"/>
          <w:sz w:val="28"/>
          <w:szCs w:val="28"/>
          <w:lang w:val="ro-RO"/>
        </w:rPr>
        <w:t xml:space="preserve"> „o reducere cu 50% a amenzilor aplicate” se completează cu textul „ , cu excepția amenzii aplicate pentru comiterea repetată în decursul unei perioade de 6 luni consecutive a încălcărilor menționate la   art. 254 și 254</w:t>
      </w:r>
      <w:r w:rsidR="006322ED" w:rsidRPr="006322ED">
        <w:rPr>
          <w:rFonts w:eastAsia="Calibri"/>
          <w:sz w:val="28"/>
          <w:szCs w:val="28"/>
          <w:vertAlign w:val="superscript"/>
          <w:lang w:val="ro-RO"/>
        </w:rPr>
        <w:t>1</w:t>
      </w:r>
      <w:r w:rsidR="006322ED">
        <w:rPr>
          <w:rFonts w:eastAsia="Calibri"/>
          <w:sz w:val="28"/>
          <w:szCs w:val="28"/>
          <w:lang w:val="ro-RO"/>
        </w:rPr>
        <w:t>.”</w:t>
      </w:r>
    </w:p>
    <w:p w:rsidR="006322ED" w:rsidRPr="006322ED" w:rsidRDefault="006322ED" w:rsidP="00D574A4">
      <w:pPr>
        <w:tabs>
          <w:tab w:val="left" w:pos="851"/>
        </w:tabs>
        <w:spacing w:after="200" w:line="276" w:lineRule="auto"/>
        <w:ind w:left="567"/>
        <w:contextualSpacing/>
        <w:rPr>
          <w:rFonts w:eastAsia="Calibri"/>
          <w:sz w:val="28"/>
          <w:szCs w:val="28"/>
          <w:lang w:val="ro-RO"/>
        </w:rPr>
      </w:pPr>
    </w:p>
    <w:p w:rsidR="006322ED" w:rsidRPr="006322ED" w:rsidRDefault="006322ED" w:rsidP="00D574A4">
      <w:pPr>
        <w:numPr>
          <w:ilvl w:val="0"/>
          <w:numId w:val="18"/>
        </w:numPr>
        <w:tabs>
          <w:tab w:val="left" w:pos="993"/>
        </w:tabs>
        <w:spacing w:after="200" w:line="276" w:lineRule="auto"/>
        <w:ind w:left="0" w:firstLine="720"/>
        <w:contextualSpacing/>
        <w:rPr>
          <w:rFonts w:eastAsia="Calibri"/>
          <w:sz w:val="28"/>
          <w:szCs w:val="28"/>
          <w:lang w:val="ro-RO"/>
        </w:rPr>
      </w:pPr>
      <w:r w:rsidRPr="006322ED">
        <w:rPr>
          <w:rFonts w:eastAsia="Calibri"/>
          <w:sz w:val="28"/>
          <w:szCs w:val="28"/>
          <w:lang w:val="ro-RO"/>
        </w:rPr>
        <w:t>Articolul 254:</w:t>
      </w:r>
    </w:p>
    <w:p w:rsidR="006322ED" w:rsidRDefault="006322ED" w:rsidP="00D574A4">
      <w:pPr>
        <w:tabs>
          <w:tab w:val="left" w:pos="851"/>
        </w:tabs>
        <w:spacing w:after="200" w:line="276" w:lineRule="auto"/>
        <w:contextualSpacing/>
        <w:rPr>
          <w:rFonts w:eastAsia="Calibri"/>
          <w:sz w:val="28"/>
          <w:szCs w:val="28"/>
          <w:lang w:val="ro-RO"/>
        </w:rPr>
      </w:pPr>
      <w:r w:rsidRPr="006322ED">
        <w:rPr>
          <w:rFonts w:eastAsia="Calibri"/>
          <w:sz w:val="28"/>
          <w:szCs w:val="28"/>
          <w:lang w:val="ro-RO"/>
        </w:rPr>
        <w:t xml:space="preserve">denumirea </w:t>
      </w:r>
      <w:r>
        <w:rPr>
          <w:rFonts w:eastAsia="Calibri"/>
          <w:sz w:val="28"/>
          <w:szCs w:val="28"/>
          <w:lang w:val="ro-RO"/>
        </w:rPr>
        <w:t>va avea urm</w:t>
      </w:r>
      <w:r w:rsidR="00602238">
        <w:rPr>
          <w:rFonts w:eastAsia="Calibri"/>
          <w:sz w:val="28"/>
          <w:szCs w:val="28"/>
          <w:lang w:val="ro-RO"/>
        </w:rPr>
        <w:t>ă</w:t>
      </w:r>
      <w:r>
        <w:rPr>
          <w:rFonts w:eastAsia="Calibri"/>
          <w:sz w:val="28"/>
          <w:szCs w:val="28"/>
          <w:lang w:val="ro-RO"/>
        </w:rPr>
        <w:t>torul cuprins:</w:t>
      </w:r>
    </w:p>
    <w:p w:rsidR="006322ED" w:rsidRPr="006322ED" w:rsidRDefault="006322ED" w:rsidP="00D574A4">
      <w:pPr>
        <w:tabs>
          <w:tab w:val="left" w:pos="851"/>
        </w:tabs>
        <w:spacing w:after="200" w:line="276" w:lineRule="auto"/>
        <w:contextualSpacing/>
        <w:rPr>
          <w:rFonts w:eastAsia="Calibri"/>
          <w:sz w:val="28"/>
          <w:szCs w:val="28"/>
          <w:lang w:val="ro-RO"/>
        </w:rPr>
      </w:pPr>
      <w:r w:rsidRPr="006322ED">
        <w:rPr>
          <w:rFonts w:eastAsia="Calibri"/>
          <w:sz w:val="28"/>
          <w:szCs w:val="28"/>
          <w:lang w:val="ro-RO"/>
        </w:rPr>
        <w:t xml:space="preserve"> „Articolul 254. Neutilizarea echipamentelor de casă și de control”;</w:t>
      </w:r>
    </w:p>
    <w:p w:rsidR="006322ED" w:rsidRPr="006322ED" w:rsidRDefault="006322ED" w:rsidP="00D574A4">
      <w:pPr>
        <w:tabs>
          <w:tab w:val="left" w:pos="851"/>
        </w:tabs>
        <w:spacing w:after="200" w:line="276" w:lineRule="auto"/>
        <w:contextualSpacing/>
        <w:rPr>
          <w:rFonts w:eastAsia="Calibri"/>
          <w:sz w:val="28"/>
          <w:szCs w:val="28"/>
          <w:lang w:val="ro-RO"/>
        </w:rPr>
      </w:pPr>
      <w:r w:rsidRPr="006322ED">
        <w:rPr>
          <w:rFonts w:eastAsia="Calibri"/>
          <w:sz w:val="28"/>
          <w:szCs w:val="28"/>
          <w:lang w:val="ro-RO"/>
        </w:rPr>
        <w:t>la alineatul (1)</w:t>
      </w:r>
      <w:r>
        <w:rPr>
          <w:rFonts w:eastAsia="Calibri"/>
          <w:sz w:val="28"/>
          <w:szCs w:val="28"/>
          <w:lang w:val="ro-RO"/>
        </w:rPr>
        <w:t>,</w:t>
      </w:r>
      <w:r w:rsidRPr="006322ED">
        <w:rPr>
          <w:rFonts w:eastAsia="Calibri"/>
          <w:sz w:val="28"/>
          <w:szCs w:val="28"/>
          <w:lang w:val="ro-RO"/>
        </w:rPr>
        <w:t xml:space="preserve"> textul „în lei nejustificat documentar,” se </w:t>
      </w:r>
      <w:r>
        <w:rPr>
          <w:rFonts w:eastAsia="Calibri"/>
          <w:sz w:val="28"/>
          <w:szCs w:val="28"/>
          <w:lang w:val="ro-RO"/>
        </w:rPr>
        <w:t>substituie cu textul</w:t>
      </w:r>
      <w:r w:rsidRPr="006322ED">
        <w:rPr>
          <w:rFonts w:eastAsia="Calibri"/>
          <w:sz w:val="28"/>
          <w:szCs w:val="28"/>
          <w:lang w:val="ro-RO"/>
        </w:rPr>
        <w:t xml:space="preserve"> „ce depășește suma de 50 de lei nejustificat documentar,”;</w:t>
      </w:r>
    </w:p>
    <w:p w:rsidR="006322ED" w:rsidRPr="006322ED" w:rsidRDefault="006322ED" w:rsidP="00D574A4">
      <w:pPr>
        <w:tabs>
          <w:tab w:val="left" w:pos="851"/>
        </w:tabs>
        <w:spacing w:after="200" w:line="276" w:lineRule="auto"/>
        <w:contextualSpacing/>
        <w:rPr>
          <w:rFonts w:eastAsia="Calibri"/>
          <w:sz w:val="28"/>
          <w:szCs w:val="28"/>
          <w:lang w:val="ro-RO"/>
        </w:rPr>
      </w:pPr>
    </w:p>
    <w:p w:rsidR="006322ED" w:rsidRPr="006322ED" w:rsidRDefault="006322ED" w:rsidP="00D574A4">
      <w:pPr>
        <w:numPr>
          <w:ilvl w:val="0"/>
          <w:numId w:val="18"/>
        </w:numPr>
        <w:tabs>
          <w:tab w:val="left" w:pos="851"/>
          <w:tab w:val="left" w:pos="993"/>
        </w:tabs>
        <w:spacing w:line="276" w:lineRule="auto"/>
        <w:ind w:left="0" w:firstLine="720"/>
        <w:contextualSpacing/>
        <w:rPr>
          <w:rFonts w:eastAsia="Calibri"/>
          <w:sz w:val="28"/>
          <w:szCs w:val="28"/>
          <w:lang w:val="ro-RO"/>
        </w:rPr>
      </w:pPr>
      <w:r w:rsidRPr="006322ED">
        <w:rPr>
          <w:rFonts w:eastAsia="Calibri"/>
          <w:sz w:val="28"/>
          <w:szCs w:val="28"/>
          <w:lang w:val="ro-RO"/>
        </w:rPr>
        <w:t>Articolul 257 alineatul (5), după cuvintele ,, cu calcularea” se in</w:t>
      </w:r>
      <w:r>
        <w:rPr>
          <w:rFonts w:eastAsia="Calibri"/>
          <w:sz w:val="28"/>
          <w:szCs w:val="28"/>
          <w:lang w:val="ro-RO"/>
        </w:rPr>
        <w:t xml:space="preserve">troduce </w:t>
      </w:r>
      <w:r w:rsidRPr="006322ED">
        <w:rPr>
          <w:rFonts w:eastAsia="Calibri"/>
          <w:sz w:val="28"/>
          <w:szCs w:val="28"/>
          <w:lang w:val="ro-RO"/>
        </w:rPr>
        <w:t>textul   ,, , după caz, a”.</w:t>
      </w:r>
    </w:p>
    <w:p w:rsidR="006322ED" w:rsidRPr="006322ED" w:rsidRDefault="006322ED" w:rsidP="00D574A4">
      <w:pPr>
        <w:spacing w:line="276" w:lineRule="auto"/>
        <w:contextualSpacing/>
        <w:rPr>
          <w:rFonts w:eastAsia="Calibri"/>
          <w:sz w:val="28"/>
          <w:szCs w:val="28"/>
          <w:lang w:val="ro-RO"/>
        </w:rPr>
      </w:pPr>
    </w:p>
    <w:p w:rsidR="006322ED" w:rsidRPr="006322ED" w:rsidRDefault="006322ED" w:rsidP="00D574A4">
      <w:pPr>
        <w:spacing w:line="276" w:lineRule="auto"/>
        <w:rPr>
          <w:sz w:val="28"/>
          <w:szCs w:val="28"/>
          <w:lang w:val="ro-RO" w:eastAsia="ru-RU"/>
        </w:rPr>
      </w:pPr>
      <w:r w:rsidRPr="006322ED">
        <w:rPr>
          <w:b/>
          <w:sz w:val="28"/>
          <w:szCs w:val="28"/>
          <w:lang w:val="ro-RO" w:eastAsia="ru-RU"/>
        </w:rPr>
        <w:t>Art.</w:t>
      </w:r>
      <w:r>
        <w:rPr>
          <w:b/>
          <w:sz w:val="28"/>
          <w:szCs w:val="28"/>
          <w:lang w:val="ro-RO" w:eastAsia="ru-RU"/>
        </w:rPr>
        <w:t xml:space="preserve"> </w:t>
      </w:r>
      <w:r w:rsidRPr="006322ED">
        <w:rPr>
          <w:b/>
          <w:sz w:val="28"/>
          <w:szCs w:val="28"/>
          <w:lang w:val="ro-RO" w:eastAsia="ru-RU"/>
        </w:rPr>
        <w:t>II.</w:t>
      </w:r>
      <w:r w:rsidRPr="006322ED">
        <w:rPr>
          <w:sz w:val="28"/>
          <w:szCs w:val="28"/>
          <w:lang w:val="ro-RO" w:eastAsia="ru-RU"/>
        </w:rPr>
        <w:t xml:space="preserve"> – Codul vamal nr.1149/2000 (republicat în Monitorul Oficial al Republicii Moldova, ediţi</w:t>
      </w:r>
      <w:r>
        <w:rPr>
          <w:sz w:val="28"/>
          <w:szCs w:val="28"/>
          <w:lang w:val="ro-RO" w:eastAsia="ru-RU"/>
        </w:rPr>
        <w:t>e specială din 1 ianuarie 2007)</w:t>
      </w:r>
      <w:r w:rsidRPr="006322ED">
        <w:rPr>
          <w:sz w:val="28"/>
          <w:szCs w:val="28"/>
          <w:lang w:val="ro-RO" w:eastAsia="ru-RU"/>
        </w:rPr>
        <w:t xml:space="preserve"> se modifică după cum urmează:</w:t>
      </w:r>
    </w:p>
    <w:p w:rsidR="006322ED" w:rsidRPr="006322ED" w:rsidRDefault="006322ED" w:rsidP="00D574A4">
      <w:pPr>
        <w:spacing w:line="276" w:lineRule="auto"/>
        <w:rPr>
          <w:sz w:val="28"/>
          <w:szCs w:val="28"/>
          <w:lang w:val="ro-RO" w:eastAsia="ru-RU" w:bidi="ro-RO"/>
        </w:rPr>
      </w:pPr>
      <w:r w:rsidRPr="006322ED">
        <w:rPr>
          <w:sz w:val="28"/>
          <w:szCs w:val="28"/>
          <w:lang w:val="ro-RO" w:eastAsia="ro-RO" w:bidi="ro-RO"/>
        </w:rPr>
        <w:t xml:space="preserve">1. </w:t>
      </w:r>
      <w:r w:rsidRPr="006322ED">
        <w:rPr>
          <w:sz w:val="28"/>
          <w:szCs w:val="28"/>
          <w:lang w:val="ro-RO" w:eastAsia="ru-RU" w:bidi="ro-RO"/>
        </w:rPr>
        <w:t>La articolul 33 alineatul (3)</w:t>
      </w:r>
      <w:r>
        <w:rPr>
          <w:sz w:val="28"/>
          <w:szCs w:val="28"/>
          <w:lang w:val="ro-RO" w:eastAsia="ru-RU" w:bidi="ro-RO"/>
        </w:rPr>
        <w:t>,</w:t>
      </w:r>
      <w:r w:rsidRPr="006322ED">
        <w:rPr>
          <w:sz w:val="28"/>
          <w:szCs w:val="28"/>
          <w:lang w:val="ro-RO" w:eastAsia="ru-RU" w:bidi="ro-RO"/>
        </w:rPr>
        <w:t xml:space="preserve"> cuvîntul „certificatului” se substituie cu cuvîntul „dovezii”, iar cuvintele „întocmită ulterior” se exclud.</w:t>
      </w:r>
    </w:p>
    <w:p w:rsidR="006322ED" w:rsidRPr="006322ED" w:rsidRDefault="006322ED" w:rsidP="00D574A4">
      <w:pPr>
        <w:spacing w:line="276" w:lineRule="auto"/>
        <w:rPr>
          <w:sz w:val="28"/>
          <w:szCs w:val="28"/>
          <w:lang w:val="ro-RO" w:eastAsia="ru-RU" w:bidi="ro-RO"/>
        </w:rPr>
      </w:pPr>
      <w:r w:rsidRPr="006322ED">
        <w:rPr>
          <w:sz w:val="28"/>
          <w:szCs w:val="28"/>
          <w:lang w:val="ro-RO" w:eastAsia="ru-RU" w:bidi="ro-RO"/>
        </w:rPr>
        <w:t xml:space="preserve">2. La </w:t>
      </w:r>
      <w:r>
        <w:rPr>
          <w:sz w:val="28"/>
          <w:szCs w:val="28"/>
          <w:lang w:val="ro-RO" w:eastAsia="ru-RU" w:bidi="ro-RO"/>
        </w:rPr>
        <w:t>a</w:t>
      </w:r>
      <w:r w:rsidRPr="006322ED">
        <w:rPr>
          <w:sz w:val="28"/>
          <w:szCs w:val="28"/>
          <w:lang w:val="ro-RO" w:eastAsia="ru-RU" w:bidi="ro-RO"/>
        </w:rPr>
        <w:t>rticolul 215</w:t>
      </w:r>
      <w:r w:rsidRPr="006322ED">
        <w:rPr>
          <w:sz w:val="28"/>
          <w:szCs w:val="28"/>
          <w:vertAlign w:val="superscript"/>
          <w:lang w:val="ro-RO" w:eastAsia="ru-RU" w:bidi="ro-RO"/>
        </w:rPr>
        <w:t>4</w:t>
      </w:r>
      <w:r>
        <w:rPr>
          <w:sz w:val="28"/>
          <w:szCs w:val="28"/>
          <w:lang w:val="ro-RO" w:eastAsia="ru-RU" w:bidi="ro-RO"/>
        </w:rPr>
        <w:t>,</w:t>
      </w:r>
      <w:r w:rsidRPr="006322ED">
        <w:rPr>
          <w:sz w:val="28"/>
          <w:szCs w:val="28"/>
          <w:lang w:val="ro-RO" w:eastAsia="ru-RU" w:bidi="ro-RO"/>
        </w:rPr>
        <w:t xml:space="preserve"> alineatul (1) se completează cu punctul 2)</w:t>
      </w:r>
      <w:r w:rsidRPr="006322ED">
        <w:rPr>
          <w:sz w:val="28"/>
          <w:szCs w:val="28"/>
          <w:vertAlign w:val="superscript"/>
          <w:lang w:val="ro-RO" w:eastAsia="ru-RU" w:bidi="ro-RO"/>
        </w:rPr>
        <w:t>1</w:t>
      </w:r>
      <w:r w:rsidRPr="006322ED">
        <w:rPr>
          <w:sz w:val="28"/>
          <w:szCs w:val="28"/>
          <w:lang w:val="ro-RO" w:eastAsia="ru-RU" w:bidi="ro-RO"/>
        </w:rPr>
        <w:t xml:space="preserve"> cu următorul cuprins:</w:t>
      </w:r>
    </w:p>
    <w:p w:rsidR="006322ED" w:rsidRPr="006322ED" w:rsidRDefault="006322ED" w:rsidP="00D574A4">
      <w:pPr>
        <w:spacing w:line="276" w:lineRule="auto"/>
        <w:rPr>
          <w:sz w:val="28"/>
          <w:szCs w:val="28"/>
          <w:lang w:val="ro-RO" w:eastAsia="ru-RU" w:bidi="ro-RO"/>
        </w:rPr>
      </w:pPr>
      <w:r w:rsidRPr="006322ED">
        <w:rPr>
          <w:sz w:val="28"/>
          <w:szCs w:val="28"/>
          <w:lang w:val="ro-RO" w:eastAsia="ru-RU" w:bidi="ro-RO"/>
        </w:rPr>
        <w:t>„2</w:t>
      </w:r>
      <w:r w:rsidRPr="006322ED">
        <w:rPr>
          <w:sz w:val="28"/>
          <w:szCs w:val="28"/>
          <w:vertAlign w:val="superscript"/>
          <w:lang w:val="ro-RO" w:eastAsia="ru-RU" w:bidi="ro-RO"/>
        </w:rPr>
        <w:t>1</w:t>
      </w:r>
      <w:r w:rsidRPr="006322ED">
        <w:rPr>
          <w:sz w:val="28"/>
          <w:szCs w:val="28"/>
          <w:lang w:val="ro-RO" w:eastAsia="ru-RU" w:bidi="ro-RO"/>
        </w:rPr>
        <w:t xml:space="preserve">) Prin derogare de la pct. 1) şi pct. 2), în cazul exportatorilor de mărfuri obţinute integral în Republica Moldova, în sensul art.20 din Legea nr. 1380/1997 cu privire la tariful vamal, să efectueze exporturi în mod frecvent şi regulat </w:t>
      </w:r>
      <w:r>
        <w:rPr>
          <w:sz w:val="28"/>
          <w:szCs w:val="28"/>
          <w:lang w:val="ro-RO" w:eastAsia="ru-RU" w:bidi="ro-RO"/>
        </w:rPr>
        <w:t>–</w:t>
      </w:r>
      <w:r w:rsidRPr="006322ED">
        <w:rPr>
          <w:sz w:val="28"/>
          <w:szCs w:val="28"/>
          <w:lang w:val="ro-RO" w:eastAsia="ru-RU" w:bidi="ro-RO"/>
        </w:rPr>
        <w:t xml:space="preserve"> cel puţin 3 exporturi la fiecare 12 luni calendaristic</w:t>
      </w:r>
      <w:r>
        <w:rPr>
          <w:sz w:val="28"/>
          <w:szCs w:val="28"/>
          <w:lang w:val="ro-RO" w:eastAsia="ru-RU" w:bidi="ro-RO"/>
        </w:rPr>
        <w:t>e consecutive</w:t>
      </w:r>
      <w:r w:rsidRPr="006322ED">
        <w:rPr>
          <w:sz w:val="28"/>
          <w:szCs w:val="28"/>
          <w:lang w:val="ro-RO" w:eastAsia="ru-RU" w:bidi="ro-RO"/>
        </w:rPr>
        <w:t xml:space="preserve"> pe perioada celor 36 luni anterioare prezentării cererii.”</w:t>
      </w:r>
    </w:p>
    <w:p w:rsidR="006322ED" w:rsidRPr="006322ED" w:rsidRDefault="006322ED" w:rsidP="00D574A4">
      <w:pPr>
        <w:spacing w:line="276" w:lineRule="auto"/>
        <w:rPr>
          <w:sz w:val="28"/>
          <w:szCs w:val="28"/>
          <w:lang w:val="ro-RO" w:eastAsia="ru-RU" w:bidi="ro-RO"/>
        </w:rPr>
      </w:pPr>
    </w:p>
    <w:p w:rsidR="006322ED" w:rsidRPr="006322ED" w:rsidRDefault="006322ED" w:rsidP="00D574A4">
      <w:pPr>
        <w:spacing w:line="276" w:lineRule="auto"/>
        <w:rPr>
          <w:sz w:val="28"/>
          <w:szCs w:val="28"/>
          <w:lang w:val="ro-RO" w:eastAsia="ru-RU" w:bidi="ro-RO"/>
        </w:rPr>
      </w:pPr>
      <w:r w:rsidRPr="006322ED">
        <w:rPr>
          <w:b/>
          <w:sz w:val="28"/>
          <w:szCs w:val="28"/>
          <w:lang w:val="ro-RO" w:eastAsia="ru-RU"/>
        </w:rPr>
        <w:t>Art.</w:t>
      </w:r>
      <w:r>
        <w:rPr>
          <w:b/>
          <w:sz w:val="28"/>
          <w:szCs w:val="28"/>
          <w:lang w:val="ro-RO" w:eastAsia="ru-RU"/>
        </w:rPr>
        <w:t xml:space="preserve"> </w:t>
      </w:r>
      <w:r w:rsidRPr="006322ED">
        <w:rPr>
          <w:b/>
          <w:sz w:val="28"/>
          <w:szCs w:val="28"/>
          <w:lang w:val="ro-RO" w:eastAsia="ru-RU"/>
        </w:rPr>
        <w:t xml:space="preserve">III. </w:t>
      </w:r>
      <w:r>
        <w:rPr>
          <w:b/>
          <w:sz w:val="28"/>
          <w:szCs w:val="28"/>
          <w:lang w:val="ro-RO" w:eastAsia="ru-RU"/>
        </w:rPr>
        <w:t>–</w:t>
      </w:r>
      <w:r w:rsidRPr="006322ED">
        <w:rPr>
          <w:b/>
          <w:sz w:val="28"/>
          <w:szCs w:val="28"/>
          <w:lang w:val="ro-RO" w:eastAsia="ru-RU"/>
        </w:rPr>
        <w:t xml:space="preserve"> </w:t>
      </w:r>
      <w:r w:rsidRPr="006322ED">
        <w:rPr>
          <w:sz w:val="28"/>
          <w:szCs w:val="28"/>
          <w:lang w:val="ro-RO" w:eastAsia="ru-RU" w:bidi="ro-RO"/>
        </w:rPr>
        <w:t xml:space="preserve"> </w:t>
      </w:r>
      <w:r w:rsidRPr="006322ED">
        <w:rPr>
          <w:sz w:val="28"/>
          <w:szCs w:val="28"/>
          <w:lang w:val="ro-RO" w:eastAsia="ru-RU"/>
        </w:rPr>
        <w:t>Articolul 11 alineatul (9) din Legea contabilităţii şi raportării financiare nr.287/2017 (Monitorul Oficial al Republicii Moldova, 2018, nr. 1-6 art. 22) se completează cu textul „În cazurile stabilite de către Ministerul Finanțelor, etaloanele valorice în care sînt exprimate faptele economice în documentele primare nu c</w:t>
      </w:r>
      <w:r w:rsidR="007F1388">
        <w:rPr>
          <w:sz w:val="28"/>
          <w:szCs w:val="28"/>
          <w:lang w:val="ro-RO" w:eastAsia="ru-RU"/>
        </w:rPr>
        <w:t>onstituie element obligatoriu.”</w:t>
      </w:r>
    </w:p>
    <w:p w:rsidR="006322ED" w:rsidRPr="006322ED" w:rsidRDefault="006322ED" w:rsidP="00D574A4">
      <w:pPr>
        <w:spacing w:line="276" w:lineRule="auto"/>
        <w:contextualSpacing/>
        <w:rPr>
          <w:rFonts w:eastAsia="Calibri"/>
          <w:sz w:val="28"/>
          <w:szCs w:val="28"/>
          <w:lang w:val="ro-RO"/>
        </w:rPr>
      </w:pPr>
    </w:p>
    <w:p w:rsidR="006322ED" w:rsidRPr="006322ED" w:rsidRDefault="006322ED" w:rsidP="00D574A4">
      <w:pPr>
        <w:tabs>
          <w:tab w:val="left" w:pos="1134"/>
        </w:tabs>
        <w:spacing w:after="200" w:line="276" w:lineRule="auto"/>
        <w:contextualSpacing/>
        <w:rPr>
          <w:rFonts w:eastAsia="Calibri"/>
          <w:sz w:val="28"/>
          <w:szCs w:val="28"/>
          <w:lang w:val="ro-RO"/>
        </w:rPr>
      </w:pPr>
      <w:r w:rsidRPr="006322ED">
        <w:rPr>
          <w:rFonts w:eastAsia="Calibri"/>
          <w:b/>
          <w:sz w:val="28"/>
          <w:szCs w:val="28"/>
          <w:lang w:val="ro-RO"/>
        </w:rPr>
        <w:lastRenderedPageBreak/>
        <w:t>Art. IV</w:t>
      </w:r>
      <w:r w:rsidR="007F1388">
        <w:rPr>
          <w:rFonts w:eastAsia="Calibri"/>
          <w:b/>
          <w:sz w:val="28"/>
          <w:szCs w:val="28"/>
          <w:lang w:val="ro-RO"/>
        </w:rPr>
        <w:t>.</w:t>
      </w:r>
      <w:r w:rsidRPr="006322ED">
        <w:rPr>
          <w:rFonts w:eastAsia="Calibri"/>
          <w:sz w:val="28"/>
          <w:szCs w:val="28"/>
          <w:lang w:val="ro-RO"/>
        </w:rPr>
        <w:t xml:space="preserve"> </w:t>
      </w:r>
      <w:r w:rsidRPr="006322ED">
        <w:rPr>
          <w:rFonts w:eastAsia="Calibri"/>
          <w:b/>
          <w:sz w:val="28"/>
          <w:szCs w:val="28"/>
          <w:lang w:val="ro-RO"/>
        </w:rPr>
        <w:t xml:space="preserve">– </w:t>
      </w:r>
      <w:r w:rsidRPr="006322ED">
        <w:rPr>
          <w:rFonts w:eastAsia="Calibri"/>
          <w:sz w:val="28"/>
          <w:szCs w:val="28"/>
          <w:lang w:val="ro-RO"/>
        </w:rPr>
        <w:t>Legea nr.191/2018 pentru modificarea unor acte legislative (Monitorul Oficial al R</w:t>
      </w:r>
      <w:r w:rsidR="00D574A4">
        <w:rPr>
          <w:rFonts w:eastAsia="Calibri"/>
          <w:sz w:val="28"/>
          <w:szCs w:val="28"/>
          <w:lang w:val="ro-RO"/>
        </w:rPr>
        <w:t>epublicii</w:t>
      </w:r>
      <w:r w:rsidRPr="006322ED">
        <w:rPr>
          <w:rFonts w:eastAsia="Calibri"/>
          <w:sz w:val="28"/>
          <w:szCs w:val="28"/>
          <w:lang w:val="ro-RO"/>
        </w:rPr>
        <w:t xml:space="preserve"> Moldova</w:t>
      </w:r>
      <w:r w:rsidR="00D574A4">
        <w:rPr>
          <w:rFonts w:eastAsia="Calibri"/>
          <w:sz w:val="28"/>
          <w:szCs w:val="28"/>
          <w:lang w:val="ro-RO"/>
        </w:rPr>
        <w:t>,</w:t>
      </w:r>
      <w:r w:rsidRPr="006322ED">
        <w:rPr>
          <w:rFonts w:eastAsia="Calibri"/>
          <w:sz w:val="28"/>
          <w:szCs w:val="28"/>
          <w:lang w:val="ro-RO"/>
        </w:rPr>
        <w:t xml:space="preserve"> </w:t>
      </w:r>
      <w:r w:rsidR="00D574A4" w:rsidRPr="006322ED">
        <w:rPr>
          <w:rFonts w:eastAsia="Calibri"/>
          <w:sz w:val="28"/>
          <w:szCs w:val="28"/>
          <w:lang w:val="ro-RO"/>
        </w:rPr>
        <w:t>2018</w:t>
      </w:r>
      <w:r w:rsidR="00D574A4">
        <w:rPr>
          <w:rFonts w:eastAsia="Calibri"/>
          <w:sz w:val="28"/>
          <w:szCs w:val="28"/>
          <w:lang w:val="ro-RO"/>
        </w:rPr>
        <w:t xml:space="preserve">, </w:t>
      </w:r>
      <w:r w:rsidRPr="006322ED">
        <w:rPr>
          <w:rFonts w:eastAsia="Calibri"/>
          <w:sz w:val="28"/>
          <w:szCs w:val="28"/>
          <w:lang w:val="ro-RO"/>
        </w:rPr>
        <w:t>nr. 321-332</w:t>
      </w:r>
      <w:r w:rsidR="00D574A4">
        <w:rPr>
          <w:rFonts w:eastAsia="Calibri"/>
          <w:sz w:val="28"/>
          <w:szCs w:val="28"/>
          <w:lang w:val="ro-RO"/>
        </w:rPr>
        <w:t>,</w:t>
      </w:r>
      <w:r w:rsidRPr="006322ED">
        <w:rPr>
          <w:rFonts w:eastAsia="Calibri"/>
          <w:sz w:val="28"/>
          <w:szCs w:val="28"/>
          <w:lang w:val="ro-RO"/>
        </w:rPr>
        <w:t xml:space="preserve"> art. 535</w:t>
      </w:r>
      <w:r w:rsidR="007F1388">
        <w:rPr>
          <w:rFonts w:eastAsia="Calibri"/>
          <w:sz w:val="28"/>
          <w:szCs w:val="28"/>
          <w:lang w:val="ro-RO"/>
        </w:rPr>
        <w:t>)</w:t>
      </w:r>
      <w:r w:rsidRPr="006322ED">
        <w:rPr>
          <w:rFonts w:eastAsia="Calibri"/>
          <w:sz w:val="28"/>
          <w:szCs w:val="28"/>
          <w:lang w:val="ro-RO"/>
        </w:rPr>
        <w:t xml:space="preserve"> se completează  cu un articol cu următorul cuprins:</w:t>
      </w:r>
    </w:p>
    <w:p w:rsidR="006322ED" w:rsidRPr="006322ED" w:rsidRDefault="006322ED" w:rsidP="00D574A4">
      <w:pPr>
        <w:spacing w:after="200" w:line="276" w:lineRule="auto"/>
        <w:contextualSpacing/>
        <w:rPr>
          <w:rFonts w:eastAsia="Calibri"/>
          <w:sz w:val="28"/>
          <w:szCs w:val="28"/>
          <w:lang w:val="ro-RO"/>
        </w:rPr>
      </w:pPr>
    </w:p>
    <w:p w:rsidR="006322ED" w:rsidRPr="006322ED" w:rsidRDefault="006322ED" w:rsidP="00D574A4">
      <w:pPr>
        <w:spacing w:after="200" w:line="276" w:lineRule="auto"/>
        <w:contextualSpacing/>
        <w:rPr>
          <w:rFonts w:eastAsia="Calibri"/>
          <w:sz w:val="28"/>
          <w:szCs w:val="28"/>
          <w:lang w:val="ro-RO"/>
        </w:rPr>
      </w:pPr>
      <w:r w:rsidRPr="006322ED">
        <w:rPr>
          <w:rFonts w:eastAsia="Calibri"/>
          <w:sz w:val="28"/>
          <w:szCs w:val="28"/>
          <w:lang w:val="ro-RO"/>
        </w:rPr>
        <w:t>„Art.</w:t>
      </w:r>
      <w:r>
        <w:rPr>
          <w:rFonts w:eastAsia="Calibri"/>
          <w:sz w:val="28"/>
          <w:szCs w:val="28"/>
          <w:lang w:val="ro-RO"/>
        </w:rPr>
        <w:t xml:space="preserve"> </w:t>
      </w:r>
      <w:r w:rsidRPr="006322ED">
        <w:rPr>
          <w:rFonts w:eastAsia="Calibri"/>
          <w:sz w:val="28"/>
          <w:szCs w:val="28"/>
          <w:lang w:val="ro-RO"/>
        </w:rPr>
        <w:t xml:space="preserve">XIV </w:t>
      </w:r>
      <w:r>
        <w:rPr>
          <w:rFonts w:eastAsia="Calibri"/>
          <w:sz w:val="28"/>
          <w:szCs w:val="28"/>
          <w:lang w:val="ro-RO"/>
        </w:rPr>
        <w:t>–</w:t>
      </w:r>
      <w:r w:rsidRPr="006322ED">
        <w:rPr>
          <w:rFonts w:eastAsia="Calibri"/>
          <w:sz w:val="28"/>
          <w:szCs w:val="28"/>
          <w:lang w:val="ro-RO"/>
        </w:rPr>
        <w:t xml:space="preserve"> Prin derogare de la prevederile art.56 alin.(2) din Legea nr.100/2017 cu privire la actele normative, ale art.7 alin.(1</w:t>
      </w:r>
      <w:r w:rsidR="008A24D4" w:rsidRPr="008A24D4">
        <w:rPr>
          <w:rFonts w:eastAsia="Calibri"/>
          <w:sz w:val="28"/>
          <w:szCs w:val="28"/>
          <w:vertAlign w:val="superscript"/>
          <w:lang w:val="ro-RO"/>
        </w:rPr>
        <w:t>1</w:t>
      </w:r>
      <w:r w:rsidRPr="006322ED">
        <w:rPr>
          <w:rFonts w:eastAsia="Calibri"/>
          <w:sz w:val="28"/>
          <w:szCs w:val="28"/>
          <w:lang w:val="ro-RO"/>
        </w:rPr>
        <w:t xml:space="preserve">) din Codul fiscal, prevederile </w:t>
      </w:r>
      <w:r>
        <w:rPr>
          <w:rFonts w:eastAsia="Calibri"/>
          <w:sz w:val="28"/>
          <w:szCs w:val="28"/>
          <w:lang w:val="ro-RO"/>
        </w:rPr>
        <w:t>a</w:t>
      </w:r>
      <w:r w:rsidRPr="006322ED">
        <w:rPr>
          <w:rFonts w:eastAsia="Calibri"/>
          <w:sz w:val="28"/>
          <w:szCs w:val="28"/>
          <w:lang w:val="ro-RO"/>
        </w:rPr>
        <w:t>rt.</w:t>
      </w:r>
      <w:r w:rsidR="00DF3FE4">
        <w:rPr>
          <w:rFonts w:eastAsia="Calibri"/>
          <w:sz w:val="28"/>
          <w:szCs w:val="28"/>
          <w:lang w:val="ro-RO"/>
        </w:rPr>
        <w:t xml:space="preserve"> </w:t>
      </w:r>
      <w:r w:rsidRPr="006322ED">
        <w:rPr>
          <w:rFonts w:eastAsia="Calibri"/>
          <w:sz w:val="28"/>
          <w:szCs w:val="28"/>
          <w:lang w:val="ro-RO"/>
        </w:rPr>
        <w:t>II din prezenta lege se pun în aplicare</w:t>
      </w:r>
      <w:r w:rsidRPr="006322ED">
        <w:rPr>
          <w:rFonts w:eastAsia="Batang"/>
          <w:sz w:val="28"/>
          <w:szCs w:val="28"/>
          <w:shd w:val="clear" w:color="auto" w:fill="FFFFFF"/>
          <w:lang w:val="ro-RO" w:eastAsia="ru-RU"/>
        </w:rPr>
        <w:t xml:space="preserve"> </w:t>
      </w:r>
      <w:r w:rsidRPr="006322ED">
        <w:rPr>
          <w:rFonts w:eastAsia="Calibri"/>
          <w:sz w:val="28"/>
          <w:szCs w:val="28"/>
          <w:lang w:val="ro-RO"/>
        </w:rPr>
        <w:t>începînd cu perioada fiscală a anului 2018</w:t>
      </w:r>
      <w:r>
        <w:rPr>
          <w:rFonts w:eastAsia="Calibri"/>
          <w:sz w:val="28"/>
          <w:szCs w:val="28"/>
          <w:lang w:val="ro-RO"/>
        </w:rPr>
        <w:t>.”</w:t>
      </w:r>
    </w:p>
    <w:p w:rsidR="006322ED" w:rsidRPr="006322ED" w:rsidRDefault="006322ED" w:rsidP="00D574A4">
      <w:pPr>
        <w:spacing w:line="276" w:lineRule="auto"/>
        <w:rPr>
          <w:sz w:val="28"/>
          <w:szCs w:val="28"/>
          <w:lang w:val="ro-RO" w:eastAsia="ru-RU"/>
        </w:rPr>
      </w:pPr>
    </w:p>
    <w:p w:rsidR="006322ED" w:rsidRPr="006322ED" w:rsidRDefault="006322ED" w:rsidP="00D574A4">
      <w:pPr>
        <w:spacing w:line="276" w:lineRule="auto"/>
        <w:rPr>
          <w:rFonts w:eastAsia="Batang"/>
          <w:sz w:val="28"/>
          <w:szCs w:val="28"/>
          <w:shd w:val="clear" w:color="auto" w:fill="FFFFFF"/>
          <w:lang w:val="ro-RO" w:eastAsia="ru-RU"/>
        </w:rPr>
      </w:pPr>
      <w:r w:rsidRPr="006322ED">
        <w:rPr>
          <w:rFonts w:eastAsia="Batang"/>
          <w:b/>
          <w:sz w:val="28"/>
          <w:szCs w:val="28"/>
          <w:shd w:val="clear" w:color="auto" w:fill="FFFFFF"/>
          <w:lang w:val="ro-RO" w:eastAsia="ru-RU"/>
        </w:rPr>
        <w:t>Art. V.</w:t>
      </w:r>
      <w:r w:rsidRPr="006322ED">
        <w:rPr>
          <w:rFonts w:eastAsia="Batang"/>
          <w:sz w:val="28"/>
          <w:szCs w:val="28"/>
          <w:shd w:val="clear" w:color="auto" w:fill="FFFFFF"/>
          <w:lang w:val="ro-RO" w:eastAsia="ru-RU"/>
        </w:rPr>
        <w:t xml:space="preserve"> </w:t>
      </w:r>
      <w:r>
        <w:rPr>
          <w:rFonts w:eastAsia="Batang"/>
          <w:sz w:val="28"/>
          <w:szCs w:val="28"/>
          <w:shd w:val="clear" w:color="auto" w:fill="FFFFFF"/>
          <w:lang w:val="ro-RO" w:eastAsia="ru-RU"/>
        </w:rPr>
        <w:t>–</w:t>
      </w:r>
      <w:r w:rsidR="00E27565">
        <w:rPr>
          <w:rFonts w:eastAsia="Batang"/>
          <w:sz w:val="28"/>
          <w:szCs w:val="28"/>
          <w:shd w:val="clear" w:color="auto" w:fill="FFFFFF"/>
          <w:lang w:val="ro-RO" w:eastAsia="ru-RU"/>
        </w:rPr>
        <w:t xml:space="preserve"> </w:t>
      </w:r>
      <w:r w:rsidRPr="006322ED">
        <w:rPr>
          <w:rFonts w:eastAsia="Batang"/>
          <w:sz w:val="28"/>
          <w:szCs w:val="28"/>
          <w:shd w:val="clear" w:color="auto" w:fill="FFFFFF"/>
          <w:lang w:val="ro-RO" w:eastAsia="ru-RU"/>
        </w:rPr>
        <w:t>Prin derogare de la prevederile articolului 7 alineatul (1</w:t>
      </w:r>
      <w:r w:rsidRPr="006322ED">
        <w:rPr>
          <w:rFonts w:eastAsia="Batang"/>
          <w:sz w:val="28"/>
          <w:szCs w:val="28"/>
          <w:shd w:val="clear" w:color="auto" w:fill="FFFFFF"/>
          <w:vertAlign w:val="superscript"/>
          <w:lang w:val="ro-RO" w:eastAsia="ru-RU"/>
        </w:rPr>
        <w:t>1</w:t>
      </w:r>
      <w:r w:rsidRPr="006322ED">
        <w:rPr>
          <w:rFonts w:eastAsia="Batang"/>
          <w:sz w:val="28"/>
          <w:szCs w:val="28"/>
          <w:shd w:val="clear" w:color="auto" w:fill="FFFFFF"/>
          <w:lang w:val="ro-RO" w:eastAsia="ru-RU"/>
        </w:rPr>
        <w:t xml:space="preserve">) din Codul fiscal, </w:t>
      </w:r>
      <w:r w:rsidR="00E27565">
        <w:rPr>
          <w:rFonts w:eastAsia="Batang"/>
          <w:sz w:val="28"/>
          <w:szCs w:val="28"/>
          <w:shd w:val="clear" w:color="auto" w:fill="FFFFFF"/>
          <w:lang w:val="ro-RO" w:eastAsia="ru-RU"/>
        </w:rPr>
        <w:t xml:space="preserve">ale </w:t>
      </w:r>
      <w:r w:rsidRPr="006322ED">
        <w:rPr>
          <w:rFonts w:eastAsia="Batang"/>
          <w:sz w:val="28"/>
          <w:szCs w:val="28"/>
          <w:shd w:val="clear" w:color="auto" w:fill="FFFFFF"/>
          <w:lang w:val="ro-RO" w:eastAsia="ru-RU"/>
        </w:rPr>
        <w:t>articolului 6 alineatul (2</w:t>
      </w:r>
      <w:r w:rsidRPr="006322ED">
        <w:rPr>
          <w:rFonts w:eastAsia="Batang"/>
          <w:sz w:val="28"/>
          <w:szCs w:val="28"/>
          <w:shd w:val="clear" w:color="auto" w:fill="FFFFFF"/>
          <w:vertAlign w:val="superscript"/>
          <w:lang w:val="ro-RO" w:eastAsia="ru-RU"/>
        </w:rPr>
        <w:t>1</w:t>
      </w:r>
      <w:r w:rsidRPr="006322ED">
        <w:rPr>
          <w:rFonts w:eastAsia="Batang"/>
          <w:sz w:val="28"/>
          <w:szCs w:val="28"/>
          <w:shd w:val="clear" w:color="auto" w:fill="FFFFFF"/>
          <w:lang w:val="ro-RO" w:eastAsia="ru-RU"/>
        </w:rPr>
        <w:t>) din Codul vamal și ale articolului 56 alineatul (2) din Legea nr.100/2017 cu privire la actele normative, prezenta lege intră în</w:t>
      </w:r>
      <w:r>
        <w:rPr>
          <w:rFonts w:eastAsia="Batang"/>
          <w:sz w:val="28"/>
          <w:szCs w:val="28"/>
          <w:shd w:val="clear" w:color="auto" w:fill="FFFFFF"/>
          <w:lang w:val="ro-RO" w:eastAsia="ru-RU"/>
        </w:rPr>
        <w:t xml:space="preserve"> vigoare la data de 1 ianuarie </w:t>
      </w:r>
      <w:r w:rsidRPr="006322ED">
        <w:rPr>
          <w:rFonts w:eastAsia="Batang"/>
          <w:sz w:val="28"/>
          <w:szCs w:val="28"/>
          <w:shd w:val="clear" w:color="auto" w:fill="FFFFFF"/>
          <w:lang w:val="ro-RO" w:eastAsia="ru-RU"/>
        </w:rPr>
        <w:t>2019, cu excepția art.21 alineatul (4) din Codul fiscal care se pun</w:t>
      </w:r>
      <w:r>
        <w:rPr>
          <w:rFonts w:eastAsia="Batang"/>
          <w:sz w:val="28"/>
          <w:szCs w:val="28"/>
          <w:shd w:val="clear" w:color="auto" w:fill="FFFFFF"/>
          <w:lang w:val="ro-RO" w:eastAsia="ru-RU"/>
        </w:rPr>
        <w:t>e</w:t>
      </w:r>
      <w:r w:rsidRPr="006322ED">
        <w:rPr>
          <w:rFonts w:eastAsia="Batang"/>
          <w:sz w:val="28"/>
          <w:szCs w:val="28"/>
          <w:shd w:val="clear" w:color="auto" w:fill="FFFFFF"/>
          <w:lang w:val="ro-RO" w:eastAsia="ru-RU"/>
        </w:rPr>
        <w:t xml:space="preserve"> în aplicare începînd cu perioada fiscală a anului 2018.</w:t>
      </w:r>
    </w:p>
    <w:p w:rsidR="006322ED" w:rsidRPr="006322ED" w:rsidRDefault="006322ED" w:rsidP="00D574A4">
      <w:pPr>
        <w:tabs>
          <w:tab w:val="left" w:pos="0"/>
          <w:tab w:val="left" w:pos="567"/>
        </w:tabs>
        <w:ind w:right="-143"/>
        <w:rPr>
          <w:sz w:val="16"/>
          <w:szCs w:val="16"/>
          <w:lang w:val="ro-RO" w:eastAsia="ru-RU"/>
        </w:rPr>
      </w:pPr>
    </w:p>
    <w:p w:rsidR="006322ED" w:rsidRDefault="006322ED" w:rsidP="00D574A4">
      <w:pPr>
        <w:tabs>
          <w:tab w:val="left" w:pos="0"/>
          <w:tab w:val="left" w:pos="567"/>
        </w:tabs>
        <w:ind w:right="-143"/>
        <w:rPr>
          <w:sz w:val="16"/>
          <w:szCs w:val="16"/>
          <w:lang w:val="ro-RO" w:eastAsia="ru-RU"/>
        </w:rPr>
      </w:pPr>
    </w:p>
    <w:p w:rsidR="006322ED" w:rsidRPr="006322ED" w:rsidRDefault="006322ED" w:rsidP="00D574A4">
      <w:pPr>
        <w:tabs>
          <w:tab w:val="left" w:pos="0"/>
          <w:tab w:val="left" w:pos="567"/>
        </w:tabs>
        <w:ind w:right="-143"/>
        <w:rPr>
          <w:sz w:val="16"/>
          <w:szCs w:val="16"/>
          <w:lang w:val="ro-RO" w:eastAsia="ru-RU"/>
        </w:rPr>
      </w:pPr>
    </w:p>
    <w:p w:rsidR="006322ED" w:rsidRPr="006322ED" w:rsidRDefault="006322ED" w:rsidP="00D574A4">
      <w:pPr>
        <w:tabs>
          <w:tab w:val="left" w:pos="0"/>
          <w:tab w:val="left" w:pos="567"/>
        </w:tabs>
        <w:ind w:right="-143"/>
        <w:rPr>
          <w:b/>
          <w:sz w:val="28"/>
          <w:szCs w:val="28"/>
          <w:lang w:val="ro-RO" w:eastAsia="ru-RU"/>
        </w:rPr>
      </w:pPr>
      <w:r w:rsidRPr="006322ED">
        <w:rPr>
          <w:b/>
          <w:sz w:val="28"/>
          <w:szCs w:val="28"/>
          <w:lang w:val="ro-RO" w:eastAsia="ru-RU"/>
        </w:rPr>
        <w:t>Președintele Parlamentului</w:t>
      </w:r>
    </w:p>
    <w:p w:rsidR="006322ED" w:rsidRPr="006322ED" w:rsidRDefault="006322ED" w:rsidP="00D574A4">
      <w:pPr>
        <w:tabs>
          <w:tab w:val="left" w:pos="0"/>
          <w:tab w:val="left" w:pos="567"/>
        </w:tabs>
        <w:ind w:right="-143"/>
        <w:rPr>
          <w:b/>
          <w:sz w:val="28"/>
          <w:szCs w:val="28"/>
          <w:lang w:val="ro-RO" w:eastAsia="ru-RU"/>
        </w:rPr>
      </w:pPr>
    </w:p>
    <w:p w:rsidR="00EA7735" w:rsidRDefault="00EA7735" w:rsidP="00D574A4">
      <w:pPr>
        <w:tabs>
          <w:tab w:val="left" w:pos="1134"/>
        </w:tabs>
        <w:rPr>
          <w:rFonts w:asciiTheme="majorBidi" w:hAnsiTheme="majorBidi" w:cstheme="majorBidi"/>
          <w:sz w:val="28"/>
          <w:szCs w:val="28"/>
          <w:lang w:val="ro-RO" w:eastAsia="ru-RU"/>
        </w:rPr>
      </w:pPr>
    </w:p>
    <w:p w:rsidR="004A1EDB" w:rsidRDefault="004A1EDB" w:rsidP="00D574A4">
      <w:pPr>
        <w:tabs>
          <w:tab w:val="left" w:pos="1134"/>
        </w:tabs>
        <w:rPr>
          <w:rFonts w:asciiTheme="majorBidi" w:hAnsiTheme="majorBidi" w:cstheme="majorBidi"/>
          <w:sz w:val="28"/>
          <w:szCs w:val="28"/>
          <w:lang w:val="ro-RO" w:eastAsia="ru-RU"/>
        </w:rPr>
      </w:pPr>
    </w:p>
    <w:p w:rsidR="004A1EDB" w:rsidRDefault="004A1EDB" w:rsidP="00D574A4">
      <w:pPr>
        <w:tabs>
          <w:tab w:val="left" w:pos="1134"/>
        </w:tabs>
        <w:rPr>
          <w:rFonts w:asciiTheme="majorBidi" w:hAnsiTheme="majorBidi" w:cstheme="majorBidi"/>
          <w:sz w:val="28"/>
          <w:szCs w:val="28"/>
          <w:lang w:val="ro-RO" w:eastAsia="ru-RU"/>
        </w:rPr>
      </w:pPr>
    </w:p>
    <w:p w:rsidR="008B57FB" w:rsidRDefault="008B57FB" w:rsidP="008B57FB">
      <w:pPr>
        <w:tabs>
          <w:tab w:val="left" w:pos="1134"/>
        </w:tabs>
        <w:jc w:val="center"/>
        <w:rPr>
          <w:rFonts w:asciiTheme="majorBidi" w:hAnsiTheme="majorBidi" w:cstheme="majorBidi"/>
          <w:sz w:val="28"/>
          <w:szCs w:val="28"/>
          <w:lang w:val="ru-RU"/>
        </w:rPr>
      </w:pPr>
    </w:p>
    <w:p w:rsidR="008B57FB" w:rsidRDefault="008B57FB" w:rsidP="008B57FB">
      <w:pPr>
        <w:tabs>
          <w:tab w:val="left" w:pos="1134"/>
        </w:tabs>
        <w:jc w:val="center"/>
        <w:rPr>
          <w:rFonts w:asciiTheme="majorBidi" w:hAnsiTheme="majorBidi" w:cstheme="majorBidi"/>
          <w:sz w:val="28"/>
          <w:szCs w:val="28"/>
        </w:rPr>
      </w:pPr>
    </w:p>
    <w:p w:rsidR="008B57FB" w:rsidRPr="008B57FB" w:rsidRDefault="008B57FB" w:rsidP="008B57FB">
      <w:pPr>
        <w:tabs>
          <w:tab w:val="left" w:pos="1134"/>
        </w:tabs>
        <w:jc w:val="center"/>
        <w:rPr>
          <w:rFonts w:asciiTheme="majorBidi" w:hAnsiTheme="majorBidi" w:cstheme="majorBidi"/>
          <w:b/>
          <w:sz w:val="28"/>
          <w:szCs w:val="28"/>
          <w:lang w:val="ru-RU"/>
        </w:rPr>
      </w:pPr>
      <w:r w:rsidRPr="008B57FB">
        <w:rPr>
          <w:rFonts w:asciiTheme="majorBidi" w:hAnsiTheme="majorBidi" w:cstheme="majorBidi"/>
          <w:b/>
          <w:sz w:val="28"/>
          <w:szCs w:val="28"/>
          <w:lang w:val="ru-RU"/>
        </w:rPr>
        <w:t>О проекте закона о внесении изменений в некоторые законодательные акты</w:t>
      </w:r>
    </w:p>
    <w:p w:rsidR="008B57FB" w:rsidRPr="008B57FB" w:rsidRDefault="008B57FB" w:rsidP="008B57FB">
      <w:pPr>
        <w:tabs>
          <w:tab w:val="left" w:pos="1134"/>
        </w:tabs>
        <w:jc w:val="center"/>
        <w:rPr>
          <w:rFonts w:asciiTheme="majorBidi" w:hAnsiTheme="majorBidi" w:cstheme="majorBidi"/>
          <w:sz w:val="28"/>
          <w:szCs w:val="28"/>
          <w:lang w:val="ru-RU"/>
        </w:rPr>
      </w:pPr>
      <w:r w:rsidRPr="008B57FB">
        <w:rPr>
          <w:rFonts w:asciiTheme="majorBidi" w:hAnsiTheme="majorBidi" w:cstheme="majorBidi"/>
          <w:sz w:val="28"/>
          <w:szCs w:val="28"/>
          <w:lang w:val="ru-RU"/>
        </w:rPr>
        <w:t>_______________________________________</w:t>
      </w:r>
    </w:p>
    <w:p w:rsidR="008B57FB" w:rsidRPr="008B57FB" w:rsidRDefault="008B57FB" w:rsidP="008B57FB">
      <w:pPr>
        <w:tabs>
          <w:tab w:val="left" w:pos="1134"/>
        </w:tabs>
        <w:jc w:val="center"/>
        <w:rPr>
          <w:rFonts w:asciiTheme="majorBidi" w:hAnsiTheme="majorBidi" w:cstheme="majorBidi"/>
          <w:sz w:val="28"/>
          <w:szCs w:val="28"/>
          <w:lang w:val="ru-RU"/>
        </w:rPr>
      </w:pPr>
    </w:p>
    <w:p w:rsidR="008B57FB" w:rsidRPr="008B57FB" w:rsidRDefault="008B57FB" w:rsidP="008B57FB">
      <w:pPr>
        <w:tabs>
          <w:tab w:val="left" w:pos="1134"/>
        </w:tabs>
        <w:rPr>
          <w:rFonts w:asciiTheme="majorBidi" w:hAnsiTheme="majorBidi" w:cstheme="majorBidi"/>
          <w:sz w:val="28"/>
          <w:szCs w:val="28"/>
          <w:lang w:val="ru-RU"/>
        </w:rPr>
      </w:pPr>
      <w:r w:rsidRPr="008B57FB">
        <w:rPr>
          <w:rFonts w:asciiTheme="majorBidi" w:hAnsiTheme="majorBidi" w:cstheme="majorBidi"/>
          <w:sz w:val="28"/>
          <w:szCs w:val="28"/>
          <w:lang w:val="ru-RU"/>
        </w:rPr>
        <w:t>Правительство ПОСТАНОВЛЯЕТ:</w:t>
      </w:r>
    </w:p>
    <w:p w:rsidR="008B57FB" w:rsidRPr="008B57FB" w:rsidRDefault="008B57FB" w:rsidP="008B57FB">
      <w:pPr>
        <w:tabs>
          <w:tab w:val="left" w:pos="1134"/>
        </w:tabs>
        <w:rPr>
          <w:rFonts w:asciiTheme="majorBidi" w:hAnsiTheme="majorBidi" w:cstheme="majorBidi"/>
          <w:sz w:val="28"/>
          <w:szCs w:val="28"/>
          <w:lang w:val="ru-RU"/>
        </w:rPr>
      </w:pPr>
    </w:p>
    <w:p w:rsidR="008B57FB" w:rsidRPr="008B57FB" w:rsidRDefault="008B57FB" w:rsidP="008B57FB">
      <w:pPr>
        <w:tabs>
          <w:tab w:val="left" w:pos="1134"/>
        </w:tabs>
        <w:rPr>
          <w:rFonts w:asciiTheme="majorBidi" w:hAnsiTheme="majorBidi" w:cstheme="majorBidi"/>
          <w:sz w:val="28"/>
          <w:szCs w:val="28"/>
          <w:lang w:val="ru-RU"/>
        </w:rPr>
      </w:pPr>
      <w:r w:rsidRPr="008B57FB">
        <w:rPr>
          <w:rFonts w:asciiTheme="majorBidi" w:hAnsiTheme="majorBidi" w:cstheme="majorBidi"/>
          <w:sz w:val="28"/>
          <w:szCs w:val="28"/>
          <w:lang w:val="ru-RU"/>
        </w:rPr>
        <w:t>Одобрить и представить Парламенту на рассмотрение проект закона и внесении изменений в некоторые законодательные акты.</w:t>
      </w:r>
    </w:p>
    <w:p w:rsidR="008B57FB" w:rsidRPr="008B57FB" w:rsidRDefault="008B57FB" w:rsidP="008B57FB">
      <w:pPr>
        <w:tabs>
          <w:tab w:val="left" w:pos="1134"/>
        </w:tabs>
        <w:rPr>
          <w:rFonts w:asciiTheme="majorBidi" w:hAnsiTheme="majorBidi" w:cstheme="majorBidi"/>
          <w:sz w:val="28"/>
          <w:szCs w:val="28"/>
          <w:lang w:val="ru-RU"/>
        </w:rPr>
      </w:pPr>
    </w:p>
    <w:p w:rsidR="008B57FB" w:rsidRPr="008B57FB" w:rsidRDefault="008B57FB" w:rsidP="008B57FB">
      <w:pPr>
        <w:tabs>
          <w:tab w:val="left" w:pos="1134"/>
        </w:tabs>
        <w:rPr>
          <w:rFonts w:asciiTheme="majorBidi" w:hAnsiTheme="majorBidi" w:cstheme="majorBidi"/>
          <w:sz w:val="28"/>
          <w:szCs w:val="28"/>
          <w:lang w:val="ru-RU"/>
        </w:rPr>
      </w:pPr>
    </w:p>
    <w:p w:rsidR="008B57FB" w:rsidRPr="008B57FB" w:rsidRDefault="008B57FB" w:rsidP="008B57FB">
      <w:pPr>
        <w:tabs>
          <w:tab w:val="left" w:pos="1134"/>
        </w:tabs>
        <w:rPr>
          <w:rFonts w:asciiTheme="majorBidi" w:hAnsiTheme="majorBidi" w:cstheme="majorBidi"/>
          <w:sz w:val="28"/>
          <w:szCs w:val="28"/>
          <w:lang w:val="ru-RU"/>
        </w:rPr>
      </w:pPr>
      <w:r w:rsidRPr="008B57FB">
        <w:rPr>
          <w:rFonts w:asciiTheme="majorBidi" w:hAnsiTheme="majorBidi" w:cstheme="majorBidi"/>
          <w:sz w:val="28"/>
          <w:szCs w:val="28"/>
          <w:lang w:val="ru-RU"/>
        </w:rPr>
        <w:t xml:space="preserve">        </w:t>
      </w:r>
    </w:p>
    <w:p w:rsidR="008B57FB" w:rsidRDefault="008B57FB" w:rsidP="008B57FB">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jc w:val="both"/>
        <w:rPr>
          <w:rFonts w:asciiTheme="majorBidi" w:hAnsiTheme="majorBidi" w:cstheme="majorBidi"/>
          <w:color w:val="000000"/>
          <w:sz w:val="28"/>
          <w:szCs w:val="28"/>
        </w:rPr>
      </w:pPr>
    </w:p>
    <w:p w:rsidR="008B57FB" w:rsidRDefault="008B57FB" w:rsidP="008B57FB">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8B57FB" w:rsidRPr="008B57FB" w:rsidRDefault="008B57FB" w:rsidP="008B57FB">
      <w:pPr>
        <w:tabs>
          <w:tab w:val="left" w:pos="5670"/>
        </w:tabs>
        <w:ind w:firstLine="0"/>
        <w:rPr>
          <w:rFonts w:asciiTheme="majorBidi" w:hAnsiTheme="majorBidi" w:cstheme="majorBidi"/>
          <w:sz w:val="28"/>
          <w:szCs w:val="28"/>
          <w:lang w:val="ru-RU"/>
        </w:rPr>
      </w:pPr>
    </w:p>
    <w:p w:rsidR="008B57FB" w:rsidRPr="008B57FB" w:rsidRDefault="008B57FB" w:rsidP="008B57FB">
      <w:pPr>
        <w:tabs>
          <w:tab w:val="left" w:pos="5670"/>
        </w:tabs>
        <w:ind w:firstLine="0"/>
        <w:rPr>
          <w:rFonts w:asciiTheme="majorBidi" w:hAnsiTheme="majorBidi" w:cstheme="majorBidi"/>
          <w:sz w:val="28"/>
          <w:szCs w:val="28"/>
          <w:lang w:val="ru-RU"/>
        </w:rPr>
      </w:pPr>
      <w:r w:rsidRPr="008B57FB">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8B57FB">
        <w:rPr>
          <w:rFonts w:asciiTheme="majorBidi" w:hAnsiTheme="majorBidi" w:cstheme="majorBidi"/>
          <w:sz w:val="28"/>
          <w:szCs w:val="28"/>
          <w:lang w:val="ru-RU"/>
        </w:rPr>
        <w:t xml:space="preserve">Октавиан Армашу </w:t>
      </w:r>
    </w:p>
    <w:p w:rsidR="008B57FB" w:rsidRPr="008B57FB" w:rsidRDefault="008B57FB" w:rsidP="008B57FB">
      <w:pPr>
        <w:tabs>
          <w:tab w:val="left" w:pos="5670"/>
        </w:tabs>
        <w:ind w:firstLine="0"/>
        <w:rPr>
          <w:rFonts w:asciiTheme="majorBidi" w:hAnsiTheme="majorBidi" w:cstheme="majorBidi"/>
          <w:sz w:val="28"/>
          <w:szCs w:val="28"/>
          <w:lang w:val="ru-RU"/>
        </w:rPr>
      </w:pPr>
    </w:p>
    <w:p w:rsidR="008B57FB" w:rsidRPr="008B57FB" w:rsidRDefault="008B57FB" w:rsidP="008B57FB">
      <w:pPr>
        <w:tabs>
          <w:tab w:val="left" w:pos="5670"/>
        </w:tabs>
        <w:ind w:firstLine="0"/>
        <w:rPr>
          <w:rFonts w:asciiTheme="majorBidi" w:hAnsiTheme="majorBidi" w:cstheme="majorBidi"/>
          <w:sz w:val="28"/>
          <w:szCs w:val="28"/>
          <w:lang w:val="ru-RU"/>
        </w:rPr>
      </w:pPr>
      <w:r w:rsidRPr="008B57FB">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8B57FB">
        <w:rPr>
          <w:rFonts w:asciiTheme="majorBidi" w:hAnsiTheme="majorBidi" w:cstheme="majorBidi"/>
          <w:sz w:val="28"/>
          <w:szCs w:val="28"/>
          <w:lang w:val="ru-RU"/>
        </w:rPr>
        <w:t>Виктория Ифтоди</w:t>
      </w:r>
    </w:p>
    <w:p w:rsidR="008B57FB" w:rsidRPr="008B57FB" w:rsidRDefault="008B57FB" w:rsidP="008B57FB">
      <w:pPr>
        <w:tabs>
          <w:tab w:val="left" w:pos="5670"/>
        </w:tabs>
        <w:ind w:firstLine="0"/>
        <w:rPr>
          <w:rFonts w:asciiTheme="majorBidi" w:hAnsiTheme="majorBidi" w:cstheme="majorBidi"/>
          <w:sz w:val="28"/>
          <w:szCs w:val="28"/>
          <w:lang w:val="ru-RU"/>
        </w:rPr>
      </w:pPr>
    </w:p>
    <w:p w:rsidR="008B57FB" w:rsidRPr="008B57FB" w:rsidRDefault="008B57FB" w:rsidP="008B57FB">
      <w:pPr>
        <w:tabs>
          <w:tab w:val="left" w:pos="5670"/>
        </w:tabs>
        <w:ind w:firstLine="0"/>
        <w:rPr>
          <w:rFonts w:asciiTheme="majorBidi" w:hAnsiTheme="majorBidi" w:cstheme="majorBidi"/>
          <w:sz w:val="28"/>
          <w:szCs w:val="28"/>
          <w:lang w:val="ru-RU" w:eastAsia="ru-RU"/>
        </w:rPr>
      </w:pPr>
    </w:p>
    <w:p w:rsidR="008B57FB" w:rsidRPr="008B57FB" w:rsidRDefault="008B57FB" w:rsidP="008B57FB">
      <w:pPr>
        <w:tabs>
          <w:tab w:val="left" w:pos="5670"/>
        </w:tabs>
        <w:ind w:firstLine="0"/>
        <w:rPr>
          <w:rFonts w:asciiTheme="majorBidi" w:hAnsiTheme="majorBidi" w:cstheme="majorBidi"/>
          <w:sz w:val="28"/>
          <w:szCs w:val="28"/>
          <w:lang w:val="ru-RU" w:eastAsia="ru-RU"/>
        </w:rPr>
      </w:pPr>
    </w:p>
    <w:p w:rsidR="008B57FB" w:rsidRPr="008B57FB" w:rsidRDefault="008B57FB" w:rsidP="008B57FB">
      <w:pPr>
        <w:tabs>
          <w:tab w:val="left" w:pos="5670"/>
        </w:tabs>
        <w:ind w:firstLine="0"/>
        <w:rPr>
          <w:rFonts w:asciiTheme="majorBidi" w:hAnsiTheme="majorBidi" w:cstheme="majorBidi"/>
          <w:sz w:val="28"/>
          <w:szCs w:val="28"/>
          <w:lang w:val="ru-RU" w:eastAsia="ru-RU"/>
        </w:rPr>
      </w:pPr>
    </w:p>
    <w:p w:rsidR="008B57FB" w:rsidRPr="008B57FB" w:rsidRDefault="008B57FB" w:rsidP="008B57FB">
      <w:pPr>
        <w:tabs>
          <w:tab w:val="left" w:pos="5670"/>
        </w:tabs>
        <w:ind w:firstLine="0"/>
        <w:rPr>
          <w:rFonts w:asciiTheme="majorBidi" w:hAnsiTheme="majorBidi" w:cstheme="majorBidi"/>
          <w:sz w:val="28"/>
          <w:szCs w:val="28"/>
          <w:lang w:val="ru-RU" w:eastAsia="ru-RU"/>
        </w:rPr>
      </w:pPr>
    </w:p>
    <w:p w:rsidR="008B57FB" w:rsidRDefault="008B57FB" w:rsidP="008B57FB">
      <w:pPr>
        <w:pStyle w:val="news"/>
        <w:tabs>
          <w:tab w:val="left" w:pos="1134"/>
        </w:tabs>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8B57FB" w:rsidRDefault="008B57FB" w:rsidP="008B57F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Default="008B57FB" w:rsidP="008B57F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8B57FB" w:rsidRDefault="008B57FB" w:rsidP="008B57FB">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8B57FB" w:rsidRDefault="008B57FB" w:rsidP="008B57FB">
      <w:pPr>
        <w:pStyle w:val="news"/>
        <w:tabs>
          <w:tab w:val="left" w:pos="1134"/>
        </w:tabs>
        <w:ind w:firstLine="709"/>
        <w:jc w:val="both"/>
        <w:rPr>
          <w:rFonts w:asciiTheme="majorBidi" w:hAnsiTheme="majorBidi" w:cstheme="majorBidi"/>
          <w:color w:val="000000"/>
          <w:sz w:val="28"/>
          <w:szCs w:val="28"/>
        </w:rPr>
      </w:pPr>
    </w:p>
    <w:p w:rsidR="008B57FB" w:rsidRPr="008B57FB" w:rsidRDefault="008B57FB" w:rsidP="008B57FB">
      <w:pPr>
        <w:tabs>
          <w:tab w:val="left" w:pos="1134"/>
        </w:tabs>
        <w:rPr>
          <w:rFonts w:asciiTheme="majorBidi" w:hAnsiTheme="majorBidi" w:cstheme="majorBidi"/>
          <w:sz w:val="28"/>
          <w:szCs w:val="28"/>
          <w:lang w:val="ru-RU"/>
        </w:rPr>
      </w:pPr>
      <w:r w:rsidRPr="008B57FB">
        <w:rPr>
          <w:rFonts w:asciiTheme="majorBidi" w:hAnsiTheme="majorBidi" w:cstheme="majorBidi"/>
          <w:sz w:val="28"/>
          <w:szCs w:val="28"/>
          <w:lang w:val="ru-RU"/>
        </w:rPr>
        <w:t xml:space="preserve"> </w:t>
      </w: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rPr>
          <w:rFonts w:asciiTheme="majorBidi" w:hAnsiTheme="majorBidi" w:cstheme="majorBidi"/>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p>
    <w:p w:rsidR="008B57FB" w:rsidRPr="008B57FB" w:rsidRDefault="008B57FB" w:rsidP="008B57FB">
      <w:pPr>
        <w:spacing w:line="256" w:lineRule="auto"/>
        <w:ind w:firstLine="0"/>
        <w:jc w:val="right"/>
        <w:rPr>
          <w:rFonts w:eastAsia="Calibri"/>
          <w:i/>
          <w:sz w:val="24"/>
          <w:szCs w:val="24"/>
          <w:lang w:val="ru-RU"/>
        </w:rPr>
      </w:pPr>
      <w:r w:rsidRPr="008B57FB">
        <w:rPr>
          <w:rFonts w:eastAsia="Calibri"/>
          <w:i/>
          <w:sz w:val="24"/>
          <w:szCs w:val="24"/>
          <w:lang w:val="ru-RU"/>
        </w:rPr>
        <w:t>Проект</w:t>
      </w:r>
    </w:p>
    <w:p w:rsidR="008B57FB" w:rsidRPr="008B57FB" w:rsidRDefault="008B57FB" w:rsidP="008B57FB">
      <w:pPr>
        <w:spacing w:line="256" w:lineRule="auto"/>
        <w:ind w:firstLine="0"/>
        <w:jc w:val="right"/>
        <w:rPr>
          <w:rFonts w:eastAsia="Calibri"/>
          <w:i/>
          <w:sz w:val="24"/>
          <w:szCs w:val="24"/>
          <w:lang w:val="ru-RU"/>
        </w:rPr>
      </w:pPr>
      <w:r w:rsidRPr="008B57FB">
        <w:rPr>
          <w:rFonts w:eastAsia="Calibri"/>
          <w:i/>
          <w:sz w:val="24"/>
          <w:szCs w:val="24"/>
          <w:lang w:val="ru-RU"/>
        </w:rPr>
        <w:t>Перевод</w:t>
      </w:r>
    </w:p>
    <w:p w:rsidR="008B57FB" w:rsidRPr="008B57FB" w:rsidRDefault="008B57FB" w:rsidP="008B57FB">
      <w:pPr>
        <w:spacing w:line="256" w:lineRule="auto"/>
        <w:ind w:firstLine="0"/>
        <w:rPr>
          <w:rFonts w:eastAsia="Calibri"/>
          <w:b/>
          <w:sz w:val="28"/>
          <w:szCs w:val="28"/>
          <w:lang w:val="ru-RU"/>
        </w:rPr>
      </w:pPr>
    </w:p>
    <w:p w:rsidR="008B57FB" w:rsidRPr="008B57FB" w:rsidRDefault="008B57FB" w:rsidP="008B57FB">
      <w:pPr>
        <w:spacing w:line="256" w:lineRule="auto"/>
        <w:ind w:firstLine="0"/>
        <w:jc w:val="center"/>
        <w:rPr>
          <w:rFonts w:eastAsia="Calibri"/>
          <w:b/>
          <w:sz w:val="28"/>
          <w:szCs w:val="28"/>
          <w:lang w:val="ru-RU"/>
        </w:rPr>
      </w:pPr>
      <w:r w:rsidRPr="008B57FB">
        <w:rPr>
          <w:rFonts w:eastAsia="Calibri"/>
          <w:b/>
          <w:sz w:val="28"/>
          <w:szCs w:val="28"/>
          <w:lang w:val="ru-RU"/>
        </w:rPr>
        <w:t>ПАРЛАМЕНТ РЕСПУБЛИКИ МОЛДОВА</w:t>
      </w:r>
      <w:r w:rsidRPr="008B57FB">
        <w:rPr>
          <w:rFonts w:eastAsia="Calibri"/>
          <w:b/>
          <w:sz w:val="28"/>
          <w:szCs w:val="28"/>
          <w:lang w:val="ru-RU"/>
        </w:rPr>
        <w:br/>
      </w:r>
      <w:r w:rsidRPr="008B57FB">
        <w:rPr>
          <w:rFonts w:eastAsia="Calibri"/>
          <w:b/>
          <w:sz w:val="28"/>
          <w:szCs w:val="28"/>
          <w:lang w:val="ru-RU"/>
        </w:rPr>
        <w:br/>
        <w:t>Закон</w:t>
      </w:r>
    </w:p>
    <w:p w:rsidR="008B57FB" w:rsidRPr="008B57FB" w:rsidRDefault="008B57FB" w:rsidP="008B57FB">
      <w:pPr>
        <w:spacing w:line="256" w:lineRule="auto"/>
        <w:ind w:firstLine="0"/>
        <w:jc w:val="center"/>
        <w:rPr>
          <w:rFonts w:eastAsia="Calibri"/>
          <w:b/>
          <w:sz w:val="28"/>
          <w:szCs w:val="28"/>
          <w:lang w:val="ru-RU"/>
        </w:rPr>
      </w:pPr>
      <w:r w:rsidRPr="008B57FB">
        <w:rPr>
          <w:rFonts w:eastAsia="Calibri"/>
          <w:b/>
          <w:sz w:val="28"/>
          <w:szCs w:val="28"/>
          <w:lang w:val="ru-RU"/>
        </w:rPr>
        <w:t>о внесении изменений в некоторые законодательные акты</w:t>
      </w:r>
    </w:p>
    <w:p w:rsidR="008B57FB" w:rsidRPr="008B57FB" w:rsidRDefault="008B57FB" w:rsidP="008B57FB">
      <w:pPr>
        <w:spacing w:line="256" w:lineRule="auto"/>
        <w:ind w:firstLine="0"/>
        <w:rPr>
          <w:rFonts w:eastAsia="Calibri"/>
          <w:b/>
          <w:sz w:val="28"/>
          <w:szCs w:val="28"/>
          <w:lang w:val="ru-RU"/>
        </w:rPr>
      </w:pPr>
    </w:p>
    <w:p w:rsidR="008B57FB" w:rsidRPr="008B57FB" w:rsidRDefault="008B57FB" w:rsidP="008B57FB">
      <w:pPr>
        <w:spacing w:line="256" w:lineRule="auto"/>
        <w:rPr>
          <w:b/>
          <w:bCs/>
          <w:sz w:val="28"/>
          <w:szCs w:val="28"/>
          <w:lang w:val="ru-RU" w:eastAsia="en-GB"/>
        </w:rPr>
      </w:pPr>
      <w:r w:rsidRPr="008B57FB">
        <w:rPr>
          <w:sz w:val="28"/>
          <w:szCs w:val="28"/>
          <w:lang w:val="ru-RU" w:eastAsia="ru-RU"/>
        </w:rPr>
        <w:t>Парламент принимает настоящий органический закон.</w:t>
      </w:r>
    </w:p>
    <w:p w:rsidR="008B57FB" w:rsidRPr="008B57FB" w:rsidRDefault="008B57FB" w:rsidP="008B57FB">
      <w:pPr>
        <w:spacing w:line="256" w:lineRule="auto"/>
        <w:ind w:firstLine="567"/>
        <w:rPr>
          <w:b/>
          <w:bCs/>
          <w:sz w:val="28"/>
          <w:szCs w:val="28"/>
          <w:lang w:val="ru-RU" w:eastAsia="en-GB"/>
        </w:rPr>
      </w:pPr>
    </w:p>
    <w:p w:rsidR="008B57FB" w:rsidRPr="008B57FB" w:rsidRDefault="008B57FB" w:rsidP="008B57FB">
      <w:pPr>
        <w:spacing w:line="256" w:lineRule="auto"/>
        <w:rPr>
          <w:sz w:val="28"/>
          <w:szCs w:val="28"/>
          <w:lang w:val="ru-RU" w:eastAsia="en-GB"/>
        </w:rPr>
      </w:pPr>
      <w:r w:rsidRPr="008B57FB">
        <w:rPr>
          <w:b/>
          <w:bCs/>
          <w:sz w:val="28"/>
          <w:szCs w:val="28"/>
          <w:lang w:val="ru-RU" w:eastAsia="en-GB"/>
        </w:rPr>
        <w:t xml:space="preserve">Ст. </w:t>
      </w:r>
      <w:r>
        <w:rPr>
          <w:b/>
          <w:bCs/>
          <w:sz w:val="28"/>
          <w:szCs w:val="28"/>
          <w:lang w:val="en-GB" w:eastAsia="en-GB"/>
        </w:rPr>
        <w:t>I</w:t>
      </w:r>
      <w:r w:rsidRPr="008B57FB">
        <w:rPr>
          <w:b/>
          <w:bCs/>
          <w:sz w:val="28"/>
          <w:szCs w:val="28"/>
          <w:lang w:val="ru-RU" w:eastAsia="en-GB"/>
        </w:rPr>
        <w:t>.</w:t>
      </w:r>
      <w:r w:rsidRPr="008B57FB">
        <w:rPr>
          <w:sz w:val="28"/>
          <w:szCs w:val="28"/>
          <w:lang w:val="ru-RU" w:eastAsia="en-GB"/>
        </w:rPr>
        <w:t xml:space="preserve"> – В Налоговый кодекс № 1163/1997 (повторное опубликование: Официальный монитор Республики Молдова, специальный выпуск от 8 февраля 2007 г.) внести следующие изменения: </w:t>
      </w:r>
    </w:p>
    <w:p w:rsidR="008B57FB" w:rsidRPr="008B57FB" w:rsidRDefault="008B57FB" w:rsidP="008B57FB">
      <w:pPr>
        <w:numPr>
          <w:ilvl w:val="0"/>
          <w:numId w:val="18"/>
        </w:numPr>
        <w:tabs>
          <w:tab w:val="left" w:pos="567"/>
          <w:tab w:val="left" w:pos="993"/>
        </w:tabs>
        <w:spacing w:line="276" w:lineRule="auto"/>
        <w:ind w:left="0" w:firstLine="709"/>
        <w:contextualSpacing/>
        <w:rPr>
          <w:rFonts w:eastAsia="Calibri"/>
          <w:sz w:val="28"/>
          <w:szCs w:val="28"/>
          <w:lang w:val="ru-RU"/>
        </w:rPr>
      </w:pPr>
      <w:r>
        <w:rPr>
          <w:rFonts w:eastAsia="Calibri"/>
          <w:sz w:val="28"/>
          <w:szCs w:val="28"/>
          <w:lang w:val="ro-RO"/>
        </w:rPr>
        <w:t xml:space="preserve"> </w:t>
      </w:r>
      <w:r w:rsidRPr="008B57FB">
        <w:rPr>
          <w:rFonts w:eastAsia="Calibri"/>
          <w:sz w:val="28"/>
          <w:szCs w:val="28"/>
          <w:lang w:val="ru-RU"/>
        </w:rPr>
        <w:t xml:space="preserve">В статье </w:t>
      </w:r>
      <w:r>
        <w:rPr>
          <w:rFonts w:eastAsia="Calibri"/>
          <w:sz w:val="28"/>
          <w:szCs w:val="28"/>
          <w:lang w:val="ro-RO"/>
        </w:rPr>
        <w:t xml:space="preserve">21 </w:t>
      </w:r>
      <w:r w:rsidRPr="008B57FB">
        <w:rPr>
          <w:rFonts w:eastAsia="Calibri"/>
          <w:sz w:val="28"/>
          <w:szCs w:val="28"/>
          <w:lang w:val="ru-RU"/>
        </w:rPr>
        <w:t xml:space="preserve">часть </w:t>
      </w:r>
      <w:r>
        <w:rPr>
          <w:rFonts w:eastAsia="Calibri"/>
          <w:sz w:val="28"/>
          <w:szCs w:val="28"/>
          <w:lang w:val="ro-RO"/>
        </w:rPr>
        <w:t xml:space="preserve"> (4) </w:t>
      </w:r>
      <w:r w:rsidRPr="008B57FB">
        <w:rPr>
          <w:rFonts w:eastAsia="Calibri"/>
          <w:sz w:val="28"/>
          <w:szCs w:val="28"/>
          <w:lang w:val="ru-RU"/>
        </w:rPr>
        <w:t>после слов</w:t>
      </w:r>
      <w:r>
        <w:rPr>
          <w:rFonts w:eastAsia="Calibri"/>
          <w:sz w:val="28"/>
          <w:szCs w:val="28"/>
          <w:lang w:val="ro-RO"/>
        </w:rPr>
        <w:t xml:space="preserve"> </w:t>
      </w:r>
      <w:r w:rsidRPr="008B57FB">
        <w:rPr>
          <w:rFonts w:eastAsia="Calibri"/>
          <w:sz w:val="28"/>
          <w:szCs w:val="28"/>
          <w:lang w:val="ru-RU"/>
        </w:rPr>
        <w:t xml:space="preserve"> «денежные средства»  дополнить текстом «за исключением пожертвований, сделанных в благотворительных целях и  в целях спонсорской поддержки, указанных в части (2) статьи 36»;</w:t>
      </w:r>
    </w:p>
    <w:p w:rsidR="008B57FB" w:rsidRPr="008B57FB" w:rsidRDefault="008B57FB" w:rsidP="008B57FB">
      <w:pPr>
        <w:tabs>
          <w:tab w:val="left" w:pos="993"/>
        </w:tabs>
        <w:spacing w:line="276" w:lineRule="auto"/>
        <w:ind w:firstLine="0"/>
        <w:rPr>
          <w:rFonts w:eastAsia="Calibri"/>
          <w:sz w:val="28"/>
          <w:szCs w:val="28"/>
          <w:lang w:val="ru-RU"/>
        </w:rPr>
      </w:pPr>
    </w:p>
    <w:p w:rsidR="008B57FB" w:rsidRPr="008B57FB" w:rsidRDefault="008B57FB" w:rsidP="008B57FB">
      <w:pPr>
        <w:tabs>
          <w:tab w:val="left" w:pos="993"/>
        </w:tabs>
        <w:spacing w:line="276" w:lineRule="auto"/>
        <w:ind w:firstLine="0"/>
        <w:rPr>
          <w:rFonts w:eastAsia="Calibri"/>
          <w:sz w:val="28"/>
          <w:szCs w:val="28"/>
          <w:lang w:val="ru-RU"/>
        </w:rPr>
      </w:pPr>
      <w:r w:rsidRPr="008B57FB">
        <w:rPr>
          <w:rFonts w:eastAsia="Calibri"/>
          <w:sz w:val="28"/>
          <w:szCs w:val="28"/>
          <w:lang w:val="ru-RU"/>
        </w:rPr>
        <w:t xml:space="preserve">          2. Статья 117</w:t>
      </w:r>
      <w:r w:rsidRPr="008B57FB">
        <w:rPr>
          <w:rFonts w:eastAsia="Calibri"/>
          <w:sz w:val="28"/>
          <w:szCs w:val="28"/>
          <w:vertAlign w:val="superscript"/>
          <w:lang w:val="ru-RU"/>
        </w:rPr>
        <w:t>1</w:t>
      </w:r>
      <w:r w:rsidRPr="008B57FB">
        <w:rPr>
          <w:rFonts w:eastAsia="Calibri"/>
          <w:sz w:val="28"/>
          <w:szCs w:val="28"/>
          <w:lang w:val="ru-RU"/>
        </w:rPr>
        <w:t>:</w:t>
      </w:r>
    </w:p>
    <w:p w:rsidR="008B57FB" w:rsidRPr="008B57FB" w:rsidRDefault="008B57FB" w:rsidP="008B57FB">
      <w:pPr>
        <w:tabs>
          <w:tab w:val="left" w:pos="851"/>
          <w:tab w:val="left" w:pos="993"/>
        </w:tabs>
        <w:spacing w:line="276" w:lineRule="auto"/>
        <w:rPr>
          <w:rFonts w:eastAsia="Calibri"/>
          <w:sz w:val="28"/>
          <w:szCs w:val="28"/>
          <w:lang w:val="ru-RU"/>
        </w:rPr>
      </w:pPr>
      <w:r w:rsidRPr="008B57FB">
        <w:rPr>
          <w:rFonts w:eastAsia="Calibri"/>
          <w:sz w:val="28"/>
          <w:szCs w:val="28"/>
          <w:lang w:val="ru-RU"/>
        </w:rPr>
        <w:t>часть (1) дополнить текстом «за исключением случаев, указанных в частях (11) и (13)»;</w:t>
      </w:r>
    </w:p>
    <w:p w:rsidR="008B57FB" w:rsidRPr="008B57FB" w:rsidRDefault="008B57FB" w:rsidP="008B57FB">
      <w:pPr>
        <w:tabs>
          <w:tab w:val="left" w:pos="851"/>
          <w:tab w:val="left" w:pos="993"/>
        </w:tabs>
        <w:spacing w:line="256" w:lineRule="auto"/>
        <w:rPr>
          <w:rFonts w:eastAsia="Calibri"/>
          <w:sz w:val="28"/>
          <w:szCs w:val="28"/>
          <w:lang w:val="ru-RU"/>
        </w:rPr>
      </w:pPr>
      <w:r w:rsidRPr="008B57FB">
        <w:rPr>
          <w:rFonts w:eastAsia="Calibri"/>
          <w:sz w:val="28"/>
          <w:szCs w:val="28"/>
          <w:lang w:val="ru-RU"/>
        </w:rPr>
        <w:t>часть (11) изложить в следующей редакции:</w:t>
      </w:r>
    </w:p>
    <w:p w:rsidR="008B57FB" w:rsidRPr="008B57FB" w:rsidRDefault="008B57FB" w:rsidP="008B57FB">
      <w:pPr>
        <w:tabs>
          <w:tab w:val="left" w:pos="851"/>
        </w:tabs>
        <w:spacing w:line="256" w:lineRule="auto"/>
        <w:rPr>
          <w:rFonts w:eastAsia="Calibri"/>
          <w:sz w:val="28"/>
          <w:szCs w:val="28"/>
          <w:lang w:val="ru-RU"/>
        </w:rPr>
      </w:pPr>
      <w:r w:rsidRPr="008B57FB">
        <w:rPr>
          <w:rFonts w:eastAsia="Calibri"/>
          <w:sz w:val="28"/>
          <w:szCs w:val="28"/>
          <w:lang w:val="ru-RU"/>
        </w:rPr>
        <w:t>«(11) В случае когда облагаемая стоимость облагаемой поставки товаров формируются в момент их получения покупателем в результате определения качества, массы и их потребительских свойств, при отгрузке товаров выдается налоговая накладная/извещение, сопровождающее товар, без заполнения обязательных показателей, которые  на момент отгрузки товаров не указаны. После определения налогооблагаемой суммы на поставку, на основании извещения, сопровождающего товар, поставщик представляет покупателю налоговую накладную с отражением номеров  и серий извещений, сопровождающих товар, и информации о поставках. При   множественности таких поставок в течение месяца поставщик на основании извещений, сопровождающих товар, выдает не реже одного раза в месяц налоговую накладную на выполненные поставки»;</w:t>
      </w:r>
    </w:p>
    <w:p w:rsidR="008B57FB" w:rsidRDefault="008B57FB" w:rsidP="008B57FB">
      <w:pPr>
        <w:tabs>
          <w:tab w:val="left" w:pos="851"/>
        </w:tabs>
        <w:spacing w:line="256" w:lineRule="auto"/>
        <w:rPr>
          <w:rFonts w:eastAsia="Calibri"/>
          <w:sz w:val="28"/>
          <w:szCs w:val="28"/>
        </w:rPr>
      </w:pPr>
      <w:r>
        <w:rPr>
          <w:rFonts w:eastAsia="Calibri"/>
          <w:sz w:val="28"/>
          <w:szCs w:val="28"/>
        </w:rPr>
        <w:lastRenderedPageBreak/>
        <w:t>дополнить частью (13) следующего содержания:</w:t>
      </w:r>
    </w:p>
    <w:p w:rsidR="008B57FB" w:rsidRDefault="008B57FB" w:rsidP="008B57FB">
      <w:pPr>
        <w:tabs>
          <w:tab w:val="left" w:pos="851"/>
        </w:tabs>
        <w:spacing w:line="256" w:lineRule="auto"/>
        <w:rPr>
          <w:rFonts w:eastAsia="Calibri"/>
          <w:sz w:val="28"/>
          <w:szCs w:val="28"/>
        </w:rPr>
      </w:pPr>
      <w:r>
        <w:rPr>
          <w:rFonts w:eastAsia="Calibri"/>
          <w:sz w:val="28"/>
          <w:szCs w:val="28"/>
        </w:rPr>
        <w:t>«(13) Если поставщик при отгрузке товаров выпускает извещение, сопровождающее товары на период их транспортировки, выдача налоговой накладной осуществляется до окончания налогового периода»;</w:t>
      </w:r>
    </w:p>
    <w:p w:rsidR="008B57FB" w:rsidRDefault="008B57FB" w:rsidP="008B57FB">
      <w:pPr>
        <w:tabs>
          <w:tab w:val="left" w:pos="709"/>
        </w:tabs>
        <w:spacing w:line="276" w:lineRule="auto"/>
        <w:ind w:firstLine="0"/>
        <w:rPr>
          <w:rFonts w:eastAsia="Calibri"/>
          <w:sz w:val="28"/>
          <w:szCs w:val="28"/>
        </w:rPr>
      </w:pPr>
      <w:r>
        <w:rPr>
          <w:rFonts w:eastAsia="Calibri"/>
          <w:sz w:val="28"/>
          <w:szCs w:val="28"/>
        </w:rPr>
        <w:t xml:space="preserve">         </w:t>
      </w:r>
    </w:p>
    <w:p w:rsidR="008B57FB" w:rsidRDefault="008B57FB" w:rsidP="008B57FB">
      <w:pPr>
        <w:tabs>
          <w:tab w:val="left" w:pos="709"/>
        </w:tabs>
        <w:spacing w:line="276" w:lineRule="auto"/>
        <w:ind w:firstLine="0"/>
        <w:rPr>
          <w:rFonts w:eastAsia="Calibri"/>
          <w:sz w:val="28"/>
          <w:szCs w:val="28"/>
        </w:rPr>
      </w:pPr>
      <w:r>
        <w:rPr>
          <w:rFonts w:eastAsia="Calibri"/>
          <w:sz w:val="28"/>
          <w:szCs w:val="28"/>
        </w:rPr>
        <w:t xml:space="preserve">          3. Статья 171:</w:t>
      </w:r>
    </w:p>
    <w:p w:rsidR="008B57FB" w:rsidRDefault="008B57FB" w:rsidP="008B57FB">
      <w:pPr>
        <w:tabs>
          <w:tab w:val="left" w:pos="709"/>
        </w:tabs>
        <w:spacing w:line="276" w:lineRule="auto"/>
        <w:rPr>
          <w:rFonts w:eastAsia="Calibri"/>
          <w:sz w:val="28"/>
          <w:szCs w:val="28"/>
        </w:rPr>
      </w:pPr>
      <w:r>
        <w:rPr>
          <w:rFonts w:eastAsia="Calibri"/>
          <w:sz w:val="28"/>
          <w:szCs w:val="28"/>
        </w:rPr>
        <w:t>часть (4) после слов «за исключением финансовых» дополнить словами «и почтовых операторов»;</w:t>
      </w:r>
    </w:p>
    <w:p w:rsidR="008B57FB" w:rsidRDefault="008B57FB" w:rsidP="008B57FB">
      <w:pPr>
        <w:tabs>
          <w:tab w:val="left" w:pos="851"/>
        </w:tabs>
        <w:spacing w:line="276" w:lineRule="auto"/>
        <w:rPr>
          <w:rFonts w:eastAsia="Calibri"/>
          <w:sz w:val="28"/>
          <w:szCs w:val="28"/>
        </w:rPr>
      </w:pPr>
      <w:r>
        <w:rPr>
          <w:rFonts w:eastAsia="Calibri"/>
          <w:sz w:val="28"/>
          <w:szCs w:val="28"/>
        </w:rPr>
        <w:t xml:space="preserve"> часть (6) дополнить текстом «,</w:t>
      </w:r>
      <w:r>
        <w:rPr>
          <w:rFonts w:eastAsia="Calibri"/>
          <w:sz w:val="22"/>
          <w:szCs w:val="22"/>
        </w:rPr>
        <w:t xml:space="preserve"> </w:t>
      </w:r>
      <w:r>
        <w:rPr>
          <w:rFonts w:eastAsia="Calibri"/>
          <w:sz w:val="28"/>
          <w:szCs w:val="28"/>
        </w:rPr>
        <w:t xml:space="preserve">и операторами почтовых отделений не позднее третьего рабочего дня, следующего за днем их получения,». </w:t>
      </w:r>
    </w:p>
    <w:p w:rsidR="008B57FB" w:rsidRDefault="008B57FB" w:rsidP="008B57FB">
      <w:pPr>
        <w:tabs>
          <w:tab w:val="left" w:pos="851"/>
        </w:tabs>
        <w:spacing w:line="276" w:lineRule="auto"/>
        <w:rPr>
          <w:rFonts w:eastAsia="Calibri"/>
          <w:sz w:val="28"/>
          <w:szCs w:val="28"/>
          <w:lang w:val="ro-RO"/>
        </w:rPr>
      </w:pPr>
    </w:p>
    <w:p w:rsidR="008B57FB" w:rsidRDefault="008B57FB" w:rsidP="008B57FB">
      <w:pPr>
        <w:tabs>
          <w:tab w:val="left" w:pos="851"/>
        </w:tabs>
        <w:spacing w:line="276" w:lineRule="auto"/>
        <w:ind w:firstLine="0"/>
        <w:rPr>
          <w:rFonts w:eastAsia="Calibri"/>
          <w:sz w:val="28"/>
          <w:szCs w:val="28"/>
          <w:lang w:val="ru-RU"/>
        </w:rPr>
      </w:pPr>
      <w:r>
        <w:rPr>
          <w:rFonts w:eastAsia="Calibri"/>
          <w:sz w:val="28"/>
          <w:szCs w:val="28"/>
        </w:rPr>
        <w:t xml:space="preserve">            4. В статье 234 часть (2) после слов «на уменьшение штрафа на 50 процентов» дополнить текстом «, за исключением штрафа, налагаемого за повторное допущение в течение шести месяцев подряд нарушений, указанных в статьях 254 и 254</w:t>
      </w:r>
      <w:r>
        <w:rPr>
          <w:rFonts w:eastAsia="Calibri"/>
          <w:sz w:val="28"/>
          <w:szCs w:val="28"/>
          <w:vertAlign w:val="superscript"/>
        </w:rPr>
        <w:t>1</w:t>
      </w:r>
      <w:r>
        <w:rPr>
          <w:rFonts w:eastAsia="Calibri"/>
          <w:sz w:val="28"/>
          <w:szCs w:val="28"/>
        </w:rPr>
        <w:t>.».</w:t>
      </w:r>
    </w:p>
    <w:p w:rsidR="008B57FB" w:rsidRDefault="008B57FB" w:rsidP="008B57FB">
      <w:pPr>
        <w:tabs>
          <w:tab w:val="left" w:pos="851"/>
        </w:tabs>
        <w:spacing w:line="276" w:lineRule="auto"/>
        <w:ind w:firstLine="0"/>
        <w:rPr>
          <w:rFonts w:eastAsia="Calibri"/>
          <w:sz w:val="28"/>
          <w:szCs w:val="28"/>
        </w:rPr>
      </w:pPr>
    </w:p>
    <w:p w:rsidR="008B57FB" w:rsidRDefault="008B57FB" w:rsidP="008B57FB">
      <w:pPr>
        <w:tabs>
          <w:tab w:val="left" w:pos="851"/>
        </w:tabs>
        <w:spacing w:line="276" w:lineRule="auto"/>
        <w:ind w:firstLine="0"/>
        <w:rPr>
          <w:rFonts w:eastAsia="Calibri"/>
          <w:sz w:val="28"/>
          <w:szCs w:val="28"/>
          <w:lang w:val="ro-RO"/>
        </w:rPr>
      </w:pPr>
      <w:r>
        <w:rPr>
          <w:rFonts w:eastAsia="Calibri"/>
          <w:sz w:val="28"/>
          <w:szCs w:val="28"/>
        </w:rPr>
        <w:t xml:space="preserve">           5. Статья</w:t>
      </w:r>
      <w:r>
        <w:rPr>
          <w:rFonts w:eastAsia="Calibri"/>
          <w:sz w:val="28"/>
          <w:szCs w:val="28"/>
          <w:lang w:val="ro-RO"/>
        </w:rPr>
        <w:t xml:space="preserve"> 254:</w:t>
      </w:r>
    </w:p>
    <w:p w:rsidR="008B57FB" w:rsidRDefault="008B57FB" w:rsidP="008B57FB">
      <w:pPr>
        <w:tabs>
          <w:tab w:val="left" w:pos="851"/>
        </w:tabs>
        <w:spacing w:line="276" w:lineRule="auto"/>
        <w:rPr>
          <w:rFonts w:eastAsia="Calibri"/>
          <w:sz w:val="28"/>
          <w:szCs w:val="28"/>
          <w:lang w:val="ro-RO"/>
        </w:rPr>
      </w:pPr>
      <w:r>
        <w:rPr>
          <w:rFonts w:eastAsia="Calibri"/>
          <w:sz w:val="28"/>
          <w:szCs w:val="28"/>
        </w:rPr>
        <w:t>название изложить в следующей редакции</w:t>
      </w:r>
      <w:r>
        <w:rPr>
          <w:rFonts w:eastAsia="Calibri"/>
          <w:sz w:val="28"/>
          <w:szCs w:val="28"/>
          <w:lang w:val="ro-RO"/>
        </w:rPr>
        <w:t xml:space="preserve">: </w:t>
      </w:r>
    </w:p>
    <w:p w:rsidR="008B57FB" w:rsidRDefault="008B57FB" w:rsidP="008B57FB">
      <w:pPr>
        <w:tabs>
          <w:tab w:val="left" w:pos="851"/>
        </w:tabs>
        <w:spacing w:line="276" w:lineRule="auto"/>
        <w:rPr>
          <w:rFonts w:eastAsia="Calibri"/>
          <w:sz w:val="28"/>
          <w:szCs w:val="28"/>
          <w:lang w:val="ru-RU"/>
        </w:rPr>
      </w:pPr>
      <w:r>
        <w:rPr>
          <w:rFonts w:eastAsia="Calibri"/>
          <w:sz w:val="28"/>
          <w:szCs w:val="28"/>
        </w:rPr>
        <w:t xml:space="preserve">«Статья 254. Неиспользование контрольно-кассового оборудования»; </w:t>
      </w:r>
    </w:p>
    <w:p w:rsidR="008B57FB" w:rsidRDefault="008B57FB" w:rsidP="008B57FB">
      <w:pPr>
        <w:tabs>
          <w:tab w:val="left" w:pos="851"/>
        </w:tabs>
        <w:spacing w:line="276" w:lineRule="auto"/>
        <w:rPr>
          <w:rFonts w:eastAsia="Calibri"/>
          <w:sz w:val="28"/>
          <w:szCs w:val="28"/>
        </w:rPr>
      </w:pPr>
      <w:r>
        <w:rPr>
          <w:rFonts w:eastAsia="Calibri"/>
          <w:sz w:val="28"/>
          <w:szCs w:val="28"/>
        </w:rPr>
        <w:t>в части (1) слова «проявляющееся в образовании документально не подтвержденного излишка наличности в леях,» заменить словами «который заключается в формировании излишков наличности, превышающих сумму в 50 леев документально необоснованно,»;</w:t>
      </w:r>
    </w:p>
    <w:p w:rsidR="008B57FB" w:rsidRDefault="008B57FB" w:rsidP="008B57FB">
      <w:pPr>
        <w:tabs>
          <w:tab w:val="left" w:pos="709"/>
        </w:tabs>
        <w:spacing w:line="276" w:lineRule="auto"/>
        <w:rPr>
          <w:rFonts w:eastAsia="Calibri"/>
          <w:sz w:val="28"/>
          <w:szCs w:val="28"/>
        </w:rPr>
      </w:pPr>
    </w:p>
    <w:p w:rsidR="008B57FB" w:rsidRDefault="008B57FB" w:rsidP="008B57FB">
      <w:pPr>
        <w:tabs>
          <w:tab w:val="left" w:pos="709"/>
        </w:tabs>
        <w:spacing w:line="276" w:lineRule="auto"/>
        <w:rPr>
          <w:rFonts w:eastAsia="Calibri"/>
          <w:sz w:val="28"/>
          <w:szCs w:val="28"/>
          <w:lang w:val="ro-RO"/>
        </w:rPr>
      </w:pPr>
      <w:r>
        <w:rPr>
          <w:rFonts w:eastAsia="Calibri"/>
          <w:sz w:val="28"/>
          <w:szCs w:val="28"/>
        </w:rPr>
        <w:t>6. В статье</w:t>
      </w:r>
      <w:r>
        <w:rPr>
          <w:rFonts w:eastAsia="Calibri"/>
          <w:sz w:val="28"/>
          <w:szCs w:val="28"/>
          <w:lang w:val="ro-RO"/>
        </w:rPr>
        <w:t xml:space="preserve"> 257 </w:t>
      </w:r>
      <w:r>
        <w:rPr>
          <w:rFonts w:eastAsia="Calibri"/>
          <w:sz w:val="28"/>
          <w:szCs w:val="28"/>
        </w:rPr>
        <w:t>часть</w:t>
      </w:r>
      <w:r>
        <w:rPr>
          <w:rFonts w:eastAsia="Calibri"/>
          <w:sz w:val="28"/>
          <w:szCs w:val="28"/>
          <w:lang w:val="ro-RO"/>
        </w:rPr>
        <w:t xml:space="preserve"> (5) </w:t>
      </w:r>
      <w:r>
        <w:rPr>
          <w:rFonts w:eastAsia="Calibri"/>
          <w:sz w:val="28"/>
          <w:szCs w:val="28"/>
        </w:rPr>
        <w:t>после слов</w:t>
      </w:r>
      <w:r>
        <w:rPr>
          <w:rFonts w:eastAsia="Calibri"/>
          <w:sz w:val="28"/>
          <w:szCs w:val="28"/>
          <w:lang w:val="ro-RO"/>
        </w:rPr>
        <w:t xml:space="preserve"> </w:t>
      </w:r>
      <w:r>
        <w:rPr>
          <w:rFonts w:eastAsia="Calibri"/>
          <w:sz w:val="28"/>
          <w:szCs w:val="28"/>
        </w:rPr>
        <w:t>«с исчислением» дополнить текстом  «</w:t>
      </w:r>
      <w:r>
        <w:rPr>
          <w:rFonts w:eastAsia="Calibri"/>
          <w:sz w:val="28"/>
          <w:szCs w:val="28"/>
          <w:lang w:val="ro-RO"/>
        </w:rPr>
        <w:t xml:space="preserve">, </w:t>
      </w:r>
      <w:r>
        <w:rPr>
          <w:rFonts w:eastAsia="Calibri"/>
          <w:sz w:val="28"/>
          <w:szCs w:val="28"/>
        </w:rPr>
        <w:t>при необходимости</w:t>
      </w:r>
      <w:r>
        <w:rPr>
          <w:rFonts w:eastAsia="Calibri"/>
          <w:sz w:val="28"/>
          <w:szCs w:val="28"/>
          <w:lang w:val="ro-RO"/>
        </w:rPr>
        <w:t>,</w:t>
      </w:r>
      <w:r>
        <w:rPr>
          <w:rFonts w:eastAsia="Calibri"/>
          <w:sz w:val="28"/>
          <w:szCs w:val="28"/>
        </w:rPr>
        <w:t>»</w:t>
      </w:r>
      <w:r>
        <w:rPr>
          <w:rFonts w:eastAsia="Calibri"/>
          <w:sz w:val="28"/>
          <w:szCs w:val="28"/>
          <w:lang w:val="ro-RO"/>
        </w:rPr>
        <w:t>.</w:t>
      </w:r>
    </w:p>
    <w:p w:rsidR="008B57FB" w:rsidRDefault="008B57FB" w:rsidP="008B57FB">
      <w:pPr>
        <w:spacing w:line="276" w:lineRule="auto"/>
        <w:rPr>
          <w:rFonts w:eastAsia="Calibri"/>
          <w:sz w:val="28"/>
          <w:szCs w:val="28"/>
          <w:lang w:val="ro-RO"/>
        </w:rPr>
      </w:pPr>
    </w:p>
    <w:p w:rsidR="008B57FB" w:rsidRDefault="008B57FB" w:rsidP="008B57FB">
      <w:pPr>
        <w:spacing w:line="276" w:lineRule="auto"/>
        <w:rPr>
          <w:sz w:val="28"/>
          <w:szCs w:val="28"/>
          <w:lang w:val="ru-RU" w:eastAsia="en-GB"/>
        </w:rPr>
      </w:pPr>
      <w:r>
        <w:rPr>
          <w:rFonts w:eastAsia="Calibri"/>
          <w:b/>
          <w:sz w:val="28"/>
          <w:szCs w:val="28"/>
        </w:rPr>
        <w:t>Ст. II.</w:t>
      </w:r>
      <w:r>
        <w:rPr>
          <w:rFonts w:eastAsia="Calibri"/>
          <w:sz w:val="28"/>
          <w:szCs w:val="28"/>
        </w:rPr>
        <w:t xml:space="preserve"> – В Таможенный кодекс № 1149/2000 (</w:t>
      </w:r>
      <w:r>
        <w:rPr>
          <w:sz w:val="28"/>
          <w:szCs w:val="28"/>
          <w:lang w:eastAsia="en-GB"/>
        </w:rPr>
        <w:t>повторное опубликование: Официальный монитор Республики Молдова, специальный выпуск от 1 января 2007 г.</w:t>
      </w:r>
      <w:r>
        <w:rPr>
          <w:rFonts w:eastAsia="Calibri"/>
          <w:sz w:val="28"/>
          <w:szCs w:val="28"/>
        </w:rPr>
        <w:t xml:space="preserve">), внести следующие изменения: </w:t>
      </w:r>
      <w:r>
        <w:rPr>
          <w:sz w:val="28"/>
          <w:szCs w:val="28"/>
          <w:lang w:eastAsia="en-GB"/>
        </w:rPr>
        <w:t xml:space="preserve"> </w:t>
      </w:r>
    </w:p>
    <w:p w:rsidR="008B57FB" w:rsidRDefault="008B57FB" w:rsidP="008B57FB">
      <w:pPr>
        <w:spacing w:line="276" w:lineRule="auto"/>
        <w:rPr>
          <w:rFonts w:eastAsia="Calibri"/>
          <w:sz w:val="28"/>
          <w:szCs w:val="28"/>
          <w:lang w:val="ro-RO" w:bidi="ro-RO"/>
        </w:rPr>
      </w:pPr>
      <w:r>
        <w:rPr>
          <w:rFonts w:eastAsia="Calibri"/>
          <w:sz w:val="28"/>
          <w:szCs w:val="28"/>
          <w:lang w:val="ro-RO" w:eastAsia="ro-RO" w:bidi="ro-RO"/>
        </w:rPr>
        <w:t xml:space="preserve">1. </w:t>
      </w:r>
      <w:r>
        <w:rPr>
          <w:rFonts w:eastAsia="Calibri"/>
          <w:sz w:val="28"/>
          <w:szCs w:val="28"/>
          <w:lang w:eastAsia="ro-RO" w:bidi="ro-RO"/>
        </w:rPr>
        <w:t xml:space="preserve">В </w:t>
      </w:r>
      <w:r>
        <w:rPr>
          <w:rFonts w:eastAsia="Calibri"/>
          <w:sz w:val="28"/>
          <w:szCs w:val="28"/>
          <w:lang w:bidi="ro-RO"/>
        </w:rPr>
        <w:t>части</w:t>
      </w:r>
      <w:r>
        <w:rPr>
          <w:rFonts w:eastAsia="Calibri"/>
          <w:sz w:val="28"/>
          <w:szCs w:val="28"/>
          <w:lang w:val="ro-RO" w:bidi="ro-RO"/>
        </w:rPr>
        <w:t xml:space="preserve"> (3) </w:t>
      </w:r>
      <w:r>
        <w:rPr>
          <w:rFonts w:eastAsia="Calibri"/>
          <w:sz w:val="28"/>
          <w:szCs w:val="28"/>
          <w:lang w:eastAsia="ro-RO" w:bidi="ro-RO"/>
        </w:rPr>
        <w:t>с</w:t>
      </w:r>
      <w:r>
        <w:rPr>
          <w:rFonts w:eastAsia="Calibri"/>
          <w:sz w:val="28"/>
          <w:szCs w:val="28"/>
        </w:rPr>
        <w:t>татьи</w:t>
      </w:r>
      <w:r>
        <w:rPr>
          <w:rFonts w:eastAsia="Calibri"/>
          <w:sz w:val="28"/>
          <w:szCs w:val="28"/>
          <w:lang w:val="ro-RO" w:bidi="ro-RO"/>
        </w:rPr>
        <w:t xml:space="preserve"> 33 </w:t>
      </w:r>
      <w:r>
        <w:rPr>
          <w:rFonts w:eastAsia="Calibri"/>
          <w:sz w:val="28"/>
          <w:szCs w:val="28"/>
          <w:lang w:bidi="ro-RO"/>
        </w:rPr>
        <w:t>слово</w:t>
      </w:r>
      <w:r>
        <w:rPr>
          <w:rFonts w:eastAsia="Calibri"/>
          <w:sz w:val="28"/>
          <w:szCs w:val="28"/>
          <w:lang w:val="ro-RO" w:bidi="ro-RO"/>
        </w:rPr>
        <w:t xml:space="preserve"> </w:t>
      </w:r>
      <w:r>
        <w:rPr>
          <w:rFonts w:eastAsia="Calibri"/>
          <w:sz w:val="28"/>
          <w:szCs w:val="28"/>
        </w:rPr>
        <w:t>«</w:t>
      </w:r>
      <w:r>
        <w:rPr>
          <w:rFonts w:eastAsia="Calibri"/>
          <w:sz w:val="28"/>
          <w:szCs w:val="28"/>
          <w:lang w:bidi="ro-RO"/>
        </w:rPr>
        <w:t>сертификата</w:t>
      </w:r>
      <w:r>
        <w:rPr>
          <w:rFonts w:eastAsia="Calibri"/>
          <w:sz w:val="28"/>
          <w:szCs w:val="28"/>
        </w:rPr>
        <w:t>»</w:t>
      </w:r>
      <w:r>
        <w:rPr>
          <w:rFonts w:eastAsia="Calibri"/>
          <w:sz w:val="28"/>
          <w:szCs w:val="28"/>
          <w:lang w:val="ro-RO" w:bidi="ro-RO"/>
        </w:rPr>
        <w:t xml:space="preserve"> </w:t>
      </w:r>
      <w:r>
        <w:rPr>
          <w:rFonts w:eastAsia="Calibri"/>
          <w:sz w:val="28"/>
          <w:szCs w:val="28"/>
          <w:lang w:bidi="ro-RO"/>
        </w:rPr>
        <w:t>заменить словом «доказательств»</w:t>
      </w:r>
      <w:r>
        <w:rPr>
          <w:rFonts w:eastAsia="Calibri"/>
          <w:sz w:val="28"/>
          <w:szCs w:val="28"/>
          <w:lang w:val="ro-RO" w:bidi="ro-RO"/>
        </w:rPr>
        <w:t xml:space="preserve">, </w:t>
      </w:r>
      <w:r>
        <w:rPr>
          <w:rFonts w:eastAsia="Calibri"/>
          <w:sz w:val="28"/>
          <w:szCs w:val="28"/>
          <w:lang w:bidi="ro-RO"/>
        </w:rPr>
        <w:t>а слова</w:t>
      </w:r>
      <w:r>
        <w:rPr>
          <w:rFonts w:eastAsia="Calibri"/>
          <w:sz w:val="28"/>
          <w:szCs w:val="28"/>
          <w:lang w:val="ro-RO" w:bidi="ro-RO"/>
        </w:rPr>
        <w:t xml:space="preserve"> </w:t>
      </w:r>
      <w:r>
        <w:rPr>
          <w:rFonts w:eastAsia="Calibri"/>
          <w:sz w:val="28"/>
          <w:szCs w:val="28"/>
          <w:lang w:bidi="ro-RO"/>
        </w:rPr>
        <w:t>«</w:t>
      </w:r>
      <w:r>
        <w:rPr>
          <w:rFonts w:eastAsia="Calibri"/>
          <w:sz w:val="28"/>
          <w:szCs w:val="28"/>
        </w:rPr>
        <w:t>оформленный впоследствии</w:t>
      </w:r>
      <w:r>
        <w:rPr>
          <w:rFonts w:eastAsia="Calibri"/>
          <w:sz w:val="28"/>
          <w:szCs w:val="28"/>
          <w:lang w:bidi="ro-RO"/>
        </w:rPr>
        <w:t>» исключить</w:t>
      </w:r>
      <w:r>
        <w:rPr>
          <w:rFonts w:eastAsia="Calibri"/>
          <w:sz w:val="28"/>
          <w:szCs w:val="28"/>
          <w:lang w:val="ro-RO" w:bidi="ro-RO"/>
        </w:rPr>
        <w:t>.</w:t>
      </w:r>
    </w:p>
    <w:p w:rsidR="008B57FB" w:rsidRDefault="008B57FB" w:rsidP="008B57FB">
      <w:pPr>
        <w:spacing w:line="276" w:lineRule="auto"/>
        <w:rPr>
          <w:rFonts w:eastAsia="Calibri"/>
          <w:sz w:val="28"/>
          <w:szCs w:val="28"/>
          <w:lang w:val="ro-RO" w:bidi="ro-RO"/>
        </w:rPr>
      </w:pPr>
      <w:r>
        <w:rPr>
          <w:rFonts w:eastAsia="Calibri"/>
          <w:sz w:val="28"/>
          <w:szCs w:val="28"/>
          <w:lang w:val="ro-RO" w:bidi="ro-RO"/>
        </w:rPr>
        <w:t xml:space="preserve">2. </w:t>
      </w:r>
      <w:r>
        <w:rPr>
          <w:rFonts w:eastAsia="Calibri"/>
          <w:sz w:val="28"/>
          <w:szCs w:val="28"/>
          <w:lang w:bidi="ro-RO"/>
        </w:rPr>
        <w:t>Часть</w:t>
      </w:r>
      <w:r>
        <w:rPr>
          <w:rFonts w:eastAsia="Calibri"/>
          <w:sz w:val="28"/>
          <w:szCs w:val="28"/>
          <w:lang w:val="ro-RO" w:bidi="ro-RO"/>
        </w:rPr>
        <w:t xml:space="preserve"> (1) </w:t>
      </w:r>
      <w:r>
        <w:rPr>
          <w:rFonts w:eastAsia="Calibri"/>
          <w:sz w:val="28"/>
          <w:szCs w:val="28"/>
        </w:rPr>
        <w:t>статьи</w:t>
      </w:r>
      <w:r>
        <w:rPr>
          <w:rFonts w:eastAsia="Calibri"/>
          <w:sz w:val="28"/>
          <w:szCs w:val="28"/>
          <w:lang w:val="ro-RO" w:bidi="ro-RO"/>
        </w:rPr>
        <w:t xml:space="preserve"> 215</w:t>
      </w:r>
      <w:r>
        <w:rPr>
          <w:rFonts w:eastAsia="Calibri"/>
          <w:sz w:val="28"/>
          <w:szCs w:val="28"/>
          <w:vertAlign w:val="superscript"/>
          <w:lang w:val="ro-RO" w:bidi="ro-RO"/>
        </w:rPr>
        <w:t>4</w:t>
      </w:r>
      <w:r>
        <w:rPr>
          <w:rFonts w:eastAsia="Calibri"/>
          <w:sz w:val="28"/>
          <w:szCs w:val="28"/>
          <w:lang w:val="ro-RO" w:bidi="ro-RO"/>
        </w:rPr>
        <w:t xml:space="preserve"> </w:t>
      </w:r>
      <w:r>
        <w:rPr>
          <w:rFonts w:eastAsia="Calibri"/>
          <w:sz w:val="28"/>
          <w:szCs w:val="28"/>
          <w:lang w:bidi="ro-RO"/>
        </w:rPr>
        <w:t>дополнить пунктом</w:t>
      </w:r>
      <w:r>
        <w:rPr>
          <w:rFonts w:eastAsia="Calibri"/>
          <w:sz w:val="28"/>
          <w:szCs w:val="28"/>
          <w:lang w:val="ro-RO" w:bidi="ro-RO"/>
        </w:rPr>
        <w:t xml:space="preserve"> 2)</w:t>
      </w:r>
      <w:r>
        <w:rPr>
          <w:rFonts w:eastAsia="Calibri"/>
          <w:sz w:val="28"/>
          <w:szCs w:val="28"/>
          <w:vertAlign w:val="superscript"/>
          <w:lang w:val="ro-RO" w:bidi="ro-RO"/>
        </w:rPr>
        <w:t>1</w:t>
      </w:r>
      <w:r>
        <w:rPr>
          <w:rFonts w:eastAsia="Calibri"/>
          <w:sz w:val="28"/>
          <w:szCs w:val="28"/>
          <w:lang w:val="ro-RO" w:bidi="ro-RO"/>
        </w:rPr>
        <w:t xml:space="preserve"> </w:t>
      </w:r>
      <w:r>
        <w:rPr>
          <w:rFonts w:eastAsia="Calibri"/>
          <w:sz w:val="28"/>
          <w:szCs w:val="28"/>
          <w:lang w:bidi="ro-RO"/>
        </w:rPr>
        <w:t>следующего содержания</w:t>
      </w:r>
      <w:r>
        <w:rPr>
          <w:rFonts w:eastAsia="Calibri"/>
          <w:sz w:val="28"/>
          <w:szCs w:val="28"/>
          <w:lang w:val="ro-RO" w:bidi="ro-RO"/>
        </w:rPr>
        <w:t>:</w:t>
      </w:r>
    </w:p>
    <w:p w:rsidR="008B57FB" w:rsidRDefault="008B57FB" w:rsidP="008B57FB">
      <w:pPr>
        <w:spacing w:line="276" w:lineRule="auto"/>
        <w:rPr>
          <w:rFonts w:eastAsia="Calibri"/>
          <w:sz w:val="28"/>
          <w:szCs w:val="28"/>
          <w:lang w:val="ru-RU" w:bidi="ro-RO"/>
        </w:rPr>
      </w:pPr>
      <w:r>
        <w:rPr>
          <w:rFonts w:eastAsia="Calibri"/>
          <w:sz w:val="28"/>
          <w:szCs w:val="28"/>
          <w:lang w:bidi="ro-RO"/>
        </w:rPr>
        <w:t>«2</w:t>
      </w:r>
      <w:r>
        <w:rPr>
          <w:rFonts w:eastAsia="Calibri"/>
          <w:sz w:val="28"/>
          <w:szCs w:val="28"/>
          <w:vertAlign w:val="superscript"/>
          <w:lang w:bidi="ro-RO"/>
        </w:rPr>
        <w:t>1</w:t>
      </w:r>
      <w:r>
        <w:rPr>
          <w:rFonts w:eastAsia="Calibri"/>
          <w:sz w:val="28"/>
          <w:szCs w:val="28"/>
          <w:lang w:bidi="ro-RO"/>
        </w:rPr>
        <w:t xml:space="preserve">) В отступление от пунктов 1) и 2), в случае экспортеров товаров, полностью полученных в Республике Молдова, в смысле статьи 20 Закона № 1380/1997 о таможенном тарифе, осуществлять часто и регулярно экспорт – как минимум три экспорта каждые 12 последовательных </w:t>
      </w:r>
      <w:r>
        <w:rPr>
          <w:rFonts w:eastAsia="Calibri"/>
          <w:sz w:val="28"/>
          <w:szCs w:val="28"/>
          <w:lang w:bidi="ro-RO"/>
        </w:rPr>
        <w:lastRenderedPageBreak/>
        <w:t>календарных месяцев в течение 36 месяцев, предшествующих подаче заявки.».</w:t>
      </w:r>
    </w:p>
    <w:p w:rsidR="008B57FB" w:rsidRDefault="008B57FB" w:rsidP="008B57FB">
      <w:pPr>
        <w:spacing w:line="276" w:lineRule="auto"/>
        <w:rPr>
          <w:rFonts w:eastAsia="Calibri"/>
          <w:b/>
          <w:sz w:val="28"/>
          <w:szCs w:val="28"/>
        </w:rPr>
      </w:pPr>
    </w:p>
    <w:p w:rsidR="008B57FB" w:rsidRDefault="008B57FB" w:rsidP="008B57FB">
      <w:pPr>
        <w:spacing w:line="276" w:lineRule="auto"/>
        <w:rPr>
          <w:rFonts w:eastAsia="Calibri"/>
          <w:sz w:val="28"/>
          <w:szCs w:val="28"/>
        </w:rPr>
      </w:pPr>
      <w:r>
        <w:rPr>
          <w:rFonts w:eastAsia="Calibri"/>
          <w:b/>
          <w:sz w:val="28"/>
          <w:szCs w:val="28"/>
        </w:rPr>
        <w:t xml:space="preserve">Ст. III. – </w:t>
      </w:r>
      <w:r>
        <w:rPr>
          <w:rFonts w:eastAsia="Calibri"/>
          <w:sz w:val="28"/>
          <w:szCs w:val="28"/>
        </w:rPr>
        <w:t>В Законе № 287/2017 о бухгалтерском учете и финансовой отчетности (</w:t>
      </w:r>
      <w:r>
        <w:rPr>
          <w:sz w:val="28"/>
          <w:szCs w:val="28"/>
          <w:lang w:eastAsia="en-GB"/>
        </w:rPr>
        <w:t>Официальный монитор Республики Молдова</w:t>
      </w:r>
      <w:r>
        <w:rPr>
          <w:rFonts w:eastAsia="Calibri"/>
          <w:sz w:val="28"/>
          <w:szCs w:val="28"/>
        </w:rPr>
        <w:t xml:space="preserve">, 2018 г., № 1-6 ст. 22) часть (9) статьи 11 дополнить текстом: </w:t>
      </w:r>
      <w:r>
        <w:rPr>
          <w:rFonts w:eastAsia="Calibri"/>
          <w:sz w:val="28"/>
          <w:szCs w:val="28"/>
          <w:lang w:bidi="ro-RO"/>
        </w:rPr>
        <w:t>«</w:t>
      </w:r>
      <w:r>
        <w:rPr>
          <w:rFonts w:eastAsia="Calibri"/>
          <w:sz w:val="28"/>
          <w:szCs w:val="28"/>
        </w:rPr>
        <w:t xml:space="preserve">В случаях, установленных Министерством финансов, нормы стоимости, в которых выражены экономические факты в первичных документах, не являются обязательным элементом». </w:t>
      </w:r>
    </w:p>
    <w:p w:rsidR="008B57FB" w:rsidRDefault="008B57FB" w:rsidP="008B57FB">
      <w:pPr>
        <w:rPr>
          <w:b/>
          <w:sz w:val="28"/>
          <w:szCs w:val="28"/>
          <w:lang w:eastAsia="en-GB"/>
        </w:rPr>
      </w:pPr>
    </w:p>
    <w:p w:rsidR="008B57FB" w:rsidRDefault="008B57FB" w:rsidP="008B57FB">
      <w:pPr>
        <w:rPr>
          <w:sz w:val="28"/>
          <w:szCs w:val="28"/>
          <w:lang w:eastAsia="en-GB"/>
        </w:rPr>
      </w:pPr>
      <w:r>
        <w:rPr>
          <w:b/>
          <w:sz w:val="28"/>
          <w:szCs w:val="28"/>
          <w:lang w:eastAsia="en-GB"/>
        </w:rPr>
        <w:t>Ст. IV</w:t>
      </w:r>
      <w:r>
        <w:rPr>
          <w:sz w:val="28"/>
          <w:szCs w:val="28"/>
          <w:lang w:eastAsia="en-GB"/>
        </w:rPr>
        <w:t xml:space="preserve"> – Закон № 191/2018 </w:t>
      </w:r>
      <w:r>
        <w:rPr>
          <w:bCs/>
          <w:sz w:val="28"/>
          <w:szCs w:val="28"/>
          <w:lang w:eastAsia="en-GB"/>
        </w:rPr>
        <w:t xml:space="preserve">о внесении изменений в некоторые законодательные акты </w:t>
      </w:r>
      <w:r>
        <w:rPr>
          <w:sz w:val="28"/>
          <w:szCs w:val="28"/>
          <w:lang w:eastAsia="en-GB"/>
        </w:rPr>
        <w:t>(Официальный монитор Республики Молдова, 2018 г., № 321-332, ст. 535) дополнить новой статьей следующего содержания:</w:t>
      </w:r>
    </w:p>
    <w:p w:rsidR="008B57FB" w:rsidRDefault="008B57FB" w:rsidP="008B57FB">
      <w:pPr>
        <w:rPr>
          <w:sz w:val="28"/>
          <w:szCs w:val="28"/>
          <w:lang w:eastAsia="en-GB"/>
        </w:rPr>
      </w:pPr>
    </w:p>
    <w:p w:rsidR="008B57FB" w:rsidRDefault="008B57FB" w:rsidP="008B57FB">
      <w:pPr>
        <w:spacing w:line="276" w:lineRule="auto"/>
        <w:rPr>
          <w:rFonts w:eastAsia="Calibri"/>
          <w:sz w:val="28"/>
          <w:szCs w:val="28"/>
        </w:rPr>
      </w:pPr>
      <w:r>
        <w:rPr>
          <w:rFonts w:eastAsia="Calibri"/>
          <w:sz w:val="28"/>
          <w:szCs w:val="28"/>
          <w:lang w:bidi="ro-RO"/>
        </w:rPr>
        <w:t>«Ст</w:t>
      </w:r>
      <w:r>
        <w:rPr>
          <w:rFonts w:eastAsia="Calibri"/>
          <w:sz w:val="28"/>
          <w:szCs w:val="28"/>
        </w:rPr>
        <w:t>. XIV -</w:t>
      </w:r>
      <w:r>
        <w:rPr>
          <w:rFonts w:eastAsia="Calibri"/>
          <w:sz w:val="28"/>
          <w:szCs w:val="28"/>
          <w:lang w:bidi="ro-RO"/>
        </w:rPr>
        <w:t xml:space="preserve"> </w:t>
      </w:r>
      <w:r>
        <w:rPr>
          <w:rFonts w:eastAsia="Calibri"/>
          <w:sz w:val="28"/>
          <w:szCs w:val="28"/>
        </w:rPr>
        <w:t>В отступление от положений части 2 статьи 56 Закона № 100/2017 о нормативных актах, части (1</w:t>
      </w:r>
      <w:r>
        <w:rPr>
          <w:rFonts w:eastAsia="Calibri"/>
          <w:sz w:val="28"/>
          <w:szCs w:val="28"/>
          <w:vertAlign w:val="superscript"/>
        </w:rPr>
        <w:t>1</w:t>
      </w:r>
      <w:r>
        <w:rPr>
          <w:rFonts w:eastAsia="Calibri"/>
          <w:sz w:val="28"/>
          <w:szCs w:val="28"/>
        </w:rPr>
        <w:t>) статьи 7 Налогового кодекса, положения ст. II настоящего закона вводятся в действие  с налогового периода 2018 года».</w:t>
      </w:r>
    </w:p>
    <w:p w:rsidR="008B57FB" w:rsidRDefault="008B57FB" w:rsidP="008B57FB">
      <w:pPr>
        <w:spacing w:line="276" w:lineRule="auto"/>
        <w:rPr>
          <w:rFonts w:eastAsia="Batang"/>
          <w:b/>
          <w:sz w:val="28"/>
          <w:szCs w:val="28"/>
          <w:shd w:val="clear" w:color="auto" w:fill="FFFFFF"/>
        </w:rPr>
      </w:pPr>
    </w:p>
    <w:p w:rsidR="008B57FB" w:rsidRDefault="008B57FB" w:rsidP="008B57FB">
      <w:pPr>
        <w:spacing w:line="276" w:lineRule="auto"/>
        <w:rPr>
          <w:rFonts w:eastAsia="Batang"/>
          <w:sz w:val="28"/>
          <w:szCs w:val="28"/>
          <w:shd w:val="clear" w:color="auto" w:fill="FFFFFF"/>
        </w:rPr>
      </w:pPr>
      <w:r>
        <w:rPr>
          <w:rFonts w:eastAsia="Batang"/>
          <w:b/>
          <w:sz w:val="28"/>
          <w:szCs w:val="28"/>
          <w:shd w:val="clear" w:color="auto" w:fill="FFFFFF"/>
        </w:rPr>
        <w:t xml:space="preserve">Ст. V. – </w:t>
      </w:r>
      <w:r>
        <w:rPr>
          <w:rFonts w:eastAsia="Calibri"/>
          <w:sz w:val="28"/>
          <w:szCs w:val="28"/>
        </w:rPr>
        <w:t xml:space="preserve">В отступление от положений части </w:t>
      </w:r>
      <w:r>
        <w:rPr>
          <w:rFonts w:eastAsia="Batang"/>
          <w:sz w:val="28"/>
          <w:szCs w:val="28"/>
          <w:shd w:val="clear" w:color="auto" w:fill="FFFFFF"/>
        </w:rPr>
        <w:t>(1</w:t>
      </w:r>
      <w:r>
        <w:rPr>
          <w:rFonts w:eastAsia="Batang"/>
          <w:sz w:val="28"/>
          <w:szCs w:val="28"/>
          <w:shd w:val="clear" w:color="auto" w:fill="FFFFFF"/>
          <w:vertAlign w:val="superscript"/>
        </w:rPr>
        <w:t>1</w:t>
      </w:r>
      <w:r>
        <w:rPr>
          <w:rFonts w:eastAsia="Batang"/>
          <w:sz w:val="28"/>
          <w:szCs w:val="28"/>
          <w:shd w:val="clear" w:color="auto" w:fill="FFFFFF"/>
        </w:rPr>
        <w:t xml:space="preserve">) статьи 7 </w:t>
      </w:r>
      <w:r>
        <w:rPr>
          <w:rFonts w:eastAsia="Calibri"/>
          <w:sz w:val="28"/>
          <w:szCs w:val="28"/>
        </w:rPr>
        <w:t>Налогового кодекса</w:t>
      </w:r>
      <w:r>
        <w:rPr>
          <w:rFonts w:eastAsia="Batang"/>
          <w:sz w:val="28"/>
          <w:szCs w:val="28"/>
          <w:shd w:val="clear" w:color="auto" w:fill="FFFFFF"/>
        </w:rPr>
        <w:t>, части (2</w:t>
      </w:r>
      <w:r>
        <w:rPr>
          <w:rFonts w:eastAsia="Batang"/>
          <w:sz w:val="28"/>
          <w:szCs w:val="28"/>
          <w:shd w:val="clear" w:color="auto" w:fill="FFFFFF"/>
          <w:vertAlign w:val="superscript"/>
        </w:rPr>
        <w:t>1</w:t>
      </w:r>
      <w:r>
        <w:rPr>
          <w:rFonts w:eastAsia="Batang"/>
          <w:sz w:val="28"/>
          <w:szCs w:val="28"/>
          <w:shd w:val="clear" w:color="auto" w:fill="FFFFFF"/>
        </w:rPr>
        <w:t xml:space="preserve">) статьи 6 </w:t>
      </w:r>
      <w:r>
        <w:rPr>
          <w:rFonts w:eastAsia="Calibri"/>
          <w:sz w:val="28"/>
          <w:szCs w:val="28"/>
        </w:rPr>
        <w:t>Таможенного кодекса и части</w:t>
      </w:r>
      <w:r>
        <w:rPr>
          <w:rFonts w:eastAsia="Batang"/>
          <w:sz w:val="28"/>
          <w:szCs w:val="28"/>
          <w:shd w:val="clear" w:color="auto" w:fill="FFFFFF"/>
        </w:rPr>
        <w:t xml:space="preserve"> (2) статьи 56 Закона № 100/2017 </w:t>
      </w:r>
      <w:r>
        <w:rPr>
          <w:rFonts w:eastAsia="Calibri"/>
          <w:sz w:val="28"/>
          <w:szCs w:val="28"/>
        </w:rPr>
        <w:t>о нормативных актах</w:t>
      </w:r>
      <w:r>
        <w:rPr>
          <w:rFonts w:eastAsia="Batang"/>
          <w:sz w:val="28"/>
          <w:szCs w:val="28"/>
          <w:shd w:val="clear" w:color="auto" w:fill="FFFFFF"/>
        </w:rPr>
        <w:t xml:space="preserve">, настоящий закон вступает в силу 1 января 2019 г., </w:t>
      </w:r>
      <w:r>
        <w:rPr>
          <w:rFonts w:eastAsia="Calibri"/>
          <w:sz w:val="28"/>
          <w:szCs w:val="28"/>
        </w:rPr>
        <w:t>за исключением части (4) статьи 21 Налогового кодекса,</w:t>
      </w:r>
      <w:r>
        <w:rPr>
          <w:rFonts w:eastAsia="Batang"/>
          <w:sz w:val="28"/>
          <w:szCs w:val="28"/>
          <w:shd w:val="clear" w:color="auto" w:fill="FFFFFF"/>
        </w:rPr>
        <w:t xml:space="preserve"> которая вводится в действие с налогового периода 2018 года. </w:t>
      </w:r>
    </w:p>
    <w:p w:rsidR="008B57FB" w:rsidRDefault="008B57FB" w:rsidP="008B57FB">
      <w:pPr>
        <w:tabs>
          <w:tab w:val="left" w:pos="0"/>
          <w:tab w:val="left" w:pos="567"/>
        </w:tabs>
        <w:spacing w:line="256" w:lineRule="auto"/>
        <w:rPr>
          <w:rFonts w:eastAsia="Calibri"/>
          <w:sz w:val="16"/>
          <w:szCs w:val="16"/>
          <w:lang w:val="ro-RO"/>
        </w:rPr>
      </w:pPr>
    </w:p>
    <w:p w:rsidR="008B57FB" w:rsidRDefault="008B57FB" w:rsidP="008B57FB">
      <w:pPr>
        <w:tabs>
          <w:tab w:val="left" w:pos="0"/>
          <w:tab w:val="left" w:pos="567"/>
        </w:tabs>
        <w:spacing w:line="256" w:lineRule="auto"/>
        <w:rPr>
          <w:rFonts w:eastAsia="Calibri"/>
          <w:b/>
          <w:sz w:val="28"/>
          <w:szCs w:val="28"/>
          <w:lang w:val="ru-RU"/>
        </w:rPr>
      </w:pPr>
    </w:p>
    <w:p w:rsidR="008B57FB" w:rsidRDefault="008B57FB" w:rsidP="008B57FB">
      <w:pPr>
        <w:tabs>
          <w:tab w:val="left" w:pos="0"/>
          <w:tab w:val="left" w:pos="567"/>
        </w:tabs>
        <w:spacing w:line="256" w:lineRule="auto"/>
        <w:rPr>
          <w:rFonts w:eastAsia="Calibri"/>
          <w:b/>
          <w:sz w:val="28"/>
          <w:szCs w:val="28"/>
        </w:rPr>
      </w:pPr>
      <w:r>
        <w:rPr>
          <w:rFonts w:eastAsia="Calibri"/>
          <w:b/>
          <w:sz w:val="28"/>
          <w:szCs w:val="28"/>
        </w:rPr>
        <w:t>Председатель Парламента</w:t>
      </w:r>
    </w:p>
    <w:p w:rsidR="008B57FB" w:rsidRDefault="008B57FB" w:rsidP="008B57FB">
      <w:pPr>
        <w:rPr>
          <w:sz w:val="28"/>
          <w:szCs w:val="28"/>
        </w:rPr>
      </w:pPr>
    </w:p>
    <w:p w:rsidR="004A1EDB" w:rsidRPr="00E04C14" w:rsidRDefault="004A1EDB" w:rsidP="00D574A4">
      <w:pPr>
        <w:tabs>
          <w:tab w:val="left" w:pos="1134"/>
        </w:tabs>
        <w:rPr>
          <w:rFonts w:asciiTheme="majorBidi" w:hAnsiTheme="majorBidi" w:cstheme="majorBidi"/>
          <w:sz w:val="28"/>
          <w:szCs w:val="28"/>
          <w:lang w:val="ro-RO" w:eastAsia="ru-RU"/>
        </w:rPr>
      </w:pPr>
      <w:bookmarkStart w:id="0" w:name="_GoBack"/>
      <w:bookmarkEnd w:id="0"/>
    </w:p>
    <w:sectPr w:rsidR="004A1EDB" w:rsidRPr="00E04C1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1382" w:rsidRDefault="00C51382" w:rsidP="00026B87">
      <w:r>
        <w:separator/>
      </w:r>
    </w:p>
  </w:endnote>
  <w:endnote w:type="continuationSeparator" w:id="0">
    <w:p w:rsidR="00C51382" w:rsidRDefault="00C5138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D190B">
      <w:rPr>
        <w:noProof/>
        <w:sz w:val="16"/>
        <w:szCs w:val="16"/>
      </w:rPr>
      <w:t>Y:\008\ANUL 2018\HOTARIRI\19319\19319-redactat-ro.docx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D190B">
      <w:rPr>
        <w:noProof/>
        <w:sz w:val="16"/>
        <w:szCs w:val="16"/>
      </w:rPr>
      <w:t>Y:\008\ANUL 2018\HOTARIRI\19319\19319-redactat-ro.docx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1382" w:rsidRDefault="00C51382" w:rsidP="00026B87">
      <w:r>
        <w:separator/>
      </w:r>
    </w:p>
  </w:footnote>
  <w:footnote w:type="continuationSeparator" w:id="0">
    <w:p w:rsidR="00C51382" w:rsidRDefault="00C5138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5D190B" w:rsidRPr="005D190B">
      <w:rPr>
        <w:noProof/>
        <w:lang w:val="ro-RO"/>
      </w:rPr>
      <w:t>5</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3805281"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5D190B">
            <w:rPr>
              <w:rFonts w:ascii="Times New Roman" w:hAnsi="Times New Roman"/>
              <w:sz w:val="28"/>
              <w:szCs w:val="24"/>
              <w:lang w:val="ro-RO"/>
            </w:rPr>
            <w:t>nr</w:t>
          </w:r>
          <w:r w:rsidRPr="005D190B">
            <w:rPr>
              <w:rFonts w:ascii="Times New Roman" w:hAnsi="Times New Roman"/>
              <w:b w:val="0"/>
              <w:sz w:val="28"/>
              <w:szCs w:val="24"/>
              <w:lang w:val="ro-RO"/>
            </w:rPr>
            <w:t>.</w:t>
          </w:r>
          <w:r w:rsidR="005D190B" w:rsidRPr="005D190B">
            <w:rPr>
              <w:rFonts w:ascii="Times New Roman" w:hAnsi="Times New Roman"/>
              <w:sz w:val="28"/>
              <w:szCs w:val="24"/>
              <w:lang w:val="ro-RO"/>
            </w:rPr>
            <w:t>1090</w:t>
          </w:r>
          <w:r w:rsidRPr="005D190B">
            <w:rPr>
              <w:rFonts w:ascii="Times New Roman" w:hAnsi="Times New Roman"/>
              <w:sz w:val="28"/>
              <w:szCs w:val="24"/>
              <w:lang w:val="fr-FR"/>
            </w:rPr>
            <w:t xml:space="preserve"> </w:t>
          </w:r>
        </w:p>
        <w:p w:rsidR="00EA7735" w:rsidRPr="0014378C" w:rsidRDefault="00EA7735" w:rsidP="00C02DFA">
          <w:pPr>
            <w:ind w:hanging="28"/>
            <w:rPr>
              <w:lang w:val="fr-FR"/>
            </w:rPr>
          </w:pPr>
        </w:p>
        <w:p w:rsidR="00EA7735" w:rsidRPr="005D190B" w:rsidRDefault="00EA7735" w:rsidP="00C02DFA">
          <w:pPr>
            <w:ind w:hanging="28"/>
            <w:jc w:val="center"/>
            <w:rPr>
              <w:b/>
              <w:sz w:val="28"/>
              <w:szCs w:val="28"/>
              <w:u w:val="single"/>
            </w:rPr>
          </w:pPr>
          <w:r w:rsidRPr="005D190B">
            <w:rPr>
              <w:b/>
              <w:sz w:val="28"/>
              <w:szCs w:val="28"/>
              <w:u w:val="single"/>
            </w:rPr>
            <w:t xml:space="preserve">din </w:t>
          </w:r>
          <w:r w:rsidR="005D190B" w:rsidRPr="005D190B">
            <w:rPr>
              <w:b/>
              <w:sz w:val="28"/>
              <w:szCs w:val="28"/>
              <w:u w:val="single"/>
            </w:rPr>
            <w:t>8 noiembrie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3BB4EC9"/>
    <w:multiLevelType w:val="hybridMultilevel"/>
    <w:tmpl w:val="F4B2019A"/>
    <w:lvl w:ilvl="0" w:tplc="3C40F372">
      <w:start w:val="1"/>
      <w:numFmt w:val="decimal"/>
      <w:lvlText w:val="%1."/>
      <w:lvlJc w:val="left"/>
      <w:pPr>
        <w:ind w:left="2629"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5"/>
  </w:num>
  <w:num w:numId="3">
    <w:abstractNumId w:val="0"/>
  </w:num>
  <w:num w:numId="4">
    <w:abstractNumId w:val="10"/>
  </w:num>
  <w:num w:numId="5">
    <w:abstractNumId w:val="8"/>
  </w:num>
  <w:num w:numId="6">
    <w:abstractNumId w:val="11"/>
  </w:num>
  <w:num w:numId="7">
    <w:abstractNumId w:val="3"/>
  </w:num>
  <w:num w:numId="8">
    <w:abstractNumId w:val="9"/>
  </w:num>
  <w:num w:numId="9">
    <w:abstractNumId w:val="16"/>
  </w:num>
  <w:num w:numId="10">
    <w:abstractNumId w:val="17"/>
  </w:num>
  <w:num w:numId="11">
    <w:abstractNumId w:val="7"/>
  </w:num>
  <w:num w:numId="12">
    <w:abstractNumId w:val="14"/>
  </w:num>
  <w:num w:numId="13">
    <w:abstractNumId w:val="2"/>
  </w:num>
  <w:num w:numId="14">
    <w:abstractNumId w:val="1"/>
  </w:num>
  <w:num w:numId="15">
    <w:abstractNumId w:val="5"/>
  </w:num>
  <w:num w:numId="16">
    <w:abstractNumId w:val="13"/>
  </w:num>
  <w:num w:numId="17">
    <w:abstractNumId w:val="12"/>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0F0FD7"/>
    <w:rsid w:val="001100A2"/>
    <w:rsid w:val="00111319"/>
    <w:rsid w:val="0014378C"/>
    <w:rsid w:val="00144067"/>
    <w:rsid w:val="001469DB"/>
    <w:rsid w:val="001574DD"/>
    <w:rsid w:val="00191F49"/>
    <w:rsid w:val="001B2461"/>
    <w:rsid w:val="001B5608"/>
    <w:rsid w:val="001E6EB8"/>
    <w:rsid w:val="00251AE0"/>
    <w:rsid w:val="00283736"/>
    <w:rsid w:val="003321A4"/>
    <w:rsid w:val="0034194B"/>
    <w:rsid w:val="003543E9"/>
    <w:rsid w:val="003852B4"/>
    <w:rsid w:val="003B04ED"/>
    <w:rsid w:val="003B596B"/>
    <w:rsid w:val="00427274"/>
    <w:rsid w:val="0044592D"/>
    <w:rsid w:val="00454CEE"/>
    <w:rsid w:val="00480561"/>
    <w:rsid w:val="00482BA3"/>
    <w:rsid w:val="004A1EDB"/>
    <w:rsid w:val="004A4B59"/>
    <w:rsid w:val="004E1000"/>
    <w:rsid w:val="00500597"/>
    <w:rsid w:val="0050680A"/>
    <w:rsid w:val="00512A5C"/>
    <w:rsid w:val="005541A1"/>
    <w:rsid w:val="005802DD"/>
    <w:rsid w:val="005850E0"/>
    <w:rsid w:val="005D190B"/>
    <w:rsid w:val="005F1999"/>
    <w:rsid w:val="005F2B04"/>
    <w:rsid w:val="00602238"/>
    <w:rsid w:val="0063090F"/>
    <w:rsid w:val="006322ED"/>
    <w:rsid w:val="007305B8"/>
    <w:rsid w:val="00746067"/>
    <w:rsid w:val="007926E4"/>
    <w:rsid w:val="007A4567"/>
    <w:rsid w:val="007F1388"/>
    <w:rsid w:val="00814406"/>
    <w:rsid w:val="00832599"/>
    <w:rsid w:val="0084667B"/>
    <w:rsid w:val="00862AB4"/>
    <w:rsid w:val="0087581E"/>
    <w:rsid w:val="008A24D4"/>
    <w:rsid w:val="008B57FB"/>
    <w:rsid w:val="008C1EB3"/>
    <w:rsid w:val="008C53C4"/>
    <w:rsid w:val="009374A9"/>
    <w:rsid w:val="009423B6"/>
    <w:rsid w:val="00950CEF"/>
    <w:rsid w:val="0095316D"/>
    <w:rsid w:val="00967B94"/>
    <w:rsid w:val="009A3326"/>
    <w:rsid w:val="009E20E6"/>
    <w:rsid w:val="00A0308D"/>
    <w:rsid w:val="00A04621"/>
    <w:rsid w:val="00A1010C"/>
    <w:rsid w:val="00A35DD9"/>
    <w:rsid w:val="00A45AA3"/>
    <w:rsid w:val="00A56041"/>
    <w:rsid w:val="00A938D0"/>
    <w:rsid w:val="00A977C3"/>
    <w:rsid w:val="00AA173D"/>
    <w:rsid w:val="00AB67F5"/>
    <w:rsid w:val="00AE7568"/>
    <w:rsid w:val="00B4370D"/>
    <w:rsid w:val="00BB287E"/>
    <w:rsid w:val="00BF32A6"/>
    <w:rsid w:val="00C02DFA"/>
    <w:rsid w:val="00C51382"/>
    <w:rsid w:val="00C74719"/>
    <w:rsid w:val="00C97309"/>
    <w:rsid w:val="00CB05D3"/>
    <w:rsid w:val="00CB0FCF"/>
    <w:rsid w:val="00CC7AFF"/>
    <w:rsid w:val="00CD68D1"/>
    <w:rsid w:val="00CE0DA1"/>
    <w:rsid w:val="00CF2559"/>
    <w:rsid w:val="00D41305"/>
    <w:rsid w:val="00D574A4"/>
    <w:rsid w:val="00D64123"/>
    <w:rsid w:val="00D642D3"/>
    <w:rsid w:val="00D91434"/>
    <w:rsid w:val="00DB1216"/>
    <w:rsid w:val="00DC4C6E"/>
    <w:rsid w:val="00DF0E57"/>
    <w:rsid w:val="00DF3FE4"/>
    <w:rsid w:val="00E04C14"/>
    <w:rsid w:val="00E216C5"/>
    <w:rsid w:val="00E2756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C76971"/>
  <w15:docId w15:val="{88CE69DF-99F4-4C73-BB57-F8C843CBA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0180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EBC0DB7-AE9D-4FB7-9F48-A73360FB6474}"/>
</file>

<file path=customXml/itemProps2.xml><?xml version="1.0" encoding="utf-8"?>
<ds:datastoreItem xmlns:ds="http://schemas.openxmlformats.org/officeDocument/2006/customXml" ds:itemID="{054A0FF1-0B8F-4E8A-BBA7-64C3F646C708}"/>
</file>

<file path=customXml/itemProps3.xml><?xml version="1.0" encoding="utf-8"?>
<ds:datastoreItem xmlns:ds="http://schemas.openxmlformats.org/officeDocument/2006/customXml" ds:itemID="{88DB3FC3-BCF6-4C78-8BA7-7CB8E9C01DCC}"/>
</file>

<file path=customXml/itemProps4.xml><?xml version="1.0" encoding="utf-8"?>
<ds:datastoreItem xmlns:ds="http://schemas.openxmlformats.org/officeDocument/2006/customXml" ds:itemID="{52A45BFA-E1C4-4727-9BDC-4858B9F8BFC3}"/>
</file>

<file path=docProps/app.xml><?xml version="1.0" encoding="utf-8"?>
<Properties xmlns="http://schemas.openxmlformats.org/officeDocument/2006/extended-properties" xmlns:vt="http://schemas.openxmlformats.org/officeDocument/2006/docPropsVTypes">
  <Template>Normal</Template>
  <TotalTime>1</TotalTime>
  <Pages>9</Pages>
  <Words>1559</Words>
  <Characters>8889</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395.2018.ro-ru</dc:title>
  <dc:creator>lll</dc:creator>
  <cp:lastModifiedBy>Asd Asdf</cp:lastModifiedBy>
  <cp:revision>2</cp:revision>
  <cp:lastPrinted>2018-11-12T08:35:00Z</cp:lastPrinted>
  <dcterms:created xsi:type="dcterms:W3CDTF">2018-11-15T14:42:00Z</dcterms:created>
  <dcterms:modified xsi:type="dcterms:W3CDTF">2018-11-15T14:42:00Z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