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24B" w:rsidRPr="0012624B" w:rsidRDefault="00622908" w:rsidP="0012624B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Theme="majorBidi" w:hAnsiTheme="majorBidi" w:cstheme="majorBidi"/>
          <w:b/>
          <w:color w:val="000000"/>
          <w:sz w:val="28"/>
          <w:szCs w:val="28"/>
        </w:rPr>
        <w:t>О</w:t>
      </w:r>
      <w:r w:rsidR="0012624B" w:rsidRPr="0012624B">
        <w:rPr>
          <w:rFonts w:asciiTheme="majorBidi" w:hAnsiTheme="majorBidi" w:cstheme="majorBidi"/>
          <w:b/>
          <w:color w:val="000000"/>
          <w:sz w:val="28"/>
          <w:szCs w:val="28"/>
        </w:rPr>
        <w:t xml:space="preserve"> принятии ответственности за проект 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з</w:t>
      </w:r>
      <w:r w:rsidR="0012624B" w:rsidRPr="0012624B">
        <w:rPr>
          <w:rFonts w:asciiTheme="majorBidi" w:hAnsiTheme="majorBidi" w:cstheme="majorBidi"/>
          <w:b/>
          <w:color w:val="000000"/>
          <w:sz w:val="28"/>
          <w:szCs w:val="28"/>
        </w:rPr>
        <w:t>акона</w:t>
      </w:r>
    </w:p>
    <w:p w:rsidR="0012624B" w:rsidRPr="0012624B" w:rsidRDefault="0012624B" w:rsidP="0012624B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12624B">
        <w:rPr>
          <w:rFonts w:asciiTheme="majorBidi" w:hAnsiTheme="majorBidi" w:cstheme="majorBidi"/>
          <w:b/>
          <w:color w:val="000000"/>
          <w:sz w:val="28"/>
          <w:szCs w:val="28"/>
        </w:rPr>
        <w:t>о внесении изменений в Закон № 173/2019 о бюджете</w:t>
      </w:r>
    </w:p>
    <w:p w:rsidR="0012624B" w:rsidRPr="00622908" w:rsidRDefault="0012624B" w:rsidP="0012624B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12624B">
        <w:rPr>
          <w:rFonts w:asciiTheme="majorBidi" w:hAnsiTheme="majorBidi" w:cstheme="majorBidi"/>
          <w:b/>
          <w:color w:val="000000"/>
          <w:sz w:val="28"/>
          <w:szCs w:val="28"/>
        </w:rPr>
        <w:t>государственного социального страхования на 2020 год</w:t>
      </w:r>
    </w:p>
    <w:p w:rsidR="0012624B" w:rsidRPr="0012624B" w:rsidRDefault="0012624B" w:rsidP="0012624B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622908">
        <w:rPr>
          <w:rFonts w:asciiTheme="majorBidi" w:hAnsiTheme="majorBidi" w:cstheme="majorBidi"/>
          <w:b/>
          <w:color w:val="000000"/>
          <w:sz w:val="28"/>
          <w:szCs w:val="28"/>
        </w:rPr>
        <w:t>----------------------------------------------------------</w:t>
      </w:r>
    </w:p>
    <w:p w:rsidR="0012624B" w:rsidRPr="0012624B" w:rsidRDefault="0012624B" w:rsidP="0012624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12624B" w:rsidRDefault="0012624B" w:rsidP="0075202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proofErr w:type="gramStart"/>
      <w:r w:rsidRPr="0012624B">
        <w:rPr>
          <w:rFonts w:asciiTheme="majorBidi" w:hAnsiTheme="majorBidi" w:cstheme="majorBidi"/>
          <w:bCs/>
          <w:color w:val="000000"/>
          <w:sz w:val="28"/>
          <w:szCs w:val="28"/>
        </w:rPr>
        <w:t>На основании части (1) статьи 106</w:t>
      </w:r>
      <w:r w:rsidRPr="0012624B">
        <w:rPr>
          <w:rFonts w:asciiTheme="majorBidi" w:hAnsiTheme="majorBidi" w:cstheme="majorBidi"/>
          <w:bCs/>
          <w:color w:val="000000"/>
          <w:sz w:val="28"/>
          <w:szCs w:val="28"/>
          <w:vertAlign w:val="superscript"/>
        </w:rPr>
        <w:t>1</w:t>
      </w:r>
      <w:r w:rsidR="0022259A">
        <w:rPr>
          <w:rFonts w:asciiTheme="majorBidi" w:hAnsiTheme="majorBidi" w:cstheme="majorBidi"/>
          <w:bCs/>
          <w:color w:val="000000"/>
          <w:sz w:val="28"/>
          <w:szCs w:val="28"/>
          <w:lang w:val="ro-RO"/>
        </w:rPr>
        <w:t xml:space="preserve"> </w:t>
      </w:r>
      <w:r w:rsidRPr="0012624B">
        <w:rPr>
          <w:rFonts w:asciiTheme="majorBidi" w:hAnsiTheme="majorBidi" w:cstheme="majorBidi"/>
          <w:bCs/>
          <w:color w:val="000000"/>
          <w:sz w:val="28"/>
          <w:szCs w:val="28"/>
        </w:rPr>
        <w:t>Конституции Республики Молдова и статьи 119 Регламента Парламента, принятого Законом №</w:t>
      </w:r>
      <w:bookmarkStart w:id="1" w:name="_Hlk536778552"/>
      <w:r w:rsidR="00622908" w:rsidRPr="00622908">
        <w:rPr>
          <w:rFonts w:ascii="Times New Roman" w:hAnsi="Times New Roman" w:cstheme="majorBidi"/>
          <w:bCs/>
          <w:color w:val="000000"/>
          <w:sz w:val="28"/>
          <w:szCs w:val="28"/>
        </w:rPr>
        <w:t> </w:t>
      </w:r>
      <w:bookmarkEnd w:id="1"/>
      <w:r w:rsidRPr="0012624B">
        <w:rPr>
          <w:rFonts w:asciiTheme="majorBidi" w:hAnsiTheme="majorBidi" w:cstheme="majorBidi"/>
          <w:bCs/>
          <w:color w:val="000000"/>
          <w:sz w:val="28"/>
          <w:szCs w:val="28"/>
        </w:rPr>
        <w:t>797/1996 (повторное опубликование:</w:t>
      </w:r>
      <w:proofErr w:type="gramEnd"/>
      <w:r w:rsidRPr="0012624B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</w:t>
      </w:r>
      <w:proofErr w:type="gramStart"/>
      <w:r w:rsidRPr="0012624B">
        <w:rPr>
          <w:rFonts w:asciiTheme="majorBidi" w:hAnsiTheme="majorBidi" w:cstheme="majorBidi"/>
          <w:bCs/>
          <w:color w:val="000000"/>
          <w:sz w:val="28"/>
          <w:szCs w:val="28"/>
        </w:rPr>
        <w:t>Официальный монитор Республики Молдова, 2007 г., № 50, ст.</w:t>
      </w:r>
      <w:r w:rsidR="0075202D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</w:t>
      </w:r>
      <w:r w:rsidRPr="0012624B">
        <w:rPr>
          <w:rFonts w:asciiTheme="majorBidi" w:hAnsiTheme="majorBidi" w:cstheme="majorBidi"/>
          <w:bCs/>
          <w:color w:val="000000"/>
          <w:sz w:val="28"/>
          <w:szCs w:val="28"/>
        </w:rPr>
        <w:t xml:space="preserve">237), </w:t>
      </w:r>
      <w:r w:rsidR="0075202D" w:rsidRPr="0075202D">
        <w:rPr>
          <w:rFonts w:asciiTheme="majorBidi" w:hAnsiTheme="majorBidi" w:cstheme="majorBidi"/>
          <w:bCs/>
          <w:color w:val="000000"/>
          <w:sz w:val="28"/>
          <w:szCs w:val="28"/>
        </w:rPr>
        <w:t>с последующими изменениями,</w:t>
      </w:r>
      <w:r w:rsidR="0075202D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</w:t>
      </w:r>
      <w:r w:rsidRPr="0012624B">
        <w:rPr>
          <w:rFonts w:asciiTheme="majorBidi" w:hAnsiTheme="majorBidi" w:cstheme="majorBidi"/>
          <w:bCs/>
          <w:color w:val="000000"/>
          <w:sz w:val="28"/>
          <w:szCs w:val="28"/>
        </w:rPr>
        <w:t>Правительство ПОСТАНОВЛЯЕТ:</w:t>
      </w:r>
      <w:proofErr w:type="gramEnd"/>
    </w:p>
    <w:p w:rsidR="0075202D" w:rsidRPr="0012624B" w:rsidRDefault="0075202D" w:rsidP="0075202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12624B" w:rsidRPr="0012624B" w:rsidRDefault="0012624B" w:rsidP="0012624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12624B">
        <w:rPr>
          <w:rFonts w:asciiTheme="majorBidi" w:hAnsiTheme="majorBidi" w:cstheme="majorBidi"/>
          <w:b/>
          <w:color w:val="000000"/>
          <w:sz w:val="28"/>
          <w:szCs w:val="28"/>
        </w:rPr>
        <w:t>1.</w:t>
      </w:r>
      <w:r w:rsidRPr="0012624B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Одобрить проект </w:t>
      </w:r>
      <w:r w:rsidR="0075202D">
        <w:rPr>
          <w:rFonts w:asciiTheme="majorBidi" w:hAnsiTheme="majorBidi" w:cstheme="majorBidi"/>
          <w:bCs/>
          <w:color w:val="000000"/>
          <w:sz w:val="28"/>
          <w:szCs w:val="28"/>
        </w:rPr>
        <w:t>з</w:t>
      </w:r>
      <w:r w:rsidRPr="0012624B">
        <w:rPr>
          <w:rFonts w:asciiTheme="majorBidi" w:hAnsiTheme="majorBidi" w:cstheme="majorBidi"/>
          <w:bCs/>
          <w:color w:val="000000"/>
          <w:sz w:val="28"/>
          <w:szCs w:val="28"/>
        </w:rPr>
        <w:t>акона о внесении изменений в Закон № 173/2019 о бюджете государственного социального страхования на 2020 год.</w:t>
      </w:r>
    </w:p>
    <w:p w:rsidR="0075202D" w:rsidRDefault="0075202D" w:rsidP="0012624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12624B" w:rsidRPr="0012624B" w:rsidRDefault="0012624B" w:rsidP="0012624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12624B">
        <w:rPr>
          <w:rFonts w:asciiTheme="majorBidi" w:hAnsiTheme="majorBidi" w:cstheme="majorBidi"/>
          <w:b/>
          <w:color w:val="000000"/>
          <w:sz w:val="28"/>
          <w:szCs w:val="28"/>
        </w:rPr>
        <w:t>2.</w:t>
      </w:r>
      <w:r w:rsidRPr="0012624B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Заявить о принятии Правительством ответственности за указанный проект закона, который представляется Парламенту для применения к нему процедуры, предусмотренной в статье 106</w:t>
      </w:r>
      <w:r w:rsidRPr="0012624B">
        <w:rPr>
          <w:rFonts w:asciiTheme="majorBidi" w:hAnsiTheme="majorBidi" w:cstheme="majorBidi"/>
          <w:bCs/>
          <w:color w:val="000000"/>
          <w:sz w:val="28"/>
          <w:szCs w:val="28"/>
          <w:vertAlign w:val="superscript"/>
        </w:rPr>
        <w:t>1</w:t>
      </w:r>
      <w:r w:rsidRPr="0012624B">
        <w:rPr>
          <w:rFonts w:asciiTheme="majorBidi" w:hAnsiTheme="majorBidi" w:cstheme="majorBidi"/>
          <w:bCs/>
          <w:color w:val="000000"/>
          <w:sz w:val="28"/>
          <w:szCs w:val="28"/>
        </w:rPr>
        <w:t> Конституции Республики Молдова.</w:t>
      </w:r>
    </w:p>
    <w:p w:rsidR="00593286" w:rsidRPr="00622908" w:rsidRDefault="00593286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622908" w:rsidRDefault="00BF1362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622908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622908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622908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622908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622908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622908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62290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62290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622908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622908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62290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62290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62290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622908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62290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622908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622908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622908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622908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622908">
        <w:rPr>
          <w:rFonts w:ascii="Times New Roman" w:hAnsi="Times New Roman" w:cstheme="majorBidi"/>
          <w:sz w:val="28"/>
          <w:szCs w:val="28"/>
        </w:rPr>
        <w:tab/>
      </w:r>
      <w:r w:rsidRPr="00622908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622908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622908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622908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622908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62290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622908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62290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622908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62290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622908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622908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622908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622908" w:rsidRDefault="00583825" w:rsidP="00F04FA2">
      <w:pPr>
        <w:rPr>
          <w:rFonts w:cstheme="majorBidi"/>
          <w:sz w:val="28"/>
          <w:szCs w:val="28"/>
        </w:rPr>
      </w:pPr>
      <w:r w:rsidRPr="00622908">
        <w:rPr>
          <w:rFonts w:cstheme="majorBidi"/>
          <w:sz w:val="28"/>
          <w:szCs w:val="28"/>
        </w:rPr>
        <w:t xml:space="preserve"> </w:t>
      </w: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3C7D5E" w:rsidRPr="0075202D" w:rsidRDefault="003C7D5E" w:rsidP="0075202D">
      <w:pPr>
        <w:jc w:val="right"/>
        <w:rPr>
          <w:rFonts w:cstheme="majorBidi"/>
          <w:i/>
          <w:iCs/>
          <w:sz w:val="28"/>
          <w:szCs w:val="28"/>
        </w:rPr>
      </w:pPr>
      <w:r w:rsidRPr="003C7D5E">
        <w:rPr>
          <w:rFonts w:cstheme="majorBidi"/>
          <w:i/>
          <w:iCs/>
          <w:sz w:val="28"/>
          <w:szCs w:val="28"/>
        </w:rPr>
        <w:lastRenderedPageBreak/>
        <w:t>Проект</w:t>
      </w:r>
    </w:p>
    <w:p w:rsidR="0075202D" w:rsidRPr="0075202D" w:rsidRDefault="0075202D" w:rsidP="0075202D">
      <w:pPr>
        <w:jc w:val="right"/>
        <w:rPr>
          <w:rFonts w:cstheme="majorBidi"/>
          <w:i/>
          <w:iCs/>
          <w:sz w:val="28"/>
          <w:szCs w:val="28"/>
        </w:rPr>
      </w:pPr>
      <w:r w:rsidRPr="0075202D">
        <w:rPr>
          <w:rFonts w:cstheme="majorBidi"/>
          <w:i/>
          <w:iCs/>
          <w:sz w:val="28"/>
          <w:szCs w:val="28"/>
        </w:rPr>
        <w:t>Перевод</w:t>
      </w:r>
    </w:p>
    <w:p w:rsidR="0075202D" w:rsidRPr="003C7D5E" w:rsidRDefault="0075202D" w:rsidP="003C7D5E">
      <w:pPr>
        <w:rPr>
          <w:rFonts w:cstheme="majorBidi"/>
          <w:sz w:val="28"/>
          <w:szCs w:val="28"/>
        </w:rPr>
      </w:pPr>
    </w:p>
    <w:p w:rsidR="003C7D5E" w:rsidRPr="003C7D5E" w:rsidRDefault="003C7D5E" w:rsidP="0075202D">
      <w:pPr>
        <w:ind w:firstLine="0"/>
        <w:jc w:val="center"/>
        <w:rPr>
          <w:rFonts w:cstheme="majorBidi"/>
          <w:b/>
          <w:sz w:val="28"/>
          <w:szCs w:val="28"/>
        </w:rPr>
      </w:pPr>
      <w:r w:rsidRPr="003C7D5E">
        <w:rPr>
          <w:rFonts w:cstheme="majorBidi"/>
          <w:b/>
          <w:sz w:val="28"/>
          <w:szCs w:val="28"/>
        </w:rPr>
        <w:t>ЗАКОН</w:t>
      </w:r>
    </w:p>
    <w:p w:rsidR="003C7D5E" w:rsidRPr="003C7D5E" w:rsidRDefault="003C7D5E" w:rsidP="0075202D">
      <w:pPr>
        <w:ind w:firstLine="0"/>
        <w:jc w:val="center"/>
        <w:rPr>
          <w:rFonts w:cstheme="majorBidi"/>
          <w:b/>
          <w:sz w:val="28"/>
          <w:szCs w:val="28"/>
        </w:rPr>
      </w:pPr>
      <w:r w:rsidRPr="003C7D5E">
        <w:rPr>
          <w:rFonts w:cstheme="majorBidi"/>
          <w:b/>
          <w:sz w:val="28"/>
          <w:szCs w:val="28"/>
        </w:rPr>
        <w:t>о внесении изменений в Закон № 173/2019 о бюджете</w:t>
      </w:r>
    </w:p>
    <w:p w:rsidR="003C7D5E" w:rsidRPr="003C7D5E" w:rsidRDefault="003C7D5E" w:rsidP="0075202D">
      <w:pPr>
        <w:ind w:firstLine="0"/>
        <w:jc w:val="center"/>
        <w:rPr>
          <w:rFonts w:cstheme="majorBidi"/>
          <w:b/>
          <w:sz w:val="28"/>
          <w:szCs w:val="28"/>
        </w:rPr>
      </w:pPr>
      <w:r w:rsidRPr="003C7D5E">
        <w:rPr>
          <w:rFonts w:cstheme="majorBidi"/>
          <w:b/>
          <w:sz w:val="28"/>
          <w:szCs w:val="28"/>
        </w:rPr>
        <w:t>государственного социального страхования</w:t>
      </w:r>
      <w:r w:rsidR="00CA3F02">
        <w:rPr>
          <w:rFonts w:cstheme="majorBidi"/>
          <w:b/>
          <w:sz w:val="28"/>
          <w:szCs w:val="28"/>
        </w:rPr>
        <w:t xml:space="preserve"> </w:t>
      </w:r>
      <w:r w:rsidRPr="003C7D5E">
        <w:rPr>
          <w:rFonts w:cstheme="majorBidi"/>
          <w:b/>
          <w:sz w:val="28"/>
          <w:szCs w:val="28"/>
        </w:rPr>
        <w:t>на 2020 год</w:t>
      </w:r>
    </w:p>
    <w:p w:rsidR="003C7D5E" w:rsidRPr="003C7D5E" w:rsidRDefault="003C7D5E" w:rsidP="003C7D5E">
      <w:pPr>
        <w:rPr>
          <w:rFonts w:cstheme="majorBidi"/>
          <w:sz w:val="28"/>
          <w:szCs w:val="28"/>
        </w:rPr>
      </w:pPr>
    </w:p>
    <w:p w:rsidR="003C7D5E" w:rsidRDefault="003C7D5E" w:rsidP="003C7D5E">
      <w:pPr>
        <w:rPr>
          <w:rFonts w:cstheme="majorBidi"/>
          <w:b/>
          <w:sz w:val="28"/>
          <w:szCs w:val="28"/>
        </w:rPr>
      </w:pPr>
      <w:r w:rsidRPr="003C7D5E">
        <w:rPr>
          <w:rFonts w:cstheme="majorBidi"/>
          <w:sz w:val="28"/>
          <w:szCs w:val="28"/>
        </w:rPr>
        <w:t>Настоящий органический закон принят на основании статьи 106</w:t>
      </w:r>
      <w:r w:rsidRPr="003C7D5E">
        <w:rPr>
          <w:rFonts w:cstheme="majorBidi"/>
          <w:sz w:val="28"/>
          <w:szCs w:val="28"/>
          <w:vertAlign w:val="superscript"/>
        </w:rPr>
        <w:t>1</w:t>
      </w:r>
      <w:r w:rsidRPr="003C7D5E">
        <w:rPr>
          <w:rFonts w:cstheme="majorBidi"/>
          <w:sz w:val="28"/>
          <w:szCs w:val="28"/>
        </w:rPr>
        <w:t> Конституции Республики Молдова путем принятия ответственности Правительством перед Парламентом.</w:t>
      </w:r>
      <w:r w:rsidRPr="003C7D5E">
        <w:rPr>
          <w:rFonts w:cstheme="majorBidi"/>
          <w:b/>
          <w:sz w:val="28"/>
          <w:szCs w:val="28"/>
        </w:rPr>
        <w:t xml:space="preserve"> </w:t>
      </w:r>
    </w:p>
    <w:p w:rsidR="00CA3F02" w:rsidRPr="003C7D5E" w:rsidRDefault="00CA3F02" w:rsidP="003C7D5E">
      <w:pPr>
        <w:rPr>
          <w:rFonts w:cstheme="majorBidi"/>
          <w:b/>
          <w:sz w:val="16"/>
          <w:szCs w:val="16"/>
        </w:rPr>
      </w:pPr>
    </w:p>
    <w:p w:rsidR="003C7D5E" w:rsidRDefault="003C7D5E" w:rsidP="003C7D5E">
      <w:pPr>
        <w:rPr>
          <w:rFonts w:cstheme="majorBidi"/>
          <w:sz w:val="28"/>
          <w:szCs w:val="28"/>
        </w:rPr>
      </w:pPr>
      <w:proofErr w:type="spellStart"/>
      <w:proofErr w:type="gramStart"/>
      <w:r w:rsidRPr="003C7D5E">
        <w:rPr>
          <w:rFonts w:cstheme="majorBidi"/>
          <w:b/>
          <w:sz w:val="28"/>
          <w:szCs w:val="28"/>
        </w:rPr>
        <w:t>C</w:t>
      </w:r>
      <w:proofErr w:type="gramEnd"/>
      <w:r w:rsidRPr="003C7D5E">
        <w:rPr>
          <w:rFonts w:cstheme="majorBidi"/>
          <w:b/>
          <w:sz w:val="28"/>
          <w:szCs w:val="28"/>
        </w:rPr>
        <w:t>т</w:t>
      </w:r>
      <w:proofErr w:type="spellEnd"/>
      <w:r w:rsidRPr="003C7D5E">
        <w:rPr>
          <w:rFonts w:cstheme="majorBidi"/>
          <w:b/>
          <w:sz w:val="28"/>
          <w:szCs w:val="28"/>
        </w:rPr>
        <w:t>. I.</w:t>
      </w:r>
      <w:r w:rsidRPr="003C7D5E">
        <w:rPr>
          <w:rFonts w:cstheme="majorBidi"/>
          <w:sz w:val="28"/>
          <w:szCs w:val="28"/>
        </w:rPr>
        <w:t xml:space="preserve"> – В Закон </w:t>
      </w:r>
      <w:r w:rsidR="00CA3F02" w:rsidRPr="003C7D5E">
        <w:rPr>
          <w:rFonts w:cstheme="majorBidi"/>
          <w:sz w:val="28"/>
          <w:szCs w:val="28"/>
        </w:rPr>
        <w:t xml:space="preserve">№ 173/2019 </w:t>
      </w:r>
      <w:r w:rsidRPr="003C7D5E">
        <w:rPr>
          <w:rFonts w:cstheme="majorBidi"/>
          <w:sz w:val="28"/>
          <w:szCs w:val="28"/>
        </w:rPr>
        <w:t xml:space="preserve">о бюджете государственного социального страхования на 2020 год </w:t>
      </w:r>
      <w:r w:rsidRPr="003C7D5E">
        <w:rPr>
          <w:rFonts w:cstheme="majorBidi"/>
          <w:iCs/>
          <w:sz w:val="28"/>
          <w:szCs w:val="28"/>
        </w:rPr>
        <w:t>(Официальный монитор Республики Молдова, 2019 г., № 393–399, ст. 323),</w:t>
      </w:r>
      <w:r w:rsidRPr="003C7D5E">
        <w:rPr>
          <w:rFonts w:cstheme="majorBidi"/>
          <w:sz w:val="28"/>
          <w:szCs w:val="28"/>
        </w:rPr>
        <w:t xml:space="preserve"> с последующими изменениями, внести следующие изменения:</w:t>
      </w:r>
    </w:p>
    <w:p w:rsidR="00CA3F02" w:rsidRPr="003C7D5E" w:rsidRDefault="00CA3F02" w:rsidP="003C7D5E">
      <w:pPr>
        <w:rPr>
          <w:rFonts w:cstheme="majorBidi"/>
          <w:sz w:val="16"/>
          <w:szCs w:val="16"/>
        </w:rPr>
      </w:pPr>
    </w:p>
    <w:p w:rsidR="003D1F5C" w:rsidRPr="003D1F5C" w:rsidRDefault="003C7D5E" w:rsidP="003D1F5C">
      <w:pPr>
        <w:pStyle w:val="Listparagraf"/>
        <w:numPr>
          <w:ilvl w:val="0"/>
          <w:numId w:val="23"/>
        </w:numPr>
        <w:spacing w:after="0" w:line="240" w:lineRule="auto"/>
        <w:rPr>
          <w:rFonts w:cstheme="majorBidi"/>
          <w:sz w:val="28"/>
          <w:szCs w:val="28"/>
        </w:rPr>
      </w:pPr>
      <w:r w:rsidRPr="003D1F5C">
        <w:rPr>
          <w:rFonts w:asciiTheme="majorBidi" w:hAnsiTheme="majorBidi" w:cstheme="majorBidi"/>
          <w:sz w:val="28"/>
          <w:szCs w:val="28"/>
        </w:rPr>
        <w:t>Статью 1 изложить в следующей редакции:</w:t>
      </w:r>
    </w:p>
    <w:p w:rsidR="003D1F5C" w:rsidRPr="003D1F5C" w:rsidRDefault="003C7D5E" w:rsidP="003D1F5C">
      <w:pPr>
        <w:rPr>
          <w:rFonts w:cstheme="majorBidi"/>
          <w:sz w:val="28"/>
          <w:szCs w:val="28"/>
        </w:rPr>
      </w:pPr>
      <w:r w:rsidRPr="003D1F5C">
        <w:rPr>
          <w:rFonts w:cstheme="majorBidi"/>
          <w:sz w:val="28"/>
          <w:szCs w:val="28"/>
        </w:rPr>
        <w:t>«</w:t>
      </w:r>
      <w:r w:rsidRPr="003D1F5C">
        <w:rPr>
          <w:rFonts w:cstheme="majorBidi"/>
          <w:b/>
          <w:sz w:val="28"/>
          <w:szCs w:val="28"/>
        </w:rPr>
        <w:t>Ст. 1.</w:t>
      </w:r>
      <w:r w:rsidRPr="003D1F5C">
        <w:rPr>
          <w:rFonts w:cstheme="majorBidi"/>
          <w:sz w:val="28"/>
          <w:szCs w:val="28"/>
        </w:rPr>
        <w:t> </w:t>
      </w:r>
      <w:r w:rsidR="00DE429B">
        <w:rPr>
          <w:rFonts w:cstheme="majorBidi"/>
          <w:sz w:val="28"/>
          <w:szCs w:val="28"/>
        </w:rPr>
        <w:t xml:space="preserve"> </w:t>
      </w:r>
      <w:r w:rsidRPr="003D1F5C">
        <w:rPr>
          <w:rFonts w:cstheme="majorBidi"/>
          <w:sz w:val="28"/>
          <w:szCs w:val="28"/>
        </w:rPr>
        <w:t>– Бюджет государственного социального страхования на 2020 год утверждается по доходам в сумме 24339399,4 тысячи леев и по расходам в сумме 24339399,4 тысячи леев</w:t>
      </w:r>
      <w:proofErr w:type="gramStart"/>
      <w:r w:rsidRPr="003D1F5C">
        <w:rPr>
          <w:rFonts w:cstheme="majorBidi"/>
          <w:sz w:val="28"/>
          <w:szCs w:val="28"/>
        </w:rPr>
        <w:t>.»</w:t>
      </w:r>
      <w:proofErr w:type="gramEnd"/>
    </w:p>
    <w:p w:rsidR="003D1F5C" w:rsidRPr="00B644B8" w:rsidRDefault="003D1F5C" w:rsidP="003D1F5C">
      <w:pPr>
        <w:rPr>
          <w:rFonts w:cstheme="majorBidi"/>
          <w:sz w:val="16"/>
          <w:szCs w:val="16"/>
        </w:rPr>
      </w:pPr>
    </w:p>
    <w:p w:rsidR="003C7D5E" w:rsidRPr="008E205D" w:rsidRDefault="003C7D5E" w:rsidP="008E205D">
      <w:pPr>
        <w:pStyle w:val="Listparagraf"/>
        <w:numPr>
          <w:ilvl w:val="0"/>
          <w:numId w:val="23"/>
        </w:numPr>
        <w:spacing w:after="0" w:line="240" w:lineRule="auto"/>
        <w:rPr>
          <w:rFonts w:asciiTheme="majorBidi" w:hAnsiTheme="majorBidi" w:cstheme="majorBidi"/>
          <w:sz w:val="28"/>
          <w:szCs w:val="28"/>
        </w:rPr>
      </w:pPr>
      <w:r w:rsidRPr="008E205D">
        <w:rPr>
          <w:rFonts w:asciiTheme="majorBidi" w:hAnsiTheme="majorBidi" w:cstheme="majorBidi"/>
          <w:sz w:val="28"/>
          <w:szCs w:val="28"/>
        </w:rPr>
        <w:t>Приложения 1 и 2 изл</w:t>
      </w:r>
      <w:r w:rsidR="0033502A">
        <w:rPr>
          <w:rFonts w:asciiTheme="majorBidi" w:hAnsiTheme="majorBidi" w:cstheme="majorBidi"/>
          <w:sz w:val="28"/>
          <w:szCs w:val="28"/>
        </w:rPr>
        <w:t xml:space="preserve">ожить </w:t>
      </w:r>
      <w:r w:rsidRPr="008E205D">
        <w:rPr>
          <w:rFonts w:asciiTheme="majorBidi" w:hAnsiTheme="majorBidi" w:cstheme="majorBidi"/>
          <w:sz w:val="28"/>
          <w:szCs w:val="28"/>
        </w:rPr>
        <w:t>в следующей редакции:</w:t>
      </w:r>
    </w:p>
    <w:p w:rsidR="0033502A" w:rsidRDefault="0033502A" w:rsidP="00DC18F4">
      <w:pPr>
        <w:ind w:left="1069" w:firstLine="0"/>
        <w:jc w:val="right"/>
        <w:rPr>
          <w:rFonts w:asciiTheme="majorBidi" w:hAnsiTheme="majorBidi" w:cstheme="majorBidi"/>
          <w:sz w:val="28"/>
          <w:szCs w:val="28"/>
        </w:rPr>
      </w:pPr>
    </w:p>
    <w:p w:rsidR="003C7D5E" w:rsidRPr="003C7D5E" w:rsidRDefault="00DC18F4" w:rsidP="00DC18F4">
      <w:pPr>
        <w:ind w:left="1069" w:firstLine="0"/>
        <w:jc w:val="right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«</w:t>
      </w:r>
      <w:r w:rsidR="003C7D5E" w:rsidRPr="003C7D5E">
        <w:rPr>
          <w:rFonts w:asciiTheme="majorBidi" w:hAnsiTheme="majorBidi" w:cstheme="majorBidi"/>
          <w:sz w:val="28"/>
          <w:szCs w:val="28"/>
        </w:rPr>
        <w:t>Приложение 1</w:t>
      </w:r>
    </w:p>
    <w:p w:rsidR="00723AF5" w:rsidRPr="00622908" w:rsidRDefault="00723AF5" w:rsidP="00F04FA2">
      <w:pPr>
        <w:rPr>
          <w:rFonts w:cstheme="majorBidi"/>
          <w:sz w:val="28"/>
          <w:szCs w:val="28"/>
        </w:rPr>
      </w:pPr>
    </w:p>
    <w:p w:rsidR="005254D1" w:rsidRPr="005254D1" w:rsidRDefault="005254D1" w:rsidP="0033502A">
      <w:pPr>
        <w:ind w:firstLine="0"/>
        <w:rPr>
          <w:rFonts w:cstheme="majorBidi"/>
          <w:b/>
          <w:sz w:val="28"/>
          <w:szCs w:val="28"/>
        </w:rPr>
      </w:pPr>
      <w:r w:rsidRPr="005254D1">
        <w:rPr>
          <w:rFonts w:cstheme="majorBidi"/>
          <w:b/>
          <w:sz w:val="28"/>
          <w:szCs w:val="28"/>
        </w:rPr>
        <w:t>Свод бюджета государственного социального страхования на 2020 год</w:t>
      </w:r>
    </w:p>
    <w:p w:rsidR="005254D1" w:rsidRPr="005254D1" w:rsidRDefault="005254D1" w:rsidP="005254D1">
      <w:pPr>
        <w:rPr>
          <w:rFonts w:cstheme="majorBidi"/>
          <w:b/>
          <w:sz w:val="28"/>
          <w:szCs w:val="28"/>
        </w:rPr>
      </w:pPr>
    </w:p>
    <w:tbl>
      <w:tblPr>
        <w:tblW w:w="9340" w:type="dxa"/>
        <w:jc w:val="center"/>
        <w:tblLook w:val="00A0" w:firstRow="1" w:lastRow="0" w:firstColumn="1" w:lastColumn="0" w:noHBand="0" w:noVBand="0"/>
      </w:tblPr>
      <w:tblGrid>
        <w:gridCol w:w="5770"/>
        <w:gridCol w:w="1560"/>
        <w:gridCol w:w="2010"/>
      </w:tblGrid>
      <w:tr w:rsidR="005254D1" w:rsidRPr="005254D1" w:rsidTr="00BB6AF9">
        <w:trPr>
          <w:trHeight w:val="20"/>
          <w:jc w:val="center"/>
        </w:trPr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Сумма,</w:t>
            </w:r>
          </w:p>
          <w:p w:rsidR="005254D1" w:rsidRPr="005254D1" w:rsidRDefault="005254D1" w:rsidP="00C31E11">
            <w:pPr>
              <w:ind w:firstLine="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sz w:val="24"/>
                <w:szCs w:val="24"/>
              </w:rPr>
              <w:t>тыс. леев</w:t>
            </w:r>
          </w:p>
        </w:tc>
      </w:tr>
      <w:tr w:rsidR="005254D1" w:rsidRPr="005254D1" w:rsidTr="00BB6AF9">
        <w:trPr>
          <w:trHeight w:val="20"/>
          <w:jc w:val="center"/>
        </w:trPr>
        <w:tc>
          <w:tcPr>
            <w:tcW w:w="5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33502A">
            <w:pPr>
              <w:ind w:firstLine="0"/>
              <w:rPr>
                <w:rFonts w:cstheme="majorBidi"/>
                <w:b/>
                <w:bCs/>
                <w:i/>
                <w:i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iCs/>
                <w:sz w:val="24"/>
                <w:szCs w:val="24"/>
              </w:rPr>
              <w:t>I.</w:t>
            </w:r>
            <w:r w:rsidRPr="005254D1">
              <w:rPr>
                <w:rFonts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5254D1">
              <w:rPr>
                <w:rFonts w:cstheme="majorBidi"/>
                <w:b/>
                <w:bCs/>
                <w:iCs/>
                <w:sz w:val="24"/>
                <w:szCs w:val="24"/>
              </w:rPr>
              <w:t>Доходы, 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24339399,4</w:t>
            </w:r>
          </w:p>
        </w:tc>
      </w:tr>
      <w:tr w:rsidR="005254D1" w:rsidRPr="005254D1" w:rsidTr="00BB6AF9">
        <w:trPr>
          <w:trHeight w:val="20"/>
          <w:jc w:val="center"/>
        </w:trPr>
        <w:tc>
          <w:tcPr>
            <w:tcW w:w="5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33502A">
            <w:pPr>
              <w:ind w:firstLine="0"/>
              <w:rPr>
                <w:rFonts w:cstheme="majorBidi"/>
                <w:i/>
                <w:iCs/>
                <w:sz w:val="24"/>
                <w:szCs w:val="24"/>
              </w:rPr>
            </w:pPr>
            <w:r w:rsidRPr="005254D1">
              <w:rPr>
                <w:rFonts w:cstheme="majorBidi"/>
                <w:i/>
                <w:iCs/>
                <w:sz w:val="24"/>
                <w:szCs w:val="24"/>
              </w:rPr>
              <w:t>в том числе трансферты из государственного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i/>
                <w:iCs/>
                <w:sz w:val="24"/>
                <w:szCs w:val="24"/>
              </w:rPr>
            </w:pPr>
            <w:r w:rsidRPr="005254D1">
              <w:rPr>
                <w:rFonts w:cstheme="majorBidi"/>
                <w:i/>
                <w:iCs/>
                <w:sz w:val="24"/>
                <w:szCs w:val="24"/>
              </w:rPr>
              <w:t>19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i/>
                <w:iCs/>
                <w:sz w:val="24"/>
                <w:szCs w:val="24"/>
              </w:rPr>
            </w:pPr>
            <w:r w:rsidRPr="005254D1">
              <w:rPr>
                <w:rFonts w:cstheme="majorBidi"/>
                <w:i/>
                <w:iCs/>
                <w:sz w:val="24"/>
                <w:szCs w:val="24"/>
              </w:rPr>
              <w:t>10091162,3</w:t>
            </w:r>
          </w:p>
        </w:tc>
      </w:tr>
      <w:tr w:rsidR="005254D1" w:rsidRPr="005254D1" w:rsidTr="00BB6AF9">
        <w:trPr>
          <w:trHeight w:val="20"/>
          <w:jc w:val="center"/>
        </w:trPr>
        <w:tc>
          <w:tcPr>
            <w:tcW w:w="5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33502A">
            <w:pPr>
              <w:ind w:firstLine="0"/>
              <w:rPr>
                <w:rFonts w:cstheme="majorBidi"/>
                <w:b/>
                <w:bCs/>
                <w:i/>
                <w:i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iCs/>
                <w:sz w:val="24"/>
                <w:szCs w:val="24"/>
              </w:rPr>
              <w:t>II.</w:t>
            </w:r>
            <w:r w:rsidRPr="005254D1">
              <w:rPr>
                <w:rFonts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5254D1">
              <w:rPr>
                <w:rFonts w:cstheme="majorBidi"/>
                <w:b/>
                <w:bCs/>
                <w:iCs/>
                <w:sz w:val="24"/>
                <w:szCs w:val="24"/>
              </w:rPr>
              <w:t>Расходы, 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2+3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24339399,4</w:t>
            </w:r>
          </w:p>
        </w:tc>
      </w:tr>
      <w:tr w:rsidR="005254D1" w:rsidRPr="005254D1" w:rsidTr="00BB6AF9">
        <w:trPr>
          <w:trHeight w:val="20"/>
          <w:jc w:val="center"/>
        </w:trPr>
        <w:tc>
          <w:tcPr>
            <w:tcW w:w="5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33502A">
            <w:pPr>
              <w:ind w:firstLine="0"/>
              <w:rPr>
                <w:rFonts w:cstheme="majorBidi"/>
                <w:i/>
                <w:iCs/>
                <w:sz w:val="24"/>
                <w:szCs w:val="24"/>
              </w:rPr>
            </w:pPr>
            <w:r w:rsidRPr="005254D1">
              <w:rPr>
                <w:rFonts w:cstheme="majorBidi"/>
                <w:i/>
                <w:iCs/>
                <w:sz w:val="24"/>
                <w:szCs w:val="24"/>
              </w:rPr>
              <w:t>в том числе расходы на персонал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i/>
                <w:iCs/>
                <w:sz w:val="24"/>
                <w:szCs w:val="24"/>
              </w:rPr>
            </w:pPr>
            <w:r w:rsidRPr="005254D1">
              <w:rPr>
                <w:rFonts w:cstheme="majorBidi"/>
                <w:i/>
                <w:iCs/>
                <w:sz w:val="24"/>
                <w:szCs w:val="24"/>
              </w:rPr>
              <w:t>21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i/>
                <w:iCs/>
                <w:sz w:val="24"/>
                <w:szCs w:val="24"/>
              </w:rPr>
            </w:pPr>
            <w:r w:rsidRPr="005254D1">
              <w:rPr>
                <w:rFonts w:cstheme="majorBidi"/>
                <w:i/>
                <w:iCs/>
                <w:sz w:val="24"/>
                <w:szCs w:val="24"/>
              </w:rPr>
              <w:t>158606,8</w:t>
            </w:r>
          </w:p>
        </w:tc>
      </w:tr>
      <w:tr w:rsidR="005254D1" w:rsidRPr="005254D1" w:rsidTr="00BB6AF9">
        <w:trPr>
          <w:trHeight w:val="20"/>
          <w:jc w:val="center"/>
        </w:trPr>
        <w:tc>
          <w:tcPr>
            <w:tcW w:w="5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33502A">
            <w:pPr>
              <w:ind w:firstLine="0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III. Бюджетное сальдо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1-(2+3)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5254D1">
              <w:rPr>
                <w:rFonts w:cstheme="majorBidi"/>
                <w:sz w:val="24"/>
                <w:szCs w:val="24"/>
              </w:rPr>
              <w:t>0,0</w:t>
            </w:r>
          </w:p>
        </w:tc>
      </w:tr>
      <w:tr w:rsidR="005254D1" w:rsidRPr="005254D1" w:rsidTr="00BB6AF9">
        <w:trPr>
          <w:trHeight w:val="20"/>
          <w:jc w:val="center"/>
        </w:trPr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33502A">
            <w:pPr>
              <w:ind w:firstLine="0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IV. Источники финансирования, 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4+5+9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5254D1">
              <w:rPr>
                <w:rFonts w:cstheme="majorBidi"/>
                <w:sz w:val="24"/>
                <w:szCs w:val="24"/>
              </w:rPr>
              <w:t>0,0</w:t>
            </w:r>
          </w:p>
        </w:tc>
      </w:tr>
      <w:tr w:rsidR="005254D1" w:rsidRPr="005254D1" w:rsidTr="00BB6AF9">
        <w:trPr>
          <w:trHeight w:val="20"/>
          <w:jc w:val="center"/>
        </w:trPr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33502A">
            <w:pPr>
              <w:ind w:firstLine="0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Финансовые активы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-163043,7</w:t>
            </w:r>
          </w:p>
        </w:tc>
      </w:tr>
      <w:tr w:rsidR="005254D1" w:rsidRPr="005254D1" w:rsidTr="00BB6AF9">
        <w:trPr>
          <w:trHeight w:val="20"/>
          <w:jc w:val="center"/>
        </w:trPr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33502A">
            <w:pPr>
              <w:ind w:firstLine="0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Долги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</w:p>
        </w:tc>
      </w:tr>
      <w:tr w:rsidR="005254D1" w:rsidRPr="005254D1" w:rsidTr="00BB6AF9">
        <w:trPr>
          <w:trHeight w:val="20"/>
          <w:jc w:val="center"/>
        </w:trPr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33502A">
            <w:pPr>
              <w:ind w:firstLine="0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Изменение баланса денежных средств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C31E11">
            <w:pPr>
              <w:ind w:firstLine="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>163043,7</w:t>
            </w:r>
          </w:p>
        </w:tc>
      </w:tr>
      <w:tr w:rsidR="005254D1" w:rsidRPr="005254D1" w:rsidTr="00BB6AF9">
        <w:trPr>
          <w:trHeight w:val="20"/>
          <w:jc w:val="center"/>
        </w:trPr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33502A">
            <w:pPr>
              <w:ind w:firstLine="0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 xml:space="preserve">Остаток денежных средств на начало периода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22259A" w:rsidRDefault="005254D1" w:rsidP="00C31E11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22259A">
              <w:rPr>
                <w:rFonts w:cstheme="majorBidi"/>
                <w:sz w:val="24"/>
                <w:szCs w:val="24"/>
              </w:rPr>
              <w:t>91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22259A" w:rsidRDefault="005254D1" w:rsidP="00C31E11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22259A">
              <w:rPr>
                <w:rFonts w:cstheme="majorBidi"/>
                <w:sz w:val="24"/>
                <w:szCs w:val="24"/>
              </w:rPr>
              <w:t>163043,7</w:t>
            </w:r>
          </w:p>
        </w:tc>
      </w:tr>
      <w:tr w:rsidR="005254D1" w:rsidRPr="005254D1" w:rsidTr="00BB6AF9">
        <w:trPr>
          <w:trHeight w:val="20"/>
          <w:jc w:val="center"/>
        </w:trPr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D1" w:rsidRPr="005254D1" w:rsidRDefault="005254D1" w:rsidP="0033502A">
            <w:pPr>
              <w:ind w:firstLine="0"/>
              <w:rPr>
                <w:rFonts w:cstheme="majorBidi"/>
                <w:b/>
                <w:bCs/>
                <w:sz w:val="24"/>
                <w:szCs w:val="24"/>
              </w:rPr>
            </w:pPr>
            <w:r w:rsidRPr="005254D1">
              <w:rPr>
                <w:rFonts w:cstheme="majorBidi"/>
                <w:b/>
                <w:bCs/>
                <w:sz w:val="24"/>
                <w:szCs w:val="24"/>
              </w:rPr>
              <w:t xml:space="preserve">Остаток денежных средств на конец периода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22259A" w:rsidRDefault="005254D1" w:rsidP="00C31E11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22259A">
              <w:rPr>
                <w:rFonts w:cstheme="majorBidi"/>
                <w:sz w:val="24"/>
                <w:szCs w:val="24"/>
              </w:rPr>
              <w:t>93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54D1" w:rsidRPr="0022259A" w:rsidRDefault="005254D1" w:rsidP="00C31E11">
            <w:pPr>
              <w:ind w:firstLine="0"/>
              <w:jc w:val="right"/>
              <w:rPr>
                <w:rFonts w:cstheme="majorBidi"/>
                <w:sz w:val="24"/>
                <w:szCs w:val="24"/>
              </w:rPr>
            </w:pPr>
            <w:r w:rsidRPr="0022259A">
              <w:rPr>
                <w:rFonts w:cstheme="majorBidi"/>
                <w:sz w:val="24"/>
                <w:szCs w:val="24"/>
              </w:rPr>
              <w:t>0,0</w:t>
            </w:r>
          </w:p>
        </w:tc>
      </w:tr>
    </w:tbl>
    <w:p w:rsidR="00A001EE" w:rsidRPr="00622908" w:rsidRDefault="00A001EE" w:rsidP="00F04FA2">
      <w:pPr>
        <w:rPr>
          <w:rFonts w:cstheme="majorBidi"/>
          <w:sz w:val="28"/>
          <w:szCs w:val="28"/>
        </w:rPr>
      </w:pPr>
    </w:p>
    <w:p w:rsidR="00B644B8" w:rsidRDefault="00B644B8" w:rsidP="000E0E2E">
      <w:pPr>
        <w:rPr>
          <w:rFonts w:cstheme="majorBidi"/>
          <w:sz w:val="28"/>
          <w:szCs w:val="28"/>
        </w:rPr>
      </w:pPr>
    </w:p>
    <w:p w:rsidR="000E0E2E" w:rsidRPr="000E0E2E" w:rsidRDefault="000E0E2E" w:rsidP="003F305B">
      <w:pPr>
        <w:jc w:val="right"/>
        <w:rPr>
          <w:rFonts w:cstheme="majorBidi"/>
          <w:sz w:val="28"/>
          <w:szCs w:val="28"/>
        </w:rPr>
      </w:pPr>
      <w:r w:rsidRPr="000E0E2E">
        <w:rPr>
          <w:rFonts w:cstheme="majorBidi"/>
          <w:sz w:val="28"/>
          <w:szCs w:val="28"/>
        </w:rPr>
        <w:t>Приложение 2</w:t>
      </w:r>
    </w:p>
    <w:p w:rsidR="000E0E2E" w:rsidRPr="000E0E2E" w:rsidRDefault="000E0E2E" w:rsidP="000E0E2E">
      <w:pPr>
        <w:rPr>
          <w:rFonts w:cstheme="majorBidi"/>
          <w:sz w:val="28"/>
          <w:szCs w:val="28"/>
        </w:rPr>
      </w:pPr>
    </w:p>
    <w:p w:rsidR="000E0E2E" w:rsidRPr="000E0E2E" w:rsidRDefault="000E0E2E" w:rsidP="003F305B">
      <w:pPr>
        <w:ind w:firstLine="0"/>
        <w:jc w:val="center"/>
        <w:rPr>
          <w:rFonts w:cstheme="majorBidi"/>
          <w:b/>
          <w:sz w:val="28"/>
          <w:szCs w:val="28"/>
        </w:rPr>
      </w:pPr>
      <w:r w:rsidRPr="000E0E2E">
        <w:rPr>
          <w:rFonts w:cstheme="majorBidi"/>
          <w:b/>
          <w:sz w:val="28"/>
          <w:szCs w:val="28"/>
        </w:rPr>
        <w:lastRenderedPageBreak/>
        <w:t>Подпрограммы расходов бюджета государственного</w:t>
      </w:r>
    </w:p>
    <w:p w:rsidR="000E0E2E" w:rsidRPr="000E0E2E" w:rsidRDefault="000E0E2E" w:rsidP="003F305B">
      <w:pPr>
        <w:ind w:firstLine="0"/>
        <w:jc w:val="center"/>
        <w:rPr>
          <w:rFonts w:cstheme="majorBidi"/>
          <w:b/>
          <w:sz w:val="28"/>
          <w:szCs w:val="28"/>
        </w:rPr>
      </w:pPr>
      <w:r w:rsidRPr="000E0E2E">
        <w:rPr>
          <w:rFonts w:cstheme="majorBidi"/>
          <w:b/>
          <w:sz w:val="28"/>
          <w:szCs w:val="28"/>
        </w:rPr>
        <w:t>социального страхования на 2020 год</w:t>
      </w:r>
    </w:p>
    <w:p w:rsidR="000E0E2E" w:rsidRPr="000E0E2E" w:rsidRDefault="000E0E2E" w:rsidP="000E0E2E">
      <w:pPr>
        <w:rPr>
          <w:rFonts w:cstheme="majorBidi"/>
          <w:b/>
          <w:sz w:val="28"/>
          <w:szCs w:val="28"/>
        </w:rPr>
      </w:pPr>
    </w:p>
    <w:tbl>
      <w:tblPr>
        <w:tblW w:w="9494" w:type="dxa"/>
        <w:jc w:val="center"/>
        <w:tblLook w:val="00A0" w:firstRow="1" w:lastRow="0" w:firstColumn="1" w:lastColumn="0" w:noHBand="0" w:noVBand="0"/>
      </w:tblPr>
      <w:tblGrid>
        <w:gridCol w:w="2879"/>
        <w:gridCol w:w="814"/>
        <w:gridCol w:w="1441"/>
        <w:gridCol w:w="2159"/>
        <w:gridCol w:w="2201"/>
      </w:tblGrid>
      <w:tr w:rsidR="000E0E2E" w:rsidRPr="000E0E2E" w:rsidTr="00BF782B">
        <w:trPr>
          <w:trHeight w:val="20"/>
          <w:jc w:val="center"/>
        </w:trPr>
        <w:tc>
          <w:tcPr>
            <w:tcW w:w="2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</w:p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</w:p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0E0E2E">
              <w:rPr>
                <w:rFonts w:cstheme="majorBidi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</w:p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</w:p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0E0E2E">
              <w:rPr>
                <w:rFonts w:cstheme="majorBidi"/>
                <w:b/>
                <w:sz w:val="24"/>
                <w:szCs w:val="24"/>
              </w:rPr>
              <w:t>Код</w:t>
            </w:r>
          </w:p>
        </w:tc>
        <w:tc>
          <w:tcPr>
            <w:tcW w:w="5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Сумма, тыс. леев</w:t>
            </w:r>
          </w:p>
        </w:tc>
      </w:tr>
      <w:tr w:rsidR="000E0E2E" w:rsidRPr="000E0E2E" w:rsidTr="00BF782B">
        <w:trPr>
          <w:trHeight w:val="299"/>
          <w:jc w:val="center"/>
        </w:trPr>
        <w:tc>
          <w:tcPr>
            <w:tcW w:w="2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</w:p>
        </w:tc>
        <w:tc>
          <w:tcPr>
            <w:tcW w:w="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</w:p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0E0E2E">
              <w:rPr>
                <w:rFonts w:cstheme="majorBidi"/>
                <w:b/>
                <w:sz w:val="24"/>
                <w:szCs w:val="24"/>
              </w:rPr>
              <w:t>всего</w:t>
            </w:r>
          </w:p>
        </w:tc>
        <w:tc>
          <w:tcPr>
            <w:tcW w:w="4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0E0E2E">
              <w:rPr>
                <w:rFonts w:cstheme="majorBidi"/>
                <w:b/>
                <w:sz w:val="24"/>
                <w:szCs w:val="24"/>
              </w:rPr>
              <w:t xml:space="preserve">в том числе </w:t>
            </w:r>
            <w:proofErr w:type="gramStart"/>
            <w:r w:rsidRPr="000E0E2E">
              <w:rPr>
                <w:rFonts w:cstheme="majorBidi"/>
                <w:b/>
                <w:sz w:val="24"/>
                <w:szCs w:val="24"/>
              </w:rPr>
              <w:t>из</w:t>
            </w:r>
            <w:proofErr w:type="gramEnd"/>
            <w:r w:rsidRPr="000E0E2E">
              <w:rPr>
                <w:rFonts w:cstheme="majorBidi"/>
                <w:b/>
                <w:sz w:val="24"/>
                <w:szCs w:val="24"/>
              </w:rPr>
              <w:t>:</w:t>
            </w:r>
          </w:p>
        </w:tc>
      </w:tr>
      <w:tr w:rsidR="000E0E2E" w:rsidRPr="000E0E2E" w:rsidTr="00BF782B">
        <w:trPr>
          <w:trHeight w:val="972"/>
          <w:jc w:val="center"/>
        </w:trPr>
        <w:tc>
          <w:tcPr>
            <w:tcW w:w="2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</w:p>
        </w:tc>
        <w:tc>
          <w:tcPr>
            <w:tcW w:w="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бюджета государственного социального страхования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1B7AA4">
            <w:pPr>
              <w:ind w:firstLine="10"/>
              <w:jc w:val="center"/>
              <w:rPr>
                <w:rFonts w:cstheme="majorBidi"/>
                <w:b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государственного бюджета</w:t>
            </w:r>
          </w:p>
        </w:tc>
      </w:tr>
      <w:tr w:rsidR="000E0E2E" w:rsidRPr="000E0E2E" w:rsidTr="00BF782B">
        <w:trPr>
          <w:trHeight w:val="20"/>
          <w:jc w:val="center"/>
        </w:trPr>
        <w:tc>
          <w:tcPr>
            <w:tcW w:w="2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3F305B">
            <w:pPr>
              <w:ind w:firstLine="10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Расходы, всего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24339399,4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16896594,3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7442805,1</w:t>
            </w:r>
          </w:p>
        </w:tc>
      </w:tr>
      <w:tr w:rsidR="000E0E2E" w:rsidRPr="000E0E2E" w:rsidTr="00BF782B">
        <w:trPr>
          <w:trHeight w:val="20"/>
          <w:jc w:val="center"/>
        </w:trPr>
        <w:tc>
          <w:tcPr>
            <w:tcW w:w="2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3F305B">
            <w:pPr>
              <w:ind w:firstLine="10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Социальная защита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90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24339399,4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16896594,3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7442805,1</w:t>
            </w:r>
          </w:p>
        </w:tc>
      </w:tr>
      <w:tr w:rsidR="000E0E2E" w:rsidRPr="000E0E2E" w:rsidTr="00BF782B">
        <w:trPr>
          <w:trHeight w:val="1039"/>
          <w:jc w:val="center"/>
        </w:trPr>
        <w:tc>
          <w:tcPr>
            <w:tcW w:w="2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3F305B">
            <w:pPr>
              <w:ind w:firstLine="10"/>
              <w:rPr>
                <w:rFonts w:cstheme="majorBidi"/>
                <w:bCs/>
                <w:sz w:val="24"/>
                <w:szCs w:val="24"/>
              </w:rPr>
            </w:pPr>
            <w:r w:rsidRPr="000E0E2E">
              <w:rPr>
                <w:rFonts w:cstheme="majorBidi"/>
                <w:bCs/>
                <w:sz w:val="24"/>
                <w:szCs w:val="24"/>
              </w:rPr>
              <w:t>Администрирование государственной системы социального страхования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BF782B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9002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225074,9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225074,9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</w:p>
        </w:tc>
      </w:tr>
      <w:tr w:rsidR="000E0E2E" w:rsidRPr="000E0E2E" w:rsidTr="00BF782B">
        <w:trPr>
          <w:trHeight w:val="20"/>
          <w:jc w:val="center"/>
        </w:trPr>
        <w:tc>
          <w:tcPr>
            <w:tcW w:w="2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3F305B">
            <w:pPr>
              <w:ind w:firstLine="10"/>
              <w:rPr>
                <w:rFonts w:cstheme="majorBidi"/>
                <w:bCs/>
                <w:sz w:val="24"/>
                <w:szCs w:val="24"/>
              </w:rPr>
            </w:pPr>
            <w:r w:rsidRPr="000E0E2E">
              <w:rPr>
                <w:rFonts w:cstheme="majorBidi"/>
                <w:bCs/>
                <w:sz w:val="24"/>
                <w:szCs w:val="24"/>
              </w:rPr>
              <w:t>Защита в случае временной нетрудоспособности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9003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608920,8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608920,8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</w:p>
        </w:tc>
      </w:tr>
      <w:tr w:rsidR="000E0E2E" w:rsidRPr="000E0E2E" w:rsidTr="00BF782B">
        <w:trPr>
          <w:trHeight w:val="20"/>
          <w:jc w:val="center"/>
        </w:trPr>
        <w:tc>
          <w:tcPr>
            <w:tcW w:w="2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3F305B">
            <w:pPr>
              <w:ind w:firstLine="10"/>
              <w:rPr>
                <w:rFonts w:cstheme="majorBidi"/>
                <w:bCs/>
                <w:sz w:val="24"/>
                <w:szCs w:val="24"/>
              </w:rPr>
            </w:pPr>
            <w:r w:rsidRPr="000E0E2E">
              <w:rPr>
                <w:rFonts w:cstheme="majorBidi"/>
                <w:bCs/>
                <w:sz w:val="24"/>
                <w:szCs w:val="24"/>
              </w:rPr>
              <w:t>Защита пожилых людей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9004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14504979,5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11908224,5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2596755,0</w:t>
            </w:r>
          </w:p>
        </w:tc>
      </w:tr>
      <w:tr w:rsidR="000E0E2E" w:rsidRPr="000E0E2E" w:rsidTr="00BF782B">
        <w:trPr>
          <w:trHeight w:val="20"/>
          <w:jc w:val="center"/>
        </w:trPr>
        <w:tc>
          <w:tcPr>
            <w:tcW w:w="2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3F305B">
            <w:pPr>
              <w:ind w:firstLine="10"/>
              <w:rPr>
                <w:rFonts w:cstheme="majorBidi"/>
                <w:bCs/>
                <w:sz w:val="24"/>
                <w:szCs w:val="24"/>
              </w:rPr>
            </w:pPr>
            <w:r w:rsidRPr="000E0E2E">
              <w:rPr>
                <w:rFonts w:cstheme="majorBidi"/>
                <w:bCs/>
                <w:sz w:val="24"/>
                <w:szCs w:val="24"/>
              </w:rPr>
              <w:t>Защита в связи с потерей кормильца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9005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292328,7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241869,5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50459,2</w:t>
            </w:r>
          </w:p>
        </w:tc>
      </w:tr>
      <w:tr w:rsidR="000E0E2E" w:rsidRPr="000E0E2E" w:rsidTr="00BF782B">
        <w:trPr>
          <w:trHeight w:val="20"/>
          <w:jc w:val="center"/>
        </w:trPr>
        <w:tc>
          <w:tcPr>
            <w:tcW w:w="2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3F305B">
            <w:pPr>
              <w:ind w:firstLine="10"/>
              <w:rPr>
                <w:rFonts w:cstheme="majorBidi"/>
                <w:bCs/>
                <w:sz w:val="24"/>
                <w:szCs w:val="24"/>
              </w:rPr>
            </w:pPr>
            <w:r w:rsidRPr="000E0E2E">
              <w:rPr>
                <w:rFonts w:cstheme="majorBidi"/>
                <w:bCs/>
                <w:sz w:val="24"/>
                <w:szCs w:val="24"/>
              </w:rPr>
              <w:t>Защита семьи и детей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9006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2473412,0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1785010,0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688402,0</w:t>
            </w:r>
          </w:p>
        </w:tc>
      </w:tr>
      <w:tr w:rsidR="000E0E2E" w:rsidRPr="000E0E2E" w:rsidTr="00BF782B">
        <w:trPr>
          <w:trHeight w:val="20"/>
          <w:jc w:val="center"/>
        </w:trPr>
        <w:tc>
          <w:tcPr>
            <w:tcW w:w="2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3F305B">
            <w:pPr>
              <w:ind w:firstLine="10"/>
              <w:rPr>
                <w:rFonts w:cstheme="majorBidi"/>
                <w:bCs/>
                <w:sz w:val="24"/>
                <w:szCs w:val="24"/>
              </w:rPr>
            </w:pPr>
            <w:r w:rsidRPr="000E0E2E">
              <w:rPr>
                <w:rFonts w:cstheme="majorBidi"/>
                <w:bCs/>
                <w:sz w:val="24"/>
                <w:szCs w:val="24"/>
              </w:rPr>
              <w:t>Защита безработных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9008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200027,3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32021,4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168005,9</w:t>
            </w:r>
          </w:p>
        </w:tc>
      </w:tr>
      <w:tr w:rsidR="000E0E2E" w:rsidRPr="000E0E2E" w:rsidTr="00BF782B">
        <w:trPr>
          <w:trHeight w:val="766"/>
          <w:jc w:val="center"/>
        </w:trPr>
        <w:tc>
          <w:tcPr>
            <w:tcW w:w="2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3F305B">
            <w:pPr>
              <w:ind w:firstLine="10"/>
              <w:rPr>
                <w:rFonts w:cstheme="majorBidi"/>
                <w:bCs/>
                <w:sz w:val="24"/>
                <w:szCs w:val="24"/>
              </w:rPr>
            </w:pPr>
            <w:r w:rsidRPr="000E0E2E">
              <w:rPr>
                <w:rFonts w:cstheme="majorBidi"/>
                <w:bCs/>
                <w:sz w:val="24"/>
                <w:szCs w:val="24"/>
              </w:rPr>
              <w:t>Социальная помощь лицам с ограниченными возможностями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9010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2941308,9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2058473,2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882835,7</w:t>
            </w:r>
          </w:p>
        </w:tc>
      </w:tr>
      <w:tr w:rsidR="000E0E2E" w:rsidRPr="000E0E2E" w:rsidTr="00BF782B">
        <w:trPr>
          <w:trHeight w:val="20"/>
          <w:jc w:val="center"/>
        </w:trPr>
        <w:tc>
          <w:tcPr>
            <w:tcW w:w="2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3F305B">
            <w:pPr>
              <w:ind w:firstLine="10"/>
              <w:rPr>
                <w:rFonts w:cstheme="majorBidi"/>
                <w:bCs/>
                <w:sz w:val="24"/>
                <w:szCs w:val="24"/>
              </w:rPr>
            </w:pPr>
            <w:r w:rsidRPr="000E0E2E">
              <w:rPr>
                <w:rFonts w:cstheme="majorBidi"/>
                <w:bCs/>
                <w:sz w:val="24"/>
                <w:szCs w:val="24"/>
              </w:rPr>
              <w:t>Дополнительная поддержка некоторых категорий населения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9011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1478681,6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1478681,6</w:t>
            </w:r>
          </w:p>
        </w:tc>
      </w:tr>
      <w:tr w:rsidR="000E0E2E" w:rsidRPr="000E0E2E" w:rsidTr="00BF782B">
        <w:trPr>
          <w:trHeight w:val="20"/>
          <w:jc w:val="center"/>
        </w:trPr>
        <w:tc>
          <w:tcPr>
            <w:tcW w:w="2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3F305B">
            <w:pPr>
              <w:ind w:firstLine="10"/>
              <w:rPr>
                <w:rFonts w:cstheme="majorBidi"/>
                <w:bCs/>
                <w:sz w:val="24"/>
                <w:szCs w:val="24"/>
              </w:rPr>
            </w:pPr>
            <w:r w:rsidRPr="000E0E2E">
              <w:rPr>
                <w:rFonts w:cstheme="majorBidi"/>
                <w:bCs/>
                <w:sz w:val="24"/>
                <w:szCs w:val="24"/>
              </w:rPr>
              <w:t>Социальная защита в исключительных случаях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9012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1208452,3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1208452,3</w:t>
            </w:r>
          </w:p>
        </w:tc>
      </w:tr>
      <w:tr w:rsidR="000E0E2E" w:rsidRPr="000E0E2E" w:rsidTr="00BF782B">
        <w:trPr>
          <w:trHeight w:val="20"/>
          <w:jc w:val="center"/>
        </w:trPr>
        <w:tc>
          <w:tcPr>
            <w:tcW w:w="2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3F305B">
            <w:pPr>
              <w:ind w:firstLine="10"/>
              <w:rPr>
                <w:rFonts w:cstheme="majorBidi"/>
                <w:bCs/>
                <w:sz w:val="24"/>
                <w:szCs w:val="24"/>
              </w:rPr>
            </w:pPr>
            <w:r w:rsidRPr="000E0E2E">
              <w:rPr>
                <w:rFonts w:cstheme="majorBidi"/>
                <w:bCs/>
                <w:sz w:val="24"/>
                <w:szCs w:val="24"/>
              </w:rPr>
              <w:t>Социальная защита некоторых категорий граждан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center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9019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b/>
                <w:bCs/>
                <w:sz w:val="24"/>
                <w:szCs w:val="24"/>
              </w:rPr>
            </w:pPr>
            <w:r w:rsidRPr="000E0E2E">
              <w:rPr>
                <w:rFonts w:cstheme="majorBidi"/>
                <w:b/>
                <w:bCs/>
                <w:sz w:val="24"/>
                <w:szCs w:val="24"/>
              </w:rPr>
              <w:t>406213,4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37000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E2E" w:rsidRPr="000E0E2E" w:rsidRDefault="000E0E2E" w:rsidP="00915D59">
            <w:pPr>
              <w:ind w:firstLine="10"/>
              <w:jc w:val="right"/>
              <w:rPr>
                <w:rFonts w:cstheme="majorBidi"/>
                <w:sz w:val="24"/>
                <w:szCs w:val="24"/>
              </w:rPr>
            </w:pPr>
            <w:r w:rsidRPr="000E0E2E">
              <w:rPr>
                <w:rFonts w:cstheme="majorBidi"/>
                <w:sz w:val="24"/>
                <w:szCs w:val="24"/>
              </w:rPr>
              <w:t>369213,4</w:t>
            </w:r>
            <w:r w:rsidR="00A8546B">
              <w:rPr>
                <w:rFonts w:cstheme="majorBidi"/>
                <w:sz w:val="24"/>
                <w:szCs w:val="24"/>
              </w:rPr>
              <w:t>».</w:t>
            </w:r>
          </w:p>
        </w:tc>
      </w:tr>
    </w:tbl>
    <w:p w:rsidR="000E0E2E" w:rsidRPr="000E0E2E" w:rsidRDefault="000E0E2E" w:rsidP="000E0E2E">
      <w:pPr>
        <w:rPr>
          <w:rFonts w:cstheme="majorBidi"/>
          <w:b/>
          <w:sz w:val="28"/>
          <w:szCs w:val="28"/>
        </w:rPr>
      </w:pPr>
    </w:p>
    <w:p w:rsidR="000E0E2E" w:rsidRPr="000E0E2E" w:rsidRDefault="000E0E2E" w:rsidP="000E0E2E">
      <w:pPr>
        <w:rPr>
          <w:rFonts w:cstheme="majorBidi"/>
          <w:sz w:val="28"/>
          <w:szCs w:val="28"/>
        </w:rPr>
      </w:pPr>
      <w:r w:rsidRPr="000E0E2E">
        <w:rPr>
          <w:rFonts w:cstheme="majorBidi"/>
          <w:b/>
          <w:sz w:val="28"/>
          <w:szCs w:val="28"/>
        </w:rPr>
        <w:t>Ст. II.</w:t>
      </w:r>
      <w:r w:rsidRPr="000E0E2E">
        <w:rPr>
          <w:rFonts w:cstheme="majorBidi"/>
          <w:sz w:val="28"/>
          <w:szCs w:val="28"/>
        </w:rPr>
        <w:t xml:space="preserve"> – Настоящий закон вступает в силу </w:t>
      </w:r>
      <w:proofErr w:type="gramStart"/>
      <w:r w:rsidRPr="000E0E2E">
        <w:rPr>
          <w:rFonts w:cstheme="majorBidi"/>
          <w:sz w:val="28"/>
          <w:szCs w:val="28"/>
        </w:rPr>
        <w:t>с</w:t>
      </w:r>
      <w:r w:rsidR="00A8546B">
        <w:rPr>
          <w:rFonts w:cstheme="majorBidi"/>
          <w:sz w:val="28"/>
          <w:szCs w:val="28"/>
        </w:rPr>
        <w:t xml:space="preserve"> даты</w:t>
      </w:r>
      <w:r w:rsidRPr="000E0E2E">
        <w:rPr>
          <w:rFonts w:cstheme="majorBidi"/>
          <w:sz w:val="28"/>
          <w:szCs w:val="28"/>
        </w:rPr>
        <w:t xml:space="preserve"> опубликования</w:t>
      </w:r>
      <w:proofErr w:type="gramEnd"/>
      <w:r w:rsidRPr="000E0E2E">
        <w:rPr>
          <w:rFonts w:cstheme="majorBidi"/>
          <w:sz w:val="28"/>
          <w:szCs w:val="28"/>
        </w:rPr>
        <w:t xml:space="preserve"> в Официальном </w:t>
      </w:r>
      <w:r w:rsidR="00A8546B">
        <w:rPr>
          <w:rFonts w:cstheme="majorBidi"/>
          <w:sz w:val="28"/>
          <w:szCs w:val="28"/>
        </w:rPr>
        <w:t>м</w:t>
      </w:r>
      <w:r w:rsidRPr="000E0E2E">
        <w:rPr>
          <w:rFonts w:cstheme="majorBidi"/>
          <w:sz w:val="28"/>
          <w:szCs w:val="28"/>
        </w:rPr>
        <w:t>ониторе Республики Молдова.</w:t>
      </w:r>
    </w:p>
    <w:p w:rsidR="000E0E2E" w:rsidRPr="000E0E2E" w:rsidRDefault="000E0E2E" w:rsidP="000E0E2E">
      <w:pPr>
        <w:rPr>
          <w:rFonts w:cstheme="majorBidi"/>
          <w:sz w:val="28"/>
          <w:szCs w:val="28"/>
        </w:rPr>
      </w:pPr>
    </w:p>
    <w:p w:rsidR="005254D1" w:rsidRPr="00622908" w:rsidRDefault="000E0E2E" w:rsidP="000E0E2E">
      <w:pPr>
        <w:rPr>
          <w:rFonts w:cstheme="majorBidi"/>
          <w:sz w:val="28"/>
          <w:szCs w:val="28"/>
        </w:rPr>
      </w:pPr>
      <w:r w:rsidRPr="00622908">
        <w:rPr>
          <w:rFonts w:cstheme="majorBidi"/>
          <w:sz w:val="28"/>
          <w:szCs w:val="28"/>
        </w:rPr>
        <w:tab/>
      </w:r>
    </w:p>
    <w:p w:rsidR="00812763" w:rsidRPr="00622908" w:rsidRDefault="00812763" w:rsidP="00F04FA2">
      <w:pPr>
        <w:rPr>
          <w:rFonts w:cstheme="majorBidi"/>
          <w:sz w:val="28"/>
          <w:szCs w:val="28"/>
        </w:rPr>
      </w:pPr>
    </w:p>
    <w:p w:rsidR="00A001EE" w:rsidRPr="00622908" w:rsidRDefault="00A001EE" w:rsidP="00F04FA2">
      <w:pPr>
        <w:rPr>
          <w:rFonts w:cstheme="majorBidi"/>
          <w:sz w:val="28"/>
          <w:szCs w:val="28"/>
        </w:rPr>
      </w:pPr>
    </w:p>
    <w:sectPr w:rsidR="00A001EE" w:rsidRPr="00622908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305" w:rsidRDefault="00D66305" w:rsidP="003B0C7F">
      <w:r>
        <w:separator/>
      </w:r>
    </w:p>
  </w:endnote>
  <w:endnote w:type="continuationSeparator" w:id="0">
    <w:p w:rsidR="00D66305" w:rsidRDefault="00D66305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62DCC">
      <w:rPr>
        <w:noProof/>
        <w:lang w:val="en-US"/>
      </w:rPr>
      <w:t xml:space="preserve">Y:\003\ANUL </w:t>
    </w:r>
    <w:r w:rsidR="00562DCC" w:rsidRPr="00562DCC">
      <w:rPr>
        <w:noProof/>
        <w:sz w:val="16"/>
        <w:szCs w:val="16"/>
        <w:lang w:val="en-US"/>
      </w:rPr>
      <w:t>2020\HOTARÎRI\12576</w:t>
    </w:r>
    <w:r w:rsidR="00562DCC">
      <w:rPr>
        <w:noProof/>
        <w:lang w:val="en-US"/>
      </w:rPr>
      <w:t>\12576-redactat-ru.docx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62DCC">
      <w:rPr>
        <w:noProof/>
        <w:lang w:val="en-US"/>
      </w:rPr>
      <w:t xml:space="preserve">Y:\003\ANUL </w:t>
    </w:r>
    <w:r w:rsidR="00562DCC" w:rsidRPr="00562DCC">
      <w:rPr>
        <w:noProof/>
        <w:sz w:val="16"/>
        <w:szCs w:val="16"/>
        <w:lang w:val="en-US"/>
      </w:rPr>
      <w:t>2020\HOTARÎRI\12576</w:t>
    </w:r>
    <w:r w:rsidR="00562DCC">
      <w:rPr>
        <w:noProof/>
        <w:lang w:val="en-US"/>
      </w:rPr>
      <w:t>\12576-redactat-ru.docx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305" w:rsidRDefault="00D66305" w:rsidP="003B0C7F">
      <w:r>
        <w:separator/>
      </w:r>
    </w:p>
  </w:footnote>
  <w:footnote w:type="continuationSeparator" w:id="0">
    <w:p w:rsidR="00D66305" w:rsidRDefault="00D66305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2DC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  <w:p w:rsidR="0050238E" w:rsidRDefault="0050238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562DCC">
            <w:rPr>
              <w:rFonts w:ascii="Times New Roman" w:hAnsi="Times New Roman"/>
              <w:sz w:val="32"/>
              <w:szCs w:val="32"/>
              <w:lang w:val="ro-RO"/>
            </w:rPr>
            <w:t>437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562DCC">
            <w:rPr>
              <w:b/>
              <w:sz w:val="28"/>
              <w:szCs w:val="28"/>
              <w:u w:val="single"/>
              <w:lang w:val="ro-RO"/>
            </w:rPr>
            <w:t xml:space="preserve">1 </w:t>
          </w:r>
          <w:r w:rsidR="00562DCC">
            <w:rPr>
              <w:b/>
              <w:sz w:val="28"/>
              <w:szCs w:val="28"/>
              <w:u w:val="single"/>
            </w:rPr>
            <w:t>июля</w:t>
          </w:r>
          <w:r w:rsidR="00AD5EA5">
            <w:rPr>
              <w:b/>
              <w:sz w:val="28"/>
              <w:szCs w:val="28"/>
              <w:u w:val="single"/>
            </w:rPr>
            <w:t xml:space="preserve"> 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24C3F2C"/>
    <w:multiLevelType w:val="hybridMultilevel"/>
    <w:tmpl w:val="9878B086"/>
    <w:lvl w:ilvl="0" w:tplc="78048CE6">
      <w:start w:val="1"/>
      <w:numFmt w:val="decimal"/>
      <w:lvlText w:val="%1."/>
      <w:lvlJc w:val="left"/>
      <w:pPr>
        <w:ind w:left="1069" w:hanging="360"/>
      </w:pPr>
      <w:rPr>
        <w:rFonts w:asciiTheme="majorBidi" w:hAnsiTheme="majorBidi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BBE49E3"/>
    <w:multiLevelType w:val="hybridMultilevel"/>
    <w:tmpl w:val="195A0662"/>
    <w:lvl w:ilvl="0" w:tplc="712C219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5656EE0"/>
    <w:multiLevelType w:val="hybridMultilevel"/>
    <w:tmpl w:val="98102E92"/>
    <w:lvl w:ilvl="0" w:tplc="FD2C13BC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2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1"/>
  </w:num>
  <w:num w:numId="3">
    <w:abstractNumId w:val="6"/>
  </w:num>
  <w:num w:numId="4">
    <w:abstractNumId w:val="10"/>
  </w:num>
  <w:num w:numId="5">
    <w:abstractNumId w:val="2"/>
  </w:num>
  <w:num w:numId="6">
    <w:abstractNumId w:val="19"/>
  </w:num>
  <w:num w:numId="7">
    <w:abstractNumId w:val="15"/>
  </w:num>
  <w:num w:numId="8">
    <w:abstractNumId w:val="8"/>
  </w:num>
  <w:num w:numId="9">
    <w:abstractNumId w:val="5"/>
  </w:num>
  <w:num w:numId="10">
    <w:abstractNumId w:val="22"/>
  </w:num>
  <w:num w:numId="11">
    <w:abstractNumId w:val="9"/>
  </w:num>
  <w:num w:numId="12">
    <w:abstractNumId w:val="17"/>
  </w:num>
  <w:num w:numId="13">
    <w:abstractNumId w:val="16"/>
  </w:num>
  <w:num w:numId="14">
    <w:abstractNumId w:val="11"/>
  </w:num>
  <w:num w:numId="15">
    <w:abstractNumId w:val="1"/>
  </w:num>
  <w:num w:numId="16">
    <w:abstractNumId w:val="18"/>
  </w:num>
  <w:num w:numId="17">
    <w:abstractNumId w:val="4"/>
  </w:num>
  <w:num w:numId="18">
    <w:abstractNumId w:val="12"/>
  </w:num>
  <w:num w:numId="19">
    <w:abstractNumId w:val="3"/>
  </w:num>
  <w:num w:numId="20">
    <w:abstractNumId w:val="14"/>
  </w:num>
  <w:num w:numId="21">
    <w:abstractNumId w:val="13"/>
  </w:num>
  <w:num w:numId="22">
    <w:abstractNumId w:val="20"/>
  </w:num>
  <w:num w:numId="23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6FB3"/>
    <w:rsid w:val="000133A2"/>
    <w:rsid w:val="00014A06"/>
    <w:rsid w:val="000155B6"/>
    <w:rsid w:val="00027CD3"/>
    <w:rsid w:val="00034FE9"/>
    <w:rsid w:val="000362BD"/>
    <w:rsid w:val="000401FE"/>
    <w:rsid w:val="0004340B"/>
    <w:rsid w:val="0005087C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0E2E"/>
    <w:rsid w:val="000E2058"/>
    <w:rsid w:val="000E3302"/>
    <w:rsid w:val="000F29DD"/>
    <w:rsid w:val="00106893"/>
    <w:rsid w:val="0012624B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B7AA4"/>
    <w:rsid w:val="001C6281"/>
    <w:rsid w:val="001C67AF"/>
    <w:rsid w:val="001D03A8"/>
    <w:rsid w:val="002025DC"/>
    <w:rsid w:val="002149FF"/>
    <w:rsid w:val="0022259A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02A"/>
    <w:rsid w:val="0033524F"/>
    <w:rsid w:val="003407F8"/>
    <w:rsid w:val="00342405"/>
    <w:rsid w:val="00347F50"/>
    <w:rsid w:val="00350CC3"/>
    <w:rsid w:val="0035144B"/>
    <w:rsid w:val="00380178"/>
    <w:rsid w:val="00382512"/>
    <w:rsid w:val="00390C5E"/>
    <w:rsid w:val="003923DC"/>
    <w:rsid w:val="003B0C7F"/>
    <w:rsid w:val="003C7D5E"/>
    <w:rsid w:val="003D1F5C"/>
    <w:rsid w:val="003E5084"/>
    <w:rsid w:val="003F117D"/>
    <w:rsid w:val="003F305B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238E"/>
    <w:rsid w:val="00507D25"/>
    <w:rsid w:val="00521744"/>
    <w:rsid w:val="005254D1"/>
    <w:rsid w:val="00533758"/>
    <w:rsid w:val="00536CB9"/>
    <w:rsid w:val="00551758"/>
    <w:rsid w:val="00552D74"/>
    <w:rsid w:val="00553CB2"/>
    <w:rsid w:val="00562DCC"/>
    <w:rsid w:val="00575B6F"/>
    <w:rsid w:val="00576F20"/>
    <w:rsid w:val="00583825"/>
    <w:rsid w:val="005857EF"/>
    <w:rsid w:val="00593286"/>
    <w:rsid w:val="0059512A"/>
    <w:rsid w:val="00595FC5"/>
    <w:rsid w:val="005A21E1"/>
    <w:rsid w:val="005B53BA"/>
    <w:rsid w:val="005D2AD2"/>
    <w:rsid w:val="005D4FBA"/>
    <w:rsid w:val="005D6C58"/>
    <w:rsid w:val="005D6DCE"/>
    <w:rsid w:val="005E5C59"/>
    <w:rsid w:val="005F22EB"/>
    <w:rsid w:val="005F39A7"/>
    <w:rsid w:val="00612679"/>
    <w:rsid w:val="00622908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1789E"/>
    <w:rsid w:val="007236E1"/>
    <w:rsid w:val="00723AF5"/>
    <w:rsid w:val="00745C73"/>
    <w:rsid w:val="007503CC"/>
    <w:rsid w:val="0075202D"/>
    <w:rsid w:val="007542A1"/>
    <w:rsid w:val="00762DE0"/>
    <w:rsid w:val="00765DBF"/>
    <w:rsid w:val="0077066B"/>
    <w:rsid w:val="00787825"/>
    <w:rsid w:val="00793D68"/>
    <w:rsid w:val="007A5957"/>
    <w:rsid w:val="007E106B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E205D"/>
    <w:rsid w:val="00900143"/>
    <w:rsid w:val="00915D59"/>
    <w:rsid w:val="00925780"/>
    <w:rsid w:val="0094180B"/>
    <w:rsid w:val="00942A2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1153"/>
    <w:rsid w:val="00A136FB"/>
    <w:rsid w:val="00A156A7"/>
    <w:rsid w:val="00A32C62"/>
    <w:rsid w:val="00A44A27"/>
    <w:rsid w:val="00A52AA1"/>
    <w:rsid w:val="00A54CA9"/>
    <w:rsid w:val="00A56300"/>
    <w:rsid w:val="00A84D9B"/>
    <w:rsid w:val="00A8546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644B8"/>
    <w:rsid w:val="00B73348"/>
    <w:rsid w:val="00B846B9"/>
    <w:rsid w:val="00B87FAD"/>
    <w:rsid w:val="00B9798F"/>
    <w:rsid w:val="00BA449B"/>
    <w:rsid w:val="00BB2576"/>
    <w:rsid w:val="00BB6AF9"/>
    <w:rsid w:val="00BC1160"/>
    <w:rsid w:val="00BC3045"/>
    <w:rsid w:val="00BC744D"/>
    <w:rsid w:val="00BE3531"/>
    <w:rsid w:val="00BF1362"/>
    <w:rsid w:val="00BF6AC2"/>
    <w:rsid w:val="00BF782B"/>
    <w:rsid w:val="00C24AAB"/>
    <w:rsid w:val="00C31E11"/>
    <w:rsid w:val="00C36403"/>
    <w:rsid w:val="00C4610E"/>
    <w:rsid w:val="00C603E2"/>
    <w:rsid w:val="00C8295C"/>
    <w:rsid w:val="00C96210"/>
    <w:rsid w:val="00CA3F02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66305"/>
    <w:rsid w:val="00D77322"/>
    <w:rsid w:val="00D876E5"/>
    <w:rsid w:val="00DA58F2"/>
    <w:rsid w:val="00DA7E69"/>
    <w:rsid w:val="00DB04E8"/>
    <w:rsid w:val="00DB274E"/>
    <w:rsid w:val="00DB56BB"/>
    <w:rsid w:val="00DB6C04"/>
    <w:rsid w:val="00DC18F4"/>
    <w:rsid w:val="00DC555E"/>
    <w:rsid w:val="00DE429B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5006"/>
    <w:rsid w:val="00FA6305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0289D66-7320-45D0-9068-6529411F46C7}"/>
</file>

<file path=customXml/itemProps2.xml><?xml version="1.0" encoding="utf-8"?>
<ds:datastoreItem xmlns:ds="http://schemas.openxmlformats.org/officeDocument/2006/customXml" ds:itemID="{F4A5021F-9029-43B2-8E1B-F58CDD0F2430}"/>
</file>

<file path=customXml/itemProps3.xml><?xml version="1.0" encoding="utf-8"?>
<ds:datastoreItem xmlns:ds="http://schemas.openxmlformats.org/officeDocument/2006/customXml" ds:itemID="{E20C5165-3A38-4544-A197-38C8620FF08B}"/>
</file>

<file path=customXml/itemProps4.xml><?xml version="1.0" encoding="utf-8"?>
<ds:datastoreItem xmlns:ds="http://schemas.openxmlformats.org/officeDocument/2006/customXml" ds:itemID="{1D6CECF4-6DF2-47B7-9EF0-6681E708B20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541</Words>
  <Characters>3085</Characters>
  <Application>Microsoft Office Word</Application>
  <DocSecurity>0</DocSecurity>
  <Lines>25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288.2020.ru</dc:title>
  <dc:creator>user</dc:creator>
  <cp:lastModifiedBy>Eugenia Cartin</cp:lastModifiedBy>
  <cp:revision>4</cp:revision>
  <cp:lastPrinted>2020-07-01T13:19:00Z</cp:lastPrinted>
  <dcterms:created xsi:type="dcterms:W3CDTF">2020-07-01T12:07:00Z</dcterms:created>
  <dcterms:modified xsi:type="dcterms:W3CDTF">2020-07-01T13:19:00Z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