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148524B5" w14:textId="7BD20457" w:rsidR="002279CF" w:rsidRPr="002279CF" w:rsidRDefault="002279CF" w:rsidP="002279CF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2279C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закона о внесении изменений</w:t>
      </w:r>
      <w:r w:rsidRPr="002279CF">
        <w:rPr>
          <w:rFonts w:ascii="Times New Roman" w:hAnsi="Times New Roman" w:cs="Times New Roman"/>
          <w:i w:val="0"/>
          <w:color w:val="auto"/>
          <w:sz w:val="28"/>
          <w:szCs w:val="28"/>
        </w:rPr>
        <w:br/>
      </w:r>
      <w:r w:rsidRPr="002279CF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B950950" w:rsidR="00BF1362" w:rsidRPr="00C40AF6" w:rsidRDefault="00C40AF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0A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внесении изменений в некоторые нормативные акты.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352F464D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011252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15D0AB75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C6C09FF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47C8484A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698A11C0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70D7EEE7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22F21C5C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1B4E8672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2E887432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43DE5F28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44F555D3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12EA66C2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4574D18E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2D980D74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3D48DEF4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2F9DF8E1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5A619917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6D3B00E3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0B9DF622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45F83EF5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5F941737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4F4B8D7E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208005EC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6A6FFED5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659011E2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630B0981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105BDF43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2F90BA86" w14:textId="4EAA7F28" w:rsidR="00ED63D8" w:rsidRPr="00ED63D8" w:rsidRDefault="00ED63D8" w:rsidP="00ED63D8">
      <w:pPr>
        <w:jc w:val="right"/>
        <w:rPr>
          <w:rFonts w:cstheme="majorBidi"/>
          <w:b/>
          <w:sz w:val="28"/>
          <w:szCs w:val="28"/>
        </w:rPr>
      </w:pPr>
      <w:r w:rsidRPr="00ED63D8">
        <w:rPr>
          <w:rFonts w:cstheme="majorBidi"/>
          <w:b/>
          <w:sz w:val="28"/>
          <w:szCs w:val="28"/>
        </w:rPr>
        <w:lastRenderedPageBreak/>
        <w:t>ЕС</w:t>
      </w:r>
    </w:p>
    <w:p w14:paraId="5E506E76" w14:textId="20EF2555" w:rsidR="00ED63D8" w:rsidRPr="00ED63D8" w:rsidRDefault="00ED63D8" w:rsidP="00ED63D8">
      <w:pPr>
        <w:jc w:val="right"/>
        <w:rPr>
          <w:rFonts w:cstheme="majorBidi"/>
          <w:i/>
          <w:sz w:val="28"/>
          <w:szCs w:val="28"/>
        </w:rPr>
      </w:pPr>
      <w:r w:rsidRPr="00ED63D8">
        <w:rPr>
          <w:rFonts w:cstheme="majorBidi"/>
          <w:i/>
          <w:sz w:val="28"/>
          <w:szCs w:val="28"/>
        </w:rPr>
        <w:t xml:space="preserve">Проект </w:t>
      </w:r>
    </w:p>
    <w:p w14:paraId="7DDCF6A5" w14:textId="1177FE6E" w:rsidR="00ED63D8" w:rsidRDefault="00ED63D8" w:rsidP="00ED63D8">
      <w:pPr>
        <w:jc w:val="right"/>
        <w:rPr>
          <w:rFonts w:cstheme="majorBidi"/>
          <w:i/>
          <w:sz w:val="28"/>
          <w:szCs w:val="28"/>
        </w:rPr>
      </w:pPr>
      <w:r w:rsidRPr="00ED63D8">
        <w:rPr>
          <w:rFonts w:cstheme="majorBidi"/>
          <w:i/>
          <w:sz w:val="28"/>
          <w:szCs w:val="28"/>
        </w:rPr>
        <w:t xml:space="preserve">Перевод </w:t>
      </w:r>
    </w:p>
    <w:p w14:paraId="43687F8D" w14:textId="77777777" w:rsidR="00ED63D8" w:rsidRDefault="00ED63D8" w:rsidP="00ED63D8">
      <w:pPr>
        <w:jc w:val="right"/>
        <w:rPr>
          <w:rFonts w:cstheme="majorBidi"/>
          <w:i/>
          <w:sz w:val="28"/>
          <w:szCs w:val="28"/>
        </w:rPr>
      </w:pPr>
    </w:p>
    <w:p w14:paraId="1AF229E7" w14:textId="3DBC70C7" w:rsidR="00ED63D8" w:rsidRPr="00AD6B5B" w:rsidRDefault="00AD6B5B" w:rsidP="00ED63D8">
      <w:pPr>
        <w:ind w:firstLine="0"/>
        <w:jc w:val="center"/>
        <w:rPr>
          <w:rFonts w:cstheme="majorBidi"/>
          <w:b/>
          <w:sz w:val="28"/>
          <w:szCs w:val="28"/>
        </w:rPr>
      </w:pPr>
      <w:r w:rsidRPr="00AD6B5B">
        <w:rPr>
          <w:rFonts w:cstheme="majorBidi"/>
          <w:b/>
          <w:sz w:val="28"/>
          <w:szCs w:val="28"/>
        </w:rPr>
        <w:t>ПАРЛАМЕНТ РЕ</w:t>
      </w:r>
      <w:r w:rsidR="00467BA7" w:rsidRPr="00AD6B5B">
        <w:rPr>
          <w:rFonts w:cstheme="majorBidi"/>
          <w:b/>
          <w:sz w:val="28"/>
          <w:szCs w:val="28"/>
        </w:rPr>
        <w:t>С</w:t>
      </w:r>
      <w:r w:rsidRPr="00AD6B5B">
        <w:rPr>
          <w:rFonts w:cstheme="majorBidi"/>
          <w:b/>
          <w:sz w:val="28"/>
          <w:szCs w:val="28"/>
        </w:rPr>
        <w:t>ПУБЛИКИ МОЛДОВА</w:t>
      </w:r>
    </w:p>
    <w:p w14:paraId="4B92D509" w14:textId="77777777" w:rsidR="00AD6B5B" w:rsidRPr="00AD6B5B" w:rsidRDefault="00AD6B5B" w:rsidP="00ED63D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8320AE6" w14:textId="77777777" w:rsidR="00AD6B5B" w:rsidRPr="00AD6B5B" w:rsidRDefault="00AD6B5B" w:rsidP="00AD6B5B">
      <w:pPr>
        <w:ind w:firstLine="0"/>
        <w:jc w:val="center"/>
        <w:rPr>
          <w:rFonts w:cstheme="majorBidi"/>
          <w:b/>
          <w:sz w:val="28"/>
          <w:szCs w:val="28"/>
        </w:rPr>
      </w:pPr>
      <w:r w:rsidRPr="00AD6B5B">
        <w:rPr>
          <w:rFonts w:cstheme="majorBidi"/>
          <w:b/>
          <w:sz w:val="28"/>
          <w:szCs w:val="28"/>
        </w:rPr>
        <w:t xml:space="preserve">ЗАКОН </w:t>
      </w:r>
    </w:p>
    <w:p w14:paraId="36C0D7B4" w14:textId="7909F76C" w:rsidR="00AD6B5B" w:rsidRDefault="00AD6B5B" w:rsidP="00AD6B5B">
      <w:pPr>
        <w:ind w:firstLine="0"/>
        <w:jc w:val="center"/>
        <w:rPr>
          <w:rStyle w:val="Robust"/>
          <w:rFonts w:eastAsiaTheme="majorEastAsia"/>
          <w:bCs/>
          <w:sz w:val="28"/>
          <w:szCs w:val="28"/>
        </w:rPr>
      </w:pPr>
      <w:r w:rsidRPr="00AD6B5B">
        <w:rPr>
          <w:rStyle w:val="Robust"/>
          <w:rFonts w:eastAsiaTheme="majorEastAsia"/>
          <w:bCs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AD6B5B">
        <w:rPr>
          <w:rStyle w:val="Robust"/>
          <w:rFonts w:eastAsiaTheme="majorEastAsia"/>
          <w:bCs/>
          <w:sz w:val="28"/>
          <w:szCs w:val="28"/>
        </w:rPr>
        <w:t>в некоторые нормативные акты</w:t>
      </w:r>
    </w:p>
    <w:p w14:paraId="68080C5C" w14:textId="77777777" w:rsidR="00F4233C" w:rsidRPr="00A47A79" w:rsidRDefault="00F4233C" w:rsidP="00A47A79">
      <w:pPr>
        <w:rPr>
          <w:rFonts w:eastAsiaTheme="majorEastAsia"/>
          <w:sz w:val="28"/>
          <w:szCs w:val="28"/>
        </w:rPr>
      </w:pPr>
    </w:p>
    <w:p w14:paraId="7309E359" w14:textId="77777777" w:rsidR="00BA7AE3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>Парламент принимает настоящий органический закон.</w:t>
      </w:r>
    </w:p>
    <w:p w14:paraId="46344656" w14:textId="77777777" w:rsidR="00A47A79" w:rsidRPr="00A47A79" w:rsidRDefault="00A47A79" w:rsidP="00A47A79">
      <w:pPr>
        <w:rPr>
          <w:sz w:val="28"/>
          <w:szCs w:val="28"/>
        </w:rPr>
      </w:pPr>
    </w:p>
    <w:p w14:paraId="2B8592F8" w14:textId="78BDFF00" w:rsid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 xml:space="preserve">Настоящий закон перелагает часть (1) статьи 7 и часть (3) статьи </w:t>
      </w:r>
      <w:r w:rsidR="00A47A79">
        <w:rPr>
          <w:sz w:val="28"/>
          <w:szCs w:val="28"/>
        </w:rPr>
        <w:br/>
      </w:r>
      <w:r w:rsidRPr="00A47A79">
        <w:rPr>
          <w:sz w:val="28"/>
          <w:szCs w:val="28"/>
        </w:rPr>
        <w:t xml:space="preserve">8 Директивы 2014/42/ЕС Европейского </w:t>
      </w:r>
      <w:r w:rsidR="00467BA7">
        <w:rPr>
          <w:sz w:val="28"/>
          <w:szCs w:val="28"/>
        </w:rPr>
        <w:t>П</w:t>
      </w:r>
      <w:r w:rsidRPr="00A47A79">
        <w:rPr>
          <w:sz w:val="28"/>
          <w:szCs w:val="28"/>
        </w:rPr>
        <w:t>арламента и Совета от 3 апреля 2014 года о замораживании и конфискации орудий и доходов от преступной деятельности в Европейском Союзе, опубликованной в Официальном журнале Европейского Союза L 127 от 29 апреля 2014 года.</w:t>
      </w:r>
    </w:p>
    <w:p w14:paraId="1AC2F1B0" w14:textId="77777777" w:rsidR="00A47A79" w:rsidRDefault="00A47A79" w:rsidP="00A47A79">
      <w:pPr>
        <w:rPr>
          <w:sz w:val="28"/>
          <w:szCs w:val="28"/>
        </w:rPr>
      </w:pPr>
    </w:p>
    <w:p w14:paraId="3CDAE45F" w14:textId="2BEC9E1C" w:rsidR="00BA7AE3" w:rsidRPr="00A47A79" w:rsidRDefault="00BA7AE3" w:rsidP="00A47A79">
      <w:pPr>
        <w:rPr>
          <w:sz w:val="28"/>
          <w:szCs w:val="28"/>
        </w:rPr>
      </w:pPr>
      <w:r w:rsidRPr="00A47A79">
        <w:rPr>
          <w:b/>
          <w:sz w:val="28"/>
          <w:szCs w:val="28"/>
        </w:rPr>
        <w:t>Ст. I</w:t>
      </w:r>
      <w:r w:rsidRPr="00A47A79">
        <w:rPr>
          <w:sz w:val="28"/>
          <w:szCs w:val="28"/>
        </w:rPr>
        <w:t xml:space="preserve"> – В Уголовно-процессуальный кодекс Республики Молдова </w:t>
      </w:r>
      <w:r w:rsidR="00BE424A">
        <w:rPr>
          <w:sz w:val="28"/>
          <w:szCs w:val="28"/>
        </w:rPr>
        <w:br/>
      </w:r>
      <w:r w:rsidRPr="00A47A79">
        <w:rPr>
          <w:sz w:val="28"/>
          <w:szCs w:val="28"/>
        </w:rPr>
        <w:t>№ 122/2003 (</w:t>
      </w:r>
      <w:r w:rsidR="003361C9">
        <w:rPr>
          <w:sz w:val="28"/>
          <w:szCs w:val="28"/>
        </w:rPr>
        <w:t>п</w:t>
      </w:r>
      <w:r w:rsidRPr="00A47A79">
        <w:rPr>
          <w:sz w:val="28"/>
          <w:szCs w:val="28"/>
        </w:rPr>
        <w:t>овторно</w:t>
      </w:r>
      <w:r w:rsidR="003361C9">
        <w:rPr>
          <w:sz w:val="28"/>
          <w:szCs w:val="28"/>
        </w:rPr>
        <w:t>е</w:t>
      </w:r>
      <w:r w:rsidRPr="00A47A79">
        <w:rPr>
          <w:sz w:val="28"/>
          <w:szCs w:val="28"/>
        </w:rPr>
        <w:t xml:space="preserve"> опубликован</w:t>
      </w:r>
      <w:r w:rsidR="003361C9">
        <w:rPr>
          <w:sz w:val="28"/>
          <w:szCs w:val="28"/>
        </w:rPr>
        <w:t>ие:</w:t>
      </w:r>
      <w:r w:rsidRPr="00A47A79">
        <w:rPr>
          <w:sz w:val="28"/>
          <w:szCs w:val="28"/>
        </w:rPr>
        <w:t xml:space="preserve"> Официальном мониторе Республики Молдова, </w:t>
      </w:r>
      <w:r w:rsidR="00415D8C">
        <w:rPr>
          <w:sz w:val="28"/>
          <w:szCs w:val="28"/>
        </w:rPr>
        <w:t>2013 г</w:t>
      </w:r>
      <w:r w:rsidR="00467BA7">
        <w:rPr>
          <w:sz w:val="28"/>
          <w:szCs w:val="28"/>
        </w:rPr>
        <w:t>.</w:t>
      </w:r>
      <w:r w:rsidR="00415D8C">
        <w:rPr>
          <w:sz w:val="28"/>
          <w:szCs w:val="28"/>
        </w:rPr>
        <w:t xml:space="preserve">, </w:t>
      </w:r>
      <w:r w:rsidRPr="00A47A79">
        <w:rPr>
          <w:sz w:val="28"/>
          <w:szCs w:val="28"/>
        </w:rPr>
        <w:t>№ 248-251, ст.</w:t>
      </w:r>
      <w:r w:rsidR="00BE424A">
        <w:rPr>
          <w:sz w:val="28"/>
          <w:szCs w:val="28"/>
        </w:rPr>
        <w:t xml:space="preserve"> </w:t>
      </w:r>
      <w:r w:rsidRPr="00A47A79">
        <w:rPr>
          <w:sz w:val="28"/>
          <w:szCs w:val="28"/>
        </w:rPr>
        <w:t>699), с последующими изменениями, внести следующие изменения:</w:t>
      </w:r>
    </w:p>
    <w:p w14:paraId="3477DE83" w14:textId="77777777" w:rsidR="00BA7AE3" w:rsidRPr="00A47A79" w:rsidRDefault="00BA7AE3" w:rsidP="00A47A79">
      <w:pPr>
        <w:rPr>
          <w:sz w:val="28"/>
          <w:szCs w:val="28"/>
        </w:rPr>
      </w:pPr>
    </w:p>
    <w:p w14:paraId="75A024CC" w14:textId="27298BD5" w:rsidR="00BA7AE3" w:rsidRPr="00A47A79" w:rsidRDefault="005F578B" w:rsidP="00A47A79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A7AE3" w:rsidRPr="00A47A79">
        <w:rPr>
          <w:sz w:val="28"/>
          <w:szCs w:val="28"/>
        </w:rPr>
        <w:t>Пункт 20¹) статьи 6 изложить в следующей редакции:</w:t>
      </w:r>
    </w:p>
    <w:p w14:paraId="1BB0A4D1" w14:textId="2F7A67D2" w:rsidR="00BA7AE3" w:rsidRPr="00C0341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 xml:space="preserve">«20¹) </w:t>
      </w:r>
      <w:r w:rsidR="000B0D9D" w:rsidRPr="00C03419">
        <w:rPr>
          <w:i/>
          <w:iCs/>
          <w:sz w:val="28"/>
          <w:szCs w:val="28"/>
        </w:rPr>
        <w:t>параллельное финансовое расследование</w:t>
      </w:r>
      <w:r w:rsidR="000B0D9D" w:rsidRPr="00C03419">
        <w:rPr>
          <w:sz w:val="28"/>
          <w:szCs w:val="28"/>
        </w:rPr>
        <w:t xml:space="preserve"> – совокупность действий по уголовному преследованию и специальных розыскных мероприятий, осуществляемых для сбора доказательств, касающихся подозреваемого, обвиняемого, гражданского ответчика, подсудимого или осужденного, его собственности и имущества, которым он владеет в качестве выгодоприобретающего собственника,</w:t>
      </w:r>
      <w:r w:rsidR="008B6A20" w:rsidRPr="00C03419">
        <w:rPr>
          <w:sz w:val="28"/>
          <w:szCs w:val="28"/>
        </w:rPr>
        <w:t xml:space="preserve"> в значении Закона № 308/2017 </w:t>
      </w:r>
      <w:r w:rsidR="00D92D52" w:rsidRPr="00C03419">
        <w:rPr>
          <w:sz w:val="28"/>
          <w:szCs w:val="28"/>
        </w:rPr>
        <w:t>о предупреждении и борьбе с отмыванием денег и финансированием терроризма,</w:t>
      </w:r>
      <w:r w:rsidR="000B0D9D" w:rsidRPr="00C03419">
        <w:rPr>
          <w:sz w:val="28"/>
          <w:szCs w:val="28"/>
        </w:rPr>
        <w:t xml:space="preserve"> собственности собственника и управляющего имуществом, которым владеет подозреваемый, обвиняемый, </w:t>
      </w:r>
      <w:r w:rsidR="00C03419" w:rsidRPr="00C03419">
        <w:rPr>
          <w:sz w:val="28"/>
          <w:szCs w:val="28"/>
        </w:rPr>
        <w:t xml:space="preserve">гражданский ответчик, </w:t>
      </w:r>
      <w:r w:rsidR="000B0D9D" w:rsidRPr="00C03419">
        <w:rPr>
          <w:sz w:val="28"/>
          <w:szCs w:val="28"/>
        </w:rPr>
        <w:t>подсудимый или осужденный в качестве выгодоприобретающего собственника, с целью возмещения добытого преступным путем имущества;</w:t>
      </w:r>
      <w:r w:rsidRPr="00C03419">
        <w:rPr>
          <w:sz w:val="28"/>
          <w:szCs w:val="28"/>
        </w:rPr>
        <w:t>».</w:t>
      </w:r>
    </w:p>
    <w:p w14:paraId="62AF9F65" w14:textId="77777777" w:rsidR="00BA7AE3" w:rsidRPr="00A47A79" w:rsidRDefault="00BA7AE3" w:rsidP="00A47A79">
      <w:pPr>
        <w:rPr>
          <w:sz w:val="28"/>
          <w:szCs w:val="28"/>
        </w:rPr>
      </w:pPr>
    </w:p>
    <w:p w14:paraId="0682CBBF" w14:textId="044F2EF3" w:rsidR="00BA7AE3" w:rsidRPr="00A47A79" w:rsidRDefault="0024082B" w:rsidP="00A47A79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A7AE3" w:rsidRPr="00A47A79">
        <w:rPr>
          <w:sz w:val="28"/>
          <w:szCs w:val="28"/>
        </w:rPr>
        <w:t>Статью 207</w:t>
      </w:r>
      <w:r w:rsidR="00BA7AE3" w:rsidRPr="0024082B">
        <w:rPr>
          <w:sz w:val="28"/>
          <w:szCs w:val="28"/>
          <w:vertAlign w:val="superscript"/>
        </w:rPr>
        <w:t>1</w:t>
      </w:r>
      <w:r w:rsidR="00BA7AE3" w:rsidRPr="00A47A79">
        <w:rPr>
          <w:sz w:val="28"/>
          <w:szCs w:val="28"/>
        </w:rPr>
        <w:t xml:space="preserve"> дополнить пунктом 6) следующего содержания:</w:t>
      </w:r>
    </w:p>
    <w:p w14:paraId="62CF20FF" w14:textId="0CF9071A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>«6) имуществом</w:t>
      </w:r>
      <w:r w:rsidR="00467BA7">
        <w:rPr>
          <w:sz w:val="28"/>
          <w:szCs w:val="28"/>
        </w:rPr>
        <w:t xml:space="preserve"> являются транспортные средства</w:t>
      </w:r>
      <w:r w:rsidRPr="00A47A79">
        <w:rPr>
          <w:sz w:val="28"/>
          <w:szCs w:val="28"/>
        </w:rPr>
        <w:t>».</w:t>
      </w:r>
    </w:p>
    <w:p w14:paraId="3F31C2D5" w14:textId="77777777" w:rsidR="00BA7AE3" w:rsidRPr="00A47A79" w:rsidRDefault="00BA7AE3" w:rsidP="00A47A79">
      <w:pPr>
        <w:rPr>
          <w:sz w:val="28"/>
          <w:szCs w:val="28"/>
        </w:rPr>
      </w:pPr>
    </w:p>
    <w:p w14:paraId="730C4A4E" w14:textId="0E0F3416" w:rsidR="00BA7AE3" w:rsidRPr="00A47A79" w:rsidRDefault="006D6EA3" w:rsidP="00A47A79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A7AE3" w:rsidRPr="00A47A79">
        <w:rPr>
          <w:sz w:val="28"/>
          <w:szCs w:val="28"/>
        </w:rPr>
        <w:t>Дополнить статьей 207</w:t>
      </w:r>
      <w:r w:rsidR="00BA7AE3" w:rsidRPr="00C67C13">
        <w:rPr>
          <w:sz w:val="28"/>
          <w:szCs w:val="28"/>
          <w:vertAlign w:val="superscript"/>
        </w:rPr>
        <w:t>2</w:t>
      </w:r>
      <w:r w:rsidR="00BA7AE3" w:rsidRPr="00A47A79">
        <w:rPr>
          <w:sz w:val="28"/>
          <w:szCs w:val="28"/>
        </w:rPr>
        <w:t xml:space="preserve"> следующего содержания:</w:t>
      </w:r>
    </w:p>
    <w:p w14:paraId="398B85E0" w14:textId="784DDD8C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>«</w:t>
      </w:r>
      <w:r w:rsidRPr="00C67C13">
        <w:rPr>
          <w:b/>
          <w:sz w:val="28"/>
          <w:szCs w:val="28"/>
        </w:rPr>
        <w:t>Статья 207</w:t>
      </w:r>
      <w:r w:rsidRPr="00C67C13">
        <w:rPr>
          <w:b/>
          <w:sz w:val="28"/>
          <w:szCs w:val="28"/>
          <w:vertAlign w:val="superscript"/>
        </w:rPr>
        <w:t>2</w:t>
      </w:r>
      <w:r w:rsidRPr="00C67C13">
        <w:rPr>
          <w:b/>
          <w:sz w:val="28"/>
          <w:szCs w:val="28"/>
        </w:rPr>
        <w:t>.</w:t>
      </w:r>
      <w:r w:rsidRPr="00A47A79">
        <w:rPr>
          <w:sz w:val="28"/>
          <w:szCs w:val="28"/>
        </w:rPr>
        <w:t xml:space="preserve"> Механизм освоения арестованного имущества  </w:t>
      </w:r>
    </w:p>
    <w:p w14:paraId="389BBFA9" w14:textId="77777777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>(1) В условиях, предусмотренных статьей 207</w:t>
      </w:r>
      <w:r w:rsidRPr="00C67C13">
        <w:rPr>
          <w:sz w:val="28"/>
          <w:szCs w:val="28"/>
          <w:vertAlign w:val="superscript"/>
        </w:rPr>
        <w:t>1</w:t>
      </w:r>
      <w:r w:rsidRPr="00A47A79">
        <w:rPr>
          <w:sz w:val="28"/>
          <w:szCs w:val="28"/>
        </w:rPr>
        <w:t xml:space="preserve">, Агентство по возмещению добытого преступным путем имущества просит прокурора </w:t>
      </w:r>
      <w:r w:rsidRPr="00A47A79">
        <w:rPr>
          <w:sz w:val="28"/>
          <w:szCs w:val="28"/>
        </w:rPr>
        <w:lastRenderedPageBreak/>
        <w:t>обратиться с ходатайством об освоении арестованного имущества и его освобождении от ареста, к судье по уголовному преследованию или к рассматривающей дело судебной инстанции.</w:t>
      </w:r>
    </w:p>
    <w:p w14:paraId="4A1495B4" w14:textId="77777777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>(2) Судья по уголовному преследованию выносит мотивированное определение по ходатайству прокурора об освоении арестованного имущества и его освобождении от ареста, в течение не более 72 часов после подачи ходатайства. Освобождение имущества от ареста постановляется только в уголовном деле, в ходе которого было вынесено постановление об освоении арестованного имущества. Кассационная жалоба рассматривается в пятидневный срок и приостанавливает исполнение определения.</w:t>
      </w:r>
    </w:p>
    <w:p w14:paraId="12BFF608" w14:textId="77777777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>(3) Определение об освоении арестованного имущества и его освобождении от ареста приводится в исполнение Агентством по возмещению добытого преступным путем имущества, которое обеспечивает процедуру освоения арестованного имущества в соответствии с утвержденным Правительством положением, только в случае имущества, переданного в управление согласно статье 229</w:t>
      </w:r>
      <w:r w:rsidRPr="00156215">
        <w:rPr>
          <w:sz w:val="28"/>
          <w:szCs w:val="28"/>
          <w:vertAlign w:val="superscript"/>
        </w:rPr>
        <w:t>6</w:t>
      </w:r>
      <w:r w:rsidRPr="00A47A79">
        <w:rPr>
          <w:sz w:val="28"/>
          <w:szCs w:val="28"/>
        </w:rPr>
        <w:t xml:space="preserve">. </w:t>
      </w:r>
    </w:p>
    <w:p w14:paraId="694E4A00" w14:textId="77777777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>(4) На основании определения об освоении арестованного имущества и его освобождении от ареста, вынесенного в соответствии с частью  (2), и после нахождения покупателя, лица, наделенные правом продажи арестованного имущества, подписывают предварительный договор, представив его Агентству по возмещению добытого преступным путем имущества не позднее дня, непосредственно следующего за датой его подписания.».</w:t>
      </w:r>
    </w:p>
    <w:p w14:paraId="7B79CB92" w14:textId="77777777" w:rsidR="00BA7AE3" w:rsidRPr="00A47A79" w:rsidRDefault="00BA7AE3" w:rsidP="00A47A79">
      <w:pPr>
        <w:rPr>
          <w:sz w:val="28"/>
          <w:szCs w:val="28"/>
        </w:rPr>
      </w:pPr>
    </w:p>
    <w:p w14:paraId="2AF9B08C" w14:textId="07F38589" w:rsidR="00A06DD6" w:rsidRDefault="00156215" w:rsidP="00A06DD6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BA7AE3" w:rsidRPr="00A47A79">
        <w:rPr>
          <w:sz w:val="28"/>
          <w:szCs w:val="28"/>
        </w:rPr>
        <w:t>В части (3) статьи 258 текст «и установления запрета на распоряжение им в случаях, предусмотренных частью (2) статьи 229²» заменить текстом «в случаях, предусмотренных частью (2) статьи 229</w:t>
      </w:r>
      <w:r w:rsidR="00BA7AE3" w:rsidRPr="00156215">
        <w:rPr>
          <w:sz w:val="28"/>
          <w:szCs w:val="28"/>
          <w:vertAlign w:val="superscript"/>
        </w:rPr>
        <w:t>2</w:t>
      </w:r>
      <w:r w:rsidR="00BA7AE3" w:rsidRPr="00A47A79">
        <w:rPr>
          <w:sz w:val="28"/>
          <w:szCs w:val="28"/>
        </w:rPr>
        <w:t>, установления запрета на распоряжение установленным добытым преступным путем имуществом и обеспечения освоения арестованного имущества согласно статье 229</w:t>
      </w:r>
      <w:r w:rsidR="00BA7AE3" w:rsidRPr="00A06DD6">
        <w:rPr>
          <w:sz w:val="28"/>
          <w:szCs w:val="28"/>
          <w:vertAlign w:val="superscript"/>
        </w:rPr>
        <w:t>7</w:t>
      </w:r>
      <w:r w:rsidR="00467BA7">
        <w:rPr>
          <w:sz w:val="28"/>
          <w:szCs w:val="28"/>
        </w:rPr>
        <w:t>»</w:t>
      </w:r>
      <w:r w:rsidR="00BA7AE3" w:rsidRPr="00A47A79">
        <w:rPr>
          <w:sz w:val="28"/>
          <w:szCs w:val="28"/>
        </w:rPr>
        <w:t>.</w:t>
      </w:r>
    </w:p>
    <w:p w14:paraId="5D1173C0" w14:textId="77777777" w:rsidR="00A06DD6" w:rsidRDefault="00A06DD6" w:rsidP="00A06DD6">
      <w:pPr>
        <w:rPr>
          <w:sz w:val="28"/>
          <w:szCs w:val="28"/>
        </w:rPr>
      </w:pPr>
    </w:p>
    <w:p w14:paraId="751CA961" w14:textId="46E9176D" w:rsidR="00BA7AE3" w:rsidRPr="00A47A79" w:rsidRDefault="00BA7AE3" w:rsidP="00A06DD6">
      <w:pPr>
        <w:rPr>
          <w:sz w:val="28"/>
          <w:szCs w:val="28"/>
        </w:rPr>
      </w:pPr>
      <w:r w:rsidRPr="00A06DD6">
        <w:rPr>
          <w:b/>
          <w:sz w:val="28"/>
          <w:szCs w:val="28"/>
        </w:rPr>
        <w:t>Ст. II</w:t>
      </w:r>
      <w:r w:rsidR="00A06DD6">
        <w:rPr>
          <w:sz w:val="28"/>
          <w:szCs w:val="28"/>
        </w:rPr>
        <w:t xml:space="preserve"> </w:t>
      </w:r>
      <w:r w:rsidRPr="00A47A79">
        <w:rPr>
          <w:sz w:val="28"/>
          <w:szCs w:val="28"/>
        </w:rPr>
        <w:t xml:space="preserve">– В Закон </w:t>
      </w:r>
      <w:r w:rsidR="0009361D" w:rsidRPr="00A47A79">
        <w:rPr>
          <w:sz w:val="28"/>
          <w:szCs w:val="28"/>
        </w:rPr>
        <w:t>№ 48/2017</w:t>
      </w:r>
      <w:r w:rsidR="0009361D">
        <w:rPr>
          <w:sz w:val="28"/>
          <w:szCs w:val="28"/>
        </w:rPr>
        <w:t xml:space="preserve"> </w:t>
      </w:r>
      <w:r w:rsidRPr="00A47A79">
        <w:rPr>
          <w:sz w:val="28"/>
          <w:szCs w:val="28"/>
        </w:rPr>
        <w:t>об Агентстве по возмещению добы</w:t>
      </w:r>
      <w:r w:rsidR="006139CF">
        <w:rPr>
          <w:sz w:val="28"/>
          <w:szCs w:val="28"/>
        </w:rPr>
        <w:t>того преступным путем имущества</w:t>
      </w:r>
      <w:r w:rsidRPr="00A47A79">
        <w:rPr>
          <w:sz w:val="28"/>
          <w:szCs w:val="28"/>
        </w:rPr>
        <w:t xml:space="preserve"> (Официальный монитор Республики Молдова, 2017 г., № 155-161, ст. 251), с последующими изменениями, внести следующие изменения:</w:t>
      </w:r>
    </w:p>
    <w:p w14:paraId="679AD5B6" w14:textId="77777777" w:rsidR="00BA7AE3" w:rsidRPr="00A47A79" w:rsidRDefault="00BA7AE3" w:rsidP="00A47A79">
      <w:pPr>
        <w:rPr>
          <w:sz w:val="28"/>
          <w:szCs w:val="28"/>
        </w:rPr>
      </w:pPr>
    </w:p>
    <w:p w14:paraId="3A05A17A" w14:textId="63B1AB8C" w:rsidR="00BA7AE3" w:rsidRPr="00A47A79" w:rsidRDefault="0009361D" w:rsidP="00A47A79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A7AE3" w:rsidRPr="00A47A79">
        <w:rPr>
          <w:sz w:val="28"/>
          <w:szCs w:val="28"/>
        </w:rPr>
        <w:t>Часть (2) статьи 10 изложить в следующей редакции:</w:t>
      </w:r>
    </w:p>
    <w:p w14:paraId="0510908D" w14:textId="4221A203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 xml:space="preserve">«(2) </w:t>
      </w:r>
      <w:r w:rsidR="00E0356A" w:rsidRPr="00E0356A">
        <w:rPr>
          <w:sz w:val="28"/>
          <w:szCs w:val="28"/>
        </w:rPr>
        <w:t>Агентство по возмещению добытого преступным путем имущества выдает на основании письменного запроса компетентных иностранных органов ордер на замораживание добытого преступным путем имущества на срок до</w:t>
      </w:r>
      <w:r w:rsidR="00E0356A" w:rsidRPr="00E0356A">
        <w:t xml:space="preserve"> </w:t>
      </w:r>
      <w:r w:rsidR="00E0356A" w:rsidRPr="00A47A79">
        <w:rPr>
          <w:sz w:val="28"/>
          <w:szCs w:val="28"/>
        </w:rPr>
        <w:t>30 рабочих дней</w:t>
      </w:r>
      <w:r w:rsidRPr="00A47A79">
        <w:rPr>
          <w:sz w:val="28"/>
          <w:szCs w:val="28"/>
        </w:rPr>
        <w:t xml:space="preserve">, на основании письменного запроса иностранных компетентных органов или в рамках поручений, поступивших </w:t>
      </w:r>
      <w:r w:rsidRPr="00A47A79">
        <w:rPr>
          <w:sz w:val="28"/>
          <w:szCs w:val="28"/>
        </w:rPr>
        <w:lastRenderedPageBreak/>
        <w:t>от органа уголовного преследования. По истечении срока, действие ордера на замораживание прекращается по праву.»;</w:t>
      </w:r>
    </w:p>
    <w:p w14:paraId="678632C8" w14:textId="77777777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>дополнить частями (8) и (9) следующего содержания:</w:t>
      </w:r>
    </w:p>
    <w:p w14:paraId="22572063" w14:textId="77777777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>«(8) В случае исчезновения оснований, послуживших для выдачи ордера на замораживание, начальник Агентства по возмещению добытого преступным путем имущества распоряжается приказом о его отмене.</w:t>
      </w:r>
    </w:p>
    <w:p w14:paraId="038247DE" w14:textId="77777777" w:rsidR="00BA7AE3" w:rsidRPr="00A47A79" w:rsidRDefault="00BA7AE3" w:rsidP="00A47A79">
      <w:pPr>
        <w:rPr>
          <w:sz w:val="28"/>
          <w:szCs w:val="28"/>
        </w:rPr>
      </w:pPr>
      <w:r w:rsidRPr="00A47A79">
        <w:rPr>
          <w:sz w:val="28"/>
          <w:szCs w:val="28"/>
        </w:rPr>
        <w:t xml:space="preserve">  (9) Действие ордера на замораживание прекращается одновременно с применением мер по обеспечению в отношении замороженного имущества.».</w:t>
      </w:r>
    </w:p>
    <w:p w14:paraId="380BB138" w14:textId="77777777" w:rsidR="00BA7AE3" w:rsidRPr="00A47A79" w:rsidRDefault="00BA7AE3" w:rsidP="00A47A79">
      <w:pPr>
        <w:rPr>
          <w:sz w:val="28"/>
          <w:szCs w:val="28"/>
        </w:rPr>
      </w:pPr>
    </w:p>
    <w:p w14:paraId="585B3427" w14:textId="1F0E784B" w:rsidR="006000F9" w:rsidRDefault="002359E8" w:rsidP="006000F9">
      <w:pPr>
        <w:rPr>
          <w:sz w:val="28"/>
          <w:szCs w:val="28"/>
        </w:rPr>
      </w:pPr>
      <w:bookmarkStart w:id="1" w:name="_Hlk100054335"/>
      <w:r>
        <w:rPr>
          <w:sz w:val="28"/>
          <w:szCs w:val="28"/>
        </w:rPr>
        <w:t xml:space="preserve">2. </w:t>
      </w:r>
      <w:r w:rsidR="00351395">
        <w:rPr>
          <w:sz w:val="28"/>
          <w:szCs w:val="28"/>
        </w:rPr>
        <w:t>Ч</w:t>
      </w:r>
      <w:r w:rsidR="00BA7AE3" w:rsidRPr="00A47A79">
        <w:rPr>
          <w:sz w:val="28"/>
          <w:szCs w:val="28"/>
        </w:rPr>
        <w:t>аст</w:t>
      </w:r>
      <w:r w:rsidR="00351395">
        <w:rPr>
          <w:sz w:val="28"/>
          <w:szCs w:val="28"/>
        </w:rPr>
        <w:t>ь</w:t>
      </w:r>
      <w:r w:rsidR="00BA7AE3" w:rsidRPr="00A47A79">
        <w:rPr>
          <w:sz w:val="28"/>
          <w:szCs w:val="28"/>
        </w:rPr>
        <w:t xml:space="preserve"> (1) статьи 13 после </w:t>
      </w:r>
      <w:r w:rsidR="00351395">
        <w:rPr>
          <w:sz w:val="28"/>
          <w:szCs w:val="28"/>
        </w:rPr>
        <w:t>текста</w:t>
      </w:r>
      <w:r w:rsidR="00BA7AE3" w:rsidRPr="00A47A79">
        <w:rPr>
          <w:sz w:val="28"/>
          <w:szCs w:val="28"/>
        </w:rPr>
        <w:t xml:space="preserve">  «независимо от их статуса</w:t>
      </w:r>
      <w:r w:rsidR="00FB2BEF">
        <w:rPr>
          <w:sz w:val="28"/>
          <w:szCs w:val="28"/>
        </w:rPr>
        <w:t xml:space="preserve">, </w:t>
      </w:r>
      <w:r w:rsidR="00BA7AE3" w:rsidRPr="00A47A79">
        <w:rPr>
          <w:sz w:val="28"/>
          <w:szCs w:val="28"/>
        </w:rPr>
        <w:t xml:space="preserve">» </w:t>
      </w:r>
      <w:bookmarkEnd w:id="1"/>
      <w:r w:rsidR="00BA7AE3" w:rsidRPr="00A47A79">
        <w:rPr>
          <w:sz w:val="28"/>
          <w:szCs w:val="28"/>
        </w:rPr>
        <w:t xml:space="preserve">дополнить </w:t>
      </w:r>
      <w:r w:rsidR="00351395">
        <w:rPr>
          <w:sz w:val="28"/>
          <w:szCs w:val="28"/>
        </w:rPr>
        <w:t>текстом</w:t>
      </w:r>
      <w:r w:rsidR="00BA7AE3" w:rsidRPr="00A47A79">
        <w:rPr>
          <w:sz w:val="28"/>
          <w:szCs w:val="28"/>
        </w:rPr>
        <w:t xml:space="preserve"> «а также выявления имущества в целях установления неоправданного имущества,</w:t>
      </w:r>
      <w:r w:rsidR="000103F7">
        <w:rPr>
          <w:sz w:val="28"/>
          <w:szCs w:val="28"/>
        </w:rPr>
        <w:t xml:space="preserve"> </w:t>
      </w:r>
      <w:r w:rsidR="00BA7AE3" w:rsidRPr="00A47A79">
        <w:rPr>
          <w:sz w:val="28"/>
          <w:szCs w:val="28"/>
        </w:rPr>
        <w:t>».</w:t>
      </w:r>
    </w:p>
    <w:p w14:paraId="3B0C7C54" w14:textId="77777777" w:rsidR="006000F9" w:rsidRDefault="006000F9" w:rsidP="006000F9">
      <w:pPr>
        <w:rPr>
          <w:sz w:val="28"/>
          <w:szCs w:val="28"/>
        </w:rPr>
      </w:pPr>
    </w:p>
    <w:p w14:paraId="5DFA2AC3" w14:textId="730260D2" w:rsidR="00BA7AE3" w:rsidRPr="00921DCD" w:rsidRDefault="00BA7AE3" w:rsidP="006000F9">
      <w:pPr>
        <w:rPr>
          <w:sz w:val="28"/>
          <w:szCs w:val="28"/>
        </w:rPr>
      </w:pPr>
      <w:r w:rsidRPr="006000F9">
        <w:rPr>
          <w:b/>
          <w:sz w:val="28"/>
          <w:szCs w:val="28"/>
        </w:rPr>
        <w:t>Ст. III</w:t>
      </w:r>
      <w:r w:rsidRPr="00A47A79">
        <w:rPr>
          <w:sz w:val="28"/>
          <w:szCs w:val="28"/>
        </w:rPr>
        <w:t xml:space="preserve"> – </w:t>
      </w:r>
      <w:r w:rsidR="00921DCD" w:rsidRPr="00921DCD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 w:rsidRPr="00921DCD">
        <w:rPr>
          <w:sz w:val="28"/>
          <w:szCs w:val="28"/>
        </w:rPr>
        <w:t>.</w:t>
      </w:r>
    </w:p>
    <w:p w14:paraId="61476AA2" w14:textId="77777777" w:rsidR="00BA7AE3" w:rsidRPr="00B5419A" w:rsidRDefault="00BA7AE3" w:rsidP="00BA7AE3">
      <w:pPr>
        <w:pStyle w:val="Listparagraf"/>
        <w:tabs>
          <w:tab w:val="left" w:pos="993"/>
        </w:tabs>
        <w:spacing w:after="0" w:line="240" w:lineRule="auto"/>
        <w:ind w:left="0" w:firstLine="567"/>
        <w:jc w:val="both"/>
      </w:pPr>
    </w:p>
    <w:p w14:paraId="0BD2A2FE" w14:textId="77777777" w:rsidR="00BA7AE3" w:rsidRPr="00B5419A" w:rsidRDefault="00BA7AE3" w:rsidP="00BA7AE3">
      <w:pPr>
        <w:pStyle w:val="Listparagraf"/>
        <w:tabs>
          <w:tab w:val="left" w:pos="993"/>
        </w:tabs>
        <w:spacing w:after="0" w:line="240" w:lineRule="auto"/>
        <w:ind w:left="567"/>
        <w:jc w:val="both"/>
        <w:rPr>
          <w:b/>
          <w:bCs/>
        </w:rPr>
      </w:pPr>
    </w:p>
    <w:p w14:paraId="17CF0482" w14:textId="2AC3B175" w:rsidR="00F4233C" w:rsidRPr="00E509F9" w:rsidRDefault="00BA7AE3" w:rsidP="00BA7AE3">
      <w:pPr>
        <w:rPr>
          <w:rFonts w:cstheme="majorBidi"/>
          <w:b/>
          <w:sz w:val="28"/>
          <w:szCs w:val="28"/>
        </w:rPr>
      </w:pPr>
      <w:r w:rsidRPr="00E509F9">
        <w:rPr>
          <w:b/>
          <w:bCs/>
          <w:sz w:val="28"/>
          <w:szCs w:val="28"/>
        </w:rPr>
        <w:t>Председатель Парламента</w:t>
      </w:r>
    </w:p>
    <w:p w14:paraId="39D836F3" w14:textId="77777777" w:rsidR="00AD6B5B" w:rsidRDefault="00AD6B5B" w:rsidP="00ED63D8">
      <w:pPr>
        <w:ind w:firstLine="0"/>
        <w:jc w:val="center"/>
        <w:rPr>
          <w:rFonts w:cstheme="majorBidi"/>
          <w:sz w:val="28"/>
          <w:szCs w:val="28"/>
        </w:rPr>
      </w:pPr>
    </w:p>
    <w:p w14:paraId="1693008C" w14:textId="77777777" w:rsidR="00AD6B5B" w:rsidRPr="00ED63D8" w:rsidRDefault="00AD6B5B" w:rsidP="00ED63D8">
      <w:pPr>
        <w:ind w:firstLine="0"/>
        <w:jc w:val="center"/>
        <w:rPr>
          <w:rFonts w:cstheme="majorBidi"/>
          <w:sz w:val="28"/>
          <w:szCs w:val="28"/>
        </w:rPr>
      </w:pPr>
    </w:p>
    <w:p w14:paraId="3D36AF6B" w14:textId="77777777" w:rsidR="00ED63D8" w:rsidRDefault="00ED63D8" w:rsidP="00ED63D8">
      <w:pPr>
        <w:jc w:val="right"/>
        <w:rPr>
          <w:rFonts w:cstheme="majorBidi"/>
          <w:sz w:val="28"/>
          <w:szCs w:val="28"/>
        </w:rPr>
      </w:pPr>
    </w:p>
    <w:p w14:paraId="75F465F9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3BF8F3F3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58B379BB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7851ED92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7A13F6CB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6AEFB438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08E1A688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53BE6F52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4BC1744E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5797B42B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71E7BBAC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62179E75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3F26DAC7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50A3C9D3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36829312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1F283B51" w14:textId="77777777" w:rsidR="00ED63D8" w:rsidRDefault="00ED63D8" w:rsidP="00F04FA2">
      <w:pPr>
        <w:rPr>
          <w:rFonts w:cstheme="majorBidi"/>
          <w:sz w:val="28"/>
          <w:szCs w:val="28"/>
        </w:rPr>
      </w:pPr>
    </w:p>
    <w:p w14:paraId="65785975" w14:textId="77777777" w:rsidR="00ED63D8" w:rsidRPr="00420EAE" w:rsidRDefault="00ED63D8" w:rsidP="00F04FA2">
      <w:pPr>
        <w:rPr>
          <w:rFonts w:cstheme="majorBidi"/>
          <w:sz w:val="28"/>
          <w:szCs w:val="28"/>
        </w:rPr>
      </w:pPr>
    </w:p>
    <w:sectPr w:rsidR="00ED63D8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D7D3451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36685">
      <w:rPr>
        <w:noProof/>
        <w:lang w:val="en-US"/>
      </w:rPr>
      <w:t>Y:\500\2022\</w:t>
    </w:r>
    <w:r w:rsidR="00236685" w:rsidRPr="00236685">
      <w:rPr>
        <w:noProof/>
        <w:sz w:val="16"/>
        <w:szCs w:val="16"/>
        <w:lang w:val="en-US"/>
      </w:rPr>
      <w:t>HOTARARI\15169\15169-redactat-ru.docx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0EE200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36685">
      <w:rPr>
        <w:noProof/>
        <w:lang w:val="en-US"/>
      </w:rPr>
      <w:t>Y:\500\2022\</w:t>
    </w:r>
    <w:r w:rsidR="00236685" w:rsidRPr="00236685">
      <w:rPr>
        <w:noProof/>
        <w:sz w:val="16"/>
        <w:szCs w:val="16"/>
        <w:lang w:val="en-US"/>
      </w:rPr>
      <w:t>HOTARARI\15169\15169-redactat-ru.docx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668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550CBED6" w14:textId="77777777" w:rsidR="00ED63D8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</w:p>
        <w:p w14:paraId="1655D609" w14:textId="77777777" w:rsidR="00ED63D8" w:rsidRDefault="00ED63D8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</w:rPr>
          </w:pPr>
        </w:p>
        <w:p w14:paraId="3BD31569" w14:textId="682863D5" w:rsidR="00C31F65" w:rsidRPr="00ED63D8" w:rsidRDefault="00C31F65" w:rsidP="00C31F65">
          <w:pPr>
            <w:ind w:firstLine="0"/>
            <w:jc w:val="right"/>
            <w:rPr>
              <w:rFonts w:ascii="Times New Roman" w:hAnsi="Times New Roman"/>
              <w:b/>
              <w:sz w:val="24"/>
              <w:szCs w:val="24"/>
              <w:lang w:val="en-US"/>
            </w:rPr>
          </w:pPr>
          <w:r w:rsidRPr="00ED63D8">
            <w:rPr>
              <w:b/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E66B6B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36685">
            <w:rPr>
              <w:rFonts w:ascii="Times New Roman" w:hAnsi="Times New Roman"/>
              <w:b/>
              <w:sz w:val="28"/>
              <w:szCs w:val="28"/>
              <w:u w:val="single"/>
            </w:rPr>
            <w:t>29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5F60032"/>
    <w:multiLevelType w:val="hybridMultilevel"/>
    <w:tmpl w:val="4A60AFD2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BE52AF"/>
    <w:multiLevelType w:val="hybridMultilevel"/>
    <w:tmpl w:val="C27CB412"/>
    <w:lvl w:ilvl="0" w:tplc="F7D694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9"/>
  </w:num>
  <w:num w:numId="5">
    <w:abstractNumId w:val="2"/>
  </w:num>
  <w:num w:numId="6">
    <w:abstractNumId w:val="19"/>
  </w:num>
  <w:num w:numId="7">
    <w:abstractNumId w:val="14"/>
  </w:num>
  <w:num w:numId="8">
    <w:abstractNumId w:val="7"/>
  </w:num>
  <w:num w:numId="9">
    <w:abstractNumId w:val="5"/>
  </w:num>
  <w:num w:numId="10">
    <w:abstractNumId w:val="21"/>
  </w:num>
  <w:num w:numId="11">
    <w:abstractNumId w:val="8"/>
  </w:num>
  <w:num w:numId="12">
    <w:abstractNumId w:val="17"/>
  </w:num>
  <w:num w:numId="13">
    <w:abstractNumId w:val="15"/>
  </w:num>
  <w:num w:numId="14">
    <w:abstractNumId w:val="11"/>
  </w:num>
  <w:num w:numId="15">
    <w:abstractNumId w:val="1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0"/>
  </w:num>
  <w:num w:numId="22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03F7"/>
    <w:rsid w:val="00011252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1382"/>
    <w:rsid w:val="00092AC2"/>
    <w:rsid w:val="0009361D"/>
    <w:rsid w:val="00094287"/>
    <w:rsid w:val="00094383"/>
    <w:rsid w:val="000A7EE5"/>
    <w:rsid w:val="000B0D9D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215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279CF"/>
    <w:rsid w:val="002336E7"/>
    <w:rsid w:val="002359E8"/>
    <w:rsid w:val="002362C3"/>
    <w:rsid w:val="00236685"/>
    <w:rsid w:val="0024082B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61C9"/>
    <w:rsid w:val="003407F8"/>
    <w:rsid w:val="00340835"/>
    <w:rsid w:val="00342405"/>
    <w:rsid w:val="00347F50"/>
    <w:rsid w:val="00350CC3"/>
    <w:rsid w:val="00351395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5D8C"/>
    <w:rsid w:val="00417EFA"/>
    <w:rsid w:val="00420EAE"/>
    <w:rsid w:val="00431FAA"/>
    <w:rsid w:val="004346F2"/>
    <w:rsid w:val="004436D2"/>
    <w:rsid w:val="004502BE"/>
    <w:rsid w:val="00460279"/>
    <w:rsid w:val="00462105"/>
    <w:rsid w:val="00467BA7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578B"/>
    <w:rsid w:val="006000F9"/>
    <w:rsid w:val="00604873"/>
    <w:rsid w:val="00612679"/>
    <w:rsid w:val="006139CF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D6EA3"/>
    <w:rsid w:val="006F6486"/>
    <w:rsid w:val="00700C2E"/>
    <w:rsid w:val="0070297E"/>
    <w:rsid w:val="007078A1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6A20"/>
    <w:rsid w:val="008C4B3C"/>
    <w:rsid w:val="008D1133"/>
    <w:rsid w:val="008D5993"/>
    <w:rsid w:val="008F7091"/>
    <w:rsid w:val="00900143"/>
    <w:rsid w:val="00921DCD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6DD6"/>
    <w:rsid w:val="00A07B61"/>
    <w:rsid w:val="00A07CF2"/>
    <w:rsid w:val="00A136FB"/>
    <w:rsid w:val="00A156A7"/>
    <w:rsid w:val="00A24FE5"/>
    <w:rsid w:val="00A32C62"/>
    <w:rsid w:val="00A44A27"/>
    <w:rsid w:val="00A47A79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D6B5B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A7AE3"/>
    <w:rsid w:val="00BB2576"/>
    <w:rsid w:val="00BC1160"/>
    <w:rsid w:val="00BC3045"/>
    <w:rsid w:val="00BC744D"/>
    <w:rsid w:val="00BD71B3"/>
    <w:rsid w:val="00BE3531"/>
    <w:rsid w:val="00BE424A"/>
    <w:rsid w:val="00BF1362"/>
    <w:rsid w:val="00BF6AC2"/>
    <w:rsid w:val="00C03419"/>
    <w:rsid w:val="00C24AAB"/>
    <w:rsid w:val="00C31F65"/>
    <w:rsid w:val="00C36403"/>
    <w:rsid w:val="00C40AF6"/>
    <w:rsid w:val="00C4610E"/>
    <w:rsid w:val="00C603E2"/>
    <w:rsid w:val="00C67C13"/>
    <w:rsid w:val="00C8295C"/>
    <w:rsid w:val="00C96210"/>
    <w:rsid w:val="00CB00AF"/>
    <w:rsid w:val="00CB5503"/>
    <w:rsid w:val="00CB67BF"/>
    <w:rsid w:val="00CD51A8"/>
    <w:rsid w:val="00CD5638"/>
    <w:rsid w:val="00CE0445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92D52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356A"/>
    <w:rsid w:val="00E06FA3"/>
    <w:rsid w:val="00E21E67"/>
    <w:rsid w:val="00E47FA8"/>
    <w:rsid w:val="00E509F9"/>
    <w:rsid w:val="00E90497"/>
    <w:rsid w:val="00E92596"/>
    <w:rsid w:val="00E9281C"/>
    <w:rsid w:val="00EA6686"/>
    <w:rsid w:val="00EB3081"/>
    <w:rsid w:val="00EB4F81"/>
    <w:rsid w:val="00ED2AF9"/>
    <w:rsid w:val="00ED63D8"/>
    <w:rsid w:val="00EE18F8"/>
    <w:rsid w:val="00EE6089"/>
    <w:rsid w:val="00F04FA2"/>
    <w:rsid w:val="00F11EC7"/>
    <w:rsid w:val="00F11FF1"/>
    <w:rsid w:val="00F17C21"/>
    <w:rsid w:val="00F4233C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2BEF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279C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Bullet Points,Liste Paragraf,Llista Nivell1,Lista de nivel 1,Paragraphe de liste PBLH,Normal bullet 2,Graph &amp; Table tite,Table of contents numbered,Bullet list,Bullet List Paragraph,Level 1 Bullet,numbered,Bullet List,FooterText,列出段落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279C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ListparagrafCaracter">
    <w:name w:val="Listă paragraf Caracter"/>
    <w:aliases w:val="Bullet Points Caracter,Liste Paragraf Caracter,Llista Nivell1 Caracter,Lista de nivel 1 Caracter,Paragraphe de liste PBLH Caracter,Normal bullet 2 Caracter,Graph &amp; Table tite Caracter,Table of contents numbered Caracter"/>
    <w:link w:val="Listparagraf"/>
    <w:uiPriority w:val="34"/>
    <w:qFormat/>
    <w:locked/>
    <w:rsid w:val="00BA7AE3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279C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Bullet Points,Liste Paragraf,Llista Nivell1,Lista de nivel 1,Paragraphe de liste PBLH,Normal bullet 2,Graph &amp; Table tite,Table of contents numbered,Bullet list,Bullet List Paragraph,Level 1 Bullet,numbered,Bullet List,FooterText,列出段落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279C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ListparagrafCaracter">
    <w:name w:val="Listă paragraf Caracter"/>
    <w:aliases w:val="Bullet Points Caracter,Liste Paragraf Caracter,Llista Nivell1 Caracter,Lista de nivel 1 Caracter,Paragraphe de liste PBLH Caracter,Normal bullet 2 Caracter,Graph &amp; Table tite Caracter,Table of contents numbered Caracter"/>
    <w:link w:val="Listparagraf"/>
    <w:uiPriority w:val="34"/>
    <w:qFormat/>
    <w:locked/>
    <w:rsid w:val="00BA7AE3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BE964FE-512C-420B-A0C6-9D1DCA741DFE}"/>
</file>

<file path=customXml/itemProps2.xml><?xml version="1.0" encoding="utf-8"?>
<ds:datastoreItem xmlns:ds="http://schemas.openxmlformats.org/officeDocument/2006/customXml" ds:itemID="{C3EDD1A9-15DB-417C-9BA8-9B7B16F2BEC5}"/>
</file>

<file path=customXml/itemProps3.xml><?xml version="1.0" encoding="utf-8"?>
<ds:datastoreItem xmlns:ds="http://schemas.openxmlformats.org/officeDocument/2006/customXml" ds:itemID="{58E9FB75-DD66-447B-A718-74239ED5AA46}"/>
</file>

<file path=customXml/itemProps4.xml><?xml version="1.0" encoding="utf-8"?>
<ds:datastoreItem xmlns:ds="http://schemas.openxmlformats.org/officeDocument/2006/customXml" ds:itemID="{9D5D8C0E-1632-4530-A41B-CA4A804FBC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5</Pages>
  <Words>855</Words>
  <Characters>4875</Characters>
  <Application>Microsoft Office Word</Application>
  <DocSecurity>0</DocSecurity>
  <Lines>40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266.2022.ru</dc:title>
  <dc:creator>user</dc:creator>
  <cp:lastModifiedBy>Eugenia Cartin</cp:lastModifiedBy>
  <cp:revision>86</cp:revision>
  <cp:lastPrinted>2022-06-29T10:28:00Z</cp:lastPrinted>
  <dcterms:created xsi:type="dcterms:W3CDTF">2020-03-02T17:34:00Z</dcterms:created>
  <dcterms:modified xsi:type="dcterms:W3CDTF">2022-06-29T10:28:00Z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