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A6F63" w14:textId="77777777" w:rsidR="00416467" w:rsidRDefault="00416467" w:rsidP="0041646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</w:p>
    <w:p w14:paraId="1B042C35" w14:textId="77777777" w:rsidR="00416467" w:rsidRDefault="00416467" w:rsidP="0041646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</w:p>
    <w:p w14:paraId="23F9129F" w14:textId="77777777" w:rsidR="00416467" w:rsidRDefault="00416467" w:rsidP="0041646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</w:p>
    <w:p w14:paraId="73C5113E" w14:textId="77777777" w:rsidR="00416467" w:rsidRDefault="00416467" w:rsidP="0041646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</w:p>
    <w:p w14:paraId="4FF2D571" w14:textId="77777777" w:rsidR="00416467" w:rsidRDefault="00416467" w:rsidP="0041646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</w:p>
    <w:p w14:paraId="5A80ABA5" w14:textId="77777777" w:rsidR="00416467" w:rsidRDefault="00416467" w:rsidP="00416467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</w:p>
    <w:p w14:paraId="4ED19298" w14:textId="77777777" w:rsidR="00A12931" w:rsidRDefault="00A12931" w:rsidP="00A12931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  <w:t>LEGE</w:t>
      </w:r>
    </w:p>
    <w:p w14:paraId="58F1A8BC" w14:textId="77777777" w:rsidR="00A12931" w:rsidRPr="001A3222" w:rsidRDefault="00A12931" w:rsidP="00A12931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kern w:val="0"/>
          <w:sz w:val="28"/>
          <w:szCs w:val="28"/>
          <w14:ligatures w14:val="none"/>
        </w:rPr>
      </w:pPr>
    </w:p>
    <w:p w14:paraId="49E31421" w14:textId="77777777" w:rsidR="00A12931" w:rsidRPr="001A3222" w:rsidRDefault="00A12931" w:rsidP="00A12931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pentru modificarea Constituției Republicii Moldova</w:t>
      </w:r>
    </w:p>
    <w:p w14:paraId="27881C0B" w14:textId="77777777" w:rsidR="00A12931" w:rsidRPr="001A3222" w:rsidRDefault="00A12931" w:rsidP="00A1293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2EF221" wp14:editId="5F0BDCF0">
                <wp:simplePos x="0" y="0"/>
                <wp:positionH relativeFrom="page">
                  <wp:align>center</wp:align>
                </wp:positionH>
                <wp:positionV relativeFrom="paragraph">
                  <wp:posOffset>5715</wp:posOffset>
                </wp:positionV>
                <wp:extent cx="3943350" cy="0"/>
                <wp:effectExtent l="0" t="0" r="0" b="0"/>
                <wp:wrapNone/>
                <wp:docPr id="94487985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433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D4ECBA" id="Conector drept 2" o:spid="_x0000_s1026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" from="0,.45pt" to="310.5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" strokecolor="black [3200]">
                <v:stroke joinstyle="miter"/>
                <w10:wrap anchorx="page"/>
              </v:line>
            </w:pict>
          </mc:Fallback>
        </mc:AlternateContent>
      </w:r>
    </w:p>
    <w:p w14:paraId="2BA8949C" w14:textId="77777777" w:rsidR="00A12931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Noi, poporul Republicii Moldova, exercitându-ne în mod direct suveranitatea națională și dreptul de a participa la administrarea treburilor publice, în temeiul art. 2, 39 și 75 din Constituția Republicii Moldova,</w:t>
      </w:r>
    </w:p>
    <w:p w14:paraId="7D59EA80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D863BCA" w14:textId="77777777" w:rsidR="00A12931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adoptăm prezenta lege constituțională.</w:t>
      </w:r>
    </w:p>
    <w:p w14:paraId="21B0A800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129C5F8" w14:textId="77777777" w:rsidR="00A12931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Art. I.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– </w:t>
      </w:r>
      <w:hyperlink r:id="rId7" w:tgtFrame="_blank" w:history="1">
        <w:r w:rsidRPr="001A3222">
          <w:rPr>
            <w:rFonts w:ascii="Times New Roman" w:eastAsia="Calibri" w:hAnsi="Times New Roman" w:cs="Times New Roman"/>
            <w:kern w:val="0"/>
            <w:sz w:val="28"/>
            <w:szCs w:val="28"/>
            <w14:ligatures w14:val="none"/>
          </w:rPr>
          <w:t>Constituția Republicii Moldova</w:t>
        </w:r>
      </w:hyperlink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(republicată în Monitorul Oficial al Republicii Moldova, 2016, nr.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78, art.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 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140), cu modificările ulterioare, se modifică după cum urmează:</w:t>
      </w:r>
    </w:p>
    <w:p w14:paraId="0A9C76E4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F89BA5B" w14:textId="77777777" w:rsidR="00A12931" w:rsidRDefault="00A12931" w:rsidP="00A1293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Preambulul </w:t>
      </w:r>
      <w:r w:rsidRPr="001A3222" w:rsidDel="00B70F2D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se completează cu două alineate noi cu următorul cuprins:</w:t>
      </w:r>
    </w:p>
    <w:p w14:paraId="51BF115F" w14:textId="77777777" w:rsidR="00A12931" w:rsidRPr="001A3222" w:rsidRDefault="00A12931" w:rsidP="00A12931">
      <w:pPr>
        <w:spacing w:after="0" w:line="240" w:lineRule="auto"/>
        <w:ind w:left="106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A0A3AF6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„</w:t>
      </w: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RECONFIRMÂND identitatea europeană a poporului Republicii Moldova </w:t>
      </w: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:lang w:val="ro-MD"/>
          <w14:ligatures w14:val="none"/>
        </w:rPr>
        <w:t>și ireversibilitatea parcursului european al Republicii Moldova,</w:t>
      </w: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 </w:t>
      </w:r>
    </w:p>
    <w:p w14:paraId="6584B3DA" w14:textId="77777777" w:rsidR="00A12931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DECLARÂND integrarea în Uniunea Europeană drept obiectiv strategic al Republicii Moldova,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”.</w:t>
      </w:r>
    </w:p>
    <w:p w14:paraId="2EF48CC9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76C9C5A5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2. Constituția se completează cu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t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itlul V</w:t>
      </w:r>
      <w:r w:rsidRPr="001A3222">
        <w:rPr>
          <w:rFonts w:ascii="Times New Roman" w:eastAsia="Calibri" w:hAnsi="Times New Roman" w:cs="Times New Roman"/>
          <w:color w:val="000000"/>
          <w:kern w:val="0"/>
          <w:sz w:val="28"/>
          <w:szCs w:val="28"/>
          <w:shd w:val="clear" w:color="auto" w:fill="FFFFFF"/>
          <w:vertAlign w:val="superscript"/>
          <w14:ligatures w14:val="none"/>
        </w:rPr>
        <w:t>1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cu următorul cuprins:</w:t>
      </w:r>
    </w:p>
    <w:p w14:paraId="35B047D9" w14:textId="77777777" w:rsidR="00A12931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14:paraId="46C121E1" w14:textId="77777777" w:rsidR="00A12931" w:rsidRPr="001A3222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„</w:t>
      </w: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Titlul V</w:t>
      </w:r>
      <w:r w:rsidRPr="001A3222"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shd w:val="clear" w:color="auto" w:fill="FFFFFF"/>
          <w:vertAlign w:val="superscript"/>
          <w14:ligatures w14:val="none"/>
        </w:rPr>
        <w:t>1</w:t>
      </w:r>
    </w:p>
    <w:p w14:paraId="7A3D8A9A" w14:textId="77777777" w:rsidR="00A12931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INTEGRAREA ÎN UNIUNEA EUROPEANĂ</w:t>
      </w:r>
    </w:p>
    <w:p w14:paraId="25FB3C4B" w14:textId="77777777" w:rsidR="00A12931" w:rsidRPr="001A3222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244D6F3" w14:textId="77777777" w:rsidR="00A12931" w:rsidRPr="001A3222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Articolul 140</w:t>
      </w:r>
      <w:r w:rsidRPr="001A3222">
        <w:rPr>
          <w:rFonts w:ascii="Times New Roman" w:eastAsia="Calibri" w:hAnsi="Times New Roman" w:cs="Times New Roman"/>
          <w:b/>
          <w:color w:val="000000"/>
          <w:kern w:val="0"/>
          <w:sz w:val="28"/>
          <w:szCs w:val="28"/>
          <w:shd w:val="clear" w:color="auto" w:fill="FFFFFF"/>
          <w:vertAlign w:val="superscript"/>
          <w14:ligatures w14:val="none"/>
        </w:rPr>
        <w:t>1</w:t>
      </w:r>
    </w:p>
    <w:p w14:paraId="4D4E138A" w14:textId="77777777" w:rsidR="003C0933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Aderarea la tratatele constitutive și la actele de revizuire </w:t>
      </w:r>
    </w:p>
    <w:p w14:paraId="15F6E99E" w14:textId="4800446E" w:rsidR="00A12931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a tratatelor constitutive ale Uniunii Europene</w:t>
      </w:r>
    </w:p>
    <w:p w14:paraId="3C6D14DC" w14:textId="77777777" w:rsidR="00A12931" w:rsidRPr="001A3222" w:rsidRDefault="00A12931" w:rsidP="003C0933">
      <w:pPr>
        <w:spacing w:after="0" w:line="240" w:lineRule="auto"/>
        <w:ind w:right="1557" w:firstLine="709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3FC61A2F" w14:textId="77777777" w:rsidR="00A12931" w:rsidRDefault="00A12931" w:rsidP="00A1293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Aderarea Republicii Moldova la tratatele constitutive ale Uniunii Europene, precum și la actele de revizuire a tratatelor constitutive ale Uniunii Europene, se stabilește de Parlament prin lege organică.</w:t>
      </w:r>
    </w:p>
    <w:p w14:paraId="2DE743E2" w14:textId="77777777" w:rsidR="00A12931" w:rsidRPr="001A3222" w:rsidRDefault="00A12931" w:rsidP="00A12931">
      <w:pPr>
        <w:spacing w:after="0" w:line="240" w:lineRule="auto"/>
        <w:ind w:left="121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1C240188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(2) Ca urmare a aderării, prevederile tratatelor constitutive ale Uniunii Europene, precum și celelalte acte juridice cu caracter obligatoriu ale Uniunii 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lastRenderedPageBreak/>
        <w:t>Europene au prioritate față de dispozițiile contrare din legile interne, cu respectarea prevederilor actului de aderare.”</w:t>
      </w:r>
    </w:p>
    <w:p w14:paraId="2C5B7C60" w14:textId="77777777" w:rsidR="00A12931" w:rsidRPr="001A3222" w:rsidRDefault="00A12931" w:rsidP="00A12931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i/>
          <w:kern w:val="0"/>
          <w:sz w:val="28"/>
          <w:szCs w:val="28"/>
          <w14:ligatures w14:val="none"/>
        </w:rPr>
      </w:pPr>
    </w:p>
    <w:p w14:paraId="4CBF2AAB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1A3222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Art. II.</w:t>
      </w:r>
      <w:r w:rsidRPr="001A3222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– Prezenta lege intră în vigoare la data publicării în Monitorul Oficial al Republicii Moldova a hotărârii Curții Constituționale privind confirmarea rezultatelor referendumului republican.</w:t>
      </w:r>
    </w:p>
    <w:p w14:paraId="5CD4BA03" w14:textId="77777777" w:rsidR="00A12931" w:rsidRPr="001A3222" w:rsidRDefault="00A12931" w:rsidP="00A1293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7F0E166" w14:textId="77777777" w:rsidR="00A12931" w:rsidRDefault="00A12931" w:rsidP="00A129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760B5D9D" w14:textId="77777777" w:rsidR="003C0933" w:rsidRDefault="003C0933" w:rsidP="00A129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58C9282E" w14:textId="77777777" w:rsidR="003C0933" w:rsidRDefault="003C0933" w:rsidP="00A129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70FFF520" w14:textId="77777777" w:rsidR="003C0933" w:rsidRDefault="003C0933" w:rsidP="00A129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0C1746CF" w14:textId="77777777" w:rsidR="003C0933" w:rsidRDefault="003C0933" w:rsidP="00A129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5FE79A06" w14:textId="77777777" w:rsidR="003C0933" w:rsidRPr="001A3222" w:rsidRDefault="003C0933" w:rsidP="00A12931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shd w:val="clear" w:color="auto" w:fill="FFFFFF"/>
          <w14:ligatures w14:val="none"/>
        </w:rPr>
      </w:pPr>
    </w:p>
    <w:p w14:paraId="66730D58" w14:textId="77777777" w:rsidR="00B224CC" w:rsidRDefault="00B224CC" w:rsidP="00B224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</w:p>
    <w:p w14:paraId="5B553AB2" w14:textId="2E1F8605" w:rsidR="00B224CC" w:rsidRPr="00AA51ED" w:rsidRDefault="00B224CC" w:rsidP="00B224CC">
      <w:pPr>
        <w:pStyle w:val="NoSpacing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  <w:lang w:val="it-IT"/>
        </w:rPr>
        <w:t>20 octombrie</w:t>
      </w:r>
      <w:r w:rsidRPr="00AA51ED">
        <w:rPr>
          <w:rFonts w:ascii="Times New Roman" w:hAnsi="Times New Roman"/>
          <w:b/>
          <w:bCs/>
          <w:sz w:val="28"/>
          <w:szCs w:val="28"/>
          <w:lang w:val="it-IT"/>
        </w:rPr>
        <w:t xml:space="preserve"> 2024.</w:t>
      </w:r>
    </w:p>
    <w:p w14:paraId="6FB9B666" w14:textId="773A1D92" w:rsidR="00B224CC" w:rsidRPr="00991BAB" w:rsidRDefault="00B224CC" w:rsidP="00B224CC">
      <w:pPr>
        <w:pStyle w:val="NoSpacing"/>
        <w:rPr>
          <w:lang w:val="it-IT"/>
        </w:rPr>
      </w:pPr>
      <w:proofErr w:type="spellStart"/>
      <w:r w:rsidRPr="00AA51ED">
        <w:rPr>
          <w:rFonts w:ascii="Times New Roman" w:hAnsi="Times New Roman"/>
          <w:b/>
          <w:bCs/>
          <w:sz w:val="28"/>
          <w:szCs w:val="28"/>
        </w:rPr>
        <w:t>Nr</w:t>
      </w:r>
      <w:proofErr w:type="spellEnd"/>
      <w:r w:rsidRPr="00AA51ED">
        <w:rPr>
          <w:rFonts w:ascii="Times New Roman" w:hAnsi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  <w:lang w:val="ro-MD"/>
        </w:rPr>
        <w:t>244</w:t>
      </w:r>
      <w:r w:rsidRPr="00AA51ED">
        <w:rPr>
          <w:rFonts w:ascii="Times New Roman" w:hAnsi="Times New Roman"/>
          <w:b/>
          <w:bCs/>
          <w:sz w:val="28"/>
          <w:szCs w:val="28"/>
        </w:rPr>
        <w:t>.</w:t>
      </w:r>
    </w:p>
    <w:p w14:paraId="0B75C499" w14:textId="4C739E73" w:rsidR="009636F4" w:rsidRDefault="009636F4" w:rsidP="00B224CC">
      <w:pPr>
        <w:spacing w:after="0" w:line="240" w:lineRule="auto"/>
        <w:ind w:left="567" w:right="1985"/>
        <w:jc w:val="center"/>
      </w:pPr>
    </w:p>
    <w:sectPr w:rsidR="009636F4" w:rsidSect="003C0933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3DC639" w14:textId="77777777" w:rsidR="00416467" w:rsidRDefault="00416467" w:rsidP="00416467">
      <w:pPr>
        <w:spacing w:after="0" w:line="240" w:lineRule="auto"/>
      </w:pPr>
      <w:r>
        <w:separator/>
      </w:r>
    </w:p>
  </w:endnote>
  <w:endnote w:type="continuationSeparator" w:id="0">
    <w:p w14:paraId="391353E0" w14:textId="77777777" w:rsidR="00416467" w:rsidRDefault="00416467" w:rsidP="00416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4EDDF" w14:textId="77777777" w:rsidR="00416467" w:rsidRDefault="00416467" w:rsidP="00416467">
      <w:pPr>
        <w:spacing w:after="0" w:line="240" w:lineRule="auto"/>
      </w:pPr>
      <w:r>
        <w:separator/>
      </w:r>
    </w:p>
  </w:footnote>
  <w:footnote w:type="continuationSeparator" w:id="0">
    <w:p w14:paraId="5F7ACD76" w14:textId="77777777" w:rsidR="00416467" w:rsidRDefault="00416467" w:rsidP="004164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8793498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3A39C7A6" w14:textId="00ACAAED" w:rsidR="00416467" w:rsidRPr="00416467" w:rsidRDefault="0041646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1646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1646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41646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16467">
          <w:rPr>
            <w:rFonts w:ascii="Times New Roman" w:hAnsi="Times New Roman" w:cs="Times New Roman"/>
            <w:sz w:val="28"/>
            <w:szCs w:val="28"/>
          </w:rPr>
          <w:t>2</w:t>
        </w:r>
        <w:r w:rsidRPr="0041646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8494A96" w14:textId="77777777" w:rsidR="00416467" w:rsidRDefault="0041646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F1D603D"/>
    <w:multiLevelType w:val="hybridMultilevel"/>
    <w:tmpl w:val="2C84081C"/>
    <w:lvl w:ilvl="0" w:tplc="D26C17FE">
      <w:start w:val="1"/>
      <w:numFmt w:val="decimal"/>
      <w:suff w:val="space"/>
      <w:lvlText w:val="(%1)"/>
      <w:lvlJc w:val="left"/>
      <w:pPr>
        <w:ind w:left="1219" w:hanging="51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EF35F8"/>
    <w:multiLevelType w:val="hybridMultilevel"/>
    <w:tmpl w:val="77161F20"/>
    <w:lvl w:ilvl="0" w:tplc="471C71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9" w:hanging="360"/>
      </w:pPr>
    </w:lvl>
    <w:lvl w:ilvl="2" w:tplc="0418001B" w:tentative="1">
      <w:start w:val="1"/>
      <w:numFmt w:val="lowerRoman"/>
      <w:lvlText w:val="%3."/>
      <w:lvlJc w:val="right"/>
      <w:pPr>
        <w:ind w:left="2509" w:hanging="180"/>
      </w:pPr>
    </w:lvl>
    <w:lvl w:ilvl="3" w:tplc="0418000F" w:tentative="1">
      <w:start w:val="1"/>
      <w:numFmt w:val="decimal"/>
      <w:lvlText w:val="%4."/>
      <w:lvlJc w:val="left"/>
      <w:pPr>
        <w:ind w:left="3229" w:hanging="360"/>
      </w:pPr>
    </w:lvl>
    <w:lvl w:ilvl="4" w:tplc="04180019" w:tentative="1">
      <w:start w:val="1"/>
      <w:numFmt w:val="lowerLetter"/>
      <w:lvlText w:val="%5."/>
      <w:lvlJc w:val="left"/>
      <w:pPr>
        <w:ind w:left="3949" w:hanging="360"/>
      </w:pPr>
    </w:lvl>
    <w:lvl w:ilvl="5" w:tplc="0418001B" w:tentative="1">
      <w:start w:val="1"/>
      <w:numFmt w:val="lowerRoman"/>
      <w:lvlText w:val="%6."/>
      <w:lvlJc w:val="right"/>
      <w:pPr>
        <w:ind w:left="4669" w:hanging="180"/>
      </w:pPr>
    </w:lvl>
    <w:lvl w:ilvl="6" w:tplc="0418000F" w:tentative="1">
      <w:start w:val="1"/>
      <w:numFmt w:val="decimal"/>
      <w:lvlText w:val="%7."/>
      <w:lvlJc w:val="left"/>
      <w:pPr>
        <w:ind w:left="5389" w:hanging="360"/>
      </w:pPr>
    </w:lvl>
    <w:lvl w:ilvl="7" w:tplc="04180019" w:tentative="1">
      <w:start w:val="1"/>
      <w:numFmt w:val="lowerLetter"/>
      <w:lvlText w:val="%8."/>
      <w:lvlJc w:val="left"/>
      <w:pPr>
        <w:ind w:left="6109" w:hanging="360"/>
      </w:pPr>
    </w:lvl>
    <w:lvl w:ilvl="8" w:tplc="0418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37560861">
    <w:abstractNumId w:val="1"/>
  </w:num>
  <w:num w:numId="2" w16cid:durableId="789935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467"/>
    <w:rsid w:val="00262A7D"/>
    <w:rsid w:val="00286231"/>
    <w:rsid w:val="003C0933"/>
    <w:rsid w:val="003D312E"/>
    <w:rsid w:val="00416467"/>
    <w:rsid w:val="0048189C"/>
    <w:rsid w:val="0069217E"/>
    <w:rsid w:val="00834BC0"/>
    <w:rsid w:val="008D22D7"/>
    <w:rsid w:val="009625CA"/>
    <w:rsid w:val="009636F4"/>
    <w:rsid w:val="00984158"/>
    <w:rsid w:val="00A122A2"/>
    <w:rsid w:val="00A12931"/>
    <w:rsid w:val="00B007AE"/>
    <w:rsid w:val="00B224CC"/>
    <w:rsid w:val="00BE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0DF57"/>
  <w15:chartTrackingRefBased/>
  <w15:docId w15:val="{EA12D977-581A-4D26-91C6-B2A29D0B8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467"/>
    <w:pPr>
      <w:spacing w:line="278" w:lineRule="auto"/>
    </w:pPr>
    <w:rPr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6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64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6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64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64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64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64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64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4164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6467"/>
    <w:rPr>
      <w:rFonts w:eastAsiaTheme="majorEastAsia" w:cstheme="majorBidi"/>
      <w:color w:val="2F5496" w:themeColor="accent1" w:themeShade="BF"/>
      <w:sz w:val="28"/>
      <w:szCs w:val="28"/>
      <w:lang w:val="ru-RU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6467"/>
    <w:rPr>
      <w:rFonts w:eastAsiaTheme="majorEastAsia" w:cstheme="majorBidi"/>
      <w:i/>
      <w:iCs/>
      <w:color w:val="2F5496" w:themeColor="accent1" w:themeShade="BF"/>
      <w:lang w:val="ru-RU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6467"/>
    <w:rPr>
      <w:rFonts w:eastAsiaTheme="majorEastAsia" w:cstheme="majorBidi"/>
      <w:color w:val="2F5496" w:themeColor="accent1" w:themeShade="BF"/>
      <w:lang w:val="ru-RU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6467"/>
    <w:rPr>
      <w:rFonts w:eastAsiaTheme="majorEastAsia" w:cstheme="majorBidi"/>
      <w:i/>
      <w:iCs/>
      <w:color w:val="595959" w:themeColor="text1" w:themeTint="A6"/>
      <w:lang w:val="ru-RU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6467"/>
    <w:rPr>
      <w:rFonts w:eastAsiaTheme="majorEastAsia" w:cstheme="majorBidi"/>
      <w:color w:val="595959" w:themeColor="text1" w:themeTint="A6"/>
      <w:lang w:val="ru-RU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6467"/>
    <w:rPr>
      <w:rFonts w:eastAsiaTheme="majorEastAsia" w:cstheme="majorBidi"/>
      <w:i/>
      <w:iCs/>
      <w:color w:val="272727" w:themeColor="text1" w:themeTint="D8"/>
      <w:lang w:val="ru-RU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6467"/>
    <w:rPr>
      <w:rFonts w:eastAsiaTheme="majorEastAsia" w:cstheme="majorBidi"/>
      <w:color w:val="272727" w:themeColor="text1" w:themeTint="D8"/>
      <w:lang w:val="ru-RU"/>
    </w:rPr>
  </w:style>
  <w:style w:type="paragraph" w:styleId="Title">
    <w:name w:val="Title"/>
    <w:basedOn w:val="Normal"/>
    <w:next w:val="Normal"/>
    <w:link w:val="TitleChar"/>
    <w:uiPriority w:val="10"/>
    <w:qFormat/>
    <w:rsid w:val="004164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646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64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6467"/>
    <w:rPr>
      <w:rFonts w:eastAsiaTheme="majorEastAsia" w:cstheme="majorBidi"/>
      <w:color w:val="595959" w:themeColor="text1" w:themeTint="A6"/>
      <w:spacing w:val="15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4164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6467"/>
    <w:rPr>
      <w:i/>
      <w:iCs/>
      <w:color w:val="404040" w:themeColor="text1" w:themeTint="BF"/>
      <w:lang w:val="ru-RU"/>
    </w:rPr>
  </w:style>
  <w:style w:type="character" w:styleId="IntenseEmphasis">
    <w:name w:val="Intense Emphasis"/>
    <w:basedOn w:val="DefaultParagraphFont"/>
    <w:uiPriority w:val="21"/>
    <w:qFormat/>
    <w:rsid w:val="0041646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64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6467"/>
    <w:rPr>
      <w:i/>
      <w:iCs/>
      <w:color w:val="2F5496" w:themeColor="accent1" w:themeShade="BF"/>
      <w:lang w:val="ru-RU"/>
    </w:rPr>
  </w:style>
  <w:style w:type="character" w:styleId="IntenseReference">
    <w:name w:val="Intense Reference"/>
    <w:basedOn w:val="DefaultParagraphFont"/>
    <w:uiPriority w:val="32"/>
    <w:qFormat/>
    <w:rsid w:val="0041646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6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467"/>
    <w:rPr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4164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467"/>
    <w:rPr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weblex.md/item/view/id/654012da9356076d328ff1ec2bf35fb3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Scopul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E09FCF0-7A91-4B36-84C5-38C8A4847BE1}"/>
</file>

<file path=customXml/itemProps2.xml><?xml version="1.0" encoding="utf-8"?>
<ds:datastoreItem xmlns:ds="http://schemas.openxmlformats.org/officeDocument/2006/customXml" ds:itemID="{EA840B31-DB7F-492F-B8EB-4D1C25F4DCEF}"/>
</file>

<file path=customXml/itemProps3.xml><?xml version="1.0" encoding="utf-8"?>
<ds:datastoreItem xmlns:ds="http://schemas.openxmlformats.org/officeDocument/2006/customXml" ds:itemID="{2898DDBB-DEFC-4FA1-B58B-B154A73CBBD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1581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Legea adoptată prin referendum republican constituțional nr.244 din 20.10.2024</dc:title>
  <dc:subject/>
  <dc:creator>Aliona Galaico</dc:creator>
  <cp:keywords/>
  <dc:description/>
  <cp:lastModifiedBy>Inga Rusnac</cp:lastModifiedBy>
  <cp:revision>2</cp:revision>
  <dcterms:created xsi:type="dcterms:W3CDTF">2024-11-01T09:46:00Z</dcterms:created>
  <dcterms:modified xsi:type="dcterms:W3CDTF">2024-11-01T09:46:00Z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