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E058E" w14:textId="77777777" w:rsidR="005F2BA8" w:rsidRPr="001207F1" w:rsidRDefault="005F2BA8" w:rsidP="00D86A42">
      <w:pPr>
        <w:pStyle w:val="news"/>
        <w:tabs>
          <w:tab w:val="left" w:pos="5387"/>
          <w:tab w:val="left" w:pos="5670"/>
        </w:tabs>
        <w:contextualSpacing/>
        <w:jc w:val="center"/>
        <w:rPr>
          <w:rFonts w:ascii="Times New Roman" w:hAnsi="Times New Roman" w:cstheme="majorBidi"/>
          <w:b/>
          <w:sz w:val="16"/>
          <w:szCs w:val="16"/>
        </w:rPr>
      </w:pPr>
    </w:p>
    <w:p w14:paraId="262D4EAA" w14:textId="77777777" w:rsidR="00D86A42" w:rsidRPr="001A12F4" w:rsidRDefault="00DE2F22" w:rsidP="00D86A42">
      <w:pPr>
        <w:pStyle w:val="news"/>
        <w:tabs>
          <w:tab w:val="left" w:pos="5387"/>
          <w:tab w:val="left" w:pos="5670"/>
        </w:tabs>
        <w:contextualSpacing/>
        <w:jc w:val="center"/>
        <w:rPr>
          <w:rFonts w:ascii="Times New Roman" w:hAnsi="Times New Roman" w:cstheme="majorBidi"/>
          <w:b/>
          <w:sz w:val="28"/>
          <w:szCs w:val="28"/>
        </w:rPr>
      </w:pPr>
      <w:r w:rsidRPr="001A12F4">
        <w:rPr>
          <w:rFonts w:ascii="Times New Roman" w:hAnsi="Times New Roman" w:cstheme="majorBidi"/>
          <w:b/>
          <w:sz w:val="28"/>
          <w:szCs w:val="28"/>
        </w:rPr>
        <w:t xml:space="preserve">О проекте закона о надзоре за рынком </w:t>
      </w:r>
    </w:p>
    <w:p w14:paraId="5017D79A" w14:textId="7DEDC862" w:rsidR="00BF1362" w:rsidRPr="001A12F4" w:rsidRDefault="00DE2F22" w:rsidP="00D86A42">
      <w:pPr>
        <w:pStyle w:val="news"/>
        <w:tabs>
          <w:tab w:val="left" w:pos="5387"/>
          <w:tab w:val="left" w:pos="5670"/>
        </w:tabs>
        <w:contextualSpacing/>
        <w:jc w:val="center"/>
        <w:rPr>
          <w:rFonts w:ascii="Times New Roman" w:hAnsi="Times New Roman" w:cstheme="majorBidi"/>
          <w:b/>
          <w:sz w:val="28"/>
          <w:szCs w:val="28"/>
        </w:rPr>
      </w:pPr>
      <w:r w:rsidRPr="001A12F4">
        <w:rPr>
          <w:rFonts w:ascii="Times New Roman" w:hAnsi="Times New Roman" w:cstheme="majorBidi"/>
          <w:b/>
          <w:sz w:val="28"/>
          <w:szCs w:val="28"/>
        </w:rPr>
        <w:t>и соответствии продукции</w:t>
      </w:r>
    </w:p>
    <w:p w14:paraId="3DB6FF92" w14:textId="77777777" w:rsidR="00BF1362" w:rsidRPr="001A12F4" w:rsidRDefault="00BF1362" w:rsidP="00D86A42">
      <w:pPr>
        <w:pStyle w:val="news"/>
        <w:tabs>
          <w:tab w:val="left" w:pos="5387"/>
          <w:tab w:val="left" w:pos="5670"/>
        </w:tabs>
        <w:contextualSpacing/>
        <w:jc w:val="center"/>
        <w:rPr>
          <w:rFonts w:ascii="Times New Roman" w:hAnsi="Times New Roman" w:cstheme="majorBidi"/>
          <w:b/>
          <w:sz w:val="28"/>
          <w:szCs w:val="28"/>
        </w:rPr>
      </w:pPr>
      <w:r w:rsidRPr="001A12F4">
        <w:rPr>
          <w:rFonts w:ascii="Times New Roman" w:hAnsi="Times New Roman" w:cstheme="majorBidi"/>
          <w:b/>
          <w:sz w:val="28"/>
          <w:szCs w:val="28"/>
        </w:rPr>
        <w:t>--------------------------------------------------</w:t>
      </w:r>
    </w:p>
    <w:p w14:paraId="3077489A" w14:textId="77777777" w:rsidR="00BF1362" w:rsidRPr="001A12F4" w:rsidRDefault="00BF1362" w:rsidP="00D86A42">
      <w:pPr>
        <w:pStyle w:val="news"/>
        <w:tabs>
          <w:tab w:val="left" w:pos="5387"/>
          <w:tab w:val="left" w:pos="5670"/>
        </w:tabs>
        <w:ind w:firstLine="709"/>
        <w:contextualSpacing/>
        <w:jc w:val="center"/>
        <w:rPr>
          <w:rFonts w:ascii="Times New Roman" w:hAnsi="Times New Roman" w:cstheme="majorBidi"/>
          <w:b/>
          <w:sz w:val="28"/>
          <w:szCs w:val="28"/>
        </w:rPr>
      </w:pPr>
    </w:p>
    <w:p w14:paraId="6B28F723" w14:textId="77777777" w:rsidR="00BF1362" w:rsidRPr="001A12F4" w:rsidRDefault="00BF1362" w:rsidP="00937625">
      <w:pPr>
        <w:pStyle w:val="news"/>
        <w:tabs>
          <w:tab w:val="left" w:pos="5387"/>
          <w:tab w:val="left" w:pos="5670"/>
        </w:tabs>
        <w:ind w:firstLine="709"/>
        <w:contextualSpacing/>
        <w:jc w:val="both"/>
        <w:rPr>
          <w:rFonts w:ascii="Times New Roman" w:hAnsi="Times New Roman" w:cstheme="majorBidi"/>
          <w:sz w:val="28"/>
          <w:szCs w:val="28"/>
        </w:rPr>
      </w:pPr>
      <w:r w:rsidRPr="001A12F4">
        <w:rPr>
          <w:rFonts w:ascii="Times New Roman" w:hAnsi="Times New Roman" w:cstheme="majorBidi"/>
          <w:sz w:val="28"/>
          <w:szCs w:val="28"/>
        </w:rPr>
        <w:t>Правительство ПОСТАНОВЛЯЕТ:</w:t>
      </w:r>
    </w:p>
    <w:p w14:paraId="1D9DE697" w14:textId="77777777" w:rsidR="00BF1362" w:rsidRPr="001A12F4" w:rsidRDefault="00BF1362" w:rsidP="00937625">
      <w:pPr>
        <w:pStyle w:val="news"/>
        <w:tabs>
          <w:tab w:val="left" w:pos="5387"/>
          <w:tab w:val="left" w:pos="5670"/>
        </w:tabs>
        <w:ind w:firstLine="709"/>
        <w:contextualSpacing/>
        <w:jc w:val="both"/>
        <w:rPr>
          <w:rFonts w:ascii="Times New Roman" w:hAnsi="Times New Roman" w:cstheme="majorBidi"/>
          <w:sz w:val="28"/>
          <w:szCs w:val="28"/>
        </w:rPr>
      </w:pPr>
    </w:p>
    <w:p w14:paraId="4DA3DF7C" w14:textId="0FCB98EA" w:rsidR="00BF1362" w:rsidRPr="001A12F4" w:rsidRDefault="00067010" w:rsidP="00937625">
      <w:pPr>
        <w:contextualSpacing/>
        <w:rPr>
          <w:bCs/>
          <w:sz w:val="28"/>
          <w:szCs w:val="28"/>
          <w:lang w:eastAsia="en-GB"/>
        </w:rPr>
      </w:pPr>
      <w:r w:rsidRPr="001A12F4">
        <w:rPr>
          <w:sz w:val="28"/>
          <w:szCs w:val="28"/>
        </w:rPr>
        <w:t>Одобрить</w:t>
      </w:r>
      <w:r w:rsidR="00D86A42" w:rsidRPr="001A12F4">
        <w:rPr>
          <w:sz w:val="28"/>
          <w:szCs w:val="28"/>
        </w:rPr>
        <w:t xml:space="preserve"> и представить Парламенту на рассмотрение проект закона о</w:t>
      </w:r>
      <w:r w:rsidR="00D86A42" w:rsidRPr="001A12F4">
        <w:rPr>
          <w:b/>
          <w:bCs/>
          <w:sz w:val="28"/>
          <w:szCs w:val="28"/>
          <w:lang w:eastAsia="en-GB"/>
        </w:rPr>
        <w:t xml:space="preserve"> </w:t>
      </w:r>
      <w:r w:rsidR="00D86A42" w:rsidRPr="001A12F4">
        <w:rPr>
          <w:bCs/>
          <w:sz w:val="28"/>
          <w:szCs w:val="28"/>
          <w:lang w:eastAsia="en-GB"/>
        </w:rPr>
        <w:t>надзоре за рынком и соответствии продукции.</w:t>
      </w:r>
    </w:p>
    <w:p w14:paraId="22C16D78" w14:textId="77777777" w:rsidR="00593286" w:rsidRPr="001A12F4" w:rsidRDefault="00593286" w:rsidP="00937625">
      <w:pPr>
        <w:pStyle w:val="news"/>
        <w:tabs>
          <w:tab w:val="left" w:pos="5387"/>
          <w:tab w:val="left" w:pos="5670"/>
        </w:tabs>
        <w:ind w:firstLine="709"/>
        <w:contextualSpacing/>
        <w:jc w:val="both"/>
        <w:rPr>
          <w:rFonts w:ascii="Times New Roman" w:hAnsi="Times New Roman" w:cstheme="majorBidi"/>
          <w:sz w:val="28"/>
          <w:szCs w:val="28"/>
        </w:rPr>
      </w:pPr>
    </w:p>
    <w:p w14:paraId="4467FCD3" w14:textId="77777777" w:rsidR="00D86A42" w:rsidRPr="001A12F4" w:rsidRDefault="00D86A42" w:rsidP="00D86A42">
      <w:pPr>
        <w:pStyle w:val="news"/>
        <w:tabs>
          <w:tab w:val="left" w:pos="5387"/>
          <w:tab w:val="left" w:pos="5670"/>
        </w:tabs>
        <w:ind w:firstLine="709"/>
        <w:contextualSpacing/>
        <w:jc w:val="both"/>
        <w:rPr>
          <w:rFonts w:ascii="Times New Roman" w:hAnsi="Times New Roman" w:cstheme="majorBidi"/>
          <w:sz w:val="28"/>
          <w:szCs w:val="28"/>
        </w:rPr>
      </w:pPr>
    </w:p>
    <w:p w14:paraId="6DEE278D" w14:textId="6CF58FB2" w:rsidR="00492257" w:rsidRPr="001A12F4" w:rsidRDefault="00492257" w:rsidP="00D86A42">
      <w:pPr>
        <w:pStyle w:val="news"/>
        <w:tabs>
          <w:tab w:val="left" w:pos="5387"/>
          <w:tab w:val="left" w:pos="5670"/>
        </w:tabs>
        <w:ind w:firstLine="709"/>
        <w:contextualSpacing/>
        <w:jc w:val="both"/>
        <w:rPr>
          <w:rFonts w:ascii="Times New Roman" w:hAnsi="Times New Roman" w:cstheme="majorBidi"/>
          <w:b/>
          <w:sz w:val="28"/>
          <w:szCs w:val="28"/>
        </w:rPr>
      </w:pPr>
      <w:r w:rsidRPr="001A12F4">
        <w:rPr>
          <w:rFonts w:ascii="Times New Roman" w:hAnsi="Times New Roman" w:cstheme="majorBidi"/>
          <w:b/>
          <w:sz w:val="28"/>
          <w:szCs w:val="28"/>
        </w:rPr>
        <w:t>Премьер-министр</w:t>
      </w:r>
      <w:r w:rsidRPr="001A12F4">
        <w:rPr>
          <w:rFonts w:ascii="Times New Roman" w:hAnsi="Times New Roman" w:cstheme="majorBidi"/>
          <w:b/>
          <w:sz w:val="28"/>
          <w:szCs w:val="28"/>
        </w:rPr>
        <w:tab/>
      </w:r>
      <w:r w:rsidR="009B5AA5" w:rsidRPr="001A12F4">
        <w:rPr>
          <w:rFonts w:ascii="Times New Roman" w:hAnsi="Times New Roman" w:cstheme="majorBidi"/>
          <w:b/>
          <w:sz w:val="28"/>
          <w:szCs w:val="28"/>
        </w:rPr>
        <w:t xml:space="preserve">  </w:t>
      </w:r>
      <w:r w:rsidR="005F16EB" w:rsidRPr="001A12F4">
        <w:rPr>
          <w:rFonts w:ascii="Times New Roman" w:hAnsi="Times New Roman" w:cstheme="majorBidi"/>
          <w:b/>
          <w:sz w:val="28"/>
          <w:szCs w:val="28"/>
        </w:rPr>
        <w:t xml:space="preserve"> </w:t>
      </w:r>
      <w:r w:rsidR="00956A50" w:rsidRPr="001A12F4">
        <w:rPr>
          <w:rFonts w:ascii="Times New Roman" w:hAnsi="Times New Roman" w:cstheme="majorBidi"/>
          <w:b/>
          <w:sz w:val="28"/>
          <w:szCs w:val="28"/>
        </w:rPr>
        <w:t>ДОРИН</w:t>
      </w:r>
      <w:r w:rsidR="00A81E09" w:rsidRPr="001A12F4">
        <w:rPr>
          <w:rFonts w:ascii="Times New Roman" w:hAnsi="Times New Roman" w:cstheme="majorBidi"/>
          <w:b/>
          <w:sz w:val="28"/>
          <w:szCs w:val="28"/>
        </w:rPr>
        <w:t xml:space="preserve"> </w:t>
      </w:r>
      <w:r w:rsidR="00956A50" w:rsidRPr="001A12F4">
        <w:rPr>
          <w:rFonts w:ascii="Times New Roman" w:hAnsi="Times New Roman" w:cstheme="majorBidi"/>
          <w:b/>
          <w:sz w:val="28"/>
          <w:szCs w:val="28"/>
        </w:rPr>
        <w:t>РЕЧАН</w:t>
      </w:r>
      <w:r w:rsidR="00A81E09" w:rsidRPr="001A12F4">
        <w:rPr>
          <w:rFonts w:ascii="Times New Roman" w:hAnsi="Times New Roman" w:cstheme="majorBidi"/>
          <w:b/>
          <w:sz w:val="28"/>
          <w:szCs w:val="28"/>
        </w:rPr>
        <w:t xml:space="preserve"> </w:t>
      </w:r>
    </w:p>
    <w:p w14:paraId="506452CD" w14:textId="77777777" w:rsidR="00DA516C" w:rsidRPr="001A12F4" w:rsidRDefault="00DA516C" w:rsidP="00D86A42">
      <w:pPr>
        <w:pStyle w:val="news"/>
        <w:ind w:firstLine="709"/>
        <w:contextualSpacing/>
        <w:jc w:val="both"/>
        <w:rPr>
          <w:rFonts w:ascii="Times New Roman" w:hAnsi="Times New Roman" w:cstheme="majorBidi"/>
          <w:sz w:val="28"/>
          <w:szCs w:val="28"/>
        </w:rPr>
      </w:pPr>
    </w:p>
    <w:p w14:paraId="43E8BB11" w14:textId="2EA378F6" w:rsidR="00390C5E" w:rsidRPr="001A12F4" w:rsidRDefault="00390C5E" w:rsidP="00D86A42">
      <w:pPr>
        <w:pStyle w:val="news"/>
        <w:ind w:firstLine="709"/>
        <w:contextualSpacing/>
        <w:jc w:val="both"/>
        <w:rPr>
          <w:rFonts w:ascii="Times New Roman" w:hAnsi="Times New Roman" w:cstheme="majorBidi"/>
          <w:sz w:val="28"/>
          <w:szCs w:val="28"/>
        </w:rPr>
      </w:pPr>
      <w:r w:rsidRPr="001A12F4">
        <w:rPr>
          <w:rFonts w:ascii="Times New Roman" w:hAnsi="Times New Roman" w:cstheme="majorBidi"/>
          <w:sz w:val="28"/>
          <w:szCs w:val="28"/>
        </w:rPr>
        <w:t>Контрасигнуют:</w:t>
      </w:r>
    </w:p>
    <w:p w14:paraId="5822CA75" w14:textId="77777777" w:rsidR="007D093F" w:rsidRPr="001A12F4" w:rsidRDefault="007D093F" w:rsidP="00D86A42">
      <w:pPr>
        <w:tabs>
          <w:tab w:val="left" w:pos="6237"/>
          <w:tab w:val="left" w:pos="6379"/>
        </w:tabs>
        <w:contextualSpacing/>
        <w:rPr>
          <w:rFonts w:cstheme="majorBidi"/>
          <w:sz w:val="28"/>
          <w:szCs w:val="28"/>
          <w:lang w:eastAsia="ru-RU"/>
        </w:rPr>
      </w:pPr>
    </w:p>
    <w:p w14:paraId="113C167C" w14:textId="77777777" w:rsidR="00D86A42" w:rsidRPr="001A12F4" w:rsidRDefault="00D86A42" w:rsidP="00D86A42">
      <w:pPr>
        <w:contextualSpacing/>
        <w:rPr>
          <w:rFonts w:cstheme="majorBidi"/>
          <w:sz w:val="28"/>
          <w:szCs w:val="28"/>
          <w:lang w:eastAsia="ru-RU"/>
        </w:rPr>
      </w:pPr>
      <w:r w:rsidRPr="001A12F4">
        <w:rPr>
          <w:rFonts w:cstheme="majorBidi"/>
          <w:sz w:val="28"/>
          <w:szCs w:val="28"/>
          <w:lang w:eastAsia="ru-RU"/>
        </w:rPr>
        <w:t>Заместитель Премьер-министра,</w:t>
      </w:r>
    </w:p>
    <w:p w14:paraId="49373A62" w14:textId="77777777" w:rsidR="00D86A42" w:rsidRPr="001A12F4" w:rsidRDefault="00D86A42" w:rsidP="00D86A42">
      <w:pPr>
        <w:contextualSpacing/>
        <w:rPr>
          <w:rFonts w:cstheme="majorBidi"/>
          <w:sz w:val="28"/>
          <w:szCs w:val="28"/>
          <w:lang w:eastAsia="ru-RU"/>
        </w:rPr>
      </w:pPr>
      <w:r w:rsidRPr="001A12F4">
        <w:rPr>
          <w:rFonts w:cstheme="majorBidi"/>
          <w:sz w:val="28"/>
          <w:szCs w:val="28"/>
          <w:lang w:eastAsia="ru-RU"/>
        </w:rPr>
        <w:t>министр экономического развития</w:t>
      </w:r>
    </w:p>
    <w:p w14:paraId="66C7A94D" w14:textId="77777777" w:rsidR="00D86A42" w:rsidRPr="001A12F4" w:rsidRDefault="00D86A42" w:rsidP="00D86A42">
      <w:pPr>
        <w:contextualSpacing/>
        <w:rPr>
          <w:rFonts w:cstheme="majorBidi"/>
          <w:sz w:val="28"/>
          <w:szCs w:val="28"/>
          <w:lang w:eastAsia="ru-RU"/>
        </w:rPr>
      </w:pPr>
      <w:r w:rsidRPr="001A12F4">
        <w:rPr>
          <w:rFonts w:cstheme="majorBidi"/>
          <w:sz w:val="28"/>
          <w:szCs w:val="28"/>
          <w:lang w:eastAsia="ru-RU"/>
        </w:rPr>
        <w:t xml:space="preserve"> и цифровизации</w:t>
      </w:r>
      <w:r w:rsidRPr="001A12F4">
        <w:rPr>
          <w:rFonts w:cstheme="majorBidi"/>
          <w:sz w:val="28"/>
          <w:szCs w:val="28"/>
          <w:lang w:eastAsia="ru-RU"/>
        </w:rPr>
        <w:tab/>
      </w:r>
      <w:r w:rsidRPr="001A12F4">
        <w:rPr>
          <w:rFonts w:cstheme="majorBidi"/>
          <w:sz w:val="28"/>
          <w:szCs w:val="28"/>
          <w:lang w:eastAsia="ru-RU"/>
        </w:rPr>
        <w:tab/>
      </w:r>
      <w:r w:rsidRPr="001A12F4">
        <w:rPr>
          <w:rFonts w:cstheme="majorBidi"/>
          <w:sz w:val="28"/>
          <w:szCs w:val="28"/>
          <w:lang w:eastAsia="ru-RU"/>
        </w:rPr>
        <w:tab/>
      </w:r>
      <w:r w:rsidRPr="001A12F4">
        <w:rPr>
          <w:rFonts w:cstheme="majorBidi"/>
          <w:sz w:val="28"/>
          <w:szCs w:val="28"/>
          <w:lang w:eastAsia="ru-RU"/>
        </w:rPr>
        <w:tab/>
      </w:r>
      <w:r w:rsidRPr="001A12F4">
        <w:rPr>
          <w:rFonts w:cstheme="majorBidi"/>
          <w:sz w:val="28"/>
          <w:szCs w:val="28"/>
          <w:lang w:eastAsia="ru-RU"/>
        </w:rPr>
        <w:tab/>
      </w:r>
      <w:r w:rsidRPr="001A12F4">
        <w:rPr>
          <w:rFonts w:cstheme="majorBidi"/>
          <w:sz w:val="28"/>
          <w:szCs w:val="28"/>
        </w:rPr>
        <w:t>Думитру АЛАЙБА</w:t>
      </w:r>
    </w:p>
    <w:p w14:paraId="487B5950" w14:textId="77777777" w:rsidR="00956A50" w:rsidRPr="001A12F4" w:rsidRDefault="00956A50" w:rsidP="00D86A42">
      <w:pPr>
        <w:contextualSpacing/>
        <w:rPr>
          <w:rFonts w:cstheme="majorBidi"/>
          <w:sz w:val="28"/>
          <w:szCs w:val="28"/>
          <w:lang w:eastAsia="ru-RU"/>
        </w:rPr>
      </w:pPr>
    </w:p>
    <w:p w14:paraId="44989925" w14:textId="77777777" w:rsidR="00956A50" w:rsidRPr="001A12F4" w:rsidRDefault="00956A50" w:rsidP="00D86A42">
      <w:pPr>
        <w:contextualSpacing/>
        <w:rPr>
          <w:rFonts w:cstheme="majorBidi"/>
          <w:sz w:val="28"/>
          <w:szCs w:val="28"/>
        </w:rPr>
      </w:pPr>
      <w:r w:rsidRPr="001A12F4">
        <w:rPr>
          <w:rFonts w:cstheme="majorBidi"/>
          <w:sz w:val="28"/>
          <w:szCs w:val="28"/>
        </w:rPr>
        <w:t xml:space="preserve">Заместитель Премьер-министра, </w:t>
      </w:r>
    </w:p>
    <w:p w14:paraId="2D37ED9E" w14:textId="77777777" w:rsidR="00956A50" w:rsidRPr="001A12F4" w:rsidRDefault="00956A50" w:rsidP="00D86A42">
      <w:pPr>
        <w:contextualSpacing/>
        <w:rPr>
          <w:rFonts w:cstheme="majorBidi"/>
          <w:sz w:val="28"/>
          <w:szCs w:val="28"/>
        </w:rPr>
      </w:pPr>
      <w:r w:rsidRPr="001A12F4">
        <w:rPr>
          <w:rFonts w:cstheme="majorBidi"/>
          <w:sz w:val="28"/>
          <w:szCs w:val="28"/>
        </w:rPr>
        <w:t xml:space="preserve">министр иностранных дел и </w:t>
      </w:r>
    </w:p>
    <w:p w14:paraId="7C66DBD5" w14:textId="7614B748" w:rsidR="00DA516C" w:rsidRPr="001A12F4" w:rsidRDefault="00956A50" w:rsidP="00D86A42">
      <w:pPr>
        <w:tabs>
          <w:tab w:val="left" w:pos="5670"/>
        </w:tabs>
        <w:contextualSpacing/>
        <w:rPr>
          <w:rFonts w:cstheme="majorBidi"/>
          <w:sz w:val="28"/>
          <w:szCs w:val="28"/>
          <w:lang w:eastAsia="ru-RU"/>
        </w:rPr>
      </w:pPr>
      <w:r w:rsidRPr="001A12F4">
        <w:rPr>
          <w:rFonts w:cstheme="majorBidi"/>
          <w:sz w:val="28"/>
          <w:szCs w:val="28"/>
        </w:rPr>
        <w:t>европейской интеграции</w:t>
      </w:r>
      <w:r w:rsidRPr="001A12F4">
        <w:rPr>
          <w:rFonts w:cstheme="majorBidi"/>
          <w:sz w:val="28"/>
          <w:szCs w:val="28"/>
          <w:lang w:eastAsia="ru-RU"/>
        </w:rPr>
        <w:tab/>
      </w:r>
      <w:r w:rsidRPr="001A12F4">
        <w:rPr>
          <w:rFonts w:cstheme="majorBidi"/>
          <w:sz w:val="28"/>
          <w:szCs w:val="28"/>
        </w:rPr>
        <w:t>Николае ПОПЕСКУ</w:t>
      </w:r>
      <w:r w:rsidR="004436D2" w:rsidRPr="001A12F4">
        <w:rPr>
          <w:rFonts w:cstheme="majorBidi"/>
          <w:sz w:val="28"/>
          <w:szCs w:val="28"/>
          <w:lang w:eastAsia="ru-RU"/>
        </w:rPr>
        <w:tab/>
      </w:r>
    </w:p>
    <w:p w14:paraId="354D5D53" w14:textId="74020307" w:rsidR="00956A50" w:rsidRPr="001A12F4" w:rsidRDefault="00956A50" w:rsidP="00D86A42">
      <w:pPr>
        <w:tabs>
          <w:tab w:val="left" w:pos="5670"/>
        </w:tabs>
        <w:contextualSpacing/>
        <w:rPr>
          <w:rFonts w:cstheme="majorBidi"/>
          <w:sz w:val="28"/>
          <w:szCs w:val="28"/>
          <w:lang w:eastAsia="ru-RU"/>
        </w:rPr>
      </w:pPr>
    </w:p>
    <w:p w14:paraId="1DCEAB31" w14:textId="77777777" w:rsidR="00D86A42" w:rsidRPr="001A12F4" w:rsidRDefault="00D86A42" w:rsidP="00D86A42">
      <w:pPr>
        <w:contextualSpacing/>
        <w:rPr>
          <w:rFonts w:cstheme="majorBidi"/>
          <w:sz w:val="28"/>
          <w:szCs w:val="28"/>
        </w:rPr>
      </w:pPr>
      <w:r w:rsidRPr="001A12F4">
        <w:rPr>
          <w:rFonts w:cstheme="majorBidi"/>
          <w:sz w:val="28"/>
          <w:szCs w:val="28"/>
        </w:rPr>
        <w:t xml:space="preserve">Министр инфраструктуры </w:t>
      </w:r>
    </w:p>
    <w:p w14:paraId="1C8A48C6" w14:textId="77777777" w:rsidR="00D86A42" w:rsidRPr="001A12F4" w:rsidRDefault="00D86A42" w:rsidP="00D86A42">
      <w:pPr>
        <w:contextualSpacing/>
        <w:rPr>
          <w:rFonts w:cstheme="majorBidi"/>
          <w:sz w:val="28"/>
          <w:szCs w:val="28"/>
        </w:rPr>
      </w:pPr>
      <w:r w:rsidRPr="001A12F4">
        <w:rPr>
          <w:rFonts w:cstheme="majorBidi"/>
          <w:sz w:val="28"/>
          <w:szCs w:val="28"/>
        </w:rPr>
        <w:t>и регионального развития</w:t>
      </w:r>
      <w:r w:rsidRPr="001A12F4">
        <w:rPr>
          <w:rFonts w:cstheme="majorBidi"/>
          <w:sz w:val="28"/>
          <w:szCs w:val="28"/>
        </w:rPr>
        <w:tab/>
      </w:r>
      <w:r w:rsidRPr="001A12F4">
        <w:rPr>
          <w:rFonts w:cstheme="majorBidi"/>
          <w:sz w:val="28"/>
          <w:szCs w:val="28"/>
        </w:rPr>
        <w:tab/>
      </w:r>
      <w:r w:rsidRPr="001A12F4">
        <w:rPr>
          <w:rFonts w:cstheme="majorBidi"/>
          <w:sz w:val="28"/>
          <w:szCs w:val="28"/>
        </w:rPr>
        <w:tab/>
        <w:t xml:space="preserve">Лилия Дабижа </w:t>
      </w:r>
    </w:p>
    <w:p w14:paraId="0C3B277F" w14:textId="7F71831E" w:rsidR="00956A50" w:rsidRPr="001A12F4" w:rsidRDefault="00956A50" w:rsidP="00D86A42">
      <w:pPr>
        <w:tabs>
          <w:tab w:val="left" w:pos="5670"/>
        </w:tabs>
        <w:contextualSpacing/>
        <w:rPr>
          <w:rFonts w:cstheme="majorBidi"/>
          <w:sz w:val="28"/>
          <w:szCs w:val="28"/>
          <w:lang w:eastAsia="ru-RU"/>
        </w:rPr>
      </w:pPr>
    </w:p>
    <w:p w14:paraId="2239D88F" w14:textId="77777777" w:rsidR="00D86A42" w:rsidRPr="001A12F4" w:rsidRDefault="00D86A42" w:rsidP="00D86A42">
      <w:pPr>
        <w:tabs>
          <w:tab w:val="left" w:pos="5670"/>
        </w:tabs>
        <w:contextualSpacing/>
        <w:rPr>
          <w:rFonts w:cstheme="majorBidi"/>
          <w:sz w:val="28"/>
          <w:szCs w:val="28"/>
        </w:rPr>
      </w:pPr>
      <w:r w:rsidRPr="001A12F4">
        <w:rPr>
          <w:rFonts w:cstheme="majorBidi"/>
          <w:sz w:val="28"/>
          <w:szCs w:val="28"/>
        </w:rPr>
        <w:t>Министр окружающей среды</w:t>
      </w:r>
      <w:r w:rsidRPr="001A12F4">
        <w:rPr>
          <w:rFonts w:cstheme="majorBidi"/>
          <w:sz w:val="28"/>
          <w:szCs w:val="28"/>
        </w:rPr>
        <w:tab/>
        <w:t xml:space="preserve">Иорданка-Родика Иорданов </w:t>
      </w:r>
    </w:p>
    <w:p w14:paraId="40C00984" w14:textId="77777777" w:rsidR="00D86A42" w:rsidRPr="001A12F4" w:rsidRDefault="00D86A42" w:rsidP="00D86A42">
      <w:pPr>
        <w:tabs>
          <w:tab w:val="left" w:pos="5670"/>
        </w:tabs>
        <w:contextualSpacing/>
        <w:rPr>
          <w:rFonts w:cstheme="majorBidi"/>
          <w:sz w:val="28"/>
          <w:szCs w:val="28"/>
          <w:lang w:eastAsia="ru-RU"/>
        </w:rPr>
      </w:pPr>
    </w:p>
    <w:p w14:paraId="523E235A" w14:textId="610FE4B9" w:rsidR="0012099F" w:rsidRPr="001A12F4" w:rsidRDefault="00D86A42" w:rsidP="00D86A42">
      <w:pPr>
        <w:contextualSpacing/>
        <w:rPr>
          <w:rFonts w:cstheme="majorBidi"/>
          <w:sz w:val="28"/>
          <w:szCs w:val="28"/>
        </w:rPr>
      </w:pPr>
      <w:r w:rsidRPr="001A12F4">
        <w:rPr>
          <w:rFonts w:cstheme="majorBidi"/>
          <w:sz w:val="28"/>
          <w:szCs w:val="28"/>
        </w:rPr>
        <w:t>Министр финансов</w:t>
      </w:r>
      <w:r w:rsidRPr="001A12F4">
        <w:rPr>
          <w:rFonts w:cstheme="majorBidi"/>
          <w:sz w:val="28"/>
          <w:szCs w:val="28"/>
        </w:rPr>
        <w:tab/>
      </w:r>
      <w:r w:rsidRPr="001A12F4">
        <w:rPr>
          <w:rFonts w:cstheme="majorBidi"/>
          <w:sz w:val="28"/>
          <w:szCs w:val="28"/>
        </w:rPr>
        <w:tab/>
      </w:r>
      <w:r w:rsidRPr="001A12F4">
        <w:rPr>
          <w:rFonts w:cstheme="majorBidi"/>
          <w:sz w:val="28"/>
          <w:szCs w:val="28"/>
        </w:rPr>
        <w:tab/>
      </w:r>
      <w:r w:rsidRPr="001A12F4">
        <w:rPr>
          <w:rFonts w:cstheme="majorBidi"/>
          <w:sz w:val="28"/>
          <w:szCs w:val="28"/>
        </w:rPr>
        <w:tab/>
        <w:t>Вероника Сирецяну</w:t>
      </w:r>
    </w:p>
    <w:p w14:paraId="463E1035" w14:textId="77777777" w:rsidR="00182743" w:rsidRPr="001A12F4" w:rsidRDefault="00182743" w:rsidP="00D86A42">
      <w:pPr>
        <w:contextualSpacing/>
        <w:rPr>
          <w:rFonts w:cstheme="majorBidi"/>
          <w:sz w:val="28"/>
          <w:szCs w:val="28"/>
        </w:rPr>
      </w:pPr>
    </w:p>
    <w:p w14:paraId="0011FF94" w14:textId="399C748B" w:rsidR="00632912" w:rsidRPr="001A12F4" w:rsidRDefault="00632912" w:rsidP="00D86A42">
      <w:pPr>
        <w:contextualSpacing/>
        <w:rPr>
          <w:rFonts w:cstheme="majorBidi"/>
          <w:sz w:val="28"/>
          <w:szCs w:val="28"/>
        </w:rPr>
      </w:pPr>
      <w:r w:rsidRPr="001A12F4">
        <w:rPr>
          <w:rFonts w:cstheme="majorBidi"/>
          <w:sz w:val="28"/>
          <w:szCs w:val="28"/>
        </w:rPr>
        <w:t xml:space="preserve">Министр </w:t>
      </w:r>
      <w:r w:rsidR="00956A50" w:rsidRPr="001A12F4">
        <w:rPr>
          <w:rFonts w:cstheme="majorBidi"/>
          <w:sz w:val="28"/>
          <w:szCs w:val="28"/>
        </w:rPr>
        <w:t>юстиции</w:t>
      </w:r>
      <w:r w:rsidR="00B07B32" w:rsidRPr="001A12F4">
        <w:rPr>
          <w:rFonts w:cstheme="majorBidi"/>
          <w:sz w:val="28"/>
          <w:szCs w:val="28"/>
        </w:rPr>
        <w:tab/>
      </w:r>
      <w:r w:rsidR="00B07B32" w:rsidRPr="001A12F4">
        <w:rPr>
          <w:rFonts w:cstheme="majorBidi"/>
          <w:sz w:val="28"/>
          <w:szCs w:val="28"/>
        </w:rPr>
        <w:tab/>
      </w:r>
      <w:r w:rsidR="00B07B32" w:rsidRPr="001A12F4">
        <w:rPr>
          <w:rFonts w:cstheme="majorBidi"/>
          <w:sz w:val="28"/>
          <w:szCs w:val="28"/>
        </w:rPr>
        <w:tab/>
      </w:r>
      <w:r w:rsidR="00B07B32" w:rsidRPr="001A12F4">
        <w:rPr>
          <w:rFonts w:cstheme="majorBidi"/>
          <w:sz w:val="28"/>
          <w:szCs w:val="28"/>
        </w:rPr>
        <w:tab/>
        <w:t>Вероника Михайлов-Морару</w:t>
      </w:r>
    </w:p>
    <w:p w14:paraId="0BD0A482" w14:textId="77777777" w:rsidR="00D86A42" w:rsidRPr="001A12F4" w:rsidRDefault="00D86A42" w:rsidP="00D86A42">
      <w:pPr>
        <w:contextualSpacing/>
        <w:rPr>
          <w:rFonts w:cstheme="majorBidi"/>
          <w:sz w:val="28"/>
          <w:szCs w:val="28"/>
          <w:lang w:eastAsia="ru-RU"/>
        </w:rPr>
      </w:pPr>
      <w:r w:rsidRPr="001A12F4">
        <w:rPr>
          <w:rFonts w:cstheme="majorBidi"/>
          <w:sz w:val="28"/>
          <w:szCs w:val="28"/>
        </w:rPr>
        <w:br w:type="page"/>
      </w:r>
    </w:p>
    <w:p w14:paraId="69E195EE" w14:textId="77777777" w:rsidR="00D86A42" w:rsidRPr="001A12F4" w:rsidRDefault="00D86A42" w:rsidP="00D86A42">
      <w:pPr>
        <w:pStyle w:val="news"/>
        <w:contextualSpacing/>
        <w:jc w:val="both"/>
        <w:rPr>
          <w:rFonts w:ascii="Times New Roman" w:hAnsi="Times New Roman" w:cstheme="majorBidi"/>
          <w:sz w:val="28"/>
          <w:szCs w:val="28"/>
        </w:rPr>
      </w:pPr>
    </w:p>
    <w:p w14:paraId="09D950D8" w14:textId="77777777" w:rsidR="00D86A42" w:rsidRPr="001A12F4" w:rsidRDefault="00D86A42" w:rsidP="00D86A42">
      <w:pPr>
        <w:pStyle w:val="news"/>
        <w:contextualSpacing/>
        <w:jc w:val="both"/>
        <w:rPr>
          <w:rFonts w:ascii="Times New Roman" w:hAnsi="Times New Roman" w:cstheme="majorBidi"/>
          <w:sz w:val="28"/>
          <w:szCs w:val="28"/>
        </w:rPr>
      </w:pPr>
    </w:p>
    <w:p w14:paraId="0627F9B4" w14:textId="77777777" w:rsidR="00D86A42" w:rsidRPr="001A12F4" w:rsidRDefault="00D86A42" w:rsidP="00D86A42">
      <w:pPr>
        <w:pStyle w:val="news"/>
        <w:contextualSpacing/>
        <w:jc w:val="both"/>
        <w:rPr>
          <w:rFonts w:ascii="Times New Roman" w:hAnsi="Times New Roman" w:cstheme="majorBidi"/>
          <w:sz w:val="28"/>
          <w:szCs w:val="28"/>
        </w:rPr>
      </w:pPr>
    </w:p>
    <w:p w14:paraId="7AC19A0B" w14:textId="77777777" w:rsidR="00D86A42" w:rsidRPr="001A12F4" w:rsidRDefault="00D86A42" w:rsidP="00D86A42">
      <w:pPr>
        <w:pStyle w:val="news"/>
        <w:contextualSpacing/>
        <w:jc w:val="both"/>
        <w:rPr>
          <w:rFonts w:ascii="Times New Roman" w:hAnsi="Times New Roman" w:cstheme="majorBidi"/>
          <w:sz w:val="28"/>
          <w:szCs w:val="28"/>
        </w:rPr>
      </w:pPr>
    </w:p>
    <w:p w14:paraId="504C0A77" w14:textId="77777777" w:rsidR="00D86A42" w:rsidRPr="001A12F4" w:rsidRDefault="00D86A42" w:rsidP="00D86A42">
      <w:pPr>
        <w:pStyle w:val="news"/>
        <w:contextualSpacing/>
        <w:jc w:val="both"/>
        <w:rPr>
          <w:rFonts w:ascii="Times New Roman" w:hAnsi="Times New Roman" w:cstheme="majorBidi"/>
          <w:sz w:val="28"/>
          <w:szCs w:val="28"/>
        </w:rPr>
      </w:pPr>
    </w:p>
    <w:p w14:paraId="2BA90A28" w14:textId="77777777" w:rsidR="00D86A42" w:rsidRPr="001A12F4" w:rsidRDefault="00D86A42" w:rsidP="00D86A42">
      <w:pPr>
        <w:pStyle w:val="news"/>
        <w:contextualSpacing/>
        <w:jc w:val="both"/>
        <w:rPr>
          <w:rFonts w:ascii="Times New Roman" w:hAnsi="Times New Roman" w:cstheme="majorBidi"/>
          <w:sz w:val="28"/>
          <w:szCs w:val="28"/>
        </w:rPr>
      </w:pPr>
    </w:p>
    <w:p w14:paraId="44837E30" w14:textId="77777777" w:rsidR="00D86A42" w:rsidRPr="001A12F4" w:rsidRDefault="00D86A42" w:rsidP="00D86A42">
      <w:pPr>
        <w:pStyle w:val="news"/>
        <w:contextualSpacing/>
        <w:jc w:val="both"/>
        <w:rPr>
          <w:rFonts w:ascii="Times New Roman" w:hAnsi="Times New Roman" w:cstheme="majorBidi"/>
          <w:sz w:val="28"/>
          <w:szCs w:val="28"/>
        </w:rPr>
      </w:pPr>
    </w:p>
    <w:p w14:paraId="4BC1286A" w14:textId="77777777" w:rsidR="00D86A42" w:rsidRPr="001A12F4" w:rsidRDefault="00D86A42" w:rsidP="00D86A42">
      <w:pPr>
        <w:pStyle w:val="news"/>
        <w:contextualSpacing/>
        <w:jc w:val="both"/>
        <w:rPr>
          <w:rFonts w:ascii="Times New Roman" w:hAnsi="Times New Roman" w:cstheme="majorBidi"/>
          <w:sz w:val="28"/>
          <w:szCs w:val="28"/>
        </w:rPr>
      </w:pPr>
    </w:p>
    <w:p w14:paraId="08B4D8AD" w14:textId="038CCDD5" w:rsidR="00583825" w:rsidRPr="001A12F4" w:rsidRDefault="00583825" w:rsidP="00D86A42">
      <w:pPr>
        <w:pStyle w:val="news"/>
        <w:contextualSpacing/>
        <w:jc w:val="both"/>
        <w:rPr>
          <w:rFonts w:ascii="Times New Roman" w:hAnsi="Times New Roman" w:cstheme="majorBidi"/>
          <w:sz w:val="28"/>
          <w:szCs w:val="28"/>
        </w:rPr>
      </w:pPr>
      <w:r w:rsidRPr="001A12F4">
        <w:rPr>
          <w:rFonts w:ascii="Times New Roman" w:hAnsi="Times New Roman" w:cstheme="majorBidi"/>
          <w:sz w:val="28"/>
          <w:szCs w:val="28"/>
        </w:rPr>
        <w:t>Визирует:</w:t>
      </w:r>
    </w:p>
    <w:p w14:paraId="1CE911F5" w14:textId="77777777" w:rsidR="00583825" w:rsidRPr="001A12F4" w:rsidRDefault="00583825" w:rsidP="00D86A42">
      <w:pPr>
        <w:pStyle w:val="news"/>
        <w:contextualSpacing/>
        <w:jc w:val="both"/>
        <w:rPr>
          <w:rFonts w:ascii="Times New Roman" w:hAnsi="Times New Roman" w:cstheme="majorBidi"/>
          <w:sz w:val="28"/>
          <w:szCs w:val="28"/>
        </w:rPr>
      </w:pPr>
    </w:p>
    <w:p w14:paraId="4759C456" w14:textId="7AEA3945" w:rsidR="00E06FA3" w:rsidRPr="001A12F4" w:rsidRDefault="00BD71B3" w:rsidP="00D86A42">
      <w:pPr>
        <w:pStyle w:val="news"/>
        <w:contextualSpacing/>
        <w:rPr>
          <w:rFonts w:ascii="Times New Roman" w:hAnsi="Times New Roman" w:cstheme="majorBidi"/>
          <w:sz w:val="28"/>
          <w:szCs w:val="28"/>
        </w:rPr>
      </w:pPr>
      <w:r w:rsidRPr="001A12F4">
        <w:rPr>
          <w:rFonts w:ascii="Times New Roman" w:hAnsi="Times New Roman" w:cstheme="majorBidi"/>
          <w:sz w:val="28"/>
          <w:szCs w:val="28"/>
        </w:rPr>
        <w:t>Генеральный</w:t>
      </w:r>
      <w:r w:rsidR="00E06FA3" w:rsidRPr="001A12F4">
        <w:rPr>
          <w:rFonts w:ascii="Times New Roman" w:hAnsi="Times New Roman" w:cstheme="majorBidi"/>
          <w:sz w:val="28"/>
          <w:szCs w:val="28"/>
        </w:rPr>
        <w:t xml:space="preserve"> секретар</w:t>
      </w:r>
      <w:r w:rsidRPr="001A12F4">
        <w:rPr>
          <w:rFonts w:ascii="Times New Roman" w:hAnsi="Times New Roman" w:cstheme="majorBidi"/>
          <w:sz w:val="28"/>
          <w:szCs w:val="28"/>
        </w:rPr>
        <w:t>ь</w:t>
      </w:r>
      <w:r w:rsidR="00AE0E41" w:rsidRPr="001A12F4">
        <w:rPr>
          <w:rFonts w:ascii="Times New Roman" w:hAnsi="Times New Roman" w:cstheme="majorBidi"/>
          <w:sz w:val="28"/>
          <w:szCs w:val="28"/>
        </w:rPr>
        <w:t xml:space="preserve"> </w:t>
      </w:r>
      <w:r w:rsidR="00E06FA3" w:rsidRPr="001A12F4">
        <w:rPr>
          <w:rFonts w:ascii="Times New Roman" w:hAnsi="Times New Roman" w:cstheme="majorBidi"/>
          <w:sz w:val="28"/>
          <w:szCs w:val="28"/>
        </w:rPr>
        <w:t xml:space="preserve">Правительства       </w:t>
      </w:r>
      <w:r w:rsidR="00AE0E41" w:rsidRPr="001A12F4">
        <w:rPr>
          <w:rFonts w:ascii="Times New Roman" w:hAnsi="Times New Roman" w:cstheme="majorBidi"/>
          <w:sz w:val="28"/>
          <w:szCs w:val="28"/>
        </w:rPr>
        <w:t xml:space="preserve">                    </w:t>
      </w:r>
      <w:r w:rsidR="00A77CFB" w:rsidRPr="001A12F4">
        <w:rPr>
          <w:rFonts w:ascii="Times New Roman" w:hAnsi="Times New Roman" w:cstheme="majorBidi"/>
          <w:sz w:val="28"/>
          <w:szCs w:val="28"/>
        </w:rPr>
        <w:t>Артур МИЖА</w:t>
      </w:r>
    </w:p>
    <w:p w14:paraId="4BE30D18" w14:textId="77777777" w:rsidR="00583825" w:rsidRPr="001A12F4" w:rsidRDefault="00583825" w:rsidP="00D86A42">
      <w:pPr>
        <w:pStyle w:val="news"/>
        <w:contextualSpacing/>
        <w:jc w:val="both"/>
        <w:rPr>
          <w:rFonts w:ascii="Times New Roman" w:hAnsi="Times New Roman" w:cstheme="majorBidi"/>
          <w:sz w:val="28"/>
          <w:szCs w:val="28"/>
        </w:rPr>
      </w:pPr>
    </w:p>
    <w:p w14:paraId="607A36CC" w14:textId="77777777" w:rsidR="00280DFC" w:rsidRPr="001A12F4" w:rsidRDefault="00280DFC" w:rsidP="00D86A42">
      <w:pPr>
        <w:pStyle w:val="news"/>
        <w:contextualSpacing/>
        <w:jc w:val="both"/>
        <w:rPr>
          <w:rFonts w:ascii="Times New Roman" w:hAnsi="Times New Roman" w:cstheme="majorBidi"/>
          <w:sz w:val="28"/>
          <w:szCs w:val="28"/>
        </w:rPr>
      </w:pPr>
    </w:p>
    <w:p w14:paraId="4B950B39" w14:textId="77777777" w:rsidR="00583825" w:rsidRPr="001A12F4" w:rsidRDefault="00583825" w:rsidP="00D86A42">
      <w:pPr>
        <w:pStyle w:val="news"/>
        <w:contextualSpacing/>
        <w:jc w:val="both"/>
        <w:rPr>
          <w:rFonts w:ascii="Times New Roman" w:hAnsi="Times New Roman" w:cstheme="majorBidi"/>
          <w:sz w:val="28"/>
          <w:szCs w:val="28"/>
        </w:rPr>
      </w:pPr>
      <w:r w:rsidRPr="001A12F4">
        <w:rPr>
          <w:rFonts w:ascii="Times New Roman" w:hAnsi="Times New Roman" w:cstheme="majorBidi"/>
          <w:sz w:val="28"/>
          <w:szCs w:val="28"/>
        </w:rPr>
        <w:t>Утверждено на заседании</w:t>
      </w:r>
    </w:p>
    <w:p w14:paraId="2FDC5EC1" w14:textId="77777777" w:rsidR="00583825" w:rsidRPr="001A12F4" w:rsidRDefault="00583825" w:rsidP="00D86A42">
      <w:pPr>
        <w:pStyle w:val="news"/>
        <w:contextualSpacing/>
        <w:jc w:val="both"/>
        <w:rPr>
          <w:rFonts w:ascii="Times New Roman" w:hAnsi="Times New Roman" w:cstheme="majorBidi"/>
          <w:sz w:val="28"/>
          <w:szCs w:val="28"/>
        </w:rPr>
      </w:pPr>
      <w:r w:rsidRPr="001A12F4">
        <w:rPr>
          <w:rFonts w:ascii="Times New Roman" w:hAnsi="Times New Roman" w:cstheme="majorBidi"/>
          <w:sz w:val="28"/>
          <w:szCs w:val="28"/>
        </w:rPr>
        <w:t>Правительства от</w:t>
      </w:r>
    </w:p>
    <w:p w14:paraId="342BCBCF" w14:textId="77777777" w:rsidR="00583825" w:rsidRPr="001A12F4" w:rsidRDefault="00583825" w:rsidP="00D86A42">
      <w:pPr>
        <w:pStyle w:val="news"/>
        <w:contextualSpacing/>
        <w:jc w:val="both"/>
        <w:rPr>
          <w:rFonts w:ascii="Times New Roman" w:hAnsi="Times New Roman" w:cstheme="majorBidi"/>
          <w:sz w:val="28"/>
          <w:szCs w:val="28"/>
        </w:rPr>
      </w:pPr>
    </w:p>
    <w:p w14:paraId="0F3698CC" w14:textId="77777777" w:rsidR="00583825" w:rsidRPr="001A12F4" w:rsidRDefault="00583825" w:rsidP="00D86A42">
      <w:pPr>
        <w:contextualSpacing/>
        <w:rPr>
          <w:rFonts w:cstheme="majorBidi"/>
          <w:sz w:val="28"/>
          <w:szCs w:val="28"/>
        </w:rPr>
      </w:pPr>
      <w:r w:rsidRPr="001A12F4">
        <w:rPr>
          <w:rFonts w:cstheme="majorBidi"/>
          <w:sz w:val="28"/>
          <w:szCs w:val="28"/>
        </w:rPr>
        <w:t xml:space="preserve"> </w:t>
      </w:r>
    </w:p>
    <w:p w14:paraId="3C90805C" w14:textId="77777777" w:rsidR="00A001EE" w:rsidRPr="001A12F4" w:rsidRDefault="00A001EE" w:rsidP="00D86A42">
      <w:pPr>
        <w:contextualSpacing/>
        <w:rPr>
          <w:rFonts w:cstheme="majorBidi"/>
          <w:sz w:val="28"/>
          <w:szCs w:val="28"/>
        </w:rPr>
      </w:pPr>
    </w:p>
    <w:p w14:paraId="0E991062" w14:textId="77777777" w:rsidR="00A001EE" w:rsidRPr="001A12F4" w:rsidRDefault="00A001EE" w:rsidP="00D86A42">
      <w:pPr>
        <w:contextualSpacing/>
        <w:rPr>
          <w:rFonts w:cstheme="majorBidi"/>
          <w:sz w:val="28"/>
          <w:szCs w:val="28"/>
        </w:rPr>
      </w:pPr>
    </w:p>
    <w:p w14:paraId="2116339B" w14:textId="77777777" w:rsidR="00812763" w:rsidRPr="001A12F4" w:rsidRDefault="00812763" w:rsidP="00D86A42">
      <w:pPr>
        <w:contextualSpacing/>
        <w:rPr>
          <w:rFonts w:cstheme="majorBidi"/>
          <w:sz w:val="28"/>
          <w:szCs w:val="28"/>
        </w:rPr>
      </w:pPr>
    </w:p>
    <w:p w14:paraId="6BC67708" w14:textId="4C3841A6" w:rsidR="00D86A42" w:rsidRPr="001A12F4" w:rsidRDefault="00D86A42" w:rsidP="00D86A42">
      <w:pPr>
        <w:contextualSpacing/>
        <w:rPr>
          <w:rFonts w:cstheme="majorBidi"/>
          <w:sz w:val="28"/>
          <w:szCs w:val="28"/>
        </w:rPr>
      </w:pPr>
      <w:r w:rsidRPr="001A12F4">
        <w:rPr>
          <w:rFonts w:cstheme="majorBidi"/>
          <w:sz w:val="28"/>
          <w:szCs w:val="28"/>
        </w:rPr>
        <w:br w:type="page"/>
      </w:r>
    </w:p>
    <w:p w14:paraId="721BAB1A" w14:textId="220738FD" w:rsidR="00D86A42" w:rsidRPr="001A12F4" w:rsidRDefault="00067010" w:rsidP="00D86A42">
      <w:pPr>
        <w:pStyle w:val="P68B1DB1-Normal1"/>
        <w:spacing w:after="0" w:line="240" w:lineRule="auto"/>
        <w:contextualSpacing/>
        <w:jc w:val="right"/>
        <w:rPr>
          <w:i/>
          <w:szCs w:val="28"/>
          <w:lang w:val="ru-RU"/>
        </w:rPr>
      </w:pPr>
      <w:r w:rsidRPr="001A12F4">
        <w:rPr>
          <w:i/>
          <w:szCs w:val="28"/>
          <w:lang w:val="ru-RU"/>
        </w:rPr>
        <w:lastRenderedPageBreak/>
        <w:t>UE</w:t>
      </w:r>
      <w:r w:rsidR="00D86A42" w:rsidRPr="001A12F4">
        <w:rPr>
          <w:i/>
          <w:szCs w:val="28"/>
          <w:lang w:val="ru-RU"/>
        </w:rPr>
        <w:t xml:space="preserve"> </w:t>
      </w:r>
    </w:p>
    <w:p w14:paraId="293F0D08" w14:textId="10B604BB" w:rsidR="00132361" w:rsidRPr="001A12F4" w:rsidRDefault="00132361" w:rsidP="00D86A42">
      <w:pPr>
        <w:pStyle w:val="P68B1DB1-Normal1"/>
        <w:spacing w:after="0" w:line="240" w:lineRule="auto"/>
        <w:contextualSpacing/>
        <w:jc w:val="right"/>
        <w:rPr>
          <w:i/>
          <w:szCs w:val="28"/>
          <w:lang w:val="ru-RU"/>
        </w:rPr>
      </w:pPr>
      <w:r w:rsidRPr="001A12F4">
        <w:rPr>
          <w:i/>
          <w:szCs w:val="28"/>
          <w:lang w:val="ru-RU"/>
        </w:rPr>
        <w:t>Проект</w:t>
      </w:r>
    </w:p>
    <w:p w14:paraId="31E0247E" w14:textId="4DCF9AE8" w:rsidR="00067010" w:rsidRPr="001A12F4" w:rsidRDefault="00067010" w:rsidP="00D86A42">
      <w:pPr>
        <w:pStyle w:val="P68B1DB1-Normal1"/>
        <w:spacing w:after="0" w:line="240" w:lineRule="auto"/>
        <w:contextualSpacing/>
        <w:jc w:val="right"/>
        <w:rPr>
          <w:i/>
          <w:szCs w:val="28"/>
          <w:lang w:val="ru-RU"/>
        </w:rPr>
      </w:pPr>
      <w:r w:rsidRPr="001A12F4">
        <w:rPr>
          <w:i/>
          <w:szCs w:val="28"/>
          <w:lang w:val="ru-RU"/>
        </w:rPr>
        <w:t>Перевод</w:t>
      </w:r>
    </w:p>
    <w:p w14:paraId="2A800B78" w14:textId="77777777" w:rsidR="00D86A42" w:rsidRPr="001A12F4" w:rsidRDefault="00D86A42" w:rsidP="00D86A42">
      <w:pPr>
        <w:contextualSpacing/>
        <w:jc w:val="right"/>
        <w:rPr>
          <w:sz w:val="28"/>
          <w:szCs w:val="28"/>
        </w:rPr>
      </w:pPr>
    </w:p>
    <w:p w14:paraId="1E3518E1" w14:textId="77777777" w:rsidR="00A845B5" w:rsidRDefault="00A845B5" w:rsidP="00D86A42">
      <w:pPr>
        <w:ind w:firstLine="0"/>
        <w:contextualSpacing/>
        <w:jc w:val="center"/>
        <w:rPr>
          <w:b/>
          <w:sz w:val="28"/>
          <w:szCs w:val="28"/>
        </w:rPr>
      </w:pPr>
    </w:p>
    <w:p w14:paraId="0D44BA5C" w14:textId="5FDF8D1A" w:rsidR="00D86A42" w:rsidRPr="001A12F4" w:rsidRDefault="00D86A42" w:rsidP="00D86A42">
      <w:pPr>
        <w:ind w:firstLine="0"/>
        <w:contextualSpacing/>
        <w:jc w:val="center"/>
        <w:rPr>
          <w:b/>
          <w:sz w:val="28"/>
          <w:szCs w:val="28"/>
        </w:rPr>
      </w:pPr>
      <w:r w:rsidRPr="001A12F4">
        <w:rPr>
          <w:b/>
          <w:sz w:val="28"/>
          <w:szCs w:val="28"/>
        </w:rPr>
        <w:t>ПАРЛАМЕНТ РЕСПУБЛИКИ МОЛДОВА</w:t>
      </w:r>
    </w:p>
    <w:p w14:paraId="20AE2501" w14:textId="77777777" w:rsidR="00D86A42" w:rsidRPr="001A12F4" w:rsidRDefault="00D86A42" w:rsidP="00D86A42">
      <w:pPr>
        <w:ind w:firstLine="0"/>
        <w:contextualSpacing/>
        <w:jc w:val="center"/>
        <w:rPr>
          <w:b/>
          <w:sz w:val="28"/>
          <w:szCs w:val="28"/>
        </w:rPr>
      </w:pPr>
    </w:p>
    <w:p w14:paraId="3DB59927" w14:textId="77777777" w:rsidR="00A845B5" w:rsidRDefault="00A845B5" w:rsidP="00D86A42">
      <w:pPr>
        <w:ind w:firstLine="0"/>
        <w:contextualSpacing/>
        <w:jc w:val="center"/>
        <w:rPr>
          <w:b/>
          <w:sz w:val="28"/>
          <w:szCs w:val="28"/>
        </w:rPr>
      </w:pPr>
    </w:p>
    <w:p w14:paraId="53CE5913" w14:textId="000AE9BD" w:rsidR="00D86A42" w:rsidRPr="001A12F4" w:rsidRDefault="00D86A42" w:rsidP="00D86A42">
      <w:pPr>
        <w:ind w:firstLine="0"/>
        <w:contextualSpacing/>
        <w:jc w:val="center"/>
        <w:rPr>
          <w:b/>
          <w:sz w:val="28"/>
          <w:szCs w:val="28"/>
        </w:rPr>
      </w:pPr>
      <w:r w:rsidRPr="001A12F4">
        <w:rPr>
          <w:b/>
          <w:sz w:val="28"/>
          <w:szCs w:val="28"/>
        </w:rPr>
        <w:t xml:space="preserve">ЗАКОН </w:t>
      </w:r>
    </w:p>
    <w:p w14:paraId="2E3C1335" w14:textId="77777777" w:rsidR="00D86A42" w:rsidRPr="001A12F4" w:rsidRDefault="00D86A42" w:rsidP="00D86A42">
      <w:pPr>
        <w:ind w:firstLine="0"/>
        <w:contextualSpacing/>
        <w:jc w:val="center"/>
        <w:rPr>
          <w:b/>
          <w:bCs/>
          <w:sz w:val="28"/>
          <w:szCs w:val="28"/>
          <w:lang w:eastAsia="en-GB"/>
        </w:rPr>
      </w:pPr>
      <w:r w:rsidRPr="001A12F4">
        <w:rPr>
          <w:b/>
          <w:bCs/>
          <w:sz w:val="28"/>
          <w:szCs w:val="28"/>
          <w:lang w:eastAsia="en-GB"/>
        </w:rPr>
        <w:t>о надзоре за рынком и соответствии продукции</w:t>
      </w:r>
    </w:p>
    <w:p w14:paraId="59853053" w14:textId="77777777" w:rsidR="00D86A42" w:rsidRPr="001A12F4" w:rsidRDefault="00D86A42" w:rsidP="00A845B5">
      <w:pPr>
        <w:ind w:firstLine="0"/>
        <w:contextualSpacing/>
        <w:rPr>
          <w:sz w:val="28"/>
          <w:szCs w:val="28"/>
        </w:rPr>
      </w:pPr>
    </w:p>
    <w:p w14:paraId="35D651A1" w14:textId="77777777" w:rsidR="00A845B5" w:rsidRDefault="00A845B5" w:rsidP="00067010">
      <w:pPr>
        <w:ind w:firstLine="720"/>
        <w:rPr>
          <w:sz w:val="28"/>
          <w:szCs w:val="28"/>
        </w:rPr>
      </w:pPr>
    </w:p>
    <w:p w14:paraId="1E36DC6D" w14:textId="760841EF" w:rsidR="00067010" w:rsidRPr="001A12F4" w:rsidRDefault="00067010" w:rsidP="00067010">
      <w:pPr>
        <w:ind w:firstLine="720"/>
        <w:rPr>
          <w:sz w:val="28"/>
          <w:szCs w:val="28"/>
        </w:rPr>
      </w:pPr>
      <w:r w:rsidRPr="001A12F4">
        <w:rPr>
          <w:sz w:val="28"/>
          <w:szCs w:val="28"/>
        </w:rPr>
        <w:t xml:space="preserve">Парламент принимает настоящий органический закон. </w:t>
      </w:r>
    </w:p>
    <w:p w14:paraId="39B2F320" w14:textId="77777777" w:rsidR="00067010" w:rsidRPr="001A12F4" w:rsidRDefault="00067010" w:rsidP="00067010">
      <w:pPr>
        <w:shd w:val="clear" w:color="auto" w:fill="FFFFFF"/>
        <w:spacing w:before="240" w:after="120"/>
        <w:ind w:firstLine="720"/>
        <w:rPr>
          <w:sz w:val="28"/>
          <w:szCs w:val="28"/>
        </w:rPr>
      </w:pPr>
      <w:r w:rsidRPr="001A12F4">
        <w:rPr>
          <w:sz w:val="28"/>
          <w:szCs w:val="28"/>
        </w:rPr>
        <w:t>Настоящий закон перелагает Регламент (ЕС) 2019/1020 Европейского Парламента и Совета от 20 июня 2019 г. о надзоре за рынком и соответствии продукции и о внесении изменений в Директиву 2004/42/ЕС и Регламенты (ЕС) № 765/2008 и (ЕС) № 305/2011 (Текст распространяется на ЕЭП), CELEX: 32019R1020, опубликованный в Официальном журнале Европейского Союза L 169 от 25 июня 2019 г.</w:t>
      </w:r>
    </w:p>
    <w:p w14:paraId="626656CF" w14:textId="77777777" w:rsidR="00A845B5" w:rsidRDefault="00A845B5" w:rsidP="007F151C">
      <w:pPr>
        <w:pStyle w:val="cp"/>
        <w:rPr>
          <w:sz w:val="28"/>
          <w:szCs w:val="28"/>
          <w:lang w:val="ru-RU"/>
        </w:rPr>
      </w:pPr>
    </w:p>
    <w:p w14:paraId="55869C3B" w14:textId="7A06653A" w:rsidR="007F151C" w:rsidRPr="001A12F4" w:rsidRDefault="00067010" w:rsidP="007F151C">
      <w:pPr>
        <w:pStyle w:val="cp"/>
        <w:rPr>
          <w:sz w:val="28"/>
          <w:szCs w:val="28"/>
          <w:lang w:val="ru-RU"/>
        </w:rPr>
      </w:pPr>
      <w:r w:rsidRPr="001A12F4">
        <w:rPr>
          <w:sz w:val="28"/>
          <w:szCs w:val="28"/>
          <w:lang w:val="ru-RU"/>
        </w:rPr>
        <w:t>Глава I</w:t>
      </w:r>
    </w:p>
    <w:p w14:paraId="474C3EA2" w14:textId="77777777" w:rsidR="00067010" w:rsidRPr="001A12F4" w:rsidRDefault="00067010" w:rsidP="00067010">
      <w:pPr>
        <w:pStyle w:val="cp"/>
        <w:rPr>
          <w:b w:val="0"/>
          <w:sz w:val="28"/>
          <w:szCs w:val="28"/>
          <w:lang w:val="ru-RU"/>
        </w:rPr>
      </w:pPr>
      <w:r w:rsidRPr="001A12F4">
        <w:rPr>
          <w:sz w:val="28"/>
          <w:szCs w:val="28"/>
          <w:lang w:val="ru-RU"/>
        </w:rPr>
        <w:t>ОБЩИЕ ПОЛОЖЕНИЯ</w:t>
      </w:r>
    </w:p>
    <w:p w14:paraId="530BB7B3" w14:textId="77777777" w:rsidR="00067010" w:rsidRPr="00A845B5" w:rsidRDefault="00067010" w:rsidP="00067010">
      <w:pPr>
        <w:pStyle w:val="cp"/>
        <w:rPr>
          <w:b w:val="0"/>
          <w:sz w:val="18"/>
          <w:szCs w:val="18"/>
          <w:lang w:val="ru-RU"/>
        </w:rPr>
      </w:pPr>
    </w:p>
    <w:p w14:paraId="0393289F" w14:textId="77777777" w:rsidR="00067010" w:rsidRPr="001A12F4" w:rsidRDefault="00067010" w:rsidP="00067010">
      <w:pPr>
        <w:pStyle w:val="cp"/>
        <w:ind w:firstLine="720"/>
        <w:jc w:val="both"/>
        <w:rPr>
          <w:sz w:val="28"/>
          <w:szCs w:val="28"/>
          <w:lang w:val="ru-RU"/>
        </w:rPr>
      </w:pPr>
      <w:r w:rsidRPr="001A12F4">
        <w:rPr>
          <w:sz w:val="28"/>
          <w:szCs w:val="28"/>
          <w:lang w:val="ru-RU"/>
        </w:rPr>
        <w:t>Статья 1</w:t>
      </w:r>
      <w:bookmarkStart w:id="0" w:name="Articolul_1."/>
      <w:bookmarkEnd w:id="0"/>
      <w:r w:rsidRPr="001A12F4">
        <w:rPr>
          <w:sz w:val="28"/>
          <w:szCs w:val="28"/>
          <w:lang w:val="ru-RU"/>
        </w:rPr>
        <w:t>. Цель и предмет закона</w:t>
      </w:r>
    </w:p>
    <w:p w14:paraId="3F8A0007" w14:textId="77777777" w:rsidR="00067010" w:rsidRPr="001A12F4" w:rsidRDefault="00067010" w:rsidP="00067010">
      <w:pPr>
        <w:pStyle w:val="NormalWeb"/>
        <w:spacing w:before="120"/>
        <w:ind w:firstLine="720"/>
        <w:rPr>
          <w:sz w:val="28"/>
          <w:szCs w:val="28"/>
        </w:rPr>
      </w:pPr>
      <w:r w:rsidRPr="001A12F4">
        <w:rPr>
          <w:sz w:val="28"/>
          <w:szCs w:val="28"/>
        </w:rPr>
        <w:t>(1) Целью настоящего закона является улучшение функционирования рынка за счет укрепления надзора за рынком в отношении продукции, подпадающей под действие технических регламентов, которые перелагают законодательство Европейского Союза (далее – законодательство  ЕС), для гарантирования предоставления на рынке только соответствующей продукции, которая отвечает требованиям, обеспечивающим высокий уровень  защиты общественных интересов, таких как  здоровье и безопасность в целом, здоровье и безопасность  на рабочем месте, защита прав потребителей, охрана окружающей среды и общественной безопасности, и любых других общественных интересов, защищаемых соответствующим законодательством.</w:t>
      </w:r>
    </w:p>
    <w:p w14:paraId="2C2FE316" w14:textId="77777777" w:rsidR="00067010" w:rsidRPr="001A12F4" w:rsidRDefault="00067010" w:rsidP="00067010">
      <w:pPr>
        <w:pStyle w:val="NormalWeb"/>
        <w:ind w:firstLine="720"/>
        <w:rPr>
          <w:sz w:val="28"/>
          <w:szCs w:val="28"/>
        </w:rPr>
      </w:pPr>
      <w:r w:rsidRPr="001A12F4">
        <w:rPr>
          <w:sz w:val="28"/>
          <w:szCs w:val="28"/>
        </w:rPr>
        <w:t>(2) Настоящий закон устанавливает правила и процедуры для хозяйствующих субъектов в отношении продукции, к которой применяются определенные технические регламенты, и создает базу для сотрудничества органов надзора за рынком с хозяйствующими субъектами.</w:t>
      </w:r>
    </w:p>
    <w:p w14:paraId="442794F7"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(3) Настоящий закон предусматривает также базу для проверок продукции, поступающей на рынок Республики Молдова.</w:t>
      </w:r>
    </w:p>
    <w:p w14:paraId="3D8A96A1" w14:textId="77777777" w:rsidR="00067010" w:rsidRPr="001A12F4" w:rsidRDefault="00067010" w:rsidP="00067010">
      <w:pPr>
        <w:pStyle w:val="cp"/>
        <w:ind w:firstLine="720"/>
        <w:rPr>
          <w:b w:val="0"/>
          <w:sz w:val="28"/>
          <w:szCs w:val="28"/>
          <w:lang w:val="ru-RU"/>
        </w:rPr>
      </w:pPr>
    </w:p>
    <w:p w14:paraId="08C18299" w14:textId="77777777" w:rsidR="00067010" w:rsidRPr="001A12F4" w:rsidRDefault="00067010" w:rsidP="00067010">
      <w:pPr>
        <w:pStyle w:val="cp"/>
        <w:ind w:firstLine="810"/>
        <w:jc w:val="both"/>
        <w:rPr>
          <w:b w:val="0"/>
          <w:sz w:val="28"/>
          <w:szCs w:val="28"/>
          <w:lang w:val="ru-RU"/>
        </w:rPr>
      </w:pPr>
      <w:r w:rsidRPr="001A12F4">
        <w:rPr>
          <w:sz w:val="28"/>
          <w:szCs w:val="28"/>
          <w:lang w:val="ru-RU"/>
        </w:rPr>
        <w:lastRenderedPageBreak/>
        <w:t>Статья 2. Область применения закона</w:t>
      </w:r>
    </w:p>
    <w:p w14:paraId="02BBCE79" w14:textId="77777777" w:rsidR="00067010" w:rsidRPr="001A12F4" w:rsidRDefault="00067010" w:rsidP="00067010">
      <w:pPr>
        <w:shd w:val="clear" w:color="auto" w:fill="FFFFFF"/>
        <w:ind w:firstLine="720"/>
        <w:rPr>
          <w:sz w:val="28"/>
          <w:szCs w:val="28"/>
          <w:lang w:eastAsia="en-GB"/>
        </w:rPr>
      </w:pPr>
      <w:r w:rsidRPr="001A12F4">
        <w:rPr>
          <w:sz w:val="28"/>
          <w:szCs w:val="28"/>
        </w:rPr>
        <w:t>(1) Настоящий закон применяется к продукции, подпадающей под действие технических регламентов, которые перелагают законодательство ЕС (далее – технические регламенты), указанной в приложении № 1</w:t>
      </w:r>
      <w:r w:rsidRPr="001A12F4">
        <w:rPr>
          <w:sz w:val="28"/>
          <w:szCs w:val="28"/>
          <w:lang w:eastAsia="en-GB"/>
        </w:rPr>
        <w:t>, если нет специальных положений с той же целью, более подробно регулирующих конкретные аспекты, связанные с надзором за рынком.</w:t>
      </w:r>
    </w:p>
    <w:p w14:paraId="79ECB5D8" w14:textId="77777777" w:rsidR="00067010" w:rsidRPr="001A12F4" w:rsidRDefault="00067010" w:rsidP="00067010">
      <w:pPr>
        <w:shd w:val="clear" w:color="auto" w:fill="FFFFFF"/>
        <w:ind w:firstLine="720"/>
        <w:rPr>
          <w:sz w:val="28"/>
          <w:szCs w:val="28"/>
          <w:lang w:eastAsia="en-GB"/>
        </w:rPr>
      </w:pPr>
      <w:r w:rsidRPr="001A12F4">
        <w:rPr>
          <w:sz w:val="28"/>
          <w:szCs w:val="28"/>
        </w:rPr>
        <w:t xml:space="preserve">(2) </w:t>
      </w:r>
      <w:r w:rsidRPr="001A12F4">
        <w:rPr>
          <w:sz w:val="28"/>
          <w:szCs w:val="28"/>
          <w:lang w:eastAsia="en-GB"/>
        </w:rPr>
        <w:t xml:space="preserve">Положения настоящего закона применяются и </w:t>
      </w:r>
      <w:r w:rsidRPr="001A12F4">
        <w:rPr>
          <w:sz w:val="28"/>
          <w:szCs w:val="28"/>
        </w:rPr>
        <w:t xml:space="preserve">к продукции, подпадающей под действие технических регламентов, которые не перелагают </w:t>
      </w:r>
      <w:r w:rsidRPr="001A12F4">
        <w:rPr>
          <w:sz w:val="28"/>
          <w:szCs w:val="28"/>
          <w:lang w:eastAsia="en-GB"/>
        </w:rPr>
        <w:t>законодательство ЕС, если такой технический регламент содержит ссылку на настоящий закон.</w:t>
      </w:r>
    </w:p>
    <w:p w14:paraId="09092107" w14:textId="77777777" w:rsidR="00067010" w:rsidRPr="001A12F4" w:rsidRDefault="00067010" w:rsidP="00067010">
      <w:pPr>
        <w:shd w:val="clear" w:color="auto" w:fill="FFFFFF"/>
        <w:ind w:firstLine="720"/>
        <w:rPr>
          <w:sz w:val="28"/>
          <w:szCs w:val="28"/>
          <w:lang w:eastAsia="en-GB"/>
        </w:rPr>
      </w:pPr>
      <w:r w:rsidRPr="001A12F4">
        <w:rPr>
          <w:sz w:val="28"/>
          <w:szCs w:val="28"/>
        </w:rPr>
        <w:t xml:space="preserve">(3) Статьи </w:t>
      </w:r>
      <w:r w:rsidRPr="001A12F4">
        <w:rPr>
          <w:sz w:val="28"/>
          <w:szCs w:val="28"/>
          <w:lang w:eastAsia="en-GB"/>
        </w:rPr>
        <w:t>25-28 применяются к продукции, указанной в частях (1) и (2), а также к продукции, подпадающей под действие правил общей безопасности продукции, если нет других специальных положений, касающихся организации проверок продукции, поступающей на рынок Республики Молдова.</w:t>
      </w:r>
    </w:p>
    <w:p w14:paraId="3E44AFD5" w14:textId="77777777" w:rsidR="00067010" w:rsidRPr="001A12F4" w:rsidRDefault="00067010" w:rsidP="00067010">
      <w:pPr>
        <w:shd w:val="clear" w:color="auto" w:fill="FFFFFF"/>
        <w:ind w:firstLine="720"/>
        <w:rPr>
          <w:sz w:val="28"/>
          <w:szCs w:val="28"/>
          <w:lang w:eastAsia="en-GB"/>
        </w:rPr>
      </w:pPr>
      <w:r w:rsidRPr="001A12F4">
        <w:rPr>
          <w:sz w:val="28"/>
          <w:szCs w:val="28"/>
        </w:rPr>
        <w:t>(4) Настоящий закон</w:t>
      </w:r>
      <w:r w:rsidRPr="001A12F4">
        <w:rPr>
          <w:sz w:val="28"/>
          <w:szCs w:val="28"/>
          <w:lang w:eastAsia="en-GB"/>
        </w:rPr>
        <w:t xml:space="preserve"> не наносит ущерба положениям статей 15, 16 и 17 Закона № 284/2004 об электронной торговле.</w:t>
      </w:r>
    </w:p>
    <w:p w14:paraId="6C1A513F" w14:textId="77777777" w:rsidR="00067010" w:rsidRPr="001A12F4" w:rsidRDefault="00067010" w:rsidP="00067010">
      <w:pPr>
        <w:shd w:val="clear" w:color="auto" w:fill="FFFFFF"/>
        <w:ind w:firstLine="720"/>
        <w:rPr>
          <w:sz w:val="28"/>
          <w:szCs w:val="28"/>
          <w:lang w:eastAsia="en-GB"/>
        </w:rPr>
      </w:pPr>
      <w:r w:rsidRPr="001A12F4">
        <w:rPr>
          <w:sz w:val="28"/>
          <w:szCs w:val="28"/>
        </w:rPr>
        <w:t xml:space="preserve">(5) </w:t>
      </w:r>
      <w:r w:rsidRPr="001A12F4">
        <w:rPr>
          <w:sz w:val="28"/>
          <w:szCs w:val="28"/>
          <w:lang w:eastAsia="en-GB"/>
        </w:rPr>
        <w:t xml:space="preserve">Применение настоящего закона не </w:t>
      </w:r>
      <w:r w:rsidRPr="001A12F4">
        <w:rPr>
          <w:sz w:val="28"/>
          <w:szCs w:val="28"/>
        </w:rPr>
        <w:t>препятствует</w:t>
      </w:r>
      <w:r w:rsidRPr="001A12F4">
        <w:rPr>
          <w:sz w:val="28"/>
          <w:szCs w:val="28"/>
          <w:lang w:eastAsia="en-GB"/>
        </w:rPr>
        <w:t xml:space="preserve"> органам надзора за рынком принимать более конкретные меры, предусмотренные Законом № 422 /2006 об общей безопасности продукции.</w:t>
      </w:r>
    </w:p>
    <w:p w14:paraId="48ABDA0B" w14:textId="77777777" w:rsidR="00067010" w:rsidRPr="001A12F4" w:rsidRDefault="00067010" w:rsidP="00067010">
      <w:pPr>
        <w:pStyle w:val="NormalWeb"/>
        <w:ind w:firstLine="720"/>
        <w:rPr>
          <w:sz w:val="28"/>
          <w:szCs w:val="28"/>
        </w:rPr>
      </w:pPr>
      <w:r w:rsidRPr="001A12F4">
        <w:rPr>
          <w:sz w:val="28"/>
          <w:szCs w:val="28"/>
        </w:rPr>
        <w:t>(6) Настоящий закон не применяется:</w:t>
      </w:r>
    </w:p>
    <w:p w14:paraId="03D8B117" w14:textId="77777777" w:rsidR="00067010" w:rsidRPr="001A12F4" w:rsidRDefault="00067010" w:rsidP="00067010">
      <w:pPr>
        <w:pStyle w:val="NormalWeb"/>
        <w:ind w:firstLine="720"/>
        <w:rPr>
          <w:sz w:val="28"/>
          <w:szCs w:val="28"/>
        </w:rPr>
      </w:pPr>
      <w:r w:rsidRPr="001A12F4">
        <w:rPr>
          <w:sz w:val="28"/>
          <w:szCs w:val="28"/>
        </w:rPr>
        <w:t>a) к пищевым продуктам;</w:t>
      </w:r>
    </w:p>
    <w:p w14:paraId="2B0E71B5" w14:textId="77777777" w:rsidR="00067010" w:rsidRPr="001A12F4" w:rsidRDefault="00067010" w:rsidP="00067010">
      <w:pPr>
        <w:pStyle w:val="NormalWeb"/>
        <w:ind w:firstLine="720"/>
        <w:rPr>
          <w:sz w:val="28"/>
          <w:szCs w:val="28"/>
        </w:rPr>
      </w:pPr>
      <w:r w:rsidRPr="001A12F4">
        <w:rPr>
          <w:sz w:val="28"/>
          <w:szCs w:val="28"/>
        </w:rPr>
        <w:t xml:space="preserve">b) кормам для животных; </w:t>
      </w:r>
    </w:p>
    <w:p w14:paraId="642D08FD" w14:textId="77777777" w:rsidR="00067010" w:rsidRPr="001A12F4" w:rsidRDefault="00067010" w:rsidP="00067010">
      <w:pPr>
        <w:pStyle w:val="NormalWeb"/>
        <w:ind w:firstLine="720"/>
        <w:rPr>
          <w:sz w:val="28"/>
          <w:szCs w:val="28"/>
        </w:rPr>
      </w:pPr>
      <w:r w:rsidRPr="001A12F4">
        <w:rPr>
          <w:sz w:val="28"/>
          <w:szCs w:val="28"/>
        </w:rPr>
        <w:t>c) лекарственным средствам для использования человеком и ветеринарного назначения;</w:t>
      </w:r>
    </w:p>
    <w:p w14:paraId="2EBEC2C1" w14:textId="77777777" w:rsidR="00067010" w:rsidRPr="001A12F4" w:rsidRDefault="00067010" w:rsidP="00067010">
      <w:pPr>
        <w:pStyle w:val="NormalWeb"/>
        <w:ind w:firstLine="720"/>
        <w:rPr>
          <w:sz w:val="28"/>
          <w:szCs w:val="28"/>
        </w:rPr>
      </w:pPr>
      <w:r w:rsidRPr="001A12F4">
        <w:rPr>
          <w:sz w:val="28"/>
          <w:szCs w:val="28"/>
        </w:rPr>
        <w:t>d) живым растениям и животным;</w:t>
      </w:r>
    </w:p>
    <w:p w14:paraId="67422EB7" w14:textId="77777777" w:rsidR="00067010" w:rsidRPr="001A12F4" w:rsidRDefault="00067010" w:rsidP="00067010">
      <w:pPr>
        <w:pStyle w:val="NormalWeb"/>
        <w:ind w:firstLine="720"/>
        <w:rPr>
          <w:sz w:val="28"/>
          <w:szCs w:val="28"/>
        </w:rPr>
      </w:pPr>
      <w:r w:rsidRPr="001A12F4">
        <w:rPr>
          <w:sz w:val="28"/>
          <w:szCs w:val="28"/>
        </w:rPr>
        <w:t>e) продуктам человеческого происхождения и продуктам растительного и животного происхождения, непосредственно связанным с их дальнейшей репродукцией;</w:t>
      </w:r>
    </w:p>
    <w:p w14:paraId="7107230E" w14:textId="77777777" w:rsidR="00067010" w:rsidRPr="001A12F4" w:rsidRDefault="00067010" w:rsidP="00067010">
      <w:pPr>
        <w:pStyle w:val="NormalWeb"/>
        <w:ind w:firstLine="720"/>
        <w:rPr>
          <w:sz w:val="28"/>
          <w:szCs w:val="28"/>
        </w:rPr>
      </w:pPr>
      <w:r w:rsidRPr="001A12F4">
        <w:rPr>
          <w:sz w:val="28"/>
          <w:szCs w:val="28"/>
        </w:rPr>
        <w:t>f) к косметической продукции;</w:t>
      </w:r>
    </w:p>
    <w:p w14:paraId="39D8C49A" w14:textId="77777777" w:rsidR="00067010" w:rsidRPr="001A12F4" w:rsidRDefault="00067010" w:rsidP="00067010">
      <w:pPr>
        <w:pStyle w:val="NormalWeb"/>
        <w:ind w:firstLine="720"/>
        <w:rPr>
          <w:sz w:val="28"/>
          <w:szCs w:val="28"/>
        </w:rPr>
      </w:pPr>
      <w:r w:rsidRPr="001A12F4">
        <w:rPr>
          <w:sz w:val="28"/>
          <w:szCs w:val="28"/>
        </w:rPr>
        <w:t>g) медицинским изделиям и медицинским изделиям для диагностики in vitro;</w:t>
      </w:r>
    </w:p>
    <w:p w14:paraId="4BFB0CCE" w14:textId="77777777" w:rsidR="00067010" w:rsidRPr="001A12F4" w:rsidRDefault="00067010" w:rsidP="00067010">
      <w:pPr>
        <w:pStyle w:val="NormalWeb"/>
        <w:ind w:firstLine="720"/>
        <w:rPr>
          <w:sz w:val="28"/>
          <w:szCs w:val="28"/>
        </w:rPr>
      </w:pPr>
      <w:r w:rsidRPr="001A12F4">
        <w:rPr>
          <w:sz w:val="28"/>
          <w:szCs w:val="28"/>
        </w:rPr>
        <w:t>h) автотранспортным средствам и их прицепам, а также к отдельным системам, компонентам и техническим частям, предназначенным для соответствующих транспортных средств, авиации и авиационному оборудованию, морским транспортным средствам.</w:t>
      </w:r>
    </w:p>
    <w:p w14:paraId="792711E6" w14:textId="77777777" w:rsidR="00067010" w:rsidRPr="001A12F4" w:rsidRDefault="00067010" w:rsidP="00067010">
      <w:pPr>
        <w:pStyle w:val="NormalWeb"/>
        <w:ind w:firstLine="720"/>
        <w:rPr>
          <w:sz w:val="28"/>
          <w:szCs w:val="28"/>
        </w:rPr>
      </w:pPr>
      <w:r w:rsidRPr="001A12F4">
        <w:rPr>
          <w:sz w:val="28"/>
          <w:szCs w:val="28"/>
        </w:rPr>
        <w:t>(7) Деятельность по надзору за рынком продукции, указанной в подпунктах f), g) и h) части (6), осуществляется в соответствии с техническими регламентами, устанавливающими конкретные положения по надзору за рынком с той же целью.</w:t>
      </w:r>
    </w:p>
    <w:p w14:paraId="2DAD33D4" w14:textId="423864F6" w:rsidR="00067010" w:rsidRPr="001A12F4" w:rsidRDefault="00067010" w:rsidP="007F151C">
      <w:pPr>
        <w:pStyle w:val="NormalWeb"/>
        <w:spacing w:after="120"/>
        <w:ind w:firstLine="720"/>
        <w:rPr>
          <w:bCs/>
          <w:sz w:val="28"/>
          <w:szCs w:val="28"/>
        </w:rPr>
      </w:pPr>
      <w:bookmarkStart w:id="1" w:name="Articolul_2."/>
      <w:r w:rsidRPr="001A12F4">
        <w:rPr>
          <w:bCs/>
          <w:sz w:val="28"/>
          <w:szCs w:val="28"/>
        </w:rPr>
        <w:t xml:space="preserve">(8) Регулирующие органы и органы надзора за рынком для категорий продуктов, </w:t>
      </w:r>
      <w:r w:rsidRPr="001A12F4">
        <w:rPr>
          <w:sz w:val="28"/>
          <w:szCs w:val="28"/>
        </w:rPr>
        <w:t xml:space="preserve">указанной в подпунктах f), g) и h) части (6), </w:t>
      </w:r>
      <w:r w:rsidRPr="001A12F4">
        <w:rPr>
          <w:bCs/>
          <w:sz w:val="28"/>
          <w:szCs w:val="28"/>
        </w:rPr>
        <w:t xml:space="preserve">приведены в </w:t>
      </w:r>
      <w:r w:rsidR="007F151C" w:rsidRPr="001A12F4">
        <w:rPr>
          <w:bCs/>
          <w:sz w:val="28"/>
          <w:szCs w:val="28"/>
        </w:rPr>
        <w:t xml:space="preserve">приложении </w:t>
      </w:r>
      <w:r w:rsidRPr="001A12F4">
        <w:rPr>
          <w:bCs/>
          <w:sz w:val="28"/>
          <w:szCs w:val="28"/>
        </w:rPr>
        <w:t>№ 2.</w:t>
      </w:r>
    </w:p>
    <w:p w14:paraId="68AA136C" w14:textId="77777777" w:rsidR="00067010" w:rsidRPr="001A12F4" w:rsidRDefault="00067010" w:rsidP="007F151C">
      <w:pPr>
        <w:pStyle w:val="NormalWeb"/>
        <w:ind w:firstLine="720"/>
        <w:rPr>
          <w:b/>
          <w:sz w:val="28"/>
          <w:szCs w:val="28"/>
        </w:rPr>
      </w:pPr>
      <w:r w:rsidRPr="001A12F4">
        <w:rPr>
          <w:b/>
          <w:bCs/>
          <w:sz w:val="28"/>
          <w:szCs w:val="28"/>
        </w:rPr>
        <w:lastRenderedPageBreak/>
        <w:t xml:space="preserve">Статья </w:t>
      </w:r>
      <w:bookmarkEnd w:id="1"/>
      <w:r w:rsidRPr="001A12F4">
        <w:rPr>
          <w:b/>
          <w:bCs/>
          <w:sz w:val="28"/>
          <w:szCs w:val="28"/>
        </w:rPr>
        <w:t xml:space="preserve">3. </w:t>
      </w:r>
      <w:r w:rsidRPr="001A12F4">
        <w:rPr>
          <w:sz w:val="28"/>
          <w:szCs w:val="28"/>
        </w:rPr>
        <w:t>Основные понятия</w:t>
      </w:r>
    </w:p>
    <w:p w14:paraId="5FB7F40B" w14:textId="77777777" w:rsidR="00067010" w:rsidRPr="001A12F4" w:rsidRDefault="00067010" w:rsidP="00067010">
      <w:pPr>
        <w:pStyle w:val="NormalWeb"/>
        <w:ind w:firstLine="720"/>
        <w:rPr>
          <w:sz w:val="28"/>
          <w:szCs w:val="28"/>
        </w:rPr>
      </w:pPr>
      <w:r w:rsidRPr="001A12F4">
        <w:rPr>
          <w:sz w:val="28"/>
          <w:szCs w:val="28"/>
        </w:rPr>
        <w:t>В целях настоящего закона, следующие понятия означают:</w:t>
      </w:r>
    </w:p>
    <w:p w14:paraId="2F1A33B9" w14:textId="77777777" w:rsidR="00067010" w:rsidRPr="001A12F4" w:rsidRDefault="00067010" w:rsidP="00067010">
      <w:pPr>
        <w:shd w:val="clear" w:color="auto" w:fill="FFFFFF"/>
        <w:ind w:firstLine="720"/>
        <w:rPr>
          <w:sz w:val="28"/>
          <w:szCs w:val="28"/>
          <w:lang w:eastAsia="en-GB"/>
        </w:rPr>
      </w:pPr>
      <w:r w:rsidRPr="001A12F4">
        <w:rPr>
          <w:i/>
          <w:sz w:val="28"/>
          <w:szCs w:val="28"/>
          <w:lang w:eastAsia="en-GB"/>
        </w:rPr>
        <w:t>хозяйствующий субъект</w:t>
      </w:r>
      <w:r w:rsidRPr="001A12F4">
        <w:rPr>
          <w:sz w:val="28"/>
          <w:szCs w:val="28"/>
          <w:lang w:eastAsia="en-GB"/>
        </w:rPr>
        <w:t xml:space="preserve"> - производитель, уполномоченный представитель, импортер, дистрибьютор, поставщик услуг логистики или любое другое физическое или юридическое лицо, на которое возложены обязанности по производству продукции, ее предоставлению на рынке или по ее вводу в эксплуатацию в соответствии с применимыми техническими регламентами;</w:t>
      </w:r>
    </w:p>
    <w:p w14:paraId="1B3EFF00" w14:textId="77777777" w:rsidR="00067010" w:rsidRPr="001A12F4" w:rsidRDefault="00067010" w:rsidP="00067010">
      <w:pPr>
        <w:shd w:val="clear" w:color="auto" w:fill="FFFFFF"/>
        <w:ind w:firstLine="720"/>
        <w:rPr>
          <w:sz w:val="28"/>
          <w:szCs w:val="28"/>
          <w:lang w:eastAsia="en-GB"/>
        </w:rPr>
      </w:pPr>
      <w:r w:rsidRPr="001A12F4">
        <w:rPr>
          <w:i/>
          <w:sz w:val="28"/>
          <w:szCs w:val="28"/>
          <w:lang w:eastAsia="en-GB"/>
        </w:rPr>
        <w:t>орган надзора за рынком</w:t>
      </w:r>
      <w:r w:rsidRPr="001A12F4">
        <w:rPr>
          <w:sz w:val="28"/>
          <w:szCs w:val="28"/>
          <w:lang w:eastAsia="en-GB"/>
        </w:rPr>
        <w:t xml:space="preserve"> – орган, назначенный ответственным за надзор за рынком в Республике Молдова;</w:t>
      </w:r>
    </w:p>
    <w:p w14:paraId="5AC95EB7" w14:textId="77777777" w:rsidR="00067010" w:rsidRPr="001A12F4" w:rsidRDefault="00067010" w:rsidP="00067010">
      <w:pPr>
        <w:shd w:val="clear" w:color="auto" w:fill="FFFFFF"/>
        <w:spacing w:line="312" w:lineRule="atLeast"/>
        <w:ind w:firstLine="720"/>
        <w:rPr>
          <w:sz w:val="28"/>
          <w:szCs w:val="28"/>
          <w:lang w:eastAsia="en-GB"/>
        </w:rPr>
      </w:pPr>
      <w:r w:rsidRPr="001A12F4">
        <w:rPr>
          <w:i/>
          <w:sz w:val="28"/>
          <w:szCs w:val="28"/>
          <w:lang w:eastAsia="en-GB"/>
        </w:rPr>
        <w:t>запрашивающий орган</w:t>
      </w:r>
      <w:r w:rsidRPr="001A12F4">
        <w:rPr>
          <w:sz w:val="28"/>
          <w:szCs w:val="28"/>
          <w:lang w:eastAsia="en-GB"/>
        </w:rPr>
        <w:t xml:space="preserve"> - орган надзора за рынком, который делает запрос об оказании взаимной помощи;</w:t>
      </w:r>
    </w:p>
    <w:p w14:paraId="7A4389C3" w14:textId="77777777" w:rsidR="00067010" w:rsidRPr="001A12F4" w:rsidRDefault="00067010" w:rsidP="00067010">
      <w:pPr>
        <w:shd w:val="clear" w:color="auto" w:fill="FFFFFF"/>
        <w:spacing w:line="312" w:lineRule="atLeast"/>
        <w:ind w:firstLine="720"/>
        <w:rPr>
          <w:i/>
          <w:iCs/>
          <w:sz w:val="28"/>
          <w:szCs w:val="28"/>
          <w:lang w:eastAsia="en-GB"/>
        </w:rPr>
      </w:pPr>
      <w:r w:rsidRPr="001A12F4">
        <w:rPr>
          <w:i/>
          <w:sz w:val="28"/>
          <w:szCs w:val="28"/>
          <w:lang w:eastAsia="en-GB"/>
        </w:rPr>
        <w:t>запрашиваемый орган</w:t>
      </w:r>
      <w:r w:rsidRPr="001A12F4">
        <w:rPr>
          <w:sz w:val="28"/>
          <w:szCs w:val="28"/>
          <w:lang w:eastAsia="en-GB"/>
        </w:rPr>
        <w:t xml:space="preserve"> - орган надзора за рынком, который получает запрос об оказании взаимной помощи;</w:t>
      </w:r>
    </w:p>
    <w:p w14:paraId="0C0904A4" w14:textId="77777777" w:rsidR="00067010" w:rsidRPr="001A12F4" w:rsidRDefault="00067010" w:rsidP="00067010">
      <w:pPr>
        <w:shd w:val="clear" w:color="auto" w:fill="FFFFFF"/>
        <w:spacing w:line="312" w:lineRule="atLeast"/>
        <w:ind w:firstLine="720"/>
        <w:rPr>
          <w:sz w:val="28"/>
          <w:szCs w:val="28"/>
          <w:lang w:eastAsia="en-GB"/>
        </w:rPr>
      </w:pPr>
      <w:r w:rsidRPr="001A12F4">
        <w:rPr>
          <w:i/>
          <w:iCs/>
          <w:sz w:val="28"/>
          <w:szCs w:val="28"/>
          <w:lang w:eastAsia="en-GB"/>
        </w:rPr>
        <w:t>поставщик услуг информационного общества</w:t>
      </w:r>
      <w:r w:rsidRPr="001A12F4">
        <w:rPr>
          <w:sz w:val="28"/>
          <w:szCs w:val="28"/>
          <w:lang w:eastAsia="en-GB"/>
        </w:rPr>
        <w:t xml:space="preserve"> – поставщик услуги информационного общества, предоставляемой обычно взамен на вознаграждение, дистанционно, с помощью электронных средств, по индивидуальному запросу бенефициара. В смысле настоящего определения: </w:t>
      </w:r>
    </w:p>
    <w:p w14:paraId="5103B25D" w14:textId="77777777" w:rsidR="00067010" w:rsidRPr="001A12F4" w:rsidRDefault="00067010" w:rsidP="00067010">
      <w:pPr>
        <w:shd w:val="clear" w:color="auto" w:fill="FFFFFF"/>
        <w:spacing w:line="312" w:lineRule="atLeast"/>
        <w:ind w:firstLine="720"/>
        <w:rPr>
          <w:sz w:val="28"/>
          <w:szCs w:val="28"/>
        </w:rPr>
      </w:pPr>
      <w:r w:rsidRPr="001A12F4">
        <w:rPr>
          <w:sz w:val="28"/>
          <w:szCs w:val="28"/>
          <w:lang w:eastAsia="en-GB"/>
        </w:rPr>
        <w:t>- дистанционно – услуга предоставляется без одновременного присутствия сторон</w:t>
      </w:r>
      <w:r w:rsidRPr="001A12F4">
        <w:rPr>
          <w:sz w:val="28"/>
          <w:szCs w:val="28"/>
        </w:rPr>
        <w:t xml:space="preserve">; </w:t>
      </w:r>
    </w:p>
    <w:p w14:paraId="15DE68C3" w14:textId="77777777" w:rsidR="00067010" w:rsidRPr="001A12F4" w:rsidRDefault="00067010" w:rsidP="00067010">
      <w:pPr>
        <w:shd w:val="clear" w:color="auto" w:fill="FFFFFF"/>
        <w:spacing w:line="312" w:lineRule="atLeast"/>
        <w:ind w:firstLine="720"/>
        <w:rPr>
          <w:sz w:val="28"/>
          <w:szCs w:val="28"/>
          <w:lang w:eastAsia="en-GB"/>
        </w:rPr>
      </w:pPr>
      <w:r w:rsidRPr="001A12F4">
        <w:rPr>
          <w:sz w:val="28"/>
          <w:szCs w:val="28"/>
          <w:lang w:eastAsia="en-GB"/>
        </w:rPr>
        <w:t xml:space="preserve">- с помощью электронных средств – услуга изначально передается и получается в пункте назначения через электронное оборудование для обработки (включая цифровую архивацию) и хранения данных, и передается в полном объеме, переводится или принимается по кабелю, радио, с помощью оптических средств или любых других электромагнитных средств; </w:t>
      </w:r>
    </w:p>
    <w:p w14:paraId="1065C58D" w14:textId="77777777" w:rsidR="00067010" w:rsidRPr="001A12F4" w:rsidRDefault="00067010" w:rsidP="00067010">
      <w:pPr>
        <w:shd w:val="clear" w:color="auto" w:fill="FFFFFF"/>
        <w:spacing w:line="312" w:lineRule="atLeast"/>
        <w:ind w:firstLine="720"/>
        <w:rPr>
          <w:sz w:val="28"/>
          <w:szCs w:val="28"/>
        </w:rPr>
      </w:pPr>
      <w:r w:rsidRPr="001A12F4">
        <w:rPr>
          <w:sz w:val="28"/>
          <w:szCs w:val="28"/>
          <w:lang w:eastAsia="en-GB"/>
        </w:rPr>
        <w:t>- по индивидуальному запросу бенефициара услуг - услуга предоставляется путем передачи данных по индивидуальному запросу.</w:t>
      </w:r>
    </w:p>
    <w:p w14:paraId="2B587B5B" w14:textId="6C58A08D" w:rsidR="00067010" w:rsidRPr="001A12F4" w:rsidRDefault="00067010" w:rsidP="00067010">
      <w:pPr>
        <w:shd w:val="clear" w:color="auto" w:fill="FFFFFF"/>
        <w:ind w:firstLine="720"/>
        <w:rPr>
          <w:sz w:val="28"/>
          <w:szCs w:val="28"/>
          <w:lang w:eastAsia="en-GB"/>
        </w:rPr>
      </w:pPr>
      <w:r w:rsidRPr="001A12F4">
        <w:rPr>
          <w:i/>
          <w:sz w:val="28"/>
          <w:szCs w:val="28"/>
          <w:lang w:eastAsia="en-GB"/>
        </w:rPr>
        <w:t>поставщик услуг логистики</w:t>
      </w:r>
      <w:r w:rsidRPr="001A12F4">
        <w:rPr>
          <w:sz w:val="28"/>
          <w:szCs w:val="28"/>
          <w:lang w:eastAsia="en-GB"/>
        </w:rPr>
        <w:t xml:space="preserve"> - любое физическое или юридическое лицо, которое предоставляет в ходе коммерческой деятельности, по меньшей мере, одну </w:t>
      </w:r>
      <w:r w:rsidR="007F151C" w:rsidRPr="001A12F4">
        <w:rPr>
          <w:sz w:val="28"/>
          <w:szCs w:val="28"/>
          <w:lang w:eastAsia="en-GB"/>
        </w:rPr>
        <w:t>из следующих</w:t>
      </w:r>
      <w:r w:rsidRPr="001A12F4">
        <w:rPr>
          <w:sz w:val="28"/>
          <w:szCs w:val="28"/>
          <w:lang w:eastAsia="en-GB"/>
        </w:rPr>
        <w:t xml:space="preserve"> услуг: складское хранение, сборка, адресация и экспедиция, не обладая правом собственности на соответствующую продукцию, за исключением почтовых услуг, услуг доставки посылок и любых других почтовых услуг или услуг по перевозке грузов;</w:t>
      </w:r>
    </w:p>
    <w:p w14:paraId="7C811052" w14:textId="77777777" w:rsidR="00067010" w:rsidRPr="001A12F4" w:rsidRDefault="00067010" w:rsidP="00067010">
      <w:pPr>
        <w:shd w:val="clear" w:color="auto" w:fill="FFFFFF"/>
        <w:ind w:firstLine="720"/>
        <w:rPr>
          <w:i/>
          <w:sz w:val="28"/>
          <w:szCs w:val="28"/>
          <w:lang w:eastAsia="en-GB"/>
        </w:rPr>
      </w:pPr>
      <w:r w:rsidRPr="001A12F4">
        <w:rPr>
          <w:i/>
          <w:sz w:val="28"/>
          <w:szCs w:val="28"/>
        </w:rPr>
        <w:t>интерфейс онлайн</w:t>
      </w:r>
      <w:r w:rsidRPr="001A12F4">
        <w:rPr>
          <w:sz w:val="28"/>
          <w:szCs w:val="28"/>
        </w:rPr>
        <w:t xml:space="preserve"> – любое программное обеспечение, включая сайт или часть сайта, или приложение, управляемое хозяйствующим субъектом или от его имени, и служащее для предоставления конечным пользователям доступа к продукции хозяйствующего субъекта;</w:t>
      </w:r>
    </w:p>
    <w:p w14:paraId="7E5C17D1" w14:textId="77777777" w:rsidR="00067010" w:rsidRPr="001A12F4" w:rsidRDefault="00067010" w:rsidP="00067010">
      <w:pPr>
        <w:shd w:val="clear" w:color="auto" w:fill="FFFFFF"/>
        <w:ind w:firstLine="720"/>
        <w:rPr>
          <w:sz w:val="28"/>
          <w:szCs w:val="28"/>
          <w:lang w:eastAsia="en-GB"/>
        </w:rPr>
      </w:pPr>
      <w:r w:rsidRPr="001A12F4">
        <w:rPr>
          <w:i/>
          <w:sz w:val="28"/>
          <w:szCs w:val="28"/>
          <w:lang w:eastAsia="en-GB"/>
        </w:rPr>
        <w:t>корректирующая мера</w:t>
      </w:r>
      <w:r w:rsidRPr="001A12F4">
        <w:rPr>
          <w:sz w:val="28"/>
          <w:szCs w:val="28"/>
          <w:lang w:eastAsia="en-GB"/>
        </w:rPr>
        <w:t xml:space="preserve"> – любая мера, принимаемая хозяйствующим субъектом для устранения любого несоответствие в случае, когда этого требует орган надзора за рынком, или по собственной инициативе хозяйствующего субъекта;</w:t>
      </w:r>
    </w:p>
    <w:p w14:paraId="2E0A9AD9" w14:textId="77777777" w:rsidR="00067010" w:rsidRPr="001A12F4" w:rsidRDefault="00067010" w:rsidP="00067010">
      <w:pPr>
        <w:shd w:val="clear" w:color="auto" w:fill="FFFFFF"/>
        <w:ind w:firstLine="720"/>
        <w:rPr>
          <w:sz w:val="28"/>
          <w:szCs w:val="28"/>
          <w:lang w:eastAsia="en-GB"/>
        </w:rPr>
      </w:pPr>
      <w:r w:rsidRPr="001A12F4">
        <w:rPr>
          <w:i/>
          <w:sz w:val="28"/>
          <w:szCs w:val="28"/>
          <w:lang w:eastAsia="en-GB"/>
        </w:rPr>
        <w:lastRenderedPageBreak/>
        <w:t>добровольная мера</w:t>
      </w:r>
      <w:r w:rsidRPr="001A12F4">
        <w:rPr>
          <w:sz w:val="28"/>
          <w:szCs w:val="28"/>
          <w:lang w:eastAsia="en-GB"/>
        </w:rPr>
        <w:t xml:space="preserve"> - корректирующая мера, если она не затребована органом надзора за рынком;</w:t>
      </w:r>
    </w:p>
    <w:p w14:paraId="67E33C4A" w14:textId="77777777" w:rsidR="00067010" w:rsidRPr="001A12F4" w:rsidRDefault="00067010" w:rsidP="00067010">
      <w:pPr>
        <w:shd w:val="clear" w:color="auto" w:fill="FFFFFF"/>
        <w:ind w:right="55" w:firstLine="720"/>
        <w:rPr>
          <w:sz w:val="28"/>
          <w:szCs w:val="28"/>
          <w:lang w:eastAsia="en-GB"/>
        </w:rPr>
      </w:pPr>
      <w:r w:rsidRPr="001A12F4">
        <w:rPr>
          <w:i/>
          <w:sz w:val="28"/>
          <w:szCs w:val="28"/>
          <w:lang w:eastAsia="en-GB"/>
        </w:rPr>
        <w:t>несоответствие</w:t>
      </w:r>
      <w:r w:rsidRPr="001A12F4">
        <w:rPr>
          <w:sz w:val="28"/>
          <w:szCs w:val="28"/>
          <w:lang w:eastAsia="en-GB"/>
        </w:rPr>
        <w:t xml:space="preserve"> – любое несоблюдение любого требования, предусмотренного техническими регламентами или настоящим законом;</w:t>
      </w:r>
    </w:p>
    <w:p w14:paraId="138CCB56" w14:textId="77777777" w:rsidR="00067010" w:rsidRPr="001A12F4" w:rsidRDefault="00067010" w:rsidP="00067010">
      <w:pPr>
        <w:shd w:val="clear" w:color="auto" w:fill="FFFFFF"/>
        <w:ind w:firstLine="720"/>
        <w:rPr>
          <w:sz w:val="28"/>
          <w:szCs w:val="28"/>
          <w:lang w:eastAsia="en-GB"/>
        </w:rPr>
      </w:pPr>
      <w:r w:rsidRPr="001A12F4">
        <w:rPr>
          <w:i/>
          <w:sz w:val="28"/>
          <w:szCs w:val="28"/>
          <w:lang w:eastAsia="en-GB"/>
        </w:rPr>
        <w:t>продукт, представляющий риск</w:t>
      </w:r>
      <w:r w:rsidRPr="001A12F4">
        <w:rPr>
          <w:sz w:val="28"/>
          <w:szCs w:val="28"/>
          <w:lang w:eastAsia="en-GB"/>
        </w:rPr>
        <w:t xml:space="preserve"> - продукт с потенциалом отрицательного воздействия на здоровье и безопасность людей в целом, на здоровье и безопасность  на рабочем месте, защиту прав потребителей, окружающую среду, общественную безопасность и другие общественные интересы, защищаемые применимыми техническими регламентами, настолько, что это превышает степень, признанную разумной и приемлемой, исходя из намеченной цели или в обычных или разумно предсказуемых условиях использования данного продукта, которые включают срок эксплуатации и, при необходимости, требования к вводу в эксплуатацию, установке и обслуживанию;</w:t>
      </w:r>
    </w:p>
    <w:p w14:paraId="1B615DAA" w14:textId="77777777" w:rsidR="00067010" w:rsidRPr="001A12F4" w:rsidRDefault="00067010" w:rsidP="00067010">
      <w:pPr>
        <w:shd w:val="clear" w:color="auto" w:fill="FFFFFF"/>
        <w:ind w:firstLine="720"/>
        <w:rPr>
          <w:sz w:val="28"/>
          <w:szCs w:val="28"/>
          <w:lang w:eastAsia="en-GB"/>
        </w:rPr>
      </w:pPr>
      <w:r w:rsidRPr="001A12F4">
        <w:rPr>
          <w:i/>
          <w:sz w:val="28"/>
          <w:szCs w:val="28"/>
          <w:lang w:eastAsia="en-GB"/>
        </w:rPr>
        <w:t>продукт, представляющий риск</w:t>
      </w:r>
      <w:r w:rsidRPr="001A12F4">
        <w:rPr>
          <w:sz w:val="28"/>
          <w:szCs w:val="28"/>
          <w:lang w:eastAsia="en-GB"/>
        </w:rPr>
        <w:t xml:space="preserve"> - продукт, </w:t>
      </w:r>
      <w:r w:rsidRPr="001A12F4">
        <w:rPr>
          <w:i/>
          <w:sz w:val="28"/>
          <w:szCs w:val="28"/>
          <w:lang w:eastAsia="en-GB"/>
        </w:rPr>
        <w:t xml:space="preserve">представляющий </w:t>
      </w:r>
      <w:r w:rsidRPr="001A12F4">
        <w:rPr>
          <w:sz w:val="28"/>
          <w:szCs w:val="28"/>
          <w:lang w:eastAsia="en-GB"/>
        </w:rPr>
        <w:t>риск, в отношении которого, на основе оценки рисков и с учетом обычного и предсказуемого использования продукта, сочетание вероятности возникновения опасности причинения повреждений и степени тяжести данных повреждений требует быстрого вмешательства со стороны органов надзора за рынком, в том числе в случаях, когда риск приводит к отдаленным последствиям;</w:t>
      </w:r>
    </w:p>
    <w:p w14:paraId="0152F7D0" w14:textId="77777777" w:rsidR="00067010" w:rsidRPr="001A12F4" w:rsidRDefault="00067010" w:rsidP="00067010">
      <w:pPr>
        <w:shd w:val="clear" w:color="auto" w:fill="FFFFFF"/>
        <w:ind w:firstLine="720"/>
        <w:rPr>
          <w:sz w:val="28"/>
          <w:szCs w:val="28"/>
          <w:lang w:eastAsia="en-GB"/>
        </w:rPr>
      </w:pPr>
      <w:r w:rsidRPr="001A12F4">
        <w:rPr>
          <w:i/>
          <w:sz w:val="28"/>
          <w:szCs w:val="28"/>
          <w:lang w:eastAsia="en-GB"/>
        </w:rPr>
        <w:t>продукция, поступающая на рынок Республики Молдова</w:t>
      </w:r>
      <w:r w:rsidRPr="001A12F4">
        <w:rPr>
          <w:sz w:val="28"/>
          <w:szCs w:val="28"/>
          <w:lang w:eastAsia="en-GB"/>
        </w:rPr>
        <w:t xml:space="preserve"> – зарубежная продукция, предназначенная для ввода на рынок Республики Молдова или предназначенная для частного использования или потребления в пределах таможенной территории Республики Молдова, и помещенная под таможенный режим «выпуска в свободное обращение»;</w:t>
      </w:r>
    </w:p>
    <w:p w14:paraId="66F98AC0" w14:textId="77777777" w:rsidR="00067010" w:rsidRPr="001A12F4" w:rsidRDefault="00067010" w:rsidP="00067010">
      <w:pPr>
        <w:shd w:val="clear" w:color="auto" w:fill="FFFFFF"/>
        <w:ind w:firstLine="720"/>
        <w:rPr>
          <w:sz w:val="28"/>
          <w:szCs w:val="28"/>
          <w:lang w:eastAsia="en-GB"/>
        </w:rPr>
      </w:pPr>
      <w:r w:rsidRPr="001A12F4">
        <w:rPr>
          <w:i/>
          <w:sz w:val="28"/>
          <w:szCs w:val="28"/>
          <w:lang w:eastAsia="en-GB"/>
        </w:rPr>
        <w:t>отзыв</w:t>
      </w:r>
      <w:r w:rsidRPr="001A12F4">
        <w:rPr>
          <w:sz w:val="28"/>
          <w:szCs w:val="28"/>
          <w:lang w:eastAsia="en-GB"/>
        </w:rPr>
        <w:t xml:space="preserve"> - любая мера, целью которой является возврат продукта, который уже был предоставлен конечному потребителю;</w:t>
      </w:r>
    </w:p>
    <w:p w14:paraId="0E4CDDB1" w14:textId="77777777" w:rsidR="00067010" w:rsidRPr="001A12F4" w:rsidRDefault="00067010" w:rsidP="00067010">
      <w:pPr>
        <w:shd w:val="clear" w:color="auto" w:fill="FFFFFF"/>
        <w:ind w:firstLine="720"/>
        <w:rPr>
          <w:i/>
          <w:sz w:val="28"/>
          <w:szCs w:val="28"/>
          <w:lang w:eastAsia="en-GB"/>
        </w:rPr>
      </w:pPr>
      <w:r w:rsidRPr="001A12F4">
        <w:rPr>
          <w:i/>
          <w:sz w:val="28"/>
          <w:szCs w:val="28"/>
          <w:lang w:eastAsia="en-GB"/>
        </w:rPr>
        <w:t>изъятие</w:t>
      </w:r>
      <w:r w:rsidRPr="001A12F4">
        <w:rPr>
          <w:sz w:val="28"/>
          <w:szCs w:val="28"/>
          <w:lang w:eastAsia="en-GB"/>
        </w:rPr>
        <w:t xml:space="preserve"> - любая мера, целью которой является воспрепятствование предоставлению на рынке продукта с цепи снабжения;</w:t>
      </w:r>
    </w:p>
    <w:p w14:paraId="35E18A7F" w14:textId="77777777" w:rsidR="00067010" w:rsidRPr="001A12F4" w:rsidRDefault="00067010" w:rsidP="00067010">
      <w:pPr>
        <w:shd w:val="clear" w:color="auto" w:fill="FFFFFF"/>
        <w:ind w:firstLine="720"/>
        <w:rPr>
          <w:sz w:val="28"/>
          <w:szCs w:val="28"/>
          <w:lang w:eastAsia="en-GB"/>
        </w:rPr>
      </w:pPr>
      <w:r w:rsidRPr="001A12F4">
        <w:rPr>
          <w:i/>
          <w:sz w:val="28"/>
          <w:szCs w:val="28"/>
          <w:lang w:eastAsia="en-GB"/>
        </w:rPr>
        <w:t>риск</w:t>
      </w:r>
      <w:r w:rsidRPr="001A12F4">
        <w:rPr>
          <w:sz w:val="28"/>
          <w:szCs w:val="28"/>
          <w:lang w:eastAsia="en-GB"/>
        </w:rPr>
        <w:t xml:space="preserve"> - сочетание вероятности возникновения опасности причинения повреждений со степенью тяжести данных повреждений;</w:t>
      </w:r>
    </w:p>
    <w:p w14:paraId="288AF0A5" w14:textId="77777777" w:rsidR="00067010" w:rsidRPr="001A12F4" w:rsidRDefault="00067010" w:rsidP="00067010">
      <w:pPr>
        <w:shd w:val="clear" w:color="auto" w:fill="FFFFFF"/>
        <w:ind w:firstLine="720"/>
        <w:rPr>
          <w:sz w:val="28"/>
          <w:szCs w:val="28"/>
          <w:lang w:eastAsia="en-GB"/>
        </w:rPr>
      </w:pPr>
      <w:r w:rsidRPr="001A12F4">
        <w:rPr>
          <w:i/>
          <w:sz w:val="28"/>
          <w:szCs w:val="28"/>
          <w:lang w:eastAsia="en-GB"/>
        </w:rPr>
        <w:t>надзор за рынком</w:t>
      </w:r>
      <w:r w:rsidRPr="001A12F4">
        <w:rPr>
          <w:sz w:val="28"/>
          <w:szCs w:val="28"/>
          <w:lang w:eastAsia="en-GB"/>
        </w:rPr>
        <w:t xml:space="preserve"> – осуществляемая деятельность и меры, принимаемые органами надзора за рынком для обеспечения соответствия продукции требованиям, установленным применимым техническим законодательством, и для обеспечения защиты общественных интересов, подпадающих под действие соответствующего законодательства;</w:t>
      </w:r>
    </w:p>
    <w:p w14:paraId="753EC0DB" w14:textId="77777777" w:rsidR="00067010" w:rsidRPr="001A12F4" w:rsidRDefault="00067010" w:rsidP="00067010">
      <w:pPr>
        <w:shd w:val="clear" w:color="auto" w:fill="FFFFFF"/>
        <w:ind w:firstLine="720"/>
        <w:rPr>
          <w:sz w:val="28"/>
          <w:szCs w:val="28"/>
          <w:lang w:eastAsia="en-GB"/>
        </w:rPr>
      </w:pPr>
      <w:r w:rsidRPr="001A12F4">
        <w:rPr>
          <w:i/>
          <w:sz w:val="28"/>
          <w:szCs w:val="28"/>
          <w:lang w:eastAsia="en-GB"/>
        </w:rPr>
        <w:t>конечный пользователь</w:t>
      </w:r>
      <w:r w:rsidRPr="001A12F4">
        <w:rPr>
          <w:sz w:val="28"/>
          <w:szCs w:val="28"/>
          <w:lang w:eastAsia="en-GB"/>
        </w:rPr>
        <w:t xml:space="preserve"> - любое физическое или юридическое лицо, находящееся или зарегистрированное в Республике Молдова, получившее продукт в качестве потребителя вне любой коммерческой, предпринимательской, ремесленной или профессиональной деятельности, или в качестве профессионального конечного пользователя в ходе своей промышленной или профессиональной деятельности.</w:t>
      </w:r>
    </w:p>
    <w:p w14:paraId="03798660" w14:textId="77777777" w:rsidR="00067010" w:rsidRPr="001A12F4" w:rsidRDefault="00067010" w:rsidP="00067010">
      <w:pPr>
        <w:shd w:val="clear" w:color="auto" w:fill="FFFFFF"/>
        <w:ind w:firstLine="720"/>
        <w:rPr>
          <w:sz w:val="28"/>
          <w:szCs w:val="28"/>
          <w:lang w:eastAsia="en-GB"/>
        </w:rPr>
      </w:pPr>
    </w:p>
    <w:p w14:paraId="6824CB3E" w14:textId="77777777" w:rsidR="00067010" w:rsidRPr="001A12F4" w:rsidRDefault="00067010" w:rsidP="00067010">
      <w:pPr>
        <w:pStyle w:val="NormalWeb"/>
        <w:ind w:firstLine="720"/>
        <w:rPr>
          <w:sz w:val="28"/>
          <w:szCs w:val="28"/>
        </w:rPr>
      </w:pPr>
      <w:r w:rsidRPr="001A12F4">
        <w:rPr>
          <w:b/>
          <w:bCs/>
          <w:sz w:val="28"/>
          <w:szCs w:val="28"/>
        </w:rPr>
        <w:t xml:space="preserve">Статья 4. </w:t>
      </w:r>
      <w:r w:rsidRPr="001A12F4">
        <w:rPr>
          <w:sz w:val="28"/>
          <w:szCs w:val="28"/>
        </w:rPr>
        <w:t xml:space="preserve">Основные принципы надзора за рынком </w:t>
      </w:r>
    </w:p>
    <w:p w14:paraId="6695F678" w14:textId="77777777" w:rsidR="00067010" w:rsidRPr="001A12F4" w:rsidRDefault="00067010" w:rsidP="00067010">
      <w:pPr>
        <w:pStyle w:val="NormalWeb"/>
        <w:ind w:firstLine="720"/>
        <w:rPr>
          <w:sz w:val="28"/>
          <w:szCs w:val="28"/>
        </w:rPr>
      </w:pPr>
      <w:r w:rsidRPr="001A12F4">
        <w:rPr>
          <w:sz w:val="28"/>
          <w:szCs w:val="28"/>
        </w:rPr>
        <w:t>Основные принципы надзора за рынком:</w:t>
      </w:r>
    </w:p>
    <w:p w14:paraId="221D377B" w14:textId="77777777" w:rsidR="00067010" w:rsidRPr="001A12F4" w:rsidRDefault="00067010" w:rsidP="00067010">
      <w:pPr>
        <w:pStyle w:val="NormalWeb"/>
        <w:ind w:firstLine="720"/>
        <w:rPr>
          <w:sz w:val="28"/>
          <w:szCs w:val="28"/>
        </w:rPr>
      </w:pPr>
      <w:r w:rsidRPr="001A12F4">
        <w:rPr>
          <w:sz w:val="28"/>
          <w:szCs w:val="28"/>
        </w:rPr>
        <w:t>a) независимость, объективность, беспристрастность и компетентность органов надзора за рынком и Таможенной службы при осуществлении надзора за рынком;</w:t>
      </w:r>
    </w:p>
    <w:p w14:paraId="55E63403" w14:textId="77777777" w:rsidR="00067010" w:rsidRPr="001A12F4" w:rsidRDefault="00067010" w:rsidP="00067010">
      <w:pPr>
        <w:pStyle w:val="P68B1DB1-NormalWeb7"/>
        <w:ind w:firstLine="720"/>
        <w:rPr>
          <w:szCs w:val="28"/>
          <w:lang w:val="ru-RU" w:eastAsia="en-GB"/>
        </w:rPr>
      </w:pPr>
      <w:r w:rsidRPr="001A12F4">
        <w:rPr>
          <w:szCs w:val="28"/>
          <w:lang w:val="ru-RU" w:eastAsia="en-GB"/>
        </w:rPr>
        <w:t>b) прозрачность надзора за рынком, доступность и прозрачность информации в этой сфере;</w:t>
      </w:r>
    </w:p>
    <w:p w14:paraId="7B66381E" w14:textId="77777777" w:rsidR="00067010" w:rsidRPr="001A12F4" w:rsidRDefault="00067010" w:rsidP="00067010">
      <w:pPr>
        <w:pStyle w:val="NormalWeb"/>
        <w:ind w:firstLine="720"/>
        <w:rPr>
          <w:sz w:val="28"/>
          <w:szCs w:val="28"/>
        </w:rPr>
      </w:pPr>
      <w:r w:rsidRPr="001A12F4">
        <w:rPr>
          <w:sz w:val="28"/>
          <w:szCs w:val="28"/>
        </w:rPr>
        <w:t>c) последовательность действий органов надзора за рынком и Таможенной службы и взаимодействие между ними;</w:t>
      </w:r>
    </w:p>
    <w:p w14:paraId="1B83DFB8" w14:textId="77777777" w:rsidR="00067010" w:rsidRPr="001A12F4" w:rsidRDefault="00067010" w:rsidP="00067010">
      <w:pPr>
        <w:pStyle w:val="NormalWeb"/>
        <w:ind w:firstLine="720"/>
        <w:rPr>
          <w:strike/>
          <w:sz w:val="28"/>
          <w:szCs w:val="28"/>
        </w:rPr>
      </w:pPr>
      <w:r w:rsidRPr="001A12F4">
        <w:rPr>
          <w:sz w:val="28"/>
          <w:szCs w:val="28"/>
        </w:rPr>
        <w:t>d) недопущение дублирования функций органов надзора за рынком;</w:t>
      </w:r>
    </w:p>
    <w:p w14:paraId="2D2A6365" w14:textId="77777777" w:rsidR="00067010" w:rsidRPr="001A12F4" w:rsidRDefault="00067010" w:rsidP="00067010">
      <w:pPr>
        <w:pStyle w:val="NormalWeb"/>
        <w:ind w:firstLine="720"/>
        <w:rPr>
          <w:sz w:val="28"/>
          <w:szCs w:val="28"/>
        </w:rPr>
      </w:pPr>
      <w:r w:rsidRPr="001A12F4">
        <w:rPr>
          <w:sz w:val="28"/>
          <w:szCs w:val="28"/>
        </w:rPr>
        <w:t>e) пропорциональность корректирующих мер, применяемых органами надзора за рынком, уровню риска для общественных интересов;</w:t>
      </w:r>
    </w:p>
    <w:p w14:paraId="4E33F374" w14:textId="77777777" w:rsidR="00067010" w:rsidRPr="001A12F4" w:rsidRDefault="00067010" w:rsidP="00067010">
      <w:pPr>
        <w:pStyle w:val="NormalWeb"/>
        <w:ind w:firstLine="720"/>
        <w:rPr>
          <w:strike/>
          <w:sz w:val="28"/>
          <w:szCs w:val="28"/>
        </w:rPr>
      </w:pPr>
      <w:r w:rsidRPr="001A12F4">
        <w:rPr>
          <w:sz w:val="28"/>
          <w:szCs w:val="28"/>
        </w:rPr>
        <w:t>f) обеспечение сотрудничества между хозяйствующими субъектами, с одной стороны, и органами надзора за рынком и Таможенной службой, с другой стороны;</w:t>
      </w:r>
    </w:p>
    <w:p w14:paraId="3A0F9A35" w14:textId="77777777" w:rsidR="00067010" w:rsidRPr="001A12F4" w:rsidRDefault="00067010" w:rsidP="00067010">
      <w:pPr>
        <w:pStyle w:val="NormalWeb"/>
        <w:ind w:firstLine="720"/>
        <w:rPr>
          <w:sz w:val="28"/>
          <w:szCs w:val="28"/>
        </w:rPr>
      </w:pPr>
      <w:r w:rsidRPr="001A12F4">
        <w:rPr>
          <w:sz w:val="28"/>
          <w:szCs w:val="28"/>
        </w:rPr>
        <w:t>g) поддержка и поощрение добровольных действий хозяйствующих субъектов в соответствии с обязанностями, возложенными на них на основании настоящего закона;</w:t>
      </w:r>
    </w:p>
    <w:p w14:paraId="039BC0C5" w14:textId="77777777" w:rsidR="00067010" w:rsidRPr="001A12F4" w:rsidRDefault="00067010" w:rsidP="00067010">
      <w:pPr>
        <w:pStyle w:val="NormalWeb"/>
        <w:ind w:firstLine="720"/>
        <w:rPr>
          <w:sz w:val="28"/>
          <w:szCs w:val="28"/>
        </w:rPr>
      </w:pPr>
      <w:r w:rsidRPr="001A12F4">
        <w:rPr>
          <w:sz w:val="28"/>
          <w:szCs w:val="28"/>
        </w:rPr>
        <w:t>h) применение санкций и мер в соответствии с принципом пропорциональности размера санкции ущербу, причиненному допущенным нарушением;</w:t>
      </w:r>
    </w:p>
    <w:p w14:paraId="093EED0F" w14:textId="77777777" w:rsidR="00067010" w:rsidRPr="001A12F4" w:rsidRDefault="00067010" w:rsidP="00067010">
      <w:pPr>
        <w:pStyle w:val="NormalWeb"/>
        <w:spacing w:after="360"/>
        <w:ind w:firstLine="720"/>
        <w:rPr>
          <w:sz w:val="28"/>
          <w:szCs w:val="28"/>
        </w:rPr>
      </w:pPr>
      <w:r w:rsidRPr="001A12F4">
        <w:rPr>
          <w:sz w:val="28"/>
          <w:szCs w:val="28"/>
        </w:rPr>
        <w:t>i) принцип предосторожности, который позволяет органам надзора за рынком принимать превентивные меры, даже если научные знания не дают возможности проведения полной оценки рисков для здоровья и безопасности населения, но имеется начальный результат научного исследования, который указывает на серьезность риска из-за потенциальных последствий для общественных интересов.</w:t>
      </w:r>
    </w:p>
    <w:p w14:paraId="4E19015C" w14:textId="77777777" w:rsidR="00067010" w:rsidRPr="001A12F4" w:rsidRDefault="00067010" w:rsidP="00A845B5">
      <w:pPr>
        <w:pStyle w:val="NormalWeb"/>
        <w:ind w:firstLine="0"/>
        <w:jc w:val="center"/>
        <w:rPr>
          <w:b/>
          <w:sz w:val="28"/>
          <w:szCs w:val="28"/>
        </w:rPr>
      </w:pPr>
      <w:r w:rsidRPr="001A12F4">
        <w:rPr>
          <w:b/>
          <w:sz w:val="28"/>
          <w:szCs w:val="28"/>
        </w:rPr>
        <w:t>Глава II</w:t>
      </w:r>
    </w:p>
    <w:p w14:paraId="30560701" w14:textId="77777777" w:rsidR="00067010" w:rsidRPr="001A12F4" w:rsidRDefault="00067010" w:rsidP="00A845B5">
      <w:pPr>
        <w:pStyle w:val="NormalWeb"/>
        <w:ind w:firstLine="0"/>
        <w:jc w:val="center"/>
        <w:rPr>
          <w:b/>
          <w:sz w:val="28"/>
          <w:szCs w:val="28"/>
        </w:rPr>
      </w:pPr>
      <w:r w:rsidRPr="001A12F4">
        <w:rPr>
          <w:b/>
          <w:sz w:val="28"/>
          <w:szCs w:val="28"/>
        </w:rPr>
        <w:t>ОБЯЗАННОСТИ ХОЗЯЙСТВУЮЩИХ СУБЪЕКТОВ</w:t>
      </w:r>
    </w:p>
    <w:p w14:paraId="6F57905F" w14:textId="77777777" w:rsidR="00067010" w:rsidRPr="001A12F4" w:rsidRDefault="00067010" w:rsidP="00067010">
      <w:pPr>
        <w:pStyle w:val="NormalWeb"/>
        <w:ind w:firstLine="720"/>
        <w:jc w:val="center"/>
        <w:rPr>
          <w:b/>
          <w:sz w:val="28"/>
          <w:szCs w:val="28"/>
        </w:rPr>
      </w:pPr>
    </w:p>
    <w:p w14:paraId="0D4A72A4" w14:textId="77777777" w:rsidR="00067010" w:rsidRPr="001A12F4" w:rsidRDefault="00067010" w:rsidP="00067010">
      <w:pPr>
        <w:pStyle w:val="NormalWeb"/>
        <w:spacing w:after="120"/>
        <w:ind w:firstLine="720"/>
        <w:rPr>
          <w:b/>
          <w:sz w:val="28"/>
          <w:szCs w:val="28"/>
        </w:rPr>
      </w:pPr>
      <w:r w:rsidRPr="001A12F4">
        <w:rPr>
          <w:b/>
          <w:sz w:val="28"/>
          <w:szCs w:val="28"/>
        </w:rPr>
        <w:t xml:space="preserve">Статья 5. </w:t>
      </w:r>
      <w:r w:rsidRPr="001A12F4">
        <w:rPr>
          <w:bCs/>
          <w:sz w:val="28"/>
          <w:szCs w:val="28"/>
        </w:rPr>
        <w:t>Обязанности хозяйствующих субъектов в отношении продукции, к которой применяются технические регламенты</w:t>
      </w:r>
      <w:r w:rsidRPr="001A12F4">
        <w:rPr>
          <w:b/>
          <w:sz w:val="28"/>
          <w:szCs w:val="28"/>
        </w:rPr>
        <w:t xml:space="preserve"> </w:t>
      </w:r>
    </w:p>
    <w:p w14:paraId="7C1CC73B" w14:textId="77777777" w:rsidR="00067010" w:rsidRPr="001A12F4" w:rsidRDefault="00067010" w:rsidP="00067010">
      <w:pPr>
        <w:pStyle w:val="NormalWeb"/>
        <w:spacing w:after="120"/>
        <w:ind w:firstLine="720"/>
        <w:rPr>
          <w:sz w:val="28"/>
          <w:szCs w:val="28"/>
        </w:rPr>
      </w:pPr>
      <w:r w:rsidRPr="001A12F4">
        <w:rPr>
          <w:sz w:val="28"/>
          <w:szCs w:val="28"/>
        </w:rPr>
        <w:t xml:space="preserve">(1) Без ущерба для обязанностей, установленных техническими регламентами, продукция, указанная в пунктах 1 - 18 приложения № 1, поставляется на рынок только в том случае, когда есть зарегистрированный в Республике Молдова хозяйствующий субъект, ответственный за обязанности, предусмотренные частью (3) в отношении данного продукта. </w:t>
      </w:r>
    </w:p>
    <w:p w14:paraId="77141179" w14:textId="77777777" w:rsidR="00067010" w:rsidRPr="001A12F4" w:rsidRDefault="00067010" w:rsidP="00067010">
      <w:pPr>
        <w:pStyle w:val="NormalWeb"/>
        <w:ind w:firstLine="720"/>
        <w:rPr>
          <w:sz w:val="28"/>
          <w:szCs w:val="28"/>
        </w:rPr>
      </w:pPr>
      <w:r w:rsidRPr="001A12F4">
        <w:rPr>
          <w:sz w:val="28"/>
          <w:szCs w:val="28"/>
        </w:rPr>
        <w:t>(2) Хозяйствующий субъект, указанный в части (1), означает любой из следующих:</w:t>
      </w:r>
    </w:p>
    <w:p w14:paraId="57EF56A7" w14:textId="77777777" w:rsidR="00067010" w:rsidRPr="001A12F4" w:rsidRDefault="00067010" w:rsidP="00067010">
      <w:pPr>
        <w:pStyle w:val="NormalWeb"/>
        <w:ind w:firstLine="720"/>
        <w:rPr>
          <w:sz w:val="28"/>
          <w:szCs w:val="28"/>
        </w:rPr>
      </w:pPr>
      <w:r w:rsidRPr="001A12F4">
        <w:rPr>
          <w:sz w:val="28"/>
          <w:szCs w:val="28"/>
        </w:rPr>
        <w:t>a) производитель, зарегистрированный в Республике Молдова;</w:t>
      </w:r>
    </w:p>
    <w:p w14:paraId="13DC1CB6" w14:textId="77777777" w:rsidR="00067010" w:rsidRPr="001A12F4" w:rsidRDefault="00067010" w:rsidP="00067010">
      <w:pPr>
        <w:pStyle w:val="NormalWeb"/>
        <w:ind w:firstLine="720"/>
        <w:rPr>
          <w:sz w:val="28"/>
          <w:szCs w:val="28"/>
        </w:rPr>
      </w:pPr>
      <w:r w:rsidRPr="001A12F4">
        <w:rPr>
          <w:sz w:val="28"/>
          <w:szCs w:val="28"/>
        </w:rPr>
        <w:lastRenderedPageBreak/>
        <w:t>b) импортер, если производитель не зарегистрирован в Республике Молдова;</w:t>
      </w:r>
    </w:p>
    <w:p w14:paraId="7E463600" w14:textId="77777777" w:rsidR="00067010" w:rsidRPr="001A12F4" w:rsidRDefault="00067010" w:rsidP="00067010">
      <w:pPr>
        <w:pStyle w:val="NormalWeb"/>
        <w:ind w:firstLine="720"/>
        <w:rPr>
          <w:sz w:val="28"/>
          <w:szCs w:val="28"/>
        </w:rPr>
      </w:pPr>
      <w:r w:rsidRPr="001A12F4">
        <w:rPr>
          <w:sz w:val="28"/>
          <w:szCs w:val="28"/>
        </w:rPr>
        <w:t>c) уполномоченный представитель, имеющий письменный мандат от производителя о назначении данного уполномоченного представителя, которым от него требуется выполнять обязанности, предусмотренные в части (3), от имени производителя;</w:t>
      </w:r>
    </w:p>
    <w:p w14:paraId="66928D91" w14:textId="77777777" w:rsidR="00067010" w:rsidRPr="001A12F4" w:rsidRDefault="00067010" w:rsidP="00067010">
      <w:pPr>
        <w:pStyle w:val="NormalWeb"/>
        <w:ind w:firstLine="720"/>
        <w:rPr>
          <w:sz w:val="28"/>
          <w:szCs w:val="28"/>
        </w:rPr>
      </w:pPr>
      <w:r w:rsidRPr="001A12F4">
        <w:rPr>
          <w:sz w:val="28"/>
          <w:szCs w:val="28"/>
        </w:rPr>
        <w:t>d) поставщик услуг логистики, зарегистрированный в Республике Молдова, если ни один из хозяйствующих субъектов, указанных в подпунктах a), b) и c), не зарегистрирован в Республике Молдова.</w:t>
      </w:r>
    </w:p>
    <w:p w14:paraId="1F4DDF5A" w14:textId="77777777" w:rsidR="00067010" w:rsidRPr="001A12F4" w:rsidRDefault="00067010" w:rsidP="00067010">
      <w:pPr>
        <w:pStyle w:val="NormalWeb"/>
        <w:ind w:firstLine="720"/>
        <w:rPr>
          <w:sz w:val="28"/>
          <w:szCs w:val="28"/>
        </w:rPr>
      </w:pPr>
      <w:r w:rsidRPr="001A12F4">
        <w:rPr>
          <w:sz w:val="28"/>
          <w:szCs w:val="28"/>
        </w:rPr>
        <w:t>(3) Без ущерба для обязанностей хозяйствующих субъектов, установленных техническими регламентами, хозяйствующий субъект, указанный в части (1), выполняет следующие обязанности:</w:t>
      </w:r>
    </w:p>
    <w:p w14:paraId="097E33D9" w14:textId="77777777" w:rsidR="00067010" w:rsidRPr="001A12F4" w:rsidRDefault="00067010" w:rsidP="00067010">
      <w:pPr>
        <w:pStyle w:val="NormalWeb"/>
        <w:ind w:firstLine="720"/>
        <w:rPr>
          <w:sz w:val="28"/>
          <w:szCs w:val="28"/>
        </w:rPr>
      </w:pPr>
      <w:r w:rsidRPr="001A12F4">
        <w:rPr>
          <w:sz w:val="28"/>
          <w:szCs w:val="28"/>
        </w:rPr>
        <w:t>1) если применимый к продукту технический регламент предусматривает декларацию ЕС о соответствии или декларацию характеристик качества и техническую документацию:</w:t>
      </w:r>
    </w:p>
    <w:p w14:paraId="4997CF7E" w14:textId="77777777" w:rsidR="00067010" w:rsidRPr="001A12F4" w:rsidRDefault="00067010" w:rsidP="00067010">
      <w:pPr>
        <w:pStyle w:val="NormalWeb"/>
        <w:ind w:firstLine="720"/>
        <w:rPr>
          <w:sz w:val="28"/>
          <w:szCs w:val="28"/>
        </w:rPr>
      </w:pPr>
      <w:r w:rsidRPr="001A12F4">
        <w:rPr>
          <w:sz w:val="28"/>
          <w:szCs w:val="28"/>
        </w:rPr>
        <w:t xml:space="preserve">a) проверяет, были ли составлены декларации ЕС о соответствии или декларация характеристик качества и техническая документация; </w:t>
      </w:r>
    </w:p>
    <w:p w14:paraId="5FFFEF6F" w14:textId="77777777" w:rsidR="00067010" w:rsidRPr="001A12F4" w:rsidRDefault="00067010" w:rsidP="00067010">
      <w:pPr>
        <w:pStyle w:val="NormalWeb"/>
        <w:ind w:firstLine="720"/>
        <w:rPr>
          <w:sz w:val="28"/>
          <w:szCs w:val="28"/>
        </w:rPr>
      </w:pPr>
      <w:r w:rsidRPr="001A12F4">
        <w:rPr>
          <w:sz w:val="28"/>
          <w:szCs w:val="28"/>
        </w:rPr>
        <w:t xml:space="preserve">b) хранит декларацию ЕС о соответствии или декларацию характеристик качества для предоставления органам надзора за рынком в течение периода времени, предусмотренного соответствующим техническим регламентом; и </w:t>
      </w:r>
    </w:p>
    <w:p w14:paraId="78916D48" w14:textId="77777777" w:rsidR="00067010" w:rsidRPr="001A12F4" w:rsidRDefault="00067010" w:rsidP="00067010">
      <w:pPr>
        <w:pStyle w:val="NormalWeb"/>
        <w:ind w:firstLine="720"/>
        <w:rPr>
          <w:sz w:val="28"/>
          <w:szCs w:val="28"/>
        </w:rPr>
      </w:pPr>
      <w:r w:rsidRPr="001A12F4">
        <w:rPr>
          <w:sz w:val="28"/>
          <w:szCs w:val="28"/>
        </w:rPr>
        <w:t>c) обеспечивает возможность предоставления технической документации органам надзора за рынком, по их требованию;</w:t>
      </w:r>
    </w:p>
    <w:p w14:paraId="7E1A5BF0" w14:textId="77777777" w:rsidR="00067010" w:rsidRPr="001A12F4" w:rsidRDefault="00067010" w:rsidP="00067010">
      <w:pPr>
        <w:pStyle w:val="NormalWeb"/>
        <w:ind w:firstLine="720"/>
        <w:rPr>
          <w:sz w:val="28"/>
          <w:szCs w:val="28"/>
        </w:rPr>
      </w:pPr>
      <w:r w:rsidRPr="001A12F4">
        <w:rPr>
          <w:sz w:val="28"/>
          <w:szCs w:val="28"/>
        </w:rPr>
        <w:t>2) представляет органу надзора за рынком, по его мотивированному запросу, всю необходимую информацию и документы для доказательства соответствия продукта, на румынском языке;</w:t>
      </w:r>
    </w:p>
    <w:p w14:paraId="5445FEE5" w14:textId="77777777" w:rsidR="00067010" w:rsidRPr="001A12F4" w:rsidRDefault="00067010" w:rsidP="00067010">
      <w:pPr>
        <w:pStyle w:val="NormalWeb"/>
        <w:ind w:firstLine="720"/>
        <w:rPr>
          <w:sz w:val="28"/>
          <w:szCs w:val="28"/>
        </w:rPr>
      </w:pPr>
      <w:r w:rsidRPr="001A12F4">
        <w:rPr>
          <w:sz w:val="28"/>
          <w:szCs w:val="28"/>
        </w:rPr>
        <w:t>3) информирует органы надзора за рынком, если считает, что продукт создает риск;</w:t>
      </w:r>
    </w:p>
    <w:p w14:paraId="1C508903" w14:textId="77777777" w:rsidR="00067010" w:rsidRPr="001A12F4" w:rsidRDefault="00067010" w:rsidP="00067010">
      <w:pPr>
        <w:pStyle w:val="NormalWeb"/>
        <w:ind w:firstLine="720"/>
        <w:rPr>
          <w:sz w:val="28"/>
          <w:szCs w:val="28"/>
        </w:rPr>
      </w:pPr>
      <w:r w:rsidRPr="001A12F4">
        <w:rPr>
          <w:sz w:val="28"/>
          <w:szCs w:val="28"/>
        </w:rPr>
        <w:t>4) сотрудничает с органами надзора за рынком:</w:t>
      </w:r>
    </w:p>
    <w:p w14:paraId="58A4E831" w14:textId="77777777" w:rsidR="00067010" w:rsidRPr="001A12F4" w:rsidRDefault="00067010" w:rsidP="00067010">
      <w:pPr>
        <w:pStyle w:val="NormalWeb"/>
        <w:ind w:firstLine="720"/>
        <w:rPr>
          <w:sz w:val="28"/>
          <w:szCs w:val="28"/>
        </w:rPr>
      </w:pPr>
      <w:r w:rsidRPr="001A12F4">
        <w:rPr>
          <w:sz w:val="28"/>
          <w:szCs w:val="28"/>
        </w:rPr>
        <w:t xml:space="preserve">a) в результате мотивированного запроса, который гарантирует принятие немедленных, необходимых корректирующих мер для урегулирования любого случая несоответствия требованиям, предусмотренным техническими регламентами, применимыми к продукту; или </w:t>
      </w:r>
    </w:p>
    <w:p w14:paraId="496C912B" w14:textId="77777777" w:rsidR="00067010" w:rsidRPr="001A12F4" w:rsidRDefault="00067010" w:rsidP="00067010">
      <w:pPr>
        <w:pStyle w:val="NormalWeb"/>
        <w:ind w:firstLine="720"/>
        <w:rPr>
          <w:sz w:val="28"/>
          <w:szCs w:val="28"/>
        </w:rPr>
      </w:pPr>
      <w:r w:rsidRPr="001A12F4">
        <w:rPr>
          <w:sz w:val="28"/>
          <w:szCs w:val="28"/>
        </w:rPr>
        <w:t>b) для сокращения создаваемых данным продуктом рисков, если этого требуют органы надзора за рынком; или</w:t>
      </w:r>
    </w:p>
    <w:p w14:paraId="6509F1A4" w14:textId="77777777" w:rsidR="00067010" w:rsidRPr="001A12F4" w:rsidRDefault="00067010" w:rsidP="00067010">
      <w:pPr>
        <w:pStyle w:val="NormalWeb"/>
        <w:ind w:firstLine="720"/>
        <w:rPr>
          <w:sz w:val="28"/>
          <w:szCs w:val="28"/>
        </w:rPr>
      </w:pPr>
      <w:r w:rsidRPr="001A12F4">
        <w:rPr>
          <w:sz w:val="28"/>
          <w:szCs w:val="28"/>
        </w:rPr>
        <w:t>c) по собственной инициативе, если хозяйствующий субъект, указанный в части (1), считает или имеет основания полагать, что продукт создает риск.</w:t>
      </w:r>
    </w:p>
    <w:p w14:paraId="4988044F" w14:textId="77777777" w:rsidR="00067010" w:rsidRPr="001A12F4" w:rsidRDefault="00067010" w:rsidP="00067010">
      <w:pPr>
        <w:pStyle w:val="NormalWeb"/>
        <w:ind w:firstLine="720"/>
        <w:rPr>
          <w:sz w:val="28"/>
          <w:szCs w:val="28"/>
        </w:rPr>
      </w:pPr>
      <w:r w:rsidRPr="001A12F4">
        <w:rPr>
          <w:sz w:val="28"/>
          <w:szCs w:val="28"/>
        </w:rPr>
        <w:t>(4) Положения подпунктов a) и b) пункта 1) части (3), подпункта d) части (3) статьи 15, подпункта с) части (1) статьи 26, касающиеся маркировки СЕ и декларации ЕС о соответствии, применяются в равной степени к маркировке соответствия SM и к декларации о соответствии.</w:t>
      </w:r>
      <w:r w:rsidRPr="001A12F4">
        <w:t xml:space="preserve"> </w:t>
      </w:r>
      <w:r w:rsidRPr="001A12F4">
        <w:rPr>
          <w:sz w:val="28"/>
          <w:szCs w:val="28"/>
        </w:rPr>
        <w:lastRenderedPageBreak/>
        <w:t>Наличие маркировки CE на аппарате или принадлежностях исключает необходимость нанесения на них маркировки соответствия SM.</w:t>
      </w:r>
    </w:p>
    <w:p w14:paraId="021A1B7A" w14:textId="77777777" w:rsidR="00067010" w:rsidRPr="001A12F4" w:rsidRDefault="00067010" w:rsidP="00067010">
      <w:pPr>
        <w:pStyle w:val="NormalWeb"/>
        <w:ind w:firstLine="720"/>
        <w:rPr>
          <w:sz w:val="28"/>
          <w:szCs w:val="28"/>
        </w:rPr>
      </w:pPr>
      <w:r w:rsidRPr="001A12F4">
        <w:rPr>
          <w:sz w:val="28"/>
          <w:szCs w:val="28"/>
        </w:rPr>
        <w:t>(5) Без ущерба для обязанностей, возлагаемых на хозяйствующих субъектов на основании технических регламентов, название, зарегистрированное торговое название или зарегистрированный товарный знак и контактные данные, включая почтовый адрес хозяйствующего субъекта, указанного в части (1), указываются на продукте или на его упаковке, на посылке или в сопроводительном документе.</w:t>
      </w:r>
    </w:p>
    <w:p w14:paraId="3E9CC374" w14:textId="77777777" w:rsidR="00067010" w:rsidRPr="001A12F4" w:rsidRDefault="00067010" w:rsidP="00067010">
      <w:pPr>
        <w:pStyle w:val="NormalWeb"/>
        <w:ind w:firstLine="720"/>
        <w:rPr>
          <w:sz w:val="28"/>
          <w:szCs w:val="28"/>
        </w:rPr>
      </w:pPr>
    </w:p>
    <w:p w14:paraId="1F031276" w14:textId="77777777" w:rsidR="00067010" w:rsidRPr="001A12F4" w:rsidRDefault="00067010" w:rsidP="00067010">
      <w:pPr>
        <w:pStyle w:val="NormalWeb"/>
        <w:ind w:firstLine="720"/>
        <w:rPr>
          <w:b/>
          <w:sz w:val="28"/>
          <w:szCs w:val="28"/>
        </w:rPr>
      </w:pPr>
      <w:r w:rsidRPr="001A12F4">
        <w:rPr>
          <w:b/>
          <w:sz w:val="28"/>
          <w:szCs w:val="28"/>
        </w:rPr>
        <w:t xml:space="preserve">Статья 6. </w:t>
      </w:r>
      <w:r w:rsidRPr="001A12F4">
        <w:rPr>
          <w:bCs/>
          <w:sz w:val="28"/>
          <w:szCs w:val="28"/>
        </w:rPr>
        <w:t>Уполномоченный представитель</w:t>
      </w:r>
    </w:p>
    <w:p w14:paraId="53E7F0C3" w14:textId="77777777" w:rsidR="00067010" w:rsidRPr="001A12F4" w:rsidRDefault="00067010" w:rsidP="00067010">
      <w:pPr>
        <w:pStyle w:val="NormalWeb"/>
        <w:ind w:firstLine="720"/>
        <w:rPr>
          <w:sz w:val="28"/>
          <w:szCs w:val="28"/>
        </w:rPr>
      </w:pPr>
      <w:r w:rsidRPr="001A12F4">
        <w:rPr>
          <w:sz w:val="28"/>
          <w:szCs w:val="28"/>
        </w:rPr>
        <w:t>(1) В смысле подпункта с) части (2) статьи 5, уполномоченный представитель наделяется производителем полномочиями по выполнению обязанностей, перечисленных в части (3) статьи 5, без ущерба для любых других обязательных задач, установленных техническими регламентами.</w:t>
      </w:r>
    </w:p>
    <w:p w14:paraId="040C5604" w14:textId="77777777" w:rsidR="00067010" w:rsidRPr="001A12F4" w:rsidRDefault="00067010" w:rsidP="00067010">
      <w:pPr>
        <w:pStyle w:val="NormalWeb"/>
        <w:ind w:firstLine="720"/>
        <w:rPr>
          <w:sz w:val="28"/>
          <w:szCs w:val="28"/>
        </w:rPr>
      </w:pPr>
      <w:r w:rsidRPr="001A12F4">
        <w:rPr>
          <w:sz w:val="28"/>
          <w:szCs w:val="28"/>
        </w:rPr>
        <w:t>(2) Уполномоченный представитель выполняет указанные в мандате обязанности.  По требованию, он предоставляет органам надзора за рынком копию мандата на румынском языке.</w:t>
      </w:r>
    </w:p>
    <w:p w14:paraId="684C7D84" w14:textId="77777777" w:rsidR="00067010" w:rsidRPr="001A12F4" w:rsidRDefault="00067010" w:rsidP="00067010">
      <w:pPr>
        <w:pStyle w:val="NormalWeb"/>
        <w:ind w:firstLine="720"/>
        <w:rPr>
          <w:sz w:val="28"/>
          <w:szCs w:val="28"/>
        </w:rPr>
      </w:pPr>
      <w:r w:rsidRPr="001A12F4">
        <w:rPr>
          <w:sz w:val="28"/>
          <w:szCs w:val="28"/>
        </w:rPr>
        <w:t>(3) Уполномоченные представители располагают адекватными средствами для возможности выполнения ими своих обязанностей.</w:t>
      </w:r>
    </w:p>
    <w:p w14:paraId="59781548" w14:textId="77777777" w:rsidR="00067010" w:rsidRPr="001A12F4" w:rsidRDefault="00067010" w:rsidP="00067010">
      <w:pPr>
        <w:pStyle w:val="NormalWeb"/>
        <w:spacing w:line="276" w:lineRule="auto"/>
        <w:rPr>
          <w:b/>
          <w:sz w:val="28"/>
          <w:szCs w:val="28"/>
        </w:rPr>
      </w:pPr>
    </w:p>
    <w:p w14:paraId="6ED54D4F" w14:textId="77777777" w:rsidR="00067010" w:rsidRPr="001A12F4" w:rsidRDefault="00067010" w:rsidP="00067010">
      <w:pPr>
        <w:pStyle w:val="NormalWeb"/>
        <w:ind w:firstLine="562"/>
        <w:rPr>
          <w:sz w:val="28"/>
          <w:szCs w:val="28"/>
        </w:rPr>
      </w:pPr>
      <w:r w:rsidRPr="001A12F4">
        <w:rPr>
          <w:b/>
          <w:sz w:val="28"/>
          <w:szCs w:val="28"/>
        </w:rPr>
        <w:t xml:space="preserve">Статья 7. </w:t>
      </w:r>
      <w:r w:rsidRPr="001A12F4">
        <w:rPr>
          <w:bCs/>
          <w:sz w:val="28"/>
          <w:szCs w:val="28"/>
        </w:rPr>
        <w:t>Дистанционные продажи</w:t>
      </w:r>
    </w:p>
    <w:p w14:paraId="0803CDF5" w14:textId="77777777" w:rsidR="00067010" w:rsidRPr="001A12F4" w:rsidRDefault="00067010" w:rsidP="00067010">
      <w:pPr>
        <w:pStyle w:val="P68B1DB1-Normal3"/>
        <w:spacing w:after="0" w:line="240" w:lineRule="auto"/>
        <w:ind w:firstLine="562"/>
        <w:jc w:val="both"/>
        <w:rPr>
          <w:sz w:val="28"/>
          <w:szCs w:val="28"/>
          <w:lang w:val="ru-RU"/>
        </w:rPr>
      </w:pPr>
      <w:r w:rsidRPr="001A12F4">
        <w:rPr>
          <w:sz w:val="28"/>
          <w:szCs w:val="28"/>
          <w:lang w:val="ru-RU"/>
        </w:rPr>
        <w:t>(1) Продукция, предлагаемая на продажу в режиме онлайн или другими средствами дистанционной продажи, считается предоставленной на рынке в случае, когда предложение адресовано конечным пользователям из Республики Молдова.</w:t>
      </w:r>
    </w:p>
    <w:p w14:paraId="1500E608" w14:textId="77777777" w:rsidR="00067010" w:rsidRPr="001A12F4" w:rsidRDefault="00067010" w:rsidP="00067010">
      <w:pPr>
        <w:pStyle w:val="P68B1DB1-Normal3"/>
        <w:spacing w:after="0" w:line="240" w:lineRule="auto"/>
        <w:ind w:firstLine="562"/>
        <w:jc w:val="both"/>
        <w:rPr>
          <w:sz w:val="28"/>
          <w:szCs w:val="28"/>
          <w:lang w:val="ru-RU"/>
        </w:rPr>
      </w:pPr>
      <w:r w:rsidRPr="001A12F4">
        <w:rPr>
          <w:sz w:val="28"/>
          <w:szCs w:val="28"/>
          <w:lang w:val="ru-RU"/>
        </w:rPr>
        <w:t xml:space="preserve">(2) В смысле части (1), считается предложением о дистанционной продаже, предназначенным для конечных пользователей из Республики Молдова, предложение, при котором хозяйствующий субъект предлагает возможность доставки, заказа или оплаты, или направляет свое предложение любыми другими средствами на территорию Республики Молдова. </w:t>
      </w:r>
    </w:p>
    <w:p w14:paraId="5E8572F5" w14:textId="77777777" w:rsidR="00067010" w:rsidRPr="001A12F4" w:rsidRDefault="00067010" w:rsidP="00067010">
      <w:pPr>
        <w:pStyle w:val="NormalWeb"/>
        <w:rPr>
          <w:b/>
          <w:sz w:val="28"/>
          <w:szCs w:val="28"/>
        </w:rPr>
      </w:pPr>
    </w:p>
    <w:p w14:paraId="409807BB" w14:textId="77777777" w:rsidR="00067010" w:rsidRPr="001A12F4" w:rsidRDefault="00067010" w:rsidP="00067010">
      <w:pPr>
        <w:pStyle w:val="NormalWeb"/>
        <w:ind w:firstLine="562"/>
        <w:rPr>
          <w:b/>
          <w:sz w:val="28"/>
          <w:szCs w:val="28"/>
        </w:rPr>
      </w:pPr>
      <w:r w:rsidRPr="001A12F4">
        <w:rPr>
          <w:b/>
          <w:sz w:val="28"/>
          <w:szCs w:val="28"/>
        </w:rPr>
        <w:t xml:space="preserve">Статья 8. </w:t>
      </w:r>
      <w:r w:rsidRPr="001A12F4">
        <w:rPr>
          <w:bCs/>
          <w:sz w:val="28"/>
          <w:szCs w:val="28"/>
        </w:rPr>
        <w:t>Обязанность сотрудничества</w:t>
      </w:r>
    </w:p>
    <w:p w14:paraId="236D6BE6" w14:textId="77777777" w:rsidR="00067010" w:rsidRPr="001A12F4" w:rsidRDefault="00067010" w:rsidP="00067010">
      <w:pPr>
        <w:pStyle w:val="NormalWeb"/>
        <w:ind w:firstLine="562"/>
        <w:rPr>
          <w:sz w:val="28"/>
          <w:szCs w:val="28"/>
        </w:rPr>
      </w:pPr>
      <w:r w:rsidRPr="001A12F4">
        <w:rPr>
          <w:sz w:val="28"/>
          <w:szCs w:val="28"/>
        </w:rPr>
        <w:t>(1) Хозяйствующие субъекты сотрудничают с органами надзора за рынком в отношении мер, способных устранять или сокращать риски, создаваемые продукцией, которая была ими предоставлена на рынке.</w:t>
      </w:r>
    </w:p>
    <w:p w14:paraId="37D11DAA" w14:textId="77777777" w:rsidR="00067010" w:rsidRPr="001A12F4" w:rsidRDefault="00067010" w:rsidP="00067010">
      <w:pPr>
        <w:pStyle w:val="NormalWeb"/>
        <w:spacing w:after="360"/>
        <w:ind w:firstLine="562"/>
        <w:rPr>
          <w:sz w:val="28"/>
          <w:szCs w:val="28"/>
        </w:rPr>
      </w:pPr>
      <w:r w:rsidRPr="001A12F4">
        <w:rPr>
          <w:sz w:val="28"/>
          <w:szCs w:val="28"/>
        </w:rPr>
        <w:t>(2) Поставщики услуг информационного общества сотрудничают с органами надзора за рынком по требованию органов надзора за рынком и в конкретных случаях, для содействия выполнению любой меры, принимаемой для устранения или, при невозможности этого, для сокращения рисков, создаваемых продуктом, который предлагается или был предложен на продажу онлайн через их услуги.</w:t>
      </w:r>
    </w:p>
    <w:p w14:paraId="46C94F13" w14:textId="77777777" w:rsidR="00A845B5" w:rsidRDefault="00A845B5" w:rsidP="00A845B5">
      <w:pPr>
        <w:shd w:val="clear" w:color="auto" w:fill="FFFFFF"/>
        <w:spacing w:before="240"/>
        <w:ind w:firstLine="0"/>
        <w:jc w:val="center"/>
        <w:rPr>
          <w:b/>
          <w:bCs/>
          <w:sz w:val="28"/>
          <w:szCs w:val="28"/>
          <w:lang w:eastAsia="en-GB"/>
        </w:rPr>
      </w:pPr>
    </w:p>
    <w:p w14:paraId="6C6BC4B1" w14:textId="70FD76F3" w:rsidR="00067010" w:rsidRPr="001A12F4" w:rsidRDefault="007F151C" w:rsidP="00A845B5">
      <w:pPr>
        <w:shd w:val="clear" w:color="auto" w:fill="FFFFFF"/>
        <w:spacing w:before="240"/>
        <w:ind w:firstLine="0"/>
        <w:jc w:val="center"/>
        <w:rPr>
          <w:b/>
          <w:bCs/>
          <w:sz w:val="28"/>
          <w:szCs w:val="28"/>
          <w:lang w:eastAsia="en-GB"/>
        </w:rPr>
      </w:pPr>
      <w:r w:rsidRPr="001A12F4">
        <w:rPr>
          <w:b/>
          <w:bCs/>
          <w:sz w:val="28"/>
          <w:szCs w:val="28"/>
          <w:lang w:eastAsia="en-GB"/>
        </w:rPr>
        <w:lastRenderedPageBreak/>
        <w:t xml:space="preserve">Глава </w:t>
      </w:r>
      <w:r w:rsidR="00067010" w:rsidRPr="001A12F4">
        <w:rPr>
          <w:b/>
          <w:bCs/>
          <w:sz w:val="28"/>
          <w:szCs w:val="28"/>
          <w:lang w:eastAsia="en-GB"/>
        </w:rPr>
        <w:t>III</w:t>
      </w:r>
    </w:p>
    <w:p w14:paraId="7D65B481" w14:textId="77777777" w:rsidR="00067010" w:rsidRPr="001A12F4" w:rsidRDefault="00067010" w:rsidP="00A845B5">
      <w:pPr>
        <w:shd w:val="clear" w:color="auto" w:fill="FFFFFF"/>
        <w:ind w:firstLine="0"/>
        <w:jc w:val="center"/>
        <w:rPr>
          <w:b/>
          <w:bCs/>
          <w:sz w:val="28"/>
          <w:szCs w:val="28"/>
          <w:lang w:eastAsia="en-GB"/>
        </w:rPr>
      </w:pPr>
      <w:r w:rsidRPr="001A12F4">
        <w:rPr>
          <w:b/>
          <w:bCs/>
          <w:sz w:val="28"/>
          <w:szCs w:val="28"/>
          <w:lang w:eastAsia="en-GB"/>
        </w:rPr>
        <w:t>ОКАЗАНИЕ ПОМОЩИ И СОТРУДНИЧЕСТВО С ХОЗЯЙСТВУЮЩИМИ СУБЪЕКТАМИ</w:t>
      </w:r>
    </w:p>
    <w:p w14:paraId="41CAC2F5" w14:textId="77777777" w:rsidR="00067010" w:rsidRPr="001A12F4" w:rsidRDefault="00067010" w:rsidP="00067010">
      <w:pPr>
        <w:pStyle w:val="NormalWeb"/>
        <w:spacing w:before="240"/>
        <w:rPr>
          <w:b/>
          <w:sz w:val="28"/>
          <w:szCs w:val="28"/>
        </w:rPr>
      </w:pPr>
      <w:r w:rsidRPr="001A12F4">
        <w:rPr>
          <w:b/>
          <w:sz w:val="28"/>
          <w:szCs w:val="28"/>
        </w:rPr>
        <w:t xml:space="preserve">Статья 9. </w:t>
      </w:r>
      <w:r w:rsidRPr="001A12F4">
        <w:rPr>
          <w:bCs/>
          <w:sz w:val="28"/>
          <w:szCs w:val="28"/>
        </w:rPr>
        <w:t>Информирование хозяйствующих субъектов</w:t>
      </w:r>
    </w:p>
    <w:p w14:paraId="1AA601DB" w14:textId="77777777" w:rsidR="00067010" w:rsidRPr="001A12F4" w:rsidRDefault="00067010" w:rsidP="00067010">
      <w:pPr>
        <w:ind w:firstLine="720"/>
        <w:rPr>
          <w:sz w:val="28"/>
          <w:szCs w:val="28"/>
        </w:rPr>
      </w:pPr>
      <w:r w:rsidRPr="001A12F4">
        <w:rPr>
          <w:sz w:val="28"/>
          <w:szCs w:val="28"/>
        </w:rPr>
        <w:t>(1) Центр по уведомлению и информированию Всемирной торговой организации (Центр по уведомлению и информированию), созданный на основании статьи 11 Закона № 420/2006 о техническом регулировании, поставляет хозяйствующим субъектам в режиме онлайн информацию о применении технических регламентов на основании настоящего закона.</w:t>
      </w:r>
    </w:p>
    <w:p w14:paraId="6DA1E1A8" w14:textId="77777777" w:rsidR="00067010" w:rsidRPr="001A12F4" w:rsidRDefault="00067010" w:rsidP="00067010">
      <w:pPr>
        <w:pStyle w:val="P68B1DB1-Normal1"/>
        <w:spacing w:after="0" w:line="240" w:lineRule="auto"/>
        <w:ind w:firstLine="720"/>
        <w:jc w:val="both"/>
        <w:rPr>
          <w:szCs w:val="28"/>
          <w:lang w:val="ru-RU"/>
        </w:rPr>
      </w:pPr>
      <w:r w:rsidRPr="001A12F4">
        <w:rPr>
          <w:szCs w:val="28"/>
          <w:lang w:val="ru-RU"/>
        </w:rPr>
        <w:t>(2) Центр по уведомлению и информированию поставляет также в режиме онлайн:</w:t>
      </w:r>
    </w:p>
    <w:p w14:paraId="765AE596" w14:textId="77777777" w:rsidR="00067010" w:rsidRPr="001A12F4" w:rsidRDefault="00067010" w:rsidP="00067010">
      <w:pPr>
        <w:pStyle w:val="P68B1DB1-Normal1"/>
        <w:spacing w:after="0" w:line="240" w:lineRule="auto"/>
        <w:ind w:firstLine="720"/>
        <w:jc w:val="both"/>
        <w:rPr>
          <w:szCs w:val="28"/>
          <w:lang w:val="ru-RU"/>
        </w:rPr>
      </w:pPr>
      <w:r w:rsidRPr="001A12F4">
        <w:rPr>
          <w:szCs w:val="28"/>
          <w:lang w:val="ru-RU"/>
        </w:rPr>
        <w:t>a) контактные данные регулирующих органов и органов надзора за рынком, ответственных за применение и обеспечение соблюдения технических регламентов;</w:t>
      </w:r>
    </w:p>
    <w:p w14:paraId="18269991" w14:textId="77777777" w:rsidR="00067010" w:rsidRPr="001A12F4" w:rsidRDefault="00067010" w:rsidP="00067010">
      <w:pPr>
        <w:pStyle w:val="P68B1DB1-Normal1"/>
        <w:spacing w:after="0" w:line="240" w:lineRule="auto"/>
        <w:ind w:firstLine="720"/>
        <w:jc w:val="both"/>
        <w:rPr>
          <w:rFonts w:eastAsiaTheme="minorEastAsia"/>
          <w:szCs w:val="28"/>
          <w:lang w:val="ru-RU" w:eastAsia="en-GB"/>
        </w:rPr>
      </w:pPr>
      <w:r w:rsidRPr="001A12F4">
        <w:rPr>
          <w:rFonts w:eastAsiaTheme="minorEastAsia"/>
          <w:szCs w:val="28"/>
          <w:lang w:val="ru-RU" w:eastAsia="en-GB"/>
        </w:rPr>
        <w:t>b) доступные в Республике Молдова пути обжалования и процедуры в случае спора между органами власти и хозяйствующим субъектом.</w:t>
      </w:r>
    </w:p>
    <w:p w14:paraId="1BDDFCB6" w14:textId="77777777" w:rsidR="00067010" w:rsidRPr="001A12F4" w:rsidRDefault="00067010" w:rsidP="00067010">
      <w:pPr>
        <w:pStyle w:val="P68B1DB1-Normal1"/>
        <w:spacing w:after="0" w:line="240" w:lineRule="auto"/>
        <w:ind w:firstLine="720"/>
        <w:jc w:val="both"/>
        <w:rPr>
          <w:rFonts w:eastAsiaTheme="minorEastAsia"/>
          <w:szCs w:val="28"/>
          <w:lang w:val="ru-RU" w:eastAsia="en-GB"/>
        </w:rPr>
      </w:pPr>
      <w:r w:rsidRPr="001A12F4">
        <w:rPr>
          <w:rFonts w:eastAsiaTheme="minorEastAsia"/>
          <w:szCs w:val="28"/>
          <w:lang w:val="ru-RU" w:eastAsia="en-GB"/>
        </w:rPr>
        <w:t xml:space="preserve">(3) Если это необходимо для дополнения информации, предоставляемой в режиме онлайн в соответствии с частью (1), </w:t>
      </w:r>
      <w:r w:rsidRPr="001A12F4">
        <w:rPr>
          <w:szCs w:val="28"/>
          <w:lang w:val="ru-RU"/>
        </w:rPr>
        <w:t>Центр по уведомлению и информированию поставляет</w:t>
      </w:r>
      <w:r w:rsidRPr="001A12F4">
        <w:rPr>
          <w:rFonts w:eastAsiaTheme="minorEastAsia"/>
          <w:szCs w:val="28"/>
          <w:lang w:val="ru-RU" w:eastAsia="en-GB"/>
        </w:rPr>
        <w:t xml:space="preserve"> по запросу хозяйствующему субъекту любую полезную информацию, такую как электронные копии или доступ онлайн к национальным техническим регламентам и национальным административным процедурам, применяемым к определенным продуктам или к продуктам определенного типа, или информацию  о том, применяется ли к данным продуктам предварительное разрешение на основании закона, применяемого в Республике Молдова.</w:t>
      </w:r>
    </w:p>
    <w:p w14:paraId="2E348BF7" w14:textId="77777777" w:rsidR="00067010" w:rsidRPr="001A12F4" w:rsidRDefault="00067010" w:rsidP="00067010">
      <w:pPr>
        <w:pStyle w:val="P68B1DB1-Normal1"/>
        <w:spacing w:after="0" w:line="240" w:lineRule="auto"/>
        <w:ind w:firstLine="630"/>
        <w:jc w:val="both"/>
        <w:rPr>
          <w:rFonts w:eastAsiaTheme="minorEastAsia"/>
          <w:szCs w:val="28"/>
          <w:lang w:val="ru-RU" w:eastAsia="en-GB"/>
        </w:rPr>
      </w:pPr>
      <w:r w:rsidRPr="001A12F4">
        <w:rPr>
          <w:rFonts w:eastAsiaTheme="minorEastAsia"/>
          <w:szCs w:val="28"/>
          <w:lang w:val="ru-RU" w:eastAsia="en-GB"/>
        </w:rPr>
        <w:t>(4) Информация, указанная в части (3), предоставляется бесплатно в течение 15 рабочих дней после получения запроса.</w:t>
      </w:r>
    </w:p>
    <w:p w14:paraId="30EA3EE6" w14:textId="77777777" w:rsidR="00067010" w:rsidRPr="001A12F4" w:rsidRDefault="00067010" w:rsidP="00067010">
      <w:pPr>
        <w:pStyle w:val="NormalWeb"/>
        <w:spacing w:before="360"/>
        <w:ind w:firstLine="720"/>
        <w:rPr>
          <w:b/>
          <w:sz w:val="28"/>
          <w:szCs w:val="28"/>
        </w:rPr>
      </w:pPr>
      <w:r w:rsidRPr="001A12F4">
        <w:rPr>
          <w:b/>
          <w:sz w:val="28"/>
          <w:szCs w:val="28"/>
        </w:rPr>
        <w:t xml:space="preserve">Статья 10. </w:t>
      </w:r>
      <w:r w:rsidRPr="001A12F4">
        <w:rPr>
          <w:bCs/>
          <w:sz w:val="28"/>
          <w:szCs w:val="28"/>
        </w:rPr>
        <w:t>Совместные действия по продвижению соответствия</w:t>
      </w:r>
    </w:p>
    <w:p w14:paraId="257BD1ED" w14:textId="77777777" w:rsidR="00067010" w:rsidRPr="001A12F4" w:rsidRDefault="00067010" w:rsidP="00067010">
      <w:pPr>
        <w:pStyle w:val="NormalWeb"/>
        <w:ind w:firstLine="720"/>
        <w:rPr>
          <w:sz w:val="28"/>
          <w:szCs w:val="28"/>
        </w:rPr>
      </w:pPr>
      <w:r w:rsidRPr="001A12F4">
        <w:rPr>
          <w:sz w:val="28"/>
          <w:szCs w:val="28"/>
        </w:rPr>
        <w:t xml:space="preserve">(1) Органы надзора за рынком, совместно с другими компетентными органами или с отраслевыми профессиональными объединениями или общественными объединениями потребителей, осуществляют совместные действия в целях: </w:t>
      </w:r>
    </w:p>
    <w:p w14:paraId="1A3138CF" w14:textId="77777777" w:rsidR="00067010" w:rsidRPr="001A12F4" w:rsidRDefault="00067010" w:rsidP="00067010">
      <w:pPr>
        <w:pStyle w:val="NormalWeb"/>
        <w:tabs>
          <w:tab w:val="left" w:pos="810"/>
        </w:tabs>
        <w:ind w:firstLine="720"/>
        <w:rPr>
          <w:sz w:val="28"/>
          <w:szCs w:val="28"/>
        </w:rPr>
      </w:pPr>
      <w:r w:rsidRPr="001A12F4">
        <w:rPr>
          <w:sz w:val="28"/>
          <w:szCs w:val="28"/>
        </w:rPr>
        <w:t>a) продвижения соответствия продукции;</w:t>
      </w:r>
    </w:p>
    <w:p w14:paraId="6D5D0A27" w14:textId="77777777" w:rsidR="00067010" w:rsidRPr="001A12F4" w:rsidRDefault="00067010" w:rsidP="00067010">
      <w:pPr>
        <w:pStyle w:val="NormalWeb"/>
        <w:ind w:firstLine="720"/>
        <w:rPr>
          <w:sz w:val="28"/>
          <w:szCs w:val="28"/>
        </w:rPr>
      </w:pPr>
      <w:r w:rsidRPr="001A12F4">
        <w:rPr>
          <w:sz w:val="28"/>
          <w:szCs w:val="28"/>
        </w:rPr>
        <w:t>b) выявления случаев несоответствия;</w:t>
      </w:r>
    </w:p>
    <w:p w14:paraId="255B79C6" w14:textId="77777777" w:rsidR="00067010" w:rsidRPr="001A12F4" w:rsidRDefault="00067010" w:rsidP="00067010">
      <w:pPr>
        <w:pStyle w:val="NormalWeb"/>
        <w:ind w:firstLine="720"/>
        <w:rPr>
          <w:sz w:val="28"/>
          <w:szCs w:val="28"/>
        </w:rPr>
      </w:pPr>
      <w:r w:rsidRPr="001A12F4">
        <w:rPr>
          <w:sz w:val="28"/>
          <w:szCs w:val="28"/>
        </w:rPr>
        <w:t>c) повышения осведомленности и предоставления ориентировочных сведений в отношении конкретных технических требований и категорий продукции, главным образом, категорий продукции, признанных создающими серьезный риск, включая продукцию, предлагаемую на продажу в режиме онлайн или другими средствами дистанционной продаж.</w:t>
      </w:r>
    </w:p>
    <w:p w14:paraId="415B614B" w14:textId="77777777" w:rsidR="00067010" w:rsidRPr="001A12F4" w:rsidRDefault="00067010" w:rsidP="00067010">
      <w:pPr>
        <w:pStyle w:val="NormalWeb"/>
        <w:ind w:firstLine="720"/>
        <w:rPr>
          <w:sz w:val="28"/>
          <w:szCs w:val="28"/>
        </w:rPr>
      </w:pPr>
      <w:r w:rsidRPr="001A12F4">
        <w:rPr>
          <w:sz w:val="28"/>
          <w:szCs w:val="28"/>
        </w:rPr>
        <w:t xml:space="preserve">(2) Органы надзора за рынком и заинтересованные стороны, указанные в части (1), обеспечивают, чтобы соглашение о совместной </w:t>
      </w:r>
      <w:r w:rsidRPr="001A12F4">
        <w:rPr>
          <w:sz w:val="28"/>
          <w:szCs w:val="28"/>
        </w:rPr>
        <w:lastRenderedPageBreak/>
        <w:t xml:space="preserve">деятельности не приводило к нелояльной конкуренции между хозяйствующими субъектами и не нарушало объективность, независимость и беспристрастность сторон. </w:t>
      </w:r>
    </w:p>
    <w:p w14:paraId="69B05535" w14:textId="77777777" w:rsidR="00067010" w:rsidRPr="001A12F4" w:rsidRDefault="00067010" w:rsidP="00067010">
      <w:pPr>
        <w:pStyle w:val="NormalWeb"/>
        <w:ind w:firstLine="720"/>
        <w:rPr>
          <w:sz w:val="28"/>
          <w:szCs w:val="28"/>
        </w:rPr>
      </w:pPr>
      <w:r w:rsidRPr="001A12F4">
        <w:rPr>
          <w:sz w:val="28"/>
          <w:szCs w:val="28"/>
        </w:rPr>
        <w:t xml:space="preserve">(3) Органы надзора за рынком могут использовать любую информацию, полученную в результате совместной деятельности, проведенной в ходе любого проводимого ими расследования в отношении несоответствия. </w:t>
      </w:r>
    </w:p>
    <w:p w14:paraId="2CC1BFBA" w14:textId="77777777" w:rsidR="00067010" w:rsidRPr="001A12F4" w:rsidRDefault="00067010" w:rsidP="00067010">
      <w:pPr>
        <w:pStyle w:val="NormalWeb"/>
        <w:ind w:firstLine="720"/>
        <w:rPr>
          <w:sz w:val="28"/>
          <w:szCs w:val="28"/>
        </w:rPr>
      </w:pPr>
      <w:r w:rsidRPr="001A12F4">
        <w:rPr>
          <w:sz w:val="28"/>
          <w:szCs w:val="28"/>
        </w:rPr>
        <w:t>(4) Органы надзора за рынком предоставляют общественности соглашение о совместной деятельности, включая имена участвующих сторон, путем ее опубликования на официальных веб-страницах участвующих органов надзора за рынком и координационного органа. </w:t>
      </w:r>
    </w:p>
    <w:p w14:paraId="1FE50482" w14:textId="77777777" w:rsidR="00067010" w:rsidRPr="001A12F4" w:rsidRDefault="00067010" w:rsidP="00067010">
      <w:pPr>
        <w:pStyle w:val="cb"/>
        <w:rPr>
          <w:sz w:val="28"/>
          <w:szCs w:val="28"/>
        </w:rPr>
      </w:pPr>
    </w:p>
    <w:p w14:paraId="2FEAC313" w14:textId="77777777" w:rsidR="00067010" w:rsidRPr="001A12F4" w:rsidRDefault="00067010" w:rsidP="00067010">
      <w:pPr>
        <w:pStyle w:val="cb"/>
        <w:rPr>
          <w:sz w:val="28"/>
          <w:szCs w:val="28"/>
        </w:rPr>
      </w:pPr>
      <w:r w:rsidRPr="001A12F4">
        <w:rPr>
          <w:sz w:val="28"/>
          <w:szCs w:val="28"/>
        </w:rPr>
        <w:t>Глава IV</w:t>
      </w:r>
    </w:p>
    <w:p w14:paraId="2E4BE0F8" w14:textId="6071DB25" w:rsidR="00067010" w:rsidRPr="001A12F4" w:rsidRDefault="00067010" w:rsidP="00A845B5">
      <w:pPr>
        <w:shd w:val="clear" w:color="auto" w:fill="FFFFFF"/>
        <w:ind w:right="-181" w:firstLine="0"/>
        <w:jc w:val="center"/>
        <w:rPr>
          <w:b/>
          <w:bCs/>
          <w:sz w:val="28"/>
          <w:szCs w:val="28"/>
          <w:lang w:eastAsia="en-GB"/>
        </w:rPr>
      </w:pPr>
      <w:bookmarkStart w:id="2" w:name="Articolul_9."/>
      <w:r w:rsidRPr="001A12F4">
        <w:rPr>
          <w:b/>
          <w:bCs/>
          <w:sz w:val="28"/>
          <w:szCs w:val="28"/>
          <w:lang w:eastAsia="en-GB"/>
        </w:rPr>
        <w:t>ОРГАНИЗАЦИЯ НАДЗОРА ЗА РЫНКОМ, ПОЛНОМОЧИЯ ОРГАНОВ И ЕДИНОГО БЮРО СВЯЗИ</w:t>
      </w:r>
    </w:p>
    <w:p w14:paraId="300260B6" w14:textId="77777777" w:rsidR="00067010" w:rsidRPr="001A12F4" w:rsidRDefault="00067010" w:rsidP="00A845B5">
      <w:pPr>
        <w:shd w:val="clear" w:color="auto" w:fill="FFFFFF"/>
        <w:ind w:right="-181" w:firstLine="0"/>
        <w:jc w:val="center"/>
        <w:rPr>
          <w:b/>
          <w:bCs/>
          <w:sz w:val="28"/>
          <w:szCs w:val="28"/>
          <w:lang w:eastAsia="en-GB"/>
        </w:rPr>
      </w:pPr>
    </w:p>
    <w:p w14:paraId="6644FF0E" w14:textId="77777777" w:rsidR="00067010" w:rsidRPr="001A12F4" w:rsidRDefault="00067010" w:rsidP="00067010">
      <w:pPr>
        <w:shd w:val="clear" w:color="auto" w:fill="FFFFFF"/>
        <w:ind w:firstLine="706"/>
        <w:rPr>
          <w:b/>
          <w:bCs/>
          <w:sz w:val="28"/>
          <w:szCs w:val="28"/>
          <w:lang w:eastAsia="en-GB"/>
        </w:rPr>
      </w:pPr>
      <w:r w:rsidRPr="001A12F4">
        <w:rPr>
          <w:b/>
          <w:iCs/>
          <w:sz w:val="28"/>
          <w:szCs w:val="28"/>
          <w:lang w:eastAsia="en-GB"/>
        </w:rPr>
        <w:t xml:space="preserve">Статья 11. </w:t>
      </w:r>
      <w:r w:rsidRPr="001A12F4">
        <w:rPr>
          <w:sz w:val="28"/>
          <w:szCs w:val="28"/>
          <w:lang w:eastAsia="en-GB"/>
        </w:rPr>
        <w:t>Назначение регулирующих органов</w:t>
      </w:r>
    </w:p>
    <w:p w14:paraId="7FF9AD39" w14:textId="77777777" w:rsidR="00067010" w:rsidRPr="001A12F4" w:rsidRDefault="00067010" w:rsidP="00067010">
      <w:pPr>
        <w:tabs>
          <w:tab w:val="left" w:pos="1080"/>
        </w:tabs>
        <w:ind w:firstLine="720"/>
        <w:rPr>
          <w:sz w:val="28"/>
          <w:szCs w:val="28"/>
        </w:rPr>
      </w:pPr>
      <w:r w:rsidRPr="001A12F4">
        <w:rPr>
          <w:sz w:val="28"/>
          <w:szCs w:val="28"/>
        </w:rPr>
        <w:t xml:space="preserve">(1) Центральным органом, ответственным за координацию деятельности по надзору за рынком, является Министерство экономического развития и цифровизации (именуемое далее - </w:t>
      </w:r>
      <w:r w:rsidRPr="001A12F4">
        <w:rPr>
          <w:i/>
          <w:sz w:val="28"/>
          <w:szCs w:val="28"/>
        </w:rPr>
        <w:t>координационный орган</w:t>
      </w:r>
      <w:r w:rsidRPr="001A12F4">
        <w:rPr>
          <w:sz w:val="28"/>
          <w:szCs w:val="28"/>
        </w:rPr>
        <w:t>).</w:t>
      </w:r>
    </w:p>
    <w:p w14:paraId="28776E8D" w14:textId="77777777" w:rsidR="00067010" w:rsidRPr="001A12F4" w:rsidRDefault="00067010" w:rsidP="00067010">
      <w:pPr>
        <w:tabs>
          <w:tab w:val="left" w:pos="567"/>
          <w:tab w:val="left" w:pos="1080"/>
        </w:tabs>
        <w:autoSpaceDE w:val="0"/>
        <w:autoSpaceDN w:val="0"/>
        <w:ind w:firstLine="720"/>
        <w:rPr>
          <w:sz w:val="28"/>
          <w:szCs w:val="28"/>
        </w:rPr>
      </w:pPr>
      <w:r w:rsidRPr="001A12F4">
        <w:rPr>
          <w:sz w:val="28"/>
          <w:szCs w:val="28"/>
        </w:rPr>
        <w:t>(2) Координационный орган поддерживает сотрудничество между органами надзора за рынком в целях эффективного осуществления своих полномочий.</w:t>
      </w:r>
    </w:p>
    <w:p w14:paraId="08D8E108" w14:textId="77777777" w:rsidR="00067010" w:rsidRPr="001A12F4" w:rsidRDefault="00067010" w:rsidP="00067010">
      <w:pPr>
        <w:tabs>
          <w:tab w:val="left" w:pos="990"/>
        </w:tabs>
        <w:ind w:firstLine="720"/>
        <w:rPr>
          <w:sz w:val="28"/>
          <w:szCs w:val="28"/>
        </w:rPr>
      </w:pPr>
      <w:r w:rsidRPr="001A12F4">
        <w:rPr>
          <w:sz w:val="28"/>
          <w:szCs w:val="28"/>
        </w:rPr>
        <w:t>(3) Центральные специализированные государственные органы, которые обеспечивают проведение правительственной политики во вверенных им сферах деятельности, являются регулирующими органами.</w:t>
      </w:r>
    </w:p>
    <w:p w14:paraId="033DA02A" w14:textId="77777777" w:rsidR="00067010" w:rsidRPr="001A12F4" w:rsidRDefault="00067010" w:rsidP="00067010">
      <w:pPr>
        <w:tabs>
          <w:tab w:val="left" w:pos="990"/>
          <w:tab w:val="left" w:pos="1080"/>
          <w:tab w:val="left" w:pos="1170"/>
          <w:tab w:val="left" w:pos="1260"/>
        </w:tabs>
        <w:autoSpaceDE w:val="0"/>
        <w:autoSpaceDN w:val="0"/>
        <w:ind w:firstLine="720"/>
        <w:rPr>
          <w:sz w:val="28"/>
          <w:szCs w:val="28"/>
        </w:rPr>
      </w:pPr>
      <w:r w:rsidRPr="001A12F4">
        <w:rPr>
          <w:sz w:val="28"/>
          <w:szCs w:val="28"/>
        </w:rPr>
        <w:t xml:space="preserve">(4) Регулирующие органы </w:t>
      </w:r>
      <w:r w:rsidRPr="001A12F4">
        <w:rPr>
          <w:sz w:val="28"/>
          <w:szCs w:val="28"/>
          <w:lang w:eastAsia="en-GB"/>
        </w:rPr>
        <w:t xml:space="preserve">и сферы компетенции каждого из них определены </w:t>
      </w:r>
      <w:r w:rsidRPr="001A12F4">
        <w:rPr>
          <w:sz w:val="28"/>
          <w:szCs w:val="28"/>
        </w:rPr>
        <w:t>в приложении № 1.</w:t>
      </w:r>
    </w:p>
    <w:p w14:paraId="6E361DD5" w14:textId="77777777" w:rsidR="00067010" w:rsidRPr="001A12F4" w:rsidRDefault="00067010" w:rsidP="00067010">
      <w:pPr>
        <w:autoSpaceDE w:val="0"/>
        <w:autoSpaceDN w:val="0"/>
        <w:ind w:firstLine="720"/>
        <w:rPr>
          <w:sz w:val="28"/>
          <w:szCs w:val="28"/>
        </w:rPr>
      </w:pPr>
    </w:p>
    <w:p w14:paraId="2D236586" w14:textId="77777777" w:rsidR="00067010" w:rsidRPr="001A12F4" w:rsidRDefault="00067010" w:rsidP="00067010">
      <w:pPr>
        <w:shd w:val="clear" w:color="auto" w:fill="FFFFFF"/>
        <w:rPr>
          <w:b/>
          <w:bCs/>
          <w:sz w:val="28"/>
          <w:szCs w:val="28"/>
          <w:lang w:eastAsia="en-GB"/>
        </w:rPr>
      </w:pPr>
      <w:r w:rsidRPr="001A12F4">
        <w:rPr>
          <w:b/>
          <w:iCs/>
          <w:sz w:val="28"/>
          <w:szCs w:val="28"/>
          <w:lang w:eastAsia="en-GB"/>
        </w:rPr>
        <w:t>Статья 12.</w:t>
      </w:r>
      <w:r w:rsidRPr="001A12F4">
        <w:rPr>
          <w:iCs/>
          <w:sz w:val="28"/>
          <w:szCs w:val="28"/>
          <w:lang w:eastAsia="en-GB"/>
        </w:rPr>
        <w:t xml:space="preserve"> </w:t>
      </w:r>
      <w:r w:rsidRPr="001A12F4">
        <w:rPr>
          <w:sz w:val="28"/>
          <w:szCs w:val="28"/>
          <w:lang w:eastAsia="en-GB"/>
        </w:rPr>
        <w:t>Назначение органов надзора за рынком и Единого бюро связи</w:t>
      </w:r>
    </w:p>
    <w:p w14:paraId="41FA9AE0" w14:textId="77777777" w:rsidR="00067010" w:rsidRPr="001A12F4" w:rsidRDefault="00067010" w:rsidP="00067010">
      <w:pPr>
        <w:tabs>
          <w:tab w:val="left" w:pos="990"/>
          <w:tab w:val="left" w:pos="1080"/>
          <w:tab w:val="left" w:pos="1170"/>
          <w:tab w:val="left" w:pos="1260"/>
        </w:tabs>
        <w:autoSpaceDE w:val="0"/>
        <w:autoSpaceDN w:val="0"/>
        <w:ind w:firstLine="720"/>
        <w:rPr>
          <w:sz w:val="28"/>
          <w:szCs w:val="28"/>
        </w:rPr>
      </w:pPr>
      <w:r w:rsidRPr="001A12F4">
        <w:rPr>
          <w:sz w:val="28"/>
          <w:szCs w:val="28"/>
        </w:rPr>
        <w:t>(1) Органы</w:t>
      </w:r>
      <w:r w:rsidRPr="001A12F4">
        <w:rPr>
          <w:sz w:val="28"/>
          <w:szCs w:val="28"/>
          <w:lang w:eastAsia="en-GB"/>
        </w:rPr>
        <w:t xml:space="preserve"> надзора за рынком и сферы компетенции каждого из них определены </w:t>
      </w:r>
      <w:r w:rsidRPr="001A12F4">
        <w:rPr>
          <w:sz w:val="28"/>
          <w:szCs w:val="28"/>
        </w:rPr>
        <w:t xml:space="preserve">в приложении № 1. Их контактные данные предоставляются общественности на </w:t>
      </w:r>
      <w:r w:rsidRPr="001A12F4">
        <w:rPr>
          <w:sz w:val="28"/>
          <w:szCs w:val="28"/>
          <w:lang w:eastAsia="en-GB"/>
        </w:rPr>
        <w:t>официальной</w:t>
      </w:r>
      <w:r w:rsidRPr="001A12F4">
        <w:rPr>
          <w:sz w:val="28"/>
          <w:szCs w:val="28"/>
        </w:rPr>
        <w:t xml:space="preserve"> веб-странице координационного органа.</w:t>
      </w:r>
    </w:p>
    <w:p w14:paraId="46144B02" w14:textId="77777777" w:rsidR="00067010" w:rsidRPr="001A12F4" w:rsidRDefault="00067010" w:rsidP="00067010">
      <w:pPr>
        <w:autoSpaceDE w:val="0"/>
        <w:autoSpaceDN w:val="0"/>
        <w:rPr>
          <w:sz w:val="28"/>
          <w:szCs w:val="28"/>
        </w:rPr>
      </w:pPr>
      <w:r w:rsidRPr="001A12F4">
        <w:rPr>
          <w:sz w:val="28"/>
          <w:szCs w:val="28"/>
        </w:rPr>
        <w:t>(2) Государственная инспекция по надзору за непищевыми продуктами и защите прав потребителей назначается в качестве Единого бюро связи и содействующего административной помощи и сотрудничеству между органами надзора за рынком.</w:t>
      </w:r>
    </w:p>
    <w:p w14:paraId="138E5815" w14:textId="77777777" w:rsidR="00067010" w:rsidRPr="001A12F4" w:rsidRDefault="00067010" w:rsidP="00067010">
      <w:pPr>
        <w:autoSpaceDE w:val="0"/>
        <w:autoSpaceDN w:val="0"/>
        <w:rPr>
          <w:sz w:val="28"/>
          <w:szCs w:val="28"/>
        </w:rPr>
      </w:pPr>
    </w:p>
    <w:p w14:paraId="56D5D4A0" w14:textId="77777777" w:rsidR="00067010" w:rsidRPr="001A12F4" w:rsidRDefault="00067010" w:rsidP="00067010">
      <w:pPr>
        <w:autoSpaceDE w:val="0"/>
        <w:autoSpaceDN w:val="0"/>
        <w:rPr>
          <w:b/>
          <w:bCs/>
          <w:sz w:val="28"/>
          <w:szCs w:val="28"/>
          <w:lang w:eastAsia="en-GB"/>
        </w:rPr>
      </w:pPr>
      <w:r w:rsidRPr="001A12F4">
        <w:rPr>
          <w:b/>
          <w:bCs/>
          <w:sz w:val="28"/>
          <w:szCs w:val="28"/>
        </w:rPr>
        <w:t>Статья 13.</w:t>
      </w:r>
      <w:r w:rsidRPr="001A12F4">
        <w:rPr>
          <w:bCs/>
          <w:sz w:val="28"/>
          <w:szCs w:val="28"/>
        </w:rPr>
        <w:t xml:space="preserve"> </w:t>
      </w:r>
      <w:r w:rsidRPr="001A12F4">
        <w:rPr>
          <w:sz w:val="28"/>
          <w:szCs w:val="28"/>
        </w:rPr>
        <w:t xml:space="preserve">Полномочия координационного органа, регулирующих органов, </w:t>
      </w:r>
      <w:r w:rsidRPr="001A12F4">
        <w:rPr>
          <w:sz w:val="28"/>
          <w:szCs w:val="28"/>
          <w:lang w:eastAsia="en-GB"/>
        </w:rPr>
        <w:t>единого бюро связи и</w:t>
      </w:r>
      <w:r w:rsidRPr="001A12F4">
        <w:rPr>
          <w:sz w:val="28"/>
          <w:szCs w:val="28"/>
        </w:rPr>
        <w:t xml:space="preserve"> органов надзора за рынком</w:t>
      </w:r>
    </w:p>
    <w:bookmarkEnd w:id="2"/>
    <w:p w14:paraId="644AE466" w14:textId="77777777" w:rsidR="00067010" w:rsidRPr="001A12F4" w:rsidRDefault="00067010" w:rsidP="00067010">
      <w:pPr>
        <w:pStyle w:val="NormalWeb"/>
        <w:ind w:firstLine="709"/>
        <w:rPr>
          <w:sz w:val="28"/>
          <w:szCs w:val="28"/>
        </w:rPr>
      </w:pPr>
      <w:r w:rsidRPr="001A12F4">
        <w:rPr>
          <w:sz w:val="28"/>
          <w:szCs w:val="28"/>
        </w:rPr>
        <w:t>(1) Координационный орган исполняет следующие основные полномочия:</w:t>
      </w:r>
    </w:p>
    <w:p w14:paraId="28291AF0" w14:textId="77777777" w:rsidR="00067010" w:rsidRPr="001A12F4" w:rsidRDefault="00067010" w:rsidP="00067010">
      <w:pPr>
        <w:tabs>
          <w:tab w:val="left" w:pos="540"/>
          <w:tab w:val="left" w:pos="9637"/>
        </w:tabs>
        <w:rPr>
          <w:sz w:val="28"/>
          <w:szCs w:val="28"/>
        </w:rPr>
      </w:pPr>
      <w:r w:rsidRPr="001A12F4">
        <w:rPr>
          <w:sz w:val="28"/>
          <w:szCs w:val="28"/>
        </w:rPr>
        <w:lastRenderedPageBreak/>
        <w:t>a) разрабатывает государственную политику в области надзора за рынком;</w:t>
      </w:r>
    </w:p>
    <w:p w14:paraId="4BFB22A8" w14:textId="77777777" w:rsidR="00067010" w:rsidRPr="001A12F4" w:rsidRDefault="00067010" w:rsidP="00067010">
      <w:pPr>
        <w:tabs>
          <w:tab w:val="left" w:pos="540"/>
          <w:tab w:val="left" w:pos="9637"/>
        </w:tabs>
        <w:rPr>
          <w:sz w:val="28"/>
          <w:szCs w:val="28"/>
        </w:rPr>
      </w:pPr>
      <w:r w:rsidRPr="001A12F4">
        <w:rPr>
          <w:sz w:val="28"/>
          <w:szCs w:val="28"/>
        </w:rPr>
        <w:t>b) устанавливает механизмы сообщения и координации между органами надзора за рынком и организует обмен информацией между органами надзора за рынком и Таможенной службой;</w:t>
      </w:r>
    </w:p>
    <w:p w14:paraId="7C6D6D15" w14:textId="77777777" w:rsidR="00067010" w:rsidRPr="001A12F4" w:rsidRDefault="00067010" w:rsidP="00067010">
      <w:pPr>
        <w:pStyle w:val="P68B1DB1-Normal3"/>
        <w:tabs>
          <w:tab w:val="left" w:pos="540"/>
          <w:tab w:val="left" w:pos="9637"/>
        </w:tabs>
        <w:spacing w:after="0" w:line="240" w:lineRule="auto"/>
        <w:ind w:firstLine="709"/>
        <w:jc w:val="both"/>
        <w:rPr>
          <w:sz w:val="28"/>
          <w:szCs w:val="28"/>
          <w:lang w:val="ru-RU"/>
        </w:rPr>
      </w:pPr>
      <w:r w:rsidRPr="001A12F4">
        <w:rPr>
          <w:sz w:val="28"/>
          <w:szCs w:val="28"/>
          <w:lang w:val="ru-RU"/>
        </w:rPr>
        <w:t>c) разрабатывает национальную программу надзора за рынком и публикует ее краткое содержание на своей официальной веб-странице;</w:t>
      </w:r>
    </w:p>
    <w:p w14:paraId="0CFEA79B" w14:textId="77777777" w:rsidR="00067010" w:rsidRPr="001A12F4" w:rsidRDefault="00067010" w:rsidP="00067010">
      <w:pPr>
        <w:pStyle w:val="P68B1DB1-Normal3"/>
        <w:tabs>
          <w:tab w:val="left" w:pos="540"/>
          <w:tab w:val="left" w:pos="9637"/>
        </w:tabs>
        <w:spacing w:after="0" w:line="240" w:lineRule="auto"/>
        <w:ind w:firstLine="709"/>
        <w:jc w:val="both"/>
        <w:rPr>
          <w:sz w:val="28"/>
          <w:szCs w:val="28"/>
          <w:lang w:val="ru-RU"/>
        </w:rPr>
      </w:pPr>
      <w:r w:rsidRPr="001A12F4">
        <w:rPr>
          <w:sz w:val="28"/>
          <w:szCs w:val="28"/>
          <w:lang w:val="ru-RU"/>
        </w:rPr>
        <w:t>d) оценивает результаты деятельности, осуществленной органами надзора за рынком, и представляет Правительству ежегодный отчет о применении национальной программы надзора за рынком и публикует его на своей официальной веб-странице;</w:t>
      </w:r>
    </w:p>
    <w:p w14:paraId="2070AB38" w14:textId="77777777" w:rsidR="00067010" w:rsidRPr="001A12F4" w:rsidRDefault="00067010" w:rsidP="00067010">
      <w:pPr>
        <w:pStyle w:val="P68B1DB1-Normal3"/>
        <w:tabs>
          <w:tab w:val="left" w:pos="540"/>
          <w:tab w:val="left" w:pos="9637"/>
        </w:tabs>
        <w:spacing w:after="0" w:line="240" w:lineRule="auto"/>
        <w:ind w:firstLine="709"/>
        <w:jc w:val="both"/>
        <w:rPr>
          <w:sz w:val="28"/>
          <w:szCs w:val="28"/>
          <w:lang w:val="ru-RU"/>
        </w:rPr>
      </w:pPr>
      <w:r w:rsidRPr="001A12F4">
        <w:rPr>
          <w:sz w:val="28"/>
          <w:szCs w:val="28"/>
          <w:lang w:val="ru-RU"/>
        </w:rPr>
        <w:t>e) оценивает статистические данные, предусмотренные частью (5) статьи 25, касающиеся проверок, проведенных в течение предыдущего года органами надзора за рынком и Таможенной службой, и представляет Европейской комиссии, по требованию, отчет об оценке;</w:t>
      </w:r>
    </w:p>
    <w:p w14:paraId="1D6548E1" w14:textId="77777777" w:rsidR="00067010" w:rsidRPr="001A12F4" w:rsidRDefault="00067010" w:rsidP="00067010">
      <w:pPr>
        <w:pStyle w:val="P68B1DB1-Normal3"/>
        <w:tabs>
          <w:tab w:val="left" w:pos="540"/>
          <w:tab w:val="left" w:pos="9637"/>
        </w:tabs>
        <w:spacing w:after="0" w:line="240" w:lineRule="auto"/>
        <w:ind w:firstLine="709"/>
        <w:jc w:val="both"/>
        <w:rPr>
          <w:sz w:val="28"/>
          <w:szCs w:val="28"/>
          <w:lang w:val="ru-RU"/>
        </w:rPr>
      </w:pPr>
      <w:r w:rsidRPr="001A12F4">
        <w:rPr>
          <w:sz w:val="28"/>
          <w:szCs w:val="28"/>
          <w:lang w:val="ru-RU"/>
        </w:rPr>
        <w:t xml:space="preserve">f) представляет Республику Молдова на международном/региональном уровне в вопросах надзора за рынком; </w:t>
      </w:r>
    </w:p>
    <w:p w14:paraId="51A9A8CB" w14:textId="77777777" w:rsidR="00067010" w:rsidRPr="001A12F4" w:rsidRDefault="00067010" w:rsidP="00067010">
      <w:pPr>
        <w:pStyle w:val="P68B1DB1-Normal3"/>
        <w:tabs>
          <w:tab w:val="left" w:pos="540"/>
          <w:tab w:val="left" w:pos="9637"/>
        </w:tabs>
        <w:spacing w:after="0" w:line="240" w:lineRule="auto"/>
        <w:ind w:firstLine="709"/>
        <w:jc w:val="both"/>
        <w:rPr>
          <w:sz w:val="28"/>
          <w:szCs w:val="28"/>
          <w:lang w:val="ru-RU"/>
        </w:rPr>
      </w:pPr>
      <w:r w:rsidRPr="001A12F4">
        <w:rPr>
          <w:sz w:val="28"/>
          <w:szCs w:val="28"/>
          <w:lang w:val="ru-RU"/>
        </w:rPr>
        <w:t xml:space="preserve">g) обеспечивает информирование Европейской комиссии об органах надзора за рынком, об их обязанностях, реквизитах и компетенциях, а также о способе возможной связи с ними, через информационно-коммуникационную систему, указанную в статье </w:t>
      </w:r>
      <w:r w:rsidRPr="001A12F4">
        <w:rPr>
          <w:rFonts w:eastAsia="Times New Roman"/>
          <w:sz w:val="28"/>
          <w:szCs w:val="28"/>
          <w:lang w:val="ru-RU" w:eastAsia="en-GB"/>
        </w:rPr>
        <w:t>21.</w:t>
      </w:r>
    </w:p>
    <w:p w14:paraId="74BD5167" w14:textId="77777777" w:rsidR="00067010" w:rsidRPr="001A12F4" w:rsidRDefault="00067010" w:rsidP="00067010">
      <w:pPr>
        <w:rPr>
          <w:sz w:val="28"/>
          <w:szCs w:val="28"/>
        </w:rPr>
      </w:pPr>
      <w:r w:rsidRPr="001A12F4">
        <w:rPr>
          <w:sz w:val="28"/>
          <w:szCs w:val="28"/>
        </w:rPr>
        <w:t>(2) Регулирующие органы исполняют следующие основные полномочия:</w:t>
      </w:r>
    </w:p>
    <w:p w14:paraId="1DE8DE92" w14:textId="77777777" w:rsidR="00067010" w:rsidRPr="001A12F4" w:rsidRDefault="00067010" w:rsidP="00067010">
      <w:pPr>
        <w:rPr>
          <w:sz w:val="28"/>
          <w:szCs w:val="28"/>
        </w:rPr>
      </w:pPr>
      <w:r w:rsidRPr="001A12F4">
        <w:rPr>
          <w:sz w:val="28"/>
          <w:szCs w:val="28"/>
        </w:rPr>
        <w:t>a) устанавливают в технических регламентах положения о надзоре за рынком;</w:t>
      </w:r>
    </w:p>
    <w:p w14:paraId="09AF4E26" w14:textId="77777777" w:rsidR="00067010" w:rsidRPr="001A12F4" w:rsidRDefault="00067010" w:rsidP="00067010">
      <w:pPr>
        <w:rPr>
          <w:sz w:val="28"/>
          <w:szCs w:val="28"/>
        </w:rPr>
      </w:pPr>
      <w:r w:rsidRPr="001A12F4">
        <w:rPr>
          <w:sz w:val="28"/>
          <w:szCs w:val="28"/>
        </w:rPr>
        <w:t>b) участвуют в разработке национальной программы надзора за рынком;</w:t>
      </w:r>
    </w:p>
    <w:p w14:paraId="2555C9BE" w14:textId="77777777" w:rsidR="00067010" w:rsidRPr="001A12F4" w:rsidRDefault="00067010" w:rsidP="00067010">
      <w:pPr>
        <w:rPr>
          <w:rFonts w:eastAsia="Calibri"/>
          <w:sz w:val="28"/>
          <w:szCs w:val="28"/>
        </w:rPr>
      </w:pPr>
      <w:r w:rsidRPr="001A12F4">
        <w:rPr>
          <w:sz w:val="28"/>
          <w:szCs w:val="28"/>
        </w:rPr>
        <w:t>c) утверждают годовые планы надзора за рынком, представленные органами надзора за рынком, в своей сфере компетенции;</w:t>
      </w:r>
    </w:p>
    <w:p w14:paraId="672951DE" w14:textId="77777777" w:rsidR="00067010" w:rsidRPr="001A12F4" w:rsidRDefault="00067010" w:rsidP="00067010">
      <w:pPr>
        <w:rPr>
          <w:sz w:val="28"/>
          <w:szCs w:val="28"/>
        </w:rPr>
      </w:pPr>
      <w:r w:rsidRPr="001A12F4">
        <w:rPr>
          <w:rFonts w:eastAsia="Calibri"/>
          <w:sz w:val="28"/>
          <w:szCs w:val="28"/>
        </w:rPr>
        <w:t>d) оценивают результаты деятельности</w:t>
      </w:r>
      <w:r w:rsidRPr="001A12F4">
        <w:rPr>
          <w:sz w:val="28"/>
          <w:szCs w:val="28"/>
        </w:rPr>
        <w:t xml:space="preserve"> органа надзора за рынком в своей сфере компетенции и разрабатывают годовой отчет.</w:t>
      </w:r>
    </w:p>
    <w:p w14:paraId="3736954E" w14:textId="77777777" w:rsidR="00067010" w:rsidRPr="001A12F4" w:rsidRDefault="00067010" w:rsidP="00067010">
      <w:pPr>
        <w:pStyle w:val="P68B1DB1-Normal3"/>
        <w:tabs>
          <w:tab w:val="left" w:pos="540"/>
          <w:tab w:val="left" w:pos="9637"/>
        </w:tabs>
        <w:spacing w:after="0" w:line="240" w:lineRule="auto"/>
        <w:ind w:firstLine="709"/>
        <w:jc w:val="both"/>
        <w:rPr>
          <w:rFonts w:eastAsia="Times New Roman"/>
          <w:sz w:val="28"/>
          <w:szCs w:val="28"/>
          <w:lang w:val="ru-RU" w:eastAsia="en-GB"/>
        </w:rPr>
      </w:pPr>
      <w:r w:rsidRPr="001A12F4">
        <w:rPr>
          <w:rFonts w:eastAsia="Times New Roman"/>
          <w:sz w:val="28"/>
          <w:szCs w:val="28"/>
          <w:lang w:val="ru-RU"/>
        </w:rPr>
        <w:t>(3) Основные п</w:t>
      </w:r>
      <w:r w:rsidRPr="001A12F4">
        <w:rPr>
          <w:sz w:val="28"/>
          <w:szCs w:val="28"/>
          <w:lang w:val="ru-RU"/>
        </w:rPr>
        <w:t>олномочия единого бюро связи:</w:t>
      </w:r>
    </w:p>
    <w:p w14:paraId="440A9B24" w14:textId="77777777" w:rsidR="00067010" w:rsidRPr="001A12F4" w:rsidRDefault="00067010" w:rsidP="00067010">
      <w:pPr>
        <w:pStyle w:val="P68B1DB1-Normal3"/>
        <w:autoSpaceDE w:val="0"/>
        <w:autoSpaceDN w:val="0"/>
        <w:adjustRightInd w:val="0"/>
        <w:spacing w:after="0" w:line="240" w:lineRule="auto"/>
        <w:ind w:firstLine="709"/>
        <w:jc w:val="both"/>
        <w:rPr>
          <w:sz w:val="28"/>
          <w:szCs w:val="28"/>
          <w:lang w:val="ru-RU"/>
        </w:rPr>
      </w:pPr>
      <w:r w:rsidRPr="001A12F4">
        <w:rPr>
          <w:sz w:val="28"/>
          <w:szCs w:val="28"/>
          <w:lang w:val="ru-RU"/>
        </w:rPr>
        <w:t>a</w:t>
      </w:r>
      <w:r w:rsidRPr="001A12F4">
        <w:rPr>
          <w:sz w:val="24"/>
          <w:szCs w:val="24"/>
          <w:lang w:val="ru-RU"/>
        </w:rPr>
        <w:t xml:space="preserve">) </w:t>
      </w:r>
      <w:r w:rsidRPr="001A12F4">
        <w:rPr>
          <w:sz w:val="28"/>
          <w:szCs w:val="28"/>
          <w:lang w:val="ru-RU"/>
        </w:rPr>
        <w:t>представляет согласованную позицию</w:t>
      </w:r>
      <w:r w:rsidRPr="001A12F4">
        <w:rPr>
          <w:sz w:val="24"/>
          <w:szCs w:val="24"/>
          <w:lang w:val="ru-RU"/>
        </w:rPr>
        <w:t xml:space="preserve"> </w:t>
      </w:r>
      <w:r w:rsidRPr="001A12F4">
        <w:rPr>
          <w:rFonts w:eastAsia="Times New Roman"/>
          <w:sz w:val="28"/>
          <w:szCs w:val="28"/>
          <w:lang w:val="ru-RU" w:eastAsia="en-GB"/>
        </w:rPr>
        <w:t>органов надзора за рынком и органа, ответственного за контроль продукции, поступающей на рынок Республики Молдова;</w:t>
      </w:r>
    </w:p>
    <w:p w14:paraId="65EE8AB1" w14:textId="77777777" w:rsidR="00067010" w:rsidRPr="001A12F4" w:rsidRDefault="00067010" w:rsidP="00067010">
      <w:pPr>
        <w:pStyle w:val="P68B1DB1-Normal3"/>
        <w:autoSpaceDE w:val="0"/>
        <w:autoSpaceDN w:val="0"/>
        <w:adjustRightInd w:val="0"/>
        <w:spacing w:after="0" w:line="240" w:lineRule="auto"/>
        <w:ind w:firstLine="709"/>
        <w:jc w:val="both"/>
        <w:rPr>
          <w:rFonts w:eastAsia="Times New Roman"/>
          <w:sz w:val="28"/>
          <w:szCs w:val="28"/>
          <w:lang w:val="ru-RU" w:eastAsia="en-GB"/>
        </w:rPr>
      </w:pPr>
      <w:r w:rsidRPr="001A12F4">
        <w:rPr>
          <w:rFonts w:eastAsia="Times New Roman"/>
          <w:sz w:val="28"/>
          <w:szCs w:val="28"/>
          <w:lang w:val="ru-RU" w:eastAsia="en-GB"/>
        </w:rPr>
        <w:t xml:space="preserve">b) информирование о национальной программе надзора за рынком; </w:t>
      </w:r>
    </w:p>
    <w:p w14:paraId="0B4BA79C" w14:textId="77777777" w:rsidR="00067010" w:rsidRPr="001A12F4" w:rsidRDefault="00067010" w:rsidP="00067010">
      <w:pPr>
        <w:pStyle w:val="P68B1DB1-Normal3"/>
        <w:autoSpaceDE w:val="0"/>
        <w:autoSpaceDN w:val="0"/>
        <w:adjustRightInd w:val="0"/>
        <w:spacing w:after="0" w:line="240" w:lineRule="auto"/>
        <w:ind w:firstLine="709"/>
        <w:jc w:val="both"/>
        <w:rPr>
          <w:sz w:val="28"/>
          <w:szCs w:val="28"/>
          <w:lang w:val="ru-RU"/>
        </w:rPr>
      </w:pPr>
      <w:r w:rsidRPr="001A12F4">
        <w:rPr>
          <w:sz w:val="28"/>
          <w:szCs w:val="28"/>
          <w:lang w:val="ru-RU"/>
        </w:rPr>
        <w:t>c) информирует общественность и заинтересованные стороны, а также международные организации о достижениях в сфере надзора за рынком;</w:t>
      </w:r>
    </w:p>
    <w:p w14:paraId="7069B016" w14:textId="77777777" w:rsidR="00067010" w:rsidRPr="001A12F4" w:rsidRDefault="00067010" w:rsidP="00067010">
      <w:pPr>
        <w:pStyle w:val="P68B1DB1-Normal3"/>
        <w:autoSpaceDE w:val="0"/>
        <w:autoSpaceDN w:val="0"/>
        <w:adjustRightInd w:val="0"/>
        <w:spacing w:after="0" w:line="240" w:lineRule="auto"/>
        <w:ind w:firstLine="709"/>
        <w:jc w:val="both"/>
        <w:rPr>
          <w:sz w:val="28"/>
          <w:szCs w:val="28"/>
          <w:lang w:val="ru-RU"/>
        </w:rPr>
      </w:pPr>
      <w:r w:rsidRPr="001A12F4">
        <w:rPr>
          <w:rFonts w:eastAsia="Times New Roman"/>
          <w:sz w:val="28"/>
          <w:szCs w:val="28"/>
          <w:lang w:val="ru-RU" w:eastAsia="en-GB"/>
        </w:rPr>
        <w:t>d) поддерживает сотрудничество между национальными органами надзора за рынком и профильными органами других государств;</w:t>
      </w:r>
    </w:p>
    <w:p w14:paraId="21952079" w14:textId="77777777" w:rsidR="00067010" w:rsidRPr="001A12F4" w:rsidRDefault="00067010" w:rsidP="00067010">
      <w:pPr>
        <w:pStyle w:val="P68B1DB1-Normal3"/>
        <w:autoSpaceDE w:val="0"/>
        <w:autoSpaceDN w:val="0"/>
        <w:adjustRightInd w:val="0"/>
        <w:spacing w:after="0" w:line="240" w:lineRule="auto"/>
        <w:ind w:firstLine="709"/>
        <w:jc w:val="both"/>
        <w:rPr>
          <w:sz w:val="28"/>
          <w:szCs w:val="28"/>
          <w:lang w:val="ru-RU"/>
        </w:rPr>
      </w:pPr>
      <w:r w:rsidRPr="001A12F4">
        <w:rPr>
          <w:sz w:val="28"/>
          <w:szCs w:val="28"/>
          <w:lang w:val="ru-RU"/>
        </w:rPr>
        <w:t>e) разрабатывает и поддерживает национальную информационно-коммуникационную систему для надзора за рынком;</w:t>
      </w:r>
    </w:p>
    <w:p w14:paraId="710B8BC2" w14:textId="77777777" w:rsidR="00067010" w:rsidRPr="001A12F4" w:rsidRDefault="00067010" w:rsidP="00067010">
      <w:pPr>
        <w:pStyle w:val="P68B1DB1-Normal3"/>
        <w:autoSpaceDE w:val="0"/>
        <w:autoSpaceDN w:val="0"/>
        <w:adjustRightInd w:val="0"/>
        <w:spacing w:after="0" w:line="240" w:lineRule="auto"/>
        <w:ind w:firstLine="709"/>
        <w:jc w:val="both"/>
        <w:rPr>
          <w:sz w:val="28"/>
          <w:szCs w:val="28"/>
          <w:lang w:val="ru-RU"/>
        </w:rPr>
      </w:pPr>
      <w:r w:rsidRPr="001A12F4">
        <w:rPr>
          <w:sz w:val="28"/>
          <w:szCs w:val="28"/>
          <w:lang w:val="ru-RU"/>
        </w:rPr>
        <w:lastRenderedPageBreak/>
        <w:t>f) участвует в форумах международных организаций в области надзора за рынком, осуществляет функции международного сотрудничества, делегированные координационным органом.</w:t>
      </w:r>
    </w:p>
    <w:p w14:paraId="62FD8E75" w14:textId="77777777" w:rsidR="00067010" w:rsidRPr="001A12F4" w:rsidRDefault="00067010" w:rsidP="00067010">
      <w:pPr>
        <w:pStyle w:val="NormalWeb"/>
        <w:ind w:firstLine="709"/>
        <w:rPr>
          <w:sz w:val="28"/>
          <w:szCs w:val="28"/>
        </w:rPr>
      </w:pPr>
      <w:r w:rsidRPr="001A12F4">
        <w:rPr>
          <w:sz w:val="28"/>
          <w:szCs w:val="28"/>
        </w:rPr>
        <w:t>(4) Органы надзора за рынком исполняют следующие полномочия:</w:t>
      </w:r>
    </w:p>
    <w:p w14:paraId="344EF772" w14:textId="77777777" w:rsidR="00067010" w:rsidRPr="001A12F4" w:rsidRDefault="00067010" w:rsidP="00067010">
      <w:pPr>
        <w:shd w:val="clear" w:color="auto" w:fill="FFFFFF"/>
        <w:rPr>
          <w:sz w:val="28"/>
          <w:szCs w:val="28"/>
          <w:lang w:eastAsia="en-GB"/>
        </w:rPr>
      </w:pPr>
      <w:r w:rsidRPr="001A12F4">
        <w:rPr>
          <w:sz w:val="28"/>
          <w:szCs w:val="28"/>
          <w:lang w:eastAsia="en-GB"/>
        </w:rPr>
        <w:t>a) осуществляют деятельность по надзору за рынком в соответствии со статьей 14;</w:t>
      </w:r>
    </w:p>
    <w:p w14:paraId="54779B31" w14:textId="77777777" w:rsidR="00067010" w:rsidRPr="001A12F4" w:rsidRDefault="00067010" w:rsidP="00067010">
      <w:pPr>
        <w:shd w:val="clear" w:color="auto" w:fill="FFFFFF"/>
        <w:rPr>
          <w:sz w:val="28"/>
          <w:szCs w:val="28"/>
        </w:rPr>
      </w:pPr>
      <w:r w:rsidRPr="001A12F4">
        <w:rPr>
          <w:sz w:val="28"/>
          <w:szCs w:val="28"/>
          <w:lang w:eastAsia="en-GB"/>
        </w:rPr>
        <w:t xml:space="preserve">b) разрабатывают годовые отчеты о результатах деятельности, осуществленной </w:t>
      </w:r>
      <w:r w:rsidRPr="001A12F4">
        <w:rPr>
          <w:sz w:val="28"/>
          <w:szCs w:val="28"/>
        </w:rPr>
        <w:t>в своей сфере компетенции, публикуют их на своей официальной веб-странице и представляют их регулирующему органу и координационному органу.</w:t>
      </w:r>
    </w:p>
    <w:p w14:paraId="0B898B48" w14:textId="77777777" w:rsidR="00067010" w:rsidRPr="001A12F4" w:rsidRDefault="00067010" w:rsidP="00067010">
      <w:pPr>
        <w:shd w:val="clear" w:color="auto" w:fill="FFFFFF"/>
        <w:rPr>
          <w:sz w:val="28"/>
          <w:szCs w:val="28"/>
        </w:rPr>
      </w:pPr>
      <w:r w:rsidRPr="001A12F4">
        <w:rPr>
          <w:sz w:val="28"/>
          <w:szCs w:val="28"/>
        </w:rPr>
        <w:t>c) участвуют в разработке национальной программы надзора за рынком.</w:t>
      </w:r>
    </w:p>
    <w:p w14:paraId="36B112E3" w14:textId="77777777" w:rsidR="00067010" w:rsidRPr="001A12F4" w:rsidRDefault="00067010" w:rsidP="00067010">
      <w:pPr>
        <w:pStyle w:val="P68B1DB1-Normal8"/>
        <w:spacing w:after="0" w:line="240" w:lineRule="auto"/>
        <w:ind w:firstLine="709"/>
        <w:jc w:val="both"/>
        <w:rPr>
          <w:szCs w:val="28"/>
          <w:lang w:val="ru-RU" w:eastAsia="en-GB"/>
        </w:rPr>
      </w:pPr>
      <w:r w:rsidRPr="001A12F4">
        <w:rPr>
          <w:szCs w:val="28"/>
          <w:lang w:val="ru-RU" w:eastAsia="en-GB"/>
        </w:rPr>
        <w:t>(5) Органы надзора за рынком, на основе анализа рисков в отношении предоставляемой на рынке продукции, разрабатывает проекты контрольных листов для своих сфер контроля и публикуют их на своей официальной веб-странице для открытых консультаций. Проекты контрольных листов, доработанные на основе мнений, выраженных в ходе открытых консультаций, представляются на утверждение органу центрального публичного управления с компетенциями в области контроля.</w:t>
      </w:r>
    </w:p>
    <w:p w14:paraId="422E5E1D" w14:textId="77777777" w:rsidR="00067010" w:rsidRPr="001A12F4" w:rsidRDefault="00067010" w:rsidP="00067010">
      <w:pPr>
        <w:pStyle w:val="P68B1DB1-Normal8"/>
        <w:spacing w:after="0" w:line="240" w:lineRule="auto"/>
        <w:ind w:firstLine="709"/>
        <w:jc w:val="both"/>
        <w:rPr>
          <w:szCs w:val="28"/>
          <w:lang w:val="ru-RU" w:eastAsia="en-GB"/>
        </w:rPr>
      </w:pPr>
      <w:r w:rsidRPr="001A12F4">
        <w:rPr>
          <w:lang w:val="ru-RU"/>
        </w:rPr>
        <w:t>(6) Органы надзора за рынком сотрудничают и проводят обмен информацией между собой, а также с Таможенной службой, с центральными отраслевыми органами, с правоохранительными органами, с общественными объединениями потребителей и с отраслевыми профессиональными объединениями.</w:t>
      </w:r>
    </w:p>
    <w:p w14:paraId="07DD5B9A" w14:textId="77777777" w:rsidR="00067010" w:rsidRPr="001A12F4" w:rsidRDefault="00067010" w:rsidP="00067010">
      <w:pPr>
        <w:spacing w:line="276" w:lineRule="auto"/>
        <w:ind w:firstLine="720"/>
        <w:rPr>
          <w:b/>
          <w:sz w:val="28"/>
          <w:szCs w:val="28"/>
          <w:lang w:eastAsia="en-GB"/>
        </w:rPr>
      </w:pPr>
    </w:p>
    <w:p w14:paraId="520FC6FC" w14:textId="77777777" w:rsidR="00067010" w:rsidRPr="001A12F4" w:rsidRDefault="00067010" w:rsidP="00067010">
      <w:pPr>
        <w:spacing w:line="276" w:lineRule="auto"/>
        <w:ind w:firstLine="720"/>
        <w:rPr>
          <w:bCs/>
          <w:sz w:val="28"/>
          <w:szCs w:val="28"/>
          <w:lang w:eastAsia="en-GB"/>
        </w:rPr>
      </w:pPr>
      <w:r w:rsidRPr="001A12F4">
        <w:rPr>
          <w:b/>
          <w:sz w:val="28"/>
          <w:szCs w:val="28"/>
          <w:lang w:eastAsia="en-GB"/>
        </w:rPr>
        <w:t xml:space="preserve">Статья 14. </w:t>
      </w:r>
      <w:r w:rsidRPr="001A12F4">
        <w:rPr>
          <w:bCs/>
          <w:sz w:val="28"/>
          <w:szCs w:val="28"/>
          <w:lang w:eastAsia="en-GB"/>
        </w:rPr>
        <w:t>Деятельность органов надзора за рынком</w:t>
      </w:r>
    </w:p>
    <w:p w14:paraId="4251998C"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(1) Органы надзора за рынком осуществляют свою деятельность для обеспечения, следующего:</w:t>
      </w:r>
    </w:p>
    <w:p w14:paraId="4F7C6E32" w14:textId="77777777" w:rsidR="00067010" w:rsidRPr="001A12F4" w:rsidRDefault="00067010" w:rsidP="00067010">
      <w:pPr>
        <w:shd w:val="clear" w:color="auto" w:fill="FFFFFF"/>
        <w:ind w:firstLine="720"/>
        <w:rPr>
          <w:sz w:val="28"/>
          <w:szCs w:val="28"/>
          <w:lang w:eastAsia="en-GB"/>
        </w:rPr>
      </w:pPr>
      <w:r w:rsidRPr="001A12F4">
        <w:rPr>
          <w:sz w:val="28"/>
          <w:szCs w:val="28"/>
        </w:rPr>
        <w:t xml:space="preserve">a) эффективного надзора за рынком продукции, предоставляемой в режиме </w:t>
      </w:r>
      <w:r w:rsidRPr="001A12F4">
        <w:rPr>
          <w:sz w:val="28"/>
          <w:szCs w:val="28"/>
          <w:lang w:eastAsia="en-GB"/>
        </w:rPr>
        <w:t>онлайн</w:t>
      </w:r>
      <w:r w:rsidRPr="001A12F4">
        <w:rPr>
          <w:sz w:val="28"/>
          <w:szCs w:val="28"/>
        </w:rPr>
        <w:t xml:space="preserve"> или другими средствами дистанционной продажи</w:t>
      </w:r>
      <w:r w:rsidRPr="001A12F4">
        <w:rPr>
          <w:sz w:val="28"/>
          <w:szCs w:val="28"/>
          <w:lang w:eastAsia="en-GB"/>
        </w:rPr>
        <w:t xml:space="preserve"> и офлайн, подпадающей под действие </w:t>
      </w:r>
      <w:r w:rsidRPr="001A12F4">
        <w:rPr>
          <w:sz w:val="28"/>
          <w:szCs w:val="28"/>
        </w:rPr>
        <w:t>технических регламентов</w:t>
      </w:r>
      <w:r w:rsidRPr="001A12F4">
        <w:rPr>
          <w:sz w:val="28"/>
          <w:szCs w:val="28"/>
          <w:lang w:eastAsia="en-GB"/>
        </w:rPr>
        <w:t>;</w:t>
      </w:r>
    </w:p>
    <w:p w14:paraId="739C41F0" w14:textId="77777777" w:rsidR="00067010" w:rsidRPr="001A12F4" w:rsidRDefault="00067010" w:rsidP="00067010">
      <w:pPr>
        <w:shd w:val="clear" w:color="auto" w:fill="FFFFFF"/>
        <w:tabs>
          <w:tab w:val="left" w:pos="9360"/>
        </w:tabs>
        <w:ind w:firstLine="720"/>
        <w:rPr>
          <w:sz w:val="28"/>
          <w:szCs w:val="28"/>
          <w:lang w:eastAsia="en-GB"/>
        </w:rPr>
      </w:pPr>
      <w:r w:rsidRPr="001A12F4">
        <w:rPr>
          <w:sz w:val="28"/>
          <w:szCs w:val="28"/>
          <w:lang w:eastAsia="en-GB"/>
        </w:rPr>
        <w:t>b) принятия хозяйствующими субъектами адекватных и пропорциональных корректирующих мер в отношении соответствия техническим регламентам;</w:t>
      </w:r>
    </w:p>
    <w:p w14:paraId="4C9A82DB" w14:textId="77777777" w:rsidR="00067010" w:rsidRPr="001A12F4" w:rsidRDefault="00067010" w:rsidP="00067010">
      <w:pPr>
        <w:shd w:val="clear" w:color="auto" w:fill="FFFFFF"/>
        <w:tabs>
          <w:tab w:val="left" w:pos="9360"/>
        </w:tabs>
        <w:ind w:firstLine="720"/>
        <w:rPr>
          <w:sz w:val="28"/>
          <w:szCs w:val="28"/>
          <w:lang w:eastAsia="en-GB"/>
        </w:rPr>
      </w:pPr>
      <w:r w:rsidRPr="001A12F4">
        <w:rPr>
          <w:sz w:val="28"/>
          <w:szCs w:val="28"/>
          <w:lang w:eastAsia="en-GB"/>
        </w:rPr>
        <w:t>c) принятия адекватных и пропорциональных мер, если хозяйствующий субъект не принимает корректирующие меры.</w:t>
      </w:r>
    </w:p>
    <w:p w14:paraId="5E9AF056" w14:textId="77777777" w:rsidR="00067010" w:rsidRPr="001A12F4" w:rsidRDefault="00067010" w:rsidP="00067010">
      <w:pPr>
        <w:shd w:val="clear" w:color="auto" w:fill="FFFFFF"/>
        <w:tabs>
          <w:tab w:val="left" w:pos="9360"/>
        </w:tabs>
        <w:ind w:firstLine="720"/>
        <w:rPr>
          <w:sz w:val="28"/>
          <w:szCs w:val="28"/>
          <w:lang w:eastAsia="en-GB"/>
        </w:rPr>
      </w:pPr>
      <w:r w:rsidRPr="001A12F4">
        <w:rPr>
          <w:sz w:val="28"/>
          <w:szCs w:val="28"/>
          <w:lang w:eastAsia="en-GB"/>
        </w:rPr>
        <w:t>(2) Органы надзора за рынком осуществляют свои компетенции и исполняют свои обязанности независимо, беспристрастно и объективно.</w:t>
      </w:r>
    </w:p>
    <w:p w14:paraId="7902F8D7" w14:textId="77777777" w:rsidR="00067010" w:rsidRPr="001A12F4" w:rsidRDefault="00067010" w:rsidP="00067010">
      <w:pPr>
        <w:shd w:val="clear" w:color="auto" w:fill="FFFFFF"/>
        <w:tabs>
          <w:tab w:val="left" w:pos="9360"/>
        </w:tabs>
        <w:ind w:firstLine="720"/>
        <w:rPr>
          <w:sz w:val="28"/>
          <w:szCs w:val="28"/>
          <w:lang w:eastAsia="en-GB"/>
        </w:rPr>
      </w:pPr>
      <w:r w:rsidRPr="001A12F4">
        <w:rPr>
          <w:sz w:val="28"/>
          <w:szCs w:val="28"/>
          <w:lang w:eastAsia="en-GB"/>
        </w:rPr>
        <w:t xml:space="preserve">(3) Органы надзора за рынком в ходе своей деятельности, предусмотренной частью (1), проводят соответствующие проверки характеристик продукции в адекватной степени, посредством проверок документации и, при необходимости, должны проводить физические проверки и лабораторные испытания на основе соответствующих случайных </w:t>
      </w:r>
      <w:r w:rsidRPr="001A12F4">
        <w:rPr>
          <w:sz w:val="28"/>
          <w:szCs w:val="28"/>
          <w:lang w:eastAsia="en-GB"/>
        </w:rPr>
        <w:lastRenderedPageBreak/>
        <w:t xml:space="preserve">выборок, </w:t>
      </w:r>
      <w:r w:rsidRPr="001A12F4">
        <w:rPr>
          <w:sz w:val="28"/>
          <w:szCs w:val="28"/>
        </w:rPr>
        <w:t>и направлять свои ресурсы и меры таким образом, чтобы они позволяли им осуществлять эффективный мониторинг рынка, с учетом национальной программы надзора за рынком, указанной в статье</w:t>
      </w:r>
      <w:r w:rsidRPr="001A12F4">
        <w:rPr>
          <w:sz w:val="28"/>
          <w:szCs w:val="28"/>
          <w:lang w:eastAsia="en-GB"/>
        </w:rPr>
        <w:t xml:space="preserve"> 16. </w:t>
      </w:r>
    </w:p>
    <w:p w14:paraId="02115C00" w14:textId="77777777" w:rsidR="00067010" w:rsidRPr="001A12F4" w:rsidRDefault="00067010" w:rsidP="00067010">
      <w:pPr>
        <w:shd w:val="clear" w:color="auto" w:fill="FFFFFF"/>
        <w:tabs>
          <w:tab w:val="left" w:pos="9360"/>
        </w:tabs>
        <w:ind w:firstLine="720"/>
        <w:rPr>
          <w:sz w:val="28"/>
          <w:szCs w:val="28"/>
          <w:lang w:eastAsia="en-GB"/>
        </w:rPr>
      </w:pPr>
      <w:r w:rsidRPr="001A12F4">
        <w:rPr>
          <w:sz w:val="28"/>
          <w:szCs w:val="28"/>
          <w:lang w:eastAsia="en-GB"/>
        </w:rPr>
        <w:t>(4) Для принятия решения о том, какой тип проверки необходимо провести, в отношении какого типа продукции и в каком масштабе, органы надзора за рынком применяют подход, основанный на рисках, принимая во внимание следующие факторы:</w:t>
      </w:r>
    </w:p>
    <w:p w14:paraId="6F032445" w14:textId="77777777" w:rsidR="00067010" w:rsidRPr="001A12F4" w:rsidRDefault="00067010" w:rsidP="00067010">
      <w:pPr>
        <w:shd w:val="clear" w:color="auto" w:fill="FFFFFF"/>
        <w:tabs>
          <w:tab w:val="left" w:pos="9360"/>
        </w:tabs>
        <w:ind w:firstLine="720"/>
        <w:rPr>
          <w:sz w:val="28"/>
          <w:szCs w:val="28"/>
          <w:lang w:eastAsia="en-GB"/>
        </w:rPr>
      </w:pPr>
      <w:r w:rsidRPr="001A12F4">
        <w:rPr>
          <w:sz w:val="28"/>
          <w:szCs w:val="28"/>
          <w:lang w:eastAsia="en-GB"/>
        </w:rPr>
        <w:t>a) связанные с продукцией возможные угрозы и случаи несоответствия и, при доступности, случаи их появления на рынке;</w:t>
      </w:r>
    </w:p>
    <w:p w14:paraId="669354B7" w14:textId="77777777" w:rsidR="00067010" w:rsidRPr="001A12F4" w:rsidRDefault="00067010" w:rsidP="00067010">
      <w:pPr>
        <w:shd w:val="clear" w:color="auto" w:fill="FFFFFF"/>
        <w:tabs>
          <w:tab w:val="left" w:pos="9360"/>
        </w:tabs>
        <w:ind w:firstLine="720"/>
        <w:rPr>
          <w:sz w:val="28"/>
          <w:szCs w:val="28"/>
          <w:lang w:eastAsia="en-GB"/>
        </w:rPr>
      </w:pPr>
      <w:r w:rsidRPr="001A12F4">
        <w:rPr>
          <w:sz w:val="28"/>
          <w:szCs w:val="28"/>
          <w:lang w:eastAsia="en-GB"/>
        </w:rPr>
        <w:t>b) деятельность и операции, контролируемые хозяйствующим субъектом;</w:t>
      </w:r>
    </w:p>
    <w:p w14:paraId="3D25E5BE" w14:textId="77777777" w:rsidR="00067010" w:rsidRPr="001A12F4" w:rsidRDefault="00067010" w:rsidP="00067010">
      <w:pPr>
        <w:shd w:val="clear" w:color="auto" w:fill="FFFFFF"/>
        <w:tabs>
          <w:tab w:val="left" w:pos="9360"/>
        </w:tabs>
        <w:ind w:firstLine="720"/>
        <w:rPr>
          <w:sz w:val="28"/>
          <w:szCs w:val="28"/>
        </w:rPr>
      </w:pPr>
      <w:r w:rsidRPr="001A12F4">
        <w:rPr>
          <w:sz w:val="28"/>
          <w:szCs w:val="28"/>
          <w:lang w:eastAsia="en-GB"/>
        </w:rPr>
        <w:t xml:space="preserve">c) записи о предыдущих несоответствиях, связанных с </w:t>
      </w:r>
      <w:r w:rsidRPr="001A12F4">
        <w:rPr>
          <w:sz w:val="28"/>
          <w:szCs w:val="28"/>
        </w:rPr>
        <w:t>хозяйствующим субъектом;</w:t>
      </w:r>
    </w:p>
    <w:p w14:paraId="71EB8E20" w14:textId="77777777" w:rsidR="00067010" w:rsidRPr="001A12F4" w:rsidRDefault="00067010" w:rsidP="00067010">
      <w:pPr>
        <w:shd w:val="clear" w:color="auto" w:fill="FFFFFF"/>
        <w:tabs>
          <w:tab w:val="left" w:pos="9360"/>
        </w:tabs>
        <w:ind w:firstLine="720"/>
        <w:rPr>
          <w:strike/>
          <w:sz w:val="28"/>
          <w:szCs w:val="28"/>
        </w:rPr>
      </w:pPr>
      <w:r w:rsidRPr="001A12F4">
        <w:rPr>
          <w:sz w:val="28"/>
          <w:szCs w:val="28"/>
        </w:rPr>
        <w:t xml:space="preserve">d) результаты проверок, проведенных Таможенной службой в рамках применения Закона о надзоре за рынком и соответствием продукции; </w:t>
      </w:r>
    </w:p>
    <w:p w14:paraId="74B8553D" w14:textId="77777777" w:rsidR="00067010" w:rsidRPr="001A12F4" w:rsidRDefault="00067010" w:rsidP="00067010">
      <w:pPr>
        <w:shd w:val="clear" w:color="auto" w:fill="FFFFFF"/>
        <w:tabs>
          <w:tab w:val="left" w:pos="9360"/>
        </w:tabs>
        <w:ind w:firstLine="720"/>
        <w:rPr>
          <w:sz w:val="28"/>
          <w:szCs w:val="28"/>
          <w:lang w:eastAsia="en-GB"/>
        </w:rPr>
      </w:pPr>
      <w:r w:rsidRPr="001A12F4">
        <w:rPr>
          <w:sz w:val="28"/>
          <w:szCs w:val="28"/>
          <w:lang w:eastAsia="en-GB"/>
        </w:rPr>
        <w:t>e) жалобы конечных потребителей/пользователей и другую информацию, от центральных и местных органов государственной власти, хозяйствующих субъектов, средств массовой информации и других источников, которые могут указывать на несоответствие.</w:t>
      </w:r>
    </w:p>
    <w:p w14:paraId="5EAAE97D" w14:textId="77777777" w:rsidR="00067010" w:rsidRPr="001A12F4" w:rsidRDefault="00067010" w:rsidP="00067010">
      <w:pPr>
        <w:shd w:val="clear" w:color="auto" w:fill="FFFFFF"/>
        <w:tabs>
          <w:tab w:val="left" w:pos="9360"/>
        </w:tabs>
        <w:ind w:firstLine="720"/>
        <w:rPr>
          <w:sz w:val="28"/>
          <w:szCs w:val="28"/>
          <w:lang w:eastAsia="en-GB"/>
        </w:rPr>
      </w:pPr>
      <w:r w:rsidRPr="001A12F4">
        <w:rPr>
          <w:sz w:val="28"/>
          <w:szCs w:val="28"/>
          <w:lang w:eastAsia="en-GB"/>
        </w:rPr>
        <w:t xml:space="preserve">(5) Органы надзора за рынком принимают отчеты об испытаниях или сертификаты соответствия продукции, охватываемой техническими регламентами, в случае, когда хозяйствующие субъекты представляют такие отчеты или сертификаты, которые должны быть выданы органом по оценке соответствия, аккредитованным в соответствии с Законом № 235/2011 о деятельности по аккредитации и оценке соответствия или организациями по оценке соответствия, аккредитованными органами по аккредитации, подписавшими соглашения о признании Соглашения о многостороннем признании с Европейской кооперацией по аккредитации </w:t>
      </w:r>
      <w:r w:rsidRPr="001A12F4">
        <w:rPr>
          <w:sz w:val="28"/>
          <w:szCs w:val="28"/>
        </w:rPr>
        <w:t>(</w:t>
      </w:r>
      <w:r w:rsidRPr="001A12F4">
        <w:rPr>
          <w:sz w:val="28"/>
          <w:szCs w:val="28"/>
          <w:lang w:eastAsia="en-GB"/>
        </w:rPr>
        <w:t>EA MLA).</w:t>
      </w:r>
    </w:p>
    <w:p w14:paraId="5DCC42A4"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(6) Органы надзора за рынком применяют следующие процедуры для продукции, к которой применяются технические регламенты:</w:t>
      </w:r>
    </w:p>
    <w:p w14:paraId="00256C71"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a) процедуры отслеживания жалоб или отчетов об аспектах, связанных с рисками, или случаях несоответствия;</w:t>
      </w:r>
    </w:p>
    <w:p w14:paraId="36BDDCE1"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 xml:space="preserve">b) процедуры проверки того, были ли приняты корректирующие меры, подлежащие применению хозяйствующими субъектами. </w:t>
      </w:r>
    </w:p>
    <w:p w14:paraId="2CCF7590" w14:textId="77777777" w:rsidR="00067010" w:rsidRPr="001A12F4" w:rsidRDefault="00067010" w:rsidP="00067010">
      <w:pPr>
        <w:ind w:firstLine="720"/>
        <w:rPr>
          <w:sz w:val="28"/>
          <w:szCs w:val="28"/>
          <w:lang w:eastAsia="en-GB"/>
        </w:rPr>
      </w:pPr>
      <w:r w:rsidRPr="001A12F4">
        <w:rPr>
          <w:sz w:val="28"/>
          <w:szCs w:val="28"/>
          <w:lang w:eastAsia="en-GB"/>
        </w:rPr>
        <w:t xml:space="preserve">(7) Органы надзора за рынком могут участвовать в Группах административного сотрудничества (ADCO), указанных в части (3) статьи 29. </w:t>
      </w:r>
    </w:p>
    <w:p w14:paraId="2DDDE4AA" w14:textId="77777777" w:rsidR="00067010" w:rsidRPr="001A12F4" w:rsidRDefault="00067010" w:rsidP="00067010">
      <w:pPr>
        <w:spacing w:after="360"/>
        <w:ind w:firstLine="720"/>
        <w:rPr>
          <w:sz w:val="28"/>
          <w:szCs w:val="28"/>
          <w:lang w:eastAsia="en-GB"/>
        </w:rPr>
      </w:pPr>
      <w:r w:rsidRPr="001A12F4">
        <w:rPr>
          <w:sz w:val="28"/>
          <w:szCs w:val="28"/>
          <w:lang w:eastAsia="en-GB"/>
        </w:rPr>
        <w:t>(8) Продукция, признанная несоответствующей на основании решения, принятого органом надзора за рынком в государстве-члене Европейского союза</w:t>
      </w:r>
      <w:r w:rsidRPr="001A12F4">
        <w:rPr>
          <w:sz w:val="28"/>
          <w:szCs w:val="28"/>
        </w:rPr>
        <w:t>, считается несоответствующей</w:t>
      </w:r>
      <w:r w:rsidRPr="001A12F4">
        <w:rPr>
          <w:sz w:val="28"/>
          <w:szCs w:val="28"/>
          <w:lang w:eastAsia="en-GB"/>
        </w:rPr>
        <w:t xml:space="preserve"> органами надзора за рынком Республики Молдова, за исключением случая, когда они пришли к обратному выводу на основе собственной проверки, принимая во внимание, </w:t>
      </w:r>
      <w:r w:rsidRPr="001A12F4">
        <w:rPr>
          <w:sz w:val="28"/>
          <w:szCs w:val="28"/>
          <w:lang w:eastAsia="en-GB"/>
        </w:rPr>
        <w:lastRenderedPageBreak/>
        <w:t>при необходимости, представленную хозяйствующим субъектом информацию.</w:t>
      </w:r>
    </w:p>
    <w:p w14:paraId="349A0EF2" w14:textId="77777777" w:rsidR="00067010" w:rsidRPr="001A12F4" w:rsidRDefault="00067010" w:rsidP="00067010">
      <w:pPr>
        <w:shd w:val="clear" w:color="auto" w:fill="FFFFFF"/>
        <w:ind w:firstLine="720"/>
        <w:rPr>
          <w:bCs/>
          <w:sz w:val="28"/>
          <w:szCs w:val="28"/>
          <w:lang w:eastAsia="en-GB"/>
        </w:rPr>
      </w:pPr>
      <w:r w:rsidRPr="001A12F4">
        <w:rPr>
          <w:b/>
          <w:sz w:val="28"/>
          <w:szCs w:val="28"/>
          <w:lang w:eastAsia="en-GB"/>
        </w:rPr>
        <w:t xml:space="preserve">Статья 15. </w:t>
      </w:r>
      <w:bookmarkStart w:id="3" w:name="_Hlk114105083"/>
      <w:r w:rsidRPr="001A12F4">
        <w:rPr>
          <w:bCs/>
          <w:sz w:val="28"/>
          <w:szCs w:val="28"/>
          <w:lang w:eastAsia="en-GB"/>
        </w:rPr>
        <w:t xml:space="preserve">Использование информации и </w:t>
      </w:r>
      <w:bookmarkEnd w:id="3"/>
      <w:r w:rsidRPr="001A12F4">
        <w:rPr>
          <w:bCs/>
          <w:sz w:val="28"/>
          <w:szCs w:val="28"/>
          <w:lang w:eastAsia="en-GB"/>
        </w:rPr>
        <w:t>профессиональная и коммерческая тайна</w:t>
      </w:r>
    </w:p>
    <w:p w14:paraId="153C34CE" w14:textId="77777777" w:rsidR="00067010" w:rsidRPr="001A12F4" w:rsidRDefault="00067010" w:rsidP="00067010">
      <w:pPr>
        <w:shd w:val="clear" w:color="auto" w:fill="FFFFFF"/>
        <w:tabs>
          <w:tab w:val="left" w:pos="1080"/>
        </w:tabs>
        <w:ind w:firstLine="720"/>
        <w:rPr>
          <w:sz w:val="28"/>
          <w:szCs w:val="28"/>
          <w:lang w:eastAsia="en-GB"/>
        </w:rPr>
      </w:pPr>
      <w:r w:rsidRPr="001A12F4">
        <w:rPr>
          <w:sz w:val="28"/>
          <w:szCs w:val="28"/>
          <w:lang w:eastAsia="en-GB"/>
        </w:rPr>
        <w:t>(1) Органы надзора за рынком осуществляют свою деятельность на высоком уровне прозрачности и предоставляют информацию, которую они считают актуальной для защиты интересов конечных пользователей.</w:t>
      </w:r>
    </w:p>
    <w:p w14:paraId="41C282FA" w14:textId="77777777" w:rsidR="00067010" w:rsidRPr="001A12F4" w:rsidRDefault="00067010" w:rsidP="00067010">
      <w:pPr>
        <w:shd w:val="clear" w:color="auto" w:fill="FFFFFF"/>
        <w:tabs>
          <w:tab w:val="left" w:pos="1080"/>
        </w:tabs>
        <w:ind w:firstLine="720"/>
        <w:rPr>
          <w:sz w:val="28"/>
          <w:szCs w:val="28"/>
          <w:lang w:eastAsia="en-GB"/>
        </w:rPr>
      </w:pPr>
      <w:r w:rsidRPr="001A12F4">
        <w:rPr>
          <w:sz w:val="28"/>
          <w:szCs w:val="28"/>
          <w:lang w:eastAsia="en-GB"/>
        </w:rPr>
        <w:t>(2) Органы надзора за рынком соблюдают принципы конфиденциальности и профессиональной и коммерческой тайны, и защищают персональные данные в соответствии с законом.</w:t>
      </w:r>
    </w:p>
    <w:p w14:paraId="5E2776E0"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(3) В смысле настоящего закона не считаются конфиденциальными в соответствии с положениями законодательства о защите персональных данных или о коммерческой тайне сведения:</w:t>
      </w:r>
    </w:p>
    <w:p w14:paraId="2B086936"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a) которые позволяют идентифицировать продукцию и физических или юридических лиц, которые являются производителями, уполномоченными представителями, импортерами, дистрибьюторами, поставщиками услуг логистики для данной продукции;</w:t>
      </w:r>
    </w:p>
    <w:p w14:paraId="7CB8FD6D"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b) о безопасных свойствах продукции, в том числе данные о рисках, связанных с их употреблением или использованием, и действиях, которые должны предприниматься конечными пользователями во избежание этих рисков;</w:t>
      </w:r>
    </w:p>
    <w:p w14:paraId="5FDF435E"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c) о предпринятых корректирующих мерах, в том числе хозяйствующими субъектами по собственной инициативе, в целях предупреждения рисков, создаваемых данной продукцией, о характере и продолжительности таких мер;</w:t>
      </w:r>
    </w:p>
    <w:p w14:paraId="13286842"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 xml:space="preserve">d) содержащиеся в декларации ЕС о соответствии/декларации </w:t>
      </w:r>
      <w:r w:rsidRPr="001A12F4">
        <w:rPr>
          <w:sz w:val="28"/>
          <w:szCs w:val="28"/>
        </w:rPr>
        <w:t>характеристик качества</w:t>
      </w:r>
      <w:r w:rsidRPr="001A12F4">
        <w:rPr>
          <w:sz w:val="28"/>
          <w:szCs w:val="28"/>
          <w:lang w:eastAsia="en-GB"/>
        </w:rPr>
        <w:t>;</w:t>
      </w:r>
    </w:p>
    <w:p w14:paraId="1034702A"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e) которые не могут быть отнесены к информации ограниченного доступа в соответствии с Законом № 982/2000 о доступе к информации.</w:t>
      </w:r>
    </w:p>
    <w:p w14:paraId="46BFB9F9" w14:textId="77777777" w:rsidR="00067010" w:rsidRPr="001A12F4" w:rsidRDefault="00067010" w:rsidP="00067010">
      <w:pPr>
        <w:shd w:val="clear" w:color="auto" w:fill="FFFFFF"/>
        <w:spacing w:after="360"/>
        <w:ind w:firstLine="720"/>
        <w:rPr>
          <w:sz w:val="28"/>
          <w:szCs w:val="28"/>
          <w:lang w:eastAsia="en-GB"/>
        </w:rPr>
      </w:pPr>
      <w:r w:rsidRPr="001A12F4">
        <w:rPr>
          <w:sz w:val="28"/>
          <w:szCs w:val="28"/>
          <w:lang w:eastAsia="en-GB"/>
        </w:rPr>
        <w:t>(4) Положения настоящей статьи применяются также к информации, содержащейся в национальной информационно-коммуникационной системе для надзора за рынком.</w:t>
      </w:r>
    </w:p>
    <w:p w14:paraId="444E6092" w14:textId="77777777" w:rsidR="00067010" w:rsidRPr="001A12F4" w:rsidRDefault="00067010" w:rsidP="00067010">
      <w:pPr>
        <w:shd w:val="clear" w:color="auto" w:fill="FFFFFF"/>
        <w:ind w:firstLine="720"/>
        <w:rPr>
          <w:b/>
          <w:bCs/>
          <w:sz w:val="28"/>
          <w:szCs w:val="28"/>
          <w:lang w:eastAsia="en-GB"/>
        </w:rPr>
      </w:pPr>
      <w:r w:rsidRPr="001A12F4">
        <w:rPr>
          <w:b/>
          <w:iCs/>
          <w:sz w:val="28"/>
          <w:szCs w:val="28"/>
          <w:lang w:eastAsia="en-GB"/>
        </w:rPr>
        <w:t xml:space="preserve">Статья 16. </w:t>
      </w:r>
      <w:r w:rsidRPr="001A12F4">
        <w:rPr>
          <w:sz w:val="28"/>
          <w:szCs w:val="28"/>
          <w:lang w:eastAsia="en-GB"/>
        </w:rPr>
        <w:t>Национальная программа надзора за рынком</w:t>
      </w:r>
    </w:p>
    <w:p w14:paraId="0DDB9616" w14:textId="77777777" w:rsidR="00067010" w:rsidRPr="001A12F4" w:rsidRDefault="00067010" w:rsidP="00067010">
      <w:pPr>
        <w:shd w:val="clear" w:color="auto" w:fill="FFFFFF"/>
        <w:ind w:firstLine="720"/>
        <w:rPr>
          <w:bCs/>
          <w:sz w:val="28"/>
          <w:szCs w:val="28"/>
          <w:lang w:eastAsia="en-GB"/>
        </w:rPr>
      </w:pPr>
      <w:r w:rsidRPr="001A12F4">
        <w:rPr>
          <w:bCs/>
          <w:sz w:val="28"/>
          <w:szCs w:val="28"/>
          <w:lang w:eastAsia="en-GB"/>
        </w:rPr>
        <w:t>(1)</w:t>
      </w:r>
      <w:r w:rsidRPr="001A12F4">
        <w:rPr>
          <w:sz w:val="28"/>
          <w:szCs w:val="28"/>
          <w:lang w:eastAsia="en-GB"/>
        </w:rPr>
        <w:t xml:space="preserve"> Общая национальная программа </w:t>
      </w:r>
      <w:r w:rsidRPr="001A12F4">
        <w:rPr>
          <w:bCs/>
          <w:sz w:val="28"/>
          <w:szCs w:val="28"/>
          <w:lang w:eastAsia="en-GB"/>
        </w:rPr>
        <w:t xml:space="preserve">надзора за рынком разрабатывается не реже одного раза в 8 лет. </w:t>
      </w:r>
    </w:p>
    <w:p w14:paraId="3C1983B0" w14:textId="77777777" w:rsidR="00067010" w:rsidRPr="001A12F4" w:rsidRDefault="00067010" w:rsidP="00067010">
      <w:pPr>
        <w:shd w:val="clear" w:color="auto" w:fill="FFFFFF"/>
        <w:ind w:firstLine="720"/>
        <w:rPr>
          <w:bCs/>
          <w:sz w:val="28"/>
          <w:szCs w:val="28"/>
          <w:lang w:eastAsia="en-GB"/>
        </w:rPr>
      </w:pPr>
      <w:r w:rsidRPr="001A12F4">
        <w:rPr>
          <w:bCs/>
          <w:sz w:val="28"/>
          <w:szCs w:val="28"/>
          <w:lang w:eastAsia="en-GB"/>
        </w:rPr>
        <w:t xml:space="preserve">(2) Цель </w:t>
      </w:r>
      <w:r w:rsidRPr="001A12F4">
        <w:rPr>
          <w:sz w:val="28"/>
          <w:szCs w:val="28"/>
          <w:lang w:eastAsia="en-GB"/>
        </w:rPr>
        <w:t xml:space="preserve">национальной программы </w:t>
      </w:r>
      <w:r w:rsidRPr="001A12F4">
        <w:rPr>
          <w:bCs/>
          <w:sz w:val="28"/>
          <w:szCs w:val="28"/>
          <w:lang w:eastAsia="en-GB"/>
        </w:rPr>
        <w:t>надзора за рынком состоит в продвижении последовательного, общего и интегрированного подхода к надзору за рынком и в обеспечении применения технических регламентов.</w:t>
      </w:r>
    </w:p>
    <w:p w14:paraId="39DDCB88" w14:textId="77777777" w:rsidR="00067010" w:rsidRPr="001A12F4" w:rsidRDefault="00067010" w:rsidP="00067010">
      <w:pPr>
        <w:shd w:val="clear" w:color="auto" w:fill="FFFFFF"/>
        <w:ind w:firstLine="720"/>
        <w:rPr>
          <w:bCs/>
          <w:sz w:val="28"/>
          <w:szCs w:val="28"/>
          <w:lang w:eastAsia="en-GB"/>
        </w:rPr>
      </w:pPr>
      <w:r w:rsidRPr="001A12F4">
        <w:rPr>
          <w:bCs/>
          <w:sz w:val="28"/>
          <w:szCs w:val="28"/>
          <w:lang w:eastAsia="en-GB"/>
        </w:rPr>
        <w:t xml:space="preserve">(3) При разработке </w:t>
      </w:r>
      <w:r w:rsidRPr="001A12F4">
        <w:rPr>
          <w:sz w:val="28"/>
          <w:szCs w:val="28"/>
          <w:lang w:eastAsia="en-GB"/>
        </w:rPr>
        <w:t xml:space="preserve">национальной программы </w:t>
      </w:r>
      <w:r w:rsidRPr="001A12F4">
        <w:rPr>
          <w:bCs/>
          <w:sz w:val="28"/>
          <w:szCs w:val="28"/>
          <w:lang w:eastAsia="en-GB"/>
        </w:rPr>
        <w:t xml:space="preserve">надзора за рынком принимаются во внимание все секторы, подпадающие под действие </w:t>
      </w:r>
      <w:r w:rsidRPr="001A12F4">
        <w:rPr>
          <w:bCs/>
          <w:sz w:val="28"/>
          <w:szCs w:val="28"/>
          <w:lang w:eastAsia="en-GB"/>
        </w:rPr>
        <w:lastRenderedPageBreak/>
        <w:t>технических регламентов, и все этапы цепи снабжения продукции, в том числе импорт и цифровые цепи снабжения.</w:t>
      </w:r>
    </w:p>
    <w:p w14:paraId="0CD5FD05" w14:textId="77777777" w:rsidR="00067010" w:rsidRPr="001A12F4" w:rsidRDefault="00067010" w:rsidP="00067010">
      <w:pPr>
        <w:shd w:val="clear" w:color="auto" w:fill="FFFFFF"/>
        <w:ind w:firstLine="720"/>
        <w:rPr>
          <w:sz w:val="28"/>
          <w:szCs w:val="28"/>
          <w:lang w:eastAsia="en-GB"/>
        </w:rPr>
      </w:pPr>
      <w:r w:rsidRPr="001A12F4">
        <w:rPr>
          <w:bCs/>
          <w:sz w:val="28"/>
          <w:szCs w:val="28"/>
          <w:lang w:eastAsia="en-GB"/>
        </w:rPr>
        <w:t xml:space="preserve">(4) </w:t>
      </w:r>
      <w:r w:rsidRPr="001A12F4">
        <w:rPr>
          <w:sz w:val="28"/>
          <w:szCs w:val="28"/>
          <w:lang w:eastAsia="en-GB"/>
        </w:rPr>
        <w:t>Национальная программа надзора за рынком включает, по меньшей мере, следующие элементы:</w:t>
      </w:r>
    </w:p>
    <w:p w14:paraId="08586FC7"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 xml:space="preserve">a) доступную информацию о появлении несоответствующей продукции, главным образом, принимая во внимание контроль и проверки, предусмотренные частью (3) статьи 14 и частью (2) статьи 25, а также и, если это применимо, динамику рынка, которая может отразиться на уровнях несоответствия категорий продукции и потенциальных рисках, и угрозах, связанных с сопутствующими технологиями; </w:t>
      </w:r>
    </w:p>
    <w:p w14:paraId="43C4D94B"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b) области, обозначенные как приоритетные для обеспечения применения технических регламентов;</w:t>
      </w:r>
    </w:p>
    <w:p w14:paraId="71D0EE55" w14:textId="77777777" w:rsidR="00067010" w:rsidRPr="001A12F4" w:rsidRDefault="00067010" w:rsidP="00067010">
      <w:pPr>
        <w:shd w:val="clear" w:color="auto" w:fill="FFFFFF"/>
        <w:ind w:firstLine="720"/>
        <w:rPr>
          <w:bCs/>
          <w:sz w:val="28"/>
          <w:szCs w:val="28"/>
          <w:lang w:eastAsia="en-GB"/>
        </w:rPr>
      </w:pPr>
      <w:r w:rsidRPr="001A12F4">
        <w:rPr>
          <w:sz w:val="28"/>
          <w:szCs w:val="28"/>
          <w:lang w:eastAsia="en-GB"/>
        </w:rPr>
        <w:t>c) деятельность по обеспечению применения законодательства, запланированная в целях сокращения</w:t>
      </w:r>
      <w:r w:rsidRPr="001A12F4">
        <w:rPr>
          <w:sz w:val="24"/>
          <w:szCs w:val="24"/>
          <w:lang w:eastAsia="en-GB"/>
        </w:rPr>
        <w:t xml:space="preserve"> </w:t>
      </w:r>
      <w:r w:rsidRPr="001A12F4">
        <w:rPr>
          <w:sz w:val="28"/>
          <w:szCs w:val="28"/>
          <w:lang w:eastAsia="en-GB"/>
        </w:rPr>
        <w:t>несоответствия в областях, обозначенных как приоритетные, в том числе, если это применимо, минимальные уровни контроля, предусмотренные для категорий продукции, которая показывает существенные уровни несоответствия;</w:t>
      </w:r>
    </w:p>
    <w:p w14:paraId="775415C8"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 xml:space="preserve">d) оценку сотрудничества в составе Групп административного сотрудничества (ADCO) с органами надзора за рынком государств-членов Европейского союза, как указано в части (7) статьи 14 и в статье 30. </w:t>
      </w:r>
    </w:p>
    <w:p w14:paraId="6FD490DD" w14:textId="6CF3DD9F" w:rsidR="00067010" w:rsidRPr="001A12F4" w:rsidRDefault="007F151C" w:rsidP="001A12F4">
      <w:pPr>
        <w:shd w:val="clear" w:color="auto" w:fill="FFFFFF"/>
        <w:spacing w:before="360"/>
        <w:ind w:firstLine="0"/>
        <w:jc w:val="center"/>
        <w:rPr>
          <w:b/>
          <w:bCs/>
          <w:sz w:val="28"/>
          <w:szCs w:val="28"/>
          <w:lang w:eastAsia="en-GB"/>
        </w:rPr>
      </w:pPr>
      <w:r w:rsidRPr="001A12F4">
        <w:rPr>
          <w:b/>
          <w:bCs/>
          <w:sz w:val="28"/>
          <w:szCs w:val="28"/>
          <w:lang w:eastAsia="en-GB"/>
        </w:rPr>
        <w:t xml:space="preserve">Глава </w:t>
      </w:r>
      <w:r w:rsidR="00067010" w:rsidRPr="001A12F4">
        <w:rPr>
          <w:b/>
          <w:bCs/>
          <w:sz w:val="28"/>
          <w:szCs w:val="28"/>
          <w:lang w:eastAsia="en-GB"/>
        </w:rPr>
        <w:t>V</w:t>
      </w:r>
    </w:p>
    <w:p w14:paraId="48C66E30" w14:textId="77777777" w:rsidR="00067010" w:rsidRPr="001A12F4" w:rsidRDefault="00067010" w:rsidP="001A12F4">
      <w:pPr>
        <w:shd w:val="clear" w:color="auto" w:fill="FFFFFF"/>
        <w:spacing w:after="120"/>
        <w:ind w:firstLine="0"/>
        <w:jc w:val="center"/>
        <w:rPr>
          <w:b/>
          <w:bCs/>
          <w:sz w:val="28"/>
          <w:szCs w:val="28"/>
          <w:lang w:eastAsia="en-GB"/>
        </w:rPr>
      </w:pPr>
      <w:r w:rsidRPr="001A12F4">
        <w:rPr>
          <w:b/>
          <w:bCs/>
          <w:sz w:val="28"/>
          <w:szCs w:val="28"/>
          <w:lang w:eastAsia="en-GB"/>
        </w:rPr>
        <w:t>КОМПЕТЕНЦИИ И МЕРЫ НАДЗОРА ЗА РЫНКОМ</w:t>
      </w:r>
    </w:p>
    <w:p w14:paraId="7F7E03AC" w14:textId="77777777" w:rsidR="00067010" w:rsidRPr="001A12F4" w:rsidRDefault="00067010" w:rsidP="00067010">
      <w:pPr>
        <w:shd w:val="clear" w:color="auto" w:fill="FFFFFF"/>
        <w:spacing w:after="120"/>
        <w:rPr>
          <w:b/>
          <w:bCs/>
          <w:sz w:val="28"/>
          <w:szCs w:val="28"/>
          <w:lang w:eastAsia="en-GB"/>
        </w:rPr>
      </w:pPr>
      <w:r w:rsidRPr="001A12F4">
        <w:rPr>
          <w:b/>
          <w:iCs/>
          <w:sz w:val="28"/>
          <w:szCs w:val="28"/>
          <w:lang w:eastAsia="en-GB"/>
        </w:rPr>
        <w:t xml:space="preserve">Статья 17. </w:t>
      </w:r>
      <w:r w:rsidRPr="001A12F4">
        <w:rPr>
          <w:sz w:val="28"/>
          <w:szCs w:val="28"/>
          <w:lang w:eastAsia="en-GB"/>
        </w:rPr>
        <w:t>Компетенции органов надзора за рынком</w:t>
      </w:r>
    </w:p>
    <w:p w14:paraId="205FCE54" w14:textId="77777777" w:rsidR="00067010" w:rsidRPr="001A12F4" w:rsidRDefault="00067010" w:rsidP="00067010">
      <w:pPr>
        <w:shd w:val="clear" w:color="auto" w:fill="FFFFFF"/>
        <w:rPr>
          <w:sz w:val="28"/>
          <w:szCs w:val="28"/>
          <w:lang w:eastAsia="en-GB"/>
        </w:rPr>
      </w:pPr>
      <w:r w:rsidRPr="001A12F4">
        <w:rPr>
          <w:sz w:val="28"/>
          <w:szCs w:val="28"/>
          <w:lang w:eastAsia="en-GB"/>
        </w:rPr>
        <w:t>(1) Органы надзора за рынком наделены компетенциями по надзору за рынком, расследованию и обеспечению применения настоящего закона, а также технических регламентов, как предусмотрено частью (4).</w:t>
      </w:r>
    </w:p>
    <w:p w14:paraId="167B3546" w14:textId="77777777" w:rsidR="00067010" w:rsidRPr="001A12F4" w:rsidRDefault="00067010" w:rsidP="00067010">
      <w:pPr>
        <w:shd w:val="clear" w:color="auto" w:fill="FFFFFF"/>
        <w:rPr>
          <w:sz w:val="28"/>
          <w:szCs w:val="28"/>
          <w:lang w:eastAsia="en-GB"/>
        </w:rPr>
      </w:pPr>
      <w:r w:rsidRPr="001A12F4">
        <w:rPr>
          <w:sz w:val="28"/>
          <w:szCs w:val="28"/>
          <w:lang w:eastAsia="en-GB"/>
        </w:rPr>
        <w:t>(2) Органы надзора за рынком эффективно и действенно осуществляют установленные компетенции, в соответствии с принципом пропорциональности, если такое осуществление относится к объекту и цели мер, характеру несоответствия, а также к общему фактическому или потенциальному ущербу, который возникает в результате случаев несоответствия.</w:t>
      </w:r>
    </w:p>
    <w:p w14:paraId="0FB78038" w14:textId="77777777" w:rsidR="00067010" w:rsidRPr="001A12F4" w:rsidRDefault="00067010" w:rsidP="00067010">
      <w:pPr>
        <w:shd w:val="clear" w:color="auto" w:fill="FFFFFF"/>
        <w:tabs>
          <w:tab w:val="left" w:pos="851"/>
          <w:tab w:val="left" w:pos="1134"/>
        </w:tabs>
        <w:rPr>
          <w:sz w:val="28"/>
          <w:szCs w:val="28"/>
          <w:lang w:eastAsia="en-GB"/>
        </w:rPr>
      </w:pPr>
      <w:r w:rsidRPr="001A12F4">
        <w:rPr>
          <w:sz w:val="28"/>
          <w:szCs w:val="28"/>
          <w:lang w:eastAsia="en-GB"/>
        </w:rPr>
        <w:t>(3) Компетенции, указанные в части (1), исполняются органами надзора за рынком под своей собственной властью.</w:t>
      </w:r>
    </w:p>
    <w:p w14:paraId="0DBEAA41" w14:textId="77777777" w:rsidR="00067010" w:rsidRPr="001A12F4" w:rsidRDefault="00067010" w:rsidP="00067010">
      <w:pPr>
        <w:shd w:val="clear" w:color="auto" w:fill="FFFFFF"/>
        <w:rPr>
          <w:sz w:val="28"/>
          <w:szCs w:val="28"/>
          <w:lang w:eastAsia="en-GB"/>
        </w:rPr>
      </w:pPr>
      <w:r w:rsidRPr="001A12F4">
        <w:rPr>
          <w:sz w:val="28"/>
          <w:szCs w:val="28"/>
          <w:lang w:eastAsia="en-GB"/>
        </w:rPr>
        <w:t xml:space="preserve">(4) </w:t>
      </w:r>
      <w:r w:rsidRPr="001A12F4">
        <w:rPr>
          <w:sz w:val="28"/>
          <w:szCs w:val="28"/>
        </w:rPr>
        <w:t>Органы надзора за рынком обладают</w:t>
      </w:r>
      <w:r w:rsidRPr="001A12F4">
        <w:t xml:space="preserve"> </w:t>
      </w:r>
      <w:r w:rsidRPr="001A12F4">
        <w:rPr>
          <w:sz w:val="28"/>
          <w:szCs w:val="28"/>
          <w:lang w:eastAsia="en-GB"/>
        </w:rPr>
        <w:t xml:space="preserve">следующими обязанности: </w:t>
      </w:r>
    </w:p>
    <w:p w14:paraId="66964525" w14:textId="77777777" w:rsidR="00067010" w:rsidRPr="001A12F4" w:rsidRDefault="00067010" w:rsidP="00067010">
      <w:pPr>
        <w:shd w:val="clear" w:color="auto" w:fill="FFFFFF"/>
        <w:rPr>
          <w:sz w:val="28"/>
          <w:szCs w:val="28"/>
          <w:lang w:eastAsia="en-GB"/>
        </w:rPr>
      </w:pPr>
      <w:r w:rsidRPr="001A12F4">
        <w:rPr>
          <w:sz w:val="28"/>
          <w:szCs w:val="28"/>
        </w:rPr>
        <w:t>1)</w:t>
      </w:r>
      <w:r w:rsidRPr="001A12F4">
        <w:rPr>
          <w:sz w:val="28"/>
          <w:szCs w:val="28"/>
          <w:lang w:eastAsia="en-GB"/>
        </w:rPr>
        <w:t xml:space="preserve"> требовать от хозяйствующих субъектов предоставления документов, технических спецификаций, данных или информации, важных для соответствия и технических аспектов продукта, в том числе доступа к встроенным информационным продуктам, если такой доступ необходим для оценки соответствия применимым техническим регламентам, в любой форме или в любом формате,  и независимо от среды хранения или от места </w:t>
      </w:r>
      <w:r w:rsidRPr="001A12F4">
        <w:rPr>
          <w:sz w:val="28"/>
          <w:szCs w:val="28"/>
          <w:lang w:eastAsia="en-GB"/>
        </w:rPr>
        <w:lastRenderedPageBreak/>
        <w:t>хранения таких документов, технических спецификаций, данных или информации, а также снимать или получать их копии;</w:t>
      </w:r>
    </w:p>
    <w:p w14:paraId="2DE78BDC" w14:textId="77777777" w:rsidR="00067010" w:rsidRPr="001A12F4" w:rsidRDefault="00067010" w:rsidP="00067010">
      <w:pPr>
        <w:shd w:val="clear" w:color="auto" w:fill="FFFFFF"/>
        <w:rPr>
          <w:sz w:val="28"/>
          <w:szCs w:val="28"/>
          <w:lang w:eastAsia="en-GB"/>
        </w:rPr>
      </w:pPr>
      <w:r w:rsidRPr="001A12F4">
        <w:rPr>
          <w:sz w:val="28"/>
          <w:szCs w:val="28"/>
        </w:rPr>
        <w:t>2)</w:t>
      </w:r>
      <w:r w:rsidRPr="001A12F4">
        <w:rPr>
          <w:sz w:val="28"/>
          <w:szCs w:val="28"/>
          <w:lang w:eastAsia="en-GB"/>
        </w:rPr>
        <w:t xml:space="preserve"> требовать от хозяйствующих субъектов представления соответствующей информации о цепи снабжения, подробностях дистрибьюторской сети, объемах находящейся на рынке продукции и других моделях продукции, имеющих такие же технические характеристики, что и данный продукт, если эта информация важна для соответствия требованиям технических регламентов;</w:t>
      </w:r>
    </w:p>
    <w:p w14:paraId="26ED5496" w14:textId="77777777" w:rsidR="00067010" w:rsidRPr="001A12F4" w:rsidRDefault="00067010" w:rsidP="00067010">
      <w:pPr>
        <w:shd w:val="clear" w:color="auto" w:fill="FFFFFF"/>
        <w:rPr>
          <w:sz w:val="28"/>
          <w:szCs w:val="28"/>
          <w:lang w:eastAsia="en-GB"/>
        </w:rPr>
      </w:pPr>
      <w:r w:rsidRPr="001A12F4">
        <w:rPr>
          <w:sz w:val="28"/>
          <w:szCs w:val="28"/>
        </w:rPr>
        <w:t>3)</w:t>
      </w:r>
      <w:r w:rsidRPr="001A12F4">
        <w:rPr>
          <w:sz w:val="28"/>
          <w:szCs w:val="28"/>
          <w:lang w:eastAsia="en-GB"/>
        </w:rPr>
        <w:t xml:space="preserve"> требовать от хозяйствующих субъектов представления соответствующей информации, необходимой для проверки права собственности на Интернет-сайт, если данная информация связана с предметом расследования;</w:t>
      </w:r>
    </w:p>
    <w:p w14:paraId="79D2B3EA" w14:textId="77777777" w:rsidR="00067010" w:rsidRPr="001A12F4" w:rsidRDefault="00067010" w:rsidP="00067010">
      <w:pPr>
        <w:shd w:val="clear" w:color="auto" w:fill="FFFFFF"/>
        <w:rPr>
          <w:sz w:val="28"/>
          <w:szCs w:val="28"/>
          <w:lang w:eastAsia="en-GB"/>
        </w:rPr>
      </w:pPr>
      <w:r w:rsidRPr="001A12F4">
        <w:rPr>
          <w:sz w:val="28"/>
          <w:szCs w:val="28"/>
        </w:rPr>
        <w:t>4)</w:t>
      </w:r>
      <w:r w:rsidRPr="001A12F4">
        <w:rPr>
          <w:sz w:val="28"/>
          <w:szCs w:val="28"/>
          <w:lang w:eastAsia="en-GB"/>
        </w:rPr>
        <w:t xml:space="preserve"> проводить проверки на месте и физические проверки продукции, без предупреждения, по мотивированному решению </w:t>
      </w:r>
      <w:r w:rsidRPr="001A12F4">
        <w:rPr>
          <w:sz w:val="28"/>
          <w:szCs w:val="28"/>
        </w:rPr>
        <w:t>органа надзора за рынком</w:t>
      </w:r>
      <w:r w:rsidRPr="001A12F4">
        <w:rPr>
          <w:sz w:val="28"/>
          <w:szCs w:val="28"/>
          <w:lang w:eastAsia="en-GB"/>
        </w:rPr>
        <w:t>, если этого требуют выбранный метод контроля, конкретные аспекты проверяемой продукции или высокий уровень риска и профиль/история хозяйствующего субъекта, с целью обеспечения более эффективного контроля и достижения более высокого уровня соответствия хозяйствующего субъекта;</w:t>
      </w:r>
    </w:p>
    <w:p w14:paraId="234D0568" w14:textId="77777777" w:rsidR="00067010" w:rsidRPr="001A12F4" w:rsidRDefault="00067010" w:rsidP="00067010">
      <w:pPr>
        <w:shd w:val="clear" w:color="auto" w:fill="FFFFFF"/>
        <w:rPr>
          <w:sz w:val="28"/>
          <w:szCs w:val="28"/>
          <w:lang w:eastAsia="en-GB"/>
        </w:rPr>
      </w:pPr>
      <w:r w:rsidRPr="001A12F4">
        <w:rPr>
          <w:sz w:val="28"/>
          <w:szCs w:val="28"/>
          <w:lang w:eastAsia="en-GB"/>
        </w:rPr>
        <w:t>5) заходить в любой офис, на любую площадку или в любое транспортное средство, которые используются данным хозяйствующим субъектом в целях, связанных со своей коммерческой, предпринимательской, ремесленной или профессиональной деятельностью, для выявления несоответствия и получения пробных элементов;</w:t>
      </w:r>
    </w:p>
    <w:p w14:paraId="5CD521C0" w14:textId="77777777" w:rsidR="00067010" w:rsidRPr="001A12F4" w:rsidRDefault="00067010" w:rsidP="00067010">
      <w:pPr>
        <w:shd w:val="clear" w:color="auto" w:fill="FFFFFF"/>
        <w:rPr>
          <w:sz w:val="28"/>
          <w:szCs w:val="28"/>
          <w:lang w:eastAsia="en-GB"/>
        </w:rPr>
      </w:pPr>
      <w:r w:rsidRPr="001A12F4">
        <w:rPr>
          <w:sz w:val="28"/>
          <w:szCs w:val="28"/>
          <w:lang w:eastAsia="en-GB"/>
        </w:rPr>
        <w:t>6) начинать расследования по собственной инициативе для выявления несоответствий и их устранения;</w:t>
      </w:r>
    </w:p>
    <w:p w14:paraId="777C9AB6" w14:textId="77777777" w:rsidR="00067010" w:rsidRPr="001A12F4" w:rsidRDefault="00067010" w:rsidP="00067010">
      <w:pPr>
        <w:shd w:val="clear" w:color="auto" w:fill="FFFFFF"/>
        <w:rPr>
          <w:sz w:val="28"/>
          <w:szCs w:val="28"/>
          <w:lang w:eastAsia="en-GB"/>
        </w:rPr>
      </w:pPr>
      <w:r w:rsidRPr="001A12F4">
        <w:rPr>
          <w:sz w:val="28"/>
          <w:szCs w:val="28"/>
          <w:lang w:eastAsia="en-GB"/>
        </w:rPr>
        <w:t>7) требовать от хозяйствующих субъектов принятия соответствующих мер для устранения несоответствия или риска;</w:t>
      </w:r>
    </w:p>
    <w:p w14:paraId="024841C4" w14:textId="77777777" w:rsidR="00067010" w:rsidRPr="001A12F4" w:rsidRDefault="00067010" w:rsidP="00067010">
      <w:pPr>
        <w:shd w:val="clear" w:color="auto" w:fill="FFFFFF"/>
        <w:rPr>
          <w:sz w:val="28"/>
          <w:szCs w:val="28"/>
          <w:lang w:eastAsia="en-GB"/>
        </w:rPr>
      </w:pPr>
      <w:r w:rsidRPr="001A12F4">
        <w:rPr>
          <w:sz w:val="28"/>
          <w:szCs w:val="28"/>
          <w:lang w:eastAsia="en-GB"/>
        </w:rPr>
        <w:t>8) принимать меры в случае, когда хозяйствующий субъект не принимает надлежащие корректирующие меры, или в случае сохранения несоответствия или риска, в том числе запрещать или ограничивать предоставление продукта на рынке или распоряжаться об изъятии или отзыве продукта;</w:t>
      </w:r>
    </w:p>
    <w:p w14:paraId="290FA33E" w14:textId="77777777" w:rsidR="00067010" w:rsidRPr="001A12F4" w:rsidRDefault="00067010" w:rsidP="00067010">
      <w:pPr>
        <w:shd w:val="clear" w:color="auto" w:fill="FFFFFF"/>
        <w:rPr>
          <w:sz w:val="28"/>
          <w:szCs w:val="28"/>
          <w:lang w:eastAsia="en-GB"/>
        </w:rPr>
      </w:pPr>
      <w:r w:rsidRPr="001A12F4">
        <w:rPr>
          <w:sz w:val="28"/>
          <w:szCs w:val="28"/>
          <w:lang w:eastAsia="en-GB"/>
        </w:rPr>
        <w:t>9) закупать выборки продукции, в том числе, под вымышленным именем, проверять их и восстанавливать их путем обратной инженерии для выявления несоответствия и для получения пробных элементов;</w:t>
      </w:r>
    </w:p>
    <w:p w14:paraId="57F64D5A" w14:textId="77777777" w:rsidR="00067010" w:rsidRPr="001A12F4" w:rsidRDefault="00067010" w:rsidP="00067010">
      <w:pPr>
        <w:shd w:val="clear" w:color="auto" w:fill="FFFFFF"/>
        <w:rPr>
          <w:sz w:val="28"/>
          <w:szCs w:val="28"/>
          <w:lang w:eastAsia="en-GB"/>
        </w:rPr>
      </w:pPr>
      <w:r w:rsidRPr="001A12F4">
        <w:rPr>
          <w:sz w:val="28"/>
          <w:szCs w:val="28"/>
          <w:lang w:eastAsia="en-GB"/>
        </w:rPr>
        <w:t>10) в случае недоступности других средств для устранения серьезного риска:</w:t>
      </w:r>
    </w:p>
    <w:p w14:paraId="1F025FA5" w14:textId="77777777" w:rsidR="00067010" w:rsidRPr="001A12F4" w:rsidRDefault="00067010" w:rsidP="00067010">
      <w:pPr>
        <w:shd w:val="clear" w:color="auto" w:fill="FFFFFF"/>
        <w:rPr>
          <w:sz w:val="28"/>
          <w:szCs w:val="28"/>
          <w:lang w:eastAsia="en-GB"/>
        </w:rPr>
      </w:pPr>
      <w:r w:rsidRPr="001A12F4">
        <w:rPr>
          <w:sz w:val="28"/>
          <w:szCs w:val="28"/>
        </w:rPr>
        <w:t xml:space="preserve">a) </w:t>
      </w:r>
      <w:r w:rsidRPr="001A12F4">
        <w:rPr>
          <w:sz w:val="28"/>
          <w:szCs w:val="28"/>
          <w:lang w:eastAsia="en-GB"/>
        </w:rPr>
        <w:t xml:space="preserve">требовать удаления из интерфейса онлайн контента, касающегося соответствующей продукции, или обязывать к ясному показу предупреждения для обращения внимания конечных пользователей, если они осуществляют доступ к интерфейсу онлайн; или </w:t>
      </w:r>
    </w:p>
    <w:p w14:paraId="391C10A3" w14:textId="77777777" w:rsidR="00067010" w:rsidRPr="001A12F4" w:rsidRDefault="00067010" w:rsidP="00067010">
      <w:pPr>
        <w:shd w:val="clear" w:color="auto" w:fill="FFFFFF"/>
        <w:rPr>
          <w:sz w:val="28"/>
          <w:szCs w:val="28"/>
          <w:lang w:eastAsia="en-GB"/>
        </w:rPr>
      </w:pPr>
      <w:r w:rsidRPr="001A12F4">
        <w:rPr>
          <w:sz w:val="28"/>
          <w:szCs w:val="28"/>
        </w:rPr>
        <w:lastRenderedPageBreak/>
        <w:t>b)</w:t>
      </w:r>
      <w:r w:rsidRPr="001A12F4">
        <w:rPr>
          <w:sz w:val="28"/>
          <w:szCs w:val="28"/>
          <w:lang w:eastAsia="en-GB"/>
        </w:rPr>
        <w:t xml:space="preserve"> в случае неподчинения требованию в соответствии с пунктом 1), обязать поставщика услуг информационного общества ограничить доступ к интерфейсу онлайн, в том числе требуя от соответствующей третьей стороны применения таких мер.</w:t>
      </w:r>
    </w:p>
    <w:p w14:paraId="04B712F0" w14:textId="77777777" w:rsidR="00067010" w:rsidRPr="001A12F4" w:rsidRDefault="00067010" w:rsidP="00067010">
      <w:pPr>
        <w:shd w:val="clear" w:color="auto" w:fill="FFFFFF"/>
        <w:rPr>
          <w:sz w:val="28"/>
          <w:szCs w:val="28"/>
          <w:lang w:eastAsia="en-GB"/>
        </w:rPr>
      </w:pPr>
      <w:r w:rsidRPr="001A12F4">
        <w:rPr>
          <w:sz w:val="28"/>
          <w:szCs w:val="28"/>
          <w:lang w:eastAsia="en-GB"/>
        </w:rPr>
        <w:t>(5) Органы надзора за рынком используют любую информацию, документ, заключение, декларацию или оперативные данные в качестве элементов доказывания в целях своих расследования, независимо от их формата и носителя, на котором они хранятся.</w:t>
      </w:r>
    </w:p>
    <w:p w14:paraId="7E5E2CDE" w14:textId="77777777" w:rsidR="00067010" w:rsidRPr="001A12F4" w:rsidRDefault="00067010" w:rsidP="00067010">
      <w:pPr>
        <w:rPr>
          <w:sz w:val="28"/>
          <w:szCs w:val="28"/>
        </w:rPr>
      </w:pPr>
      <w:r w:rsidRPr="001A12F4">
        <w:rPr>
          <w:sz w:val="28"/>
          <w:szCs w:val="28"/>
        </w:rPr>
        <w:t>(6) Расходы на отбор образцов продукции и лабораторные исследования (анализы, измерения) несут органы надзора за рынком.</w:t>
      </w:r>
    </w:p>
    <w:p w14:paraId="7DEC3CE0" w14:textId="77777777" w:rsidR="00067010" w:rsidRPr="001A12F4" w:rsidRDefault="00067010" w:rsidP="00067010">
      <w:pPr>
        <w:shd w:val="clear" w:color="auto" w:fill="FFFFFF"/>
        <w:rPr>
          <w:sz w:val="28"/>
          <w:szCs w:val="28"/>
        </w:rPr>
      </w:pPr>
      <w:r w:rsidRPr="001A12F4">
        <w:rPr>
          <w:sz w:val="28"/>
          <w:szCs w:val="28"/>
        </w:rPr>
        <w:t xml:space="preserve"> (7) Если лабораторные испытания (анализы, измерения) образцов продукции показывают, что продукция опасна, представляет риск и/или не соответствует существенным требованиям, расходы на отбор образцов и проведение лабораторных испытаний несет хозяйствующий субъект, подлежащий контролю.</w:t>
      </w:r>
    </w:p>
    <w:p w14:paraId="6AE863DE" w14:textId="77777777" w:rsidR="00067010" w:rsidRPr="001A12F4" w:rsidRDefault="00067010" w:rsidP="00067010">
      <w:pPr>
        <w:shd w:val="clear" w:color="auto" w:fill="FFFFFF"/>
        <w:rPr>
          <w:sz w:val="28"/>
          <w:szCs w:val="28"/>
          <w:lang w:eastAsia="en-GB"/>
        </w:rPr>
      </w:pPr>
      <w:r w:rsidRPr="001A12F4">
        <w:rPr>
          <w:sz w:val="28"/>
          <w:szCs w:val="28"/>
        </w:rPr>
        <w:t xml:space="preserve">(8) Органы надзора за рынком проводят проверку лиц, занимающиеся предпринимательской деятельностью, в соответствии с </w:t>
      </w:r>
      <w:hyperlink r:id="rId8" w:history="1">
        <w:r w:rsidRPr="001A12F4">
          <w:rPr>
            <w:rStyle w:val="Hyperlink"/>
            <w:rFonts w:eastAsiaTheme="majorEastAsia"/>
            <w:color w:val="auto"/>
            <w:sz w:val="28"/>
            <w:szCs w:val="28"/>
          </w:rPr>
          <w:t>Законом № 131/2012</w:t>
        </w:r>
      </w:hyperlink>
      <w:r w:rsidRPr="001A12F4">
        <w:rPr>
          <w:sz w:val="28"/>
          <w:szCs w:val="28"/>
        </w:rPr>
        <w:t xml:space="preserve"> о государственном контроле предпринимательской деятельности.</w:t>
      </w:r>
    </w:p>
    <w:p w14:paraId="704C3DA5" w14:textId="77777777" w:rsidR="00067010" w:rsidRPr="001A12F4" w:rsidRDefault="00067010" w:rsidP="00067010">
      <w:pPr>
        <w:shd w:val="clear" w:color="auto" w:fill="FFFFFF"/>
        <w:spacing w:before="120"/>
        <w:ind w:firstLine="567"/>
        <w:rPr>
          <w:b/>
          <w:sz w:val="28"/>
          <w:szCs w:val="28"/>
          <w:lang w:eastAsia="en-GB"/>
        </w:rPr>
      </w:pPr>
      <w:r w:rsidRPr="001A12F4">
        <w:rPr>
          <w:b/>
          <w:sz w:val="28"/>
          <w:szCs w:val="28"/>
          <w:lang w:eastAsia="en-GB"/>
        </w:rPr>
        <w:t>Статья 18.</w:t>
      </w:r>
      <w:r w:rsidRPr="001A12F4">
        <w:rPr>
          <w:sz w:val="28"/>
          <w:szCs w:val="28"/>
          <w:lang w:eastAsia="en-GB"/>
        </w:rPr>
        <w:t xml:space="preserve"> </w:t>
      </w:r>
      <w:r w:rsidRPr="001A12F4">
        <w:rPr>
          <w:bCs/>
          <w:sz w:val="28"/>
          <w:szCs w:val="28"/>
          <w:lang w:eastAsia="en-GB"/>
        </w:rPr>
        <w:t>Меры надзора за рынком</w:t>
      </w:r>
    </w:p>
    <w:p w14:paraId="37E5E8D7" w14:textId="77777777" w:rsidR="00067010" w:rsidRPr="001A12F4" w:rsidRDefault="00067010" w:rsidP="00067010">
      <w:pPr>
        <w:shd w:val="clear" w:color="auto" w:fill="FFFFFF"/>
        <w:ind w:firstLine="567"/>
        <w:rPr>
          <w:sz w:val="28"/>
          <w:szCs w:val="28"/>
          <w:lang w:eastAsia="en-GB"/>
        </w:rPr>
      </w:pPr>
      <w:r w:rsidRPr="001A12F4">
        <w:rPr>
          <w:sz w:val="28"/>
          <w:szCs w:val="28"/>
          <w:lang w:eastAsia="en-GB"/>
        </w:rPr>
        <w:t xml:space="preserve">(1) Органы надзора за рынком принимают соответствующие меры в случае, когда продукт, к которому применяются технические регламенты, при его использовании в соответствии с намеченной целью или в условиях, которые можно предвидеть разумным образом, и при его установке и обслуживании надлежащим образом: </w:t>
      </w:r>
    </w:p>
    <w:p w14:paraId="0A224A5D" w14:textId="77777777" w:rsidR="00067010" w:rsidRPr="001A12F4" w:rsidRDefault="00067010" w:rsidP="00067010">
      <w:pPr>
        <w:shd w:val="clear" w:color="auto" w:fill="FFFFFF"/>
        <w:ind w:firstLine="567"/>
        <w:rPr>
          <w:sz w:val="28"/>
          <w:szCs w:val="28"/>
          <w:lang w:eastAsia="en-GB"/>
        </w:rPr>
      </w:pPr>
      <w:r w:rsidRPr="001A12F4">
        <w:rPr>
          <w:sz w:val="28"/>
          <w:szCs w:val="28"/>
          <w:lang w:eastAsia="en-GB"/>
        </w:rPr>
        <w:t xml:space="preserve">a) способен отрицательно влиять на здоровье или безопасность пользователей; или </w:t>
      </w:r>
    </w:p>
    <w:p w14:paraId="608B857C" w14:textId="77777777" w:rsidR="00067010" w:rsidRPr="001A12F4" w:rsidRDefault="00067010" w:rsidP="00067010">
      <w:pPr>
        <w:shd w:val="clear" w:color="auto" w:fill="FFFFFF"/>
        <w:ind w:firstLine="567"/>
        <w:rPr>
          <w:sz w:val="28"/>
          <w:szCs w:val="28"/>
          <w:lang w:eastAsia="en-GB"/>
        </w:rPr>
      </w:pPr>
      <w:r w:rsidRPr="001A12F4">
        <w:rPr>
          <w:sz w:val="28"/>
          <w:szCs w:val="28"/>
          <w:lang w:eastAsia="en-GB"/>
        </w:rPr>
        <w:t>b) не соответствует техническим регламентам.</w:t>
      </w:r>
    </w:p>
    <w:p w14:paraId="638CCC9F" w14:textId="77777777" w:rsidR="00067010" w:rsidRPr="001A12F4" w:rsidRDefault="00067010" w:rsidP="00067010">
      <w:pPr>
        <w:shd w:val="clear" w:color="auto" w:fill="FFFFFF"/>
        <w:ind w:firstLine="567"/>
        <w:rPr>
          <w:sz w:val="28"/>
          <w:szCs w:val="28"/>
          <w:lang w:eastAsia="en-GB"/>
        </w:rPr>
      </w:pPr>
      <w:r w:rsidRPr="001A12F4">
        <w:rPr>
          <w:sz w:val="28"/>
          <w:szCs w:val="28"/>
          <w:lang w:eastAsia="en-GB"/>
        </w:rPr>
        <w:t>(2) В случае, когда органы надзора за рынком приходят к выводам, указанным в части (1), они незамедлительно требуют от хозяйствующего субъекта принять адекватные и пропорциональные корректирующие меры для прекращения несоответствия или устранения риска в разумный срок, пропорциональный характеру риска.</w:t>
      </w:r>
    </w:p>
    <w:p w14:paraId="2B92E327" w14:textId="77777777" w:rsidR="00067010" w:rsidRPr="001A12F4" w:rsidRDefault="00067010" w:rsidP="00067010">
      <w:pPr>
        <w:shd w:val="clear" w:color="auto" w:fill="FFFFFF"/>
        <w:ind w:firstLine="567"/>
        <w:rPr>
          <w:sz w:val="28"/>
          <w:szCs w:val="28"/>
          <w:lang w:eastAsia="en-GB"/>
        </w:rPr>
      </w:pPr>
      <w:r w:rsidRPr="001A12F4">
        <w:rPr>
          <w:sz w:val="28"/>
          <w:szCs w:val="28"/>
          <w:lang w:eastAsia="en-GB"/>
        </w:rPr>
        <w:t xml:space="preserve">(3) Корректирующие меры, указанные в части (2), которые принимаются хозяйствующим субъектом, включают, среди прочего: </w:t>
      </w:r>
    </w:p>
    <w:p w14:paraId="3D211E84" w14:textId="77777777" w:rsidR="00067010" w:rsidRPr="001A12F4" w:rsidRDefault="00067010" w:rsidP="00067010">
      <w:pPr>
        <w:shd w:val="clear" w:color="auto" w:fill="FFFFFF"/>
        <w:ind w:firstLine="567"/>
        <w:rPr>
          <w:sz w:val="28"/>
          <w:szCs w:val="28"/>
          <w:lang w:eastAsia="en-GB"/>
        </w:rPr>
      </w:pPr>
      <w:r w:rsidRPr="001A12F4">
        <w:rPr>
          <w:sz w:val="28"/>
          <w:szCs w:val="28"/>
          <w:lang w:eastAsia="en-GB"/>
        </w:rPr>
        <w:t>a) приведение продукта в соответствие, в том числе путем устранения формального несоответствия в порядке, указанном в применимом техническом регламенте, или обеспечение того, чтобы продукт больше не создавал риска;</w:t>
      </w:r>
    </w:p>
    <w:p w14:paraId="3A9C9581" w14:textId="77777777" w:rsidR="00067010" w:rsidRPr="001A12F4" w:rsidRDefault="00067010" w:rsidP="00067010">
      <w:pPr>
        <w:shd w:val="clear" w:color="auto" w:fill="FFFFFF"/>
        <w:ind w:firstLine="567"/>
        <w:rPr>
          <w:sz w:val="28"/>
          <w:szCs w:val="28"/>
          <w:lang w:eastAsia="en-GB"/>
        </w:rPr>
      </w:pPr>
      <w:r w:rsidRPr="001A12F4">
        <w:rPr>
          <w:sz w:val="28"/>
          <w:szCs w:val="28"/>
          <w:lang w:eastAsia="en-GB"/>
        </w:rPr>
        <w:t xml:space="preserve">b) недопущение предоставления продукта на рынке; </w:t>
      </w:r>
    </w:p>
    <w:p w14:paraId="242050C1" w14:textId="77777777" w:rsidR="00067010" w:rsidRPr="001A12F4" w:rsidRDefault="00067010" w:rsidP="00067010">
      <w:pPr>
        <w:shd w:val="clear" w:color="auto" w:fill="FFFFFF"/>
        <w:ind w:firstLine="567"/>
        <w:rPr>
          <w:sz w:val="28"/>
          <w:szCs w:val="28"/>
          <w:lang w:eastAsia="en-GB"/>
        </w:rPr>
      </w:pPr>
      <w:r w:rsidRPr="001A12F4">
        <w:rPr>
          <w:sz w:val="28"/>
          <w:szCs w:val="28"/>
          <w:lang w:eastAsia="en-GB"/>
        </w:rPr>
        <w:t>c) незамедлительное изъятие или отзыв продукта и предупреждение общественности о создаваемом риске;</w:t>
      </w:r>
    </w:p>
    <w:p w14:paraId="06C6BC41" w14:textId="77777777" w:rsidR="00067010" w:rsidRPr="001A12F4" w:rsidRDefault="00067010" w:rsidP="00067010">
      <w:pPr>
        <w:shd w:val="clear" w:color="auto" w:fill="FFFFFF"/>
        <w:ind w:firstLine="567"/>
        <w:rPr>
          <w:sz w:val="28"/>
          <w:szCs w:val="28"/>
          <w:lang w:eastAsia="en-GB"/>
        </w:rPr>
      </w:pPr>
      <w:r w:rsidRPr="001A12F4">
        <w:rPr>
          <w:sz w:val="28"/>
          <w:szCs w:val="28"/>
          <w:lang w:eastAsia="en-GB"/>
        </w:rPr>
        <w:t>d) уничтожение продукта или применение других мер, приводящих к его непригодности для использования;</w:t>
      </w:r>
    </w:p>
    <w:p w14:paraId="1130CFAD" w14:textId="77777777" w:rsidR="00067010" w:rsidRPr="001A12F4" w:rsidRDefault="00067010" w:rsidP="00067010">
      <w:pPr>
        <w:shd w:val="clear" w:color="auto" w:fill="FFFFFF"/>
        <w:ind w:firstLine="567"/>
        <w:rPr>
          <w:sz w:val="28"/>
          <w:szCs w:val="28"/>
          <w:lang w:eastAsia="en-GB"/>
        </w:rPr>
      </w:pPr>
      <w:r w:rsidRPr="001A12F4">
        <w:rPr>
          <w:sz w:val="28"/>
          <w:szCs w:val="28"/>
          <w:lang w:eastAsia="en-GB"/>
        </w:rPr>
        <w:lastRenderedPageBreak/>
        <w:t>e) нанесение на продукт, на румынском языке, адекватных, ясно сформулированных и легких для понимания предупреждений о создаваемых им рисках;</w:t>
      </w:r>
    </w:p>
    <w:p w14:paraId="189BCCF5" w14:textId="77777777" w:rsidR="00067010" w:rsidRPr="001A12F4" w:rsidRDefault="00067010" w:rsidP="00067010">
      <w:pPr>
        <w:shd w:val="clear" w:color="auto" w:fill="FFFFFF"/>
        <w:ind w:firstLine="567"/>
        <w:rPr>
          <w:sz w:val="28"/>
          <w:szCs w:val="28"/>
          <w:lang w:eastAsia="en-GB"/>
        </w:rPr>
      </w:pPr>
      <w:r w:rsidRPr="001A12F4">
        <w:rPr>
          <w:sz w:val="28"/>
          <w:szCs w:val="28"/>
          <w:lang w:eastAsia="en-GB"/>
        </w:rPr>
        <w:t>f) определение предварительных условий для предоставления соответствующего продукта на рынке;</w:t>
      </w:r>
    </w:p>
    <w:p w14:paraId="2C1293D2" w14:textId="77777777" w:rsidR="00067010" w:rsidRPr="001A12F4" w:rsidRDefault="00067010" w:rsidP="00067010">
      <w:pPr>
        <w:shd w:val="clear" w:color="auto" w:fill="FFFFFF"/>
        <w:ind w:firstLine="567"/>
        <w:rPr>
          <w:sz w:val="28"/>
          <w:szCs w:val="28"/>
          <w:lang w:eastAsia="en-GB"/>
        </w:rPr>
      </w:pPr>
      <w:r w:rsidRPr="001A12F4">
        <w:rPr>
          <w:sz w:val="28"/>
          <w:szCs w:val="28"/>
          <w:lang w:eastAsia="en-GB"/>
        </w:rPr>
        <w:t>g) незамедлительное оповещение, адекватным способом, конечных пользователей, которые подвергаются риску, в том числе путем опубликования специальных предупреждений на румынском языке.</w:t>
      </w:r>
    </w:p>
    <w:p w14:paraId="5FBD9755" w14:textId="77777777" w:rsidR="00067010" w:rsidRPr="001A12F4" w:rsidRDefault="00067010" w:rsidP="00067010">
      <w:pPr>
        <w:shd w:val="clear" w:color="auto" w:fill="FFFFFF"/>
        <w:ind w:firstLine="567"/>
        <w:rPr>
          <w:sz w:val="28"/>
          <w:szCs w:val="28"/>
          <w:lang w:eastAsia="en-GB"/>
        </w:rPr>
      </w:pPr>
      <w:r w:rsidRPr="001A12F4">
        <w:rPr>
          <w:sz w:val="28"/>
          <w:szCs w:val="28"/>
          <w:lang w:eastAsia="en-GB"/>
        </w:rPr>
        <w:t>(4) Корректирующие меры должны применяться пропорционально уровню риска для общественных интересов.</w:t>
      </w:r>
    </w:p>
    <w:p w14:paraId="076392FD" w14:textId="77777777" w:rsidR="00067010" w:rsidRPr="001A12F4" w:rsidRDefault="00067010" w:rsidP="00067010">
      <w:pPr>
        <w:shd w:val="clear" w:color="auto" w:fill="FFFFFF"/>
        <w:ind w:firstLine="567"/>
        <w:rPr>
          <w:sz w:val="28"/>
          <w:szCs w:val="28"/>
          <w:lang w:eastAsia="en-GB"/>
        </w:rPr>
      </w:pPr>
      <w:r w:rsidRPr="001A12F4">
        <w:rPr>
          <w:sz w:val="28"/>
          <w:szCs w:val="28"/>
          <w:lang w:eastAsia="en-GB"/>
        </w:rPr>
        <w:t>(5) Любые меры по запрету или приостановке размещения на рынке, изъятию продукции с рынка или отзыву продукции, принятые в соответствии с настоящим Законом или Законом № 422/2006 об общей безопасности продукции, должны быть пропорциональны уровню риска или ущерба, который может быть нанесен общественным интересам соответствующей продукцией (далее - уровень риска).</w:t>
      </w:r>
    </w:p>
    <w:p w14:paraId="120AB819" w14:textId="77777777" w:rsidR="00067010" w:rsidRPr="001A12F4" w:rsidRDefault="00067010" w:rsidP="00067010">
      <w:pPr>
        <w:shd w:val="clear" w:color="auto" w:fill="FFFFFF"/>
        <w:ind w:firstLine="567"/>
        <w:rPr>
          <w:sz w:val="28"/>
          <w:szCs w:val="28"/>
          <w:lang w:eastAsia="en-GB"/>
        </w:rPr>
      </w:pPr>
      <w:r w:rsidRPr="001A12F4">
        <w:rPr>
          <w:sz w:val="28"/>
          <w:szCs w:val="28"/>
          <w:lang w:eastAsia="en-GB"/>
        </w:rPr>
        <w:t xml:space="preserve">(6) Уровень риска определяется органом надзора за рынком путем оценки рисков, которые существуют или могут возникнуть (далее - </w:t>
      </w:r>
      <w:r w:rsidRPr="001A12F4">
        <w:rPr>
          <w:i/>
          <w:sz w:val="28"/>
          <w:szCs w:val="28"/>
          <w:lang w:eastAsia="en-GB"/>
        </w:rPr>
        <w:t>оценка риска</w:t>
      </w:r>
      <w:r w:rsidRPr="001A12F4">
        <w:rPr>
          <w:sz w:val="28"/>
          <w:szCs w:val="28"/>
          <w:lang w:eastAsia="en-GB"/>
        </w:rPr>
        <w:t>).</w:t>
      </w:r>
    </w:p>
    <w:p w14:paraId="404555CC" w14:textId="77777777" w:rsidR="00067010" w:rsidRPr="001A12F4" w:rsidRDefault="00067010" w:rsidP="00067010">
      <w:pPr>
        <w:shd w:val="clear" w:color="auto" w:fill="FFFFFF"/>
        <w:ind w:firstLine="567"/>
        <w:rPr>
          <w:sz w:val="28"/>
          <w:szCs w:val="28"/>
          <w:lang w:eastAsia="en-GB"/>
        </w:rPr>
      </w:pPr>
      <w:r w:rsidRPr="001A12F4">
        <w:rPr>
          <w:sz w:val="28"/>
          <w:szCs w:val="28"/>
          <w:lang w:eastAsia="en-GB"/>
        </w:rPr>
        <w:t>(7) Оценка риска должна быть основана на анализе критериев оценки риска. Она учитывает нормальные и прогнозируемые условия использования продукта.</w:t>
      </w:r>
    </w:p>
    <w:p w14:paraId="3EF94E39" w14:textId="77777777" w:rsidR="00067010" w:rsidRPr="001A12F4" w:rsidRDefault="00067010" w:rsidP="00067010">
      <w:pPr>
        <w:shd w:val="clear" w:color="auto" w:fill="FFFFFF"/>
        <w:ind w:firstLine="567"/>
        <w:rPr>
          <w:sz w:val="28"/>
          <w:szCs w:val="28"/>
          <w:lang w:eastAsia="en-GB"/>
        </w:rPr>
      </w:pPr>
      <w:r w:rsidRPr="001A12F4">
        <w:rPr>
          <w:sz w:val="28"/>
          <w:szCs w:val="28"/>
          <w:lang w:eastAsia="en-GB"/>
        </w:rPr>
        <w:t>(8) Критериями оценки риска являются:</w:t>
      </w:r>
    </w:p>
    <w:p w14:paraId="7D3AB5BF" w14:textId="77777777" w:rsidR="00067010" w:rsidRPr="001A12F4" w:rsidRDefault="00067010" w:rsidP="00067010">
      <w:pPr>
        <w:shd w:val="clear" w:color="auto" w:fill="FFFFFF"/>
        <w:ind w:firstLine="567"/>
        <w:rPr>
          <w:sz w:val="28"/>
          <w:szCs w:val="28"/>
          <w:lang w:eastAsia="en-GB"/>
        </w:rPr>
      </w:pPr>
      <w:r w:rsidRPr="001A12F4">
        <w:rPr>
          <w:sz w:val="28"/>
          <w:szCs w:val="28"/>
          <w:lang w:eastAsia="en-GB"/>
        </w:rPr>
        <w:t xml:space="preserve">a) опасности, которые влияют или могут повлиять на здоровье и безопасность человека в результате использования продукции; </w:t>
      </w:r>
    </w:p>
    <w:p w14:paraId="505B66CF" w14:textId="77777777" w:rsidR="00067010" w:rsidRPr="001A12F4" w:rsidRDefault="00067010" w:rsidP="00067010">
      <w:pPr>
        <w:shd w:val="clear" w:color="auto" w:fill="FFFFFF"/>
        <w:ind w:firstLine="567"/>
        <w:rPr>
          <w:sz w:val="28"/>
          <w:szCs w:val="28"/>
          <w:lang w:eastAsia="en-GB"/>
        </w:rPr>
      </w:pPr>
      <w:r w:rsidRPr="001A12F4">
        <w:rPr>
          <w:sz w:val="28"/>
          <w:szCs w:val="28"/>
          <w:lang w:eastAsia="en-GB"/>
        </w:rPr>
        <w:t>b) категории потребителей, которые, вероятно, будут использовать эти продукты;</w:t>
      </w:r>
    </w:p>
    <w:p w14:paraId="5D83E7F1" w14:textId="77777777" w:rsidR="00067010" w:rsidRPr="001A12F4" w:rsidRDefault="00067010" w:rsidP="00067010">
      <w:pPr>
        <w:shd w:val="clear" w:color="auto" w:fill="FFFFFF"/>
        <w:ind w:firstLine="567"/>
        <w:rPr>
          <w:sz w:val="28"/>
          <w:szCs w:val="28"/>
          <w:lang w:eastAsia="en-GB"/>
        </w:rPr>
      </w:pPr>
      <w:r w:rsidRPr="001A12F4">
        <w:rPr>
          <w:sz w:val="28"/>
          <w:szCs w:val="28"/>
          <w:lang w:eastAsia="en-GB"/>
        </w:rPr>
        <w:t>c) виды травм, которые могут быть причинены потребителям в результате использования данной продукции;</w:t>
      </w:r>
    </w:p>
    <w:p w14:paraId="2865F31A" w14:textId="77777777" w:rsidR="00067010" w:rsidRPr="001A12F4" w:rsidRDefault="00067010" w:rsidP="00067010">
      <w:pPr>
        <w:shd w:val="clear" w:color="auto" w:fill="FFFFFF"/>
        <w:ind w:firstLine="567"/>
        <w:rPr>
          <w:sz w:val="28"/>
          <w:szCs w:val="28"/>
          <w:lang w:eastAsia="en-GB"/>
        </w:rPr>
      </w:pPr>
      <w:r w:rsidRPr="001A12F4">
        <w:rPr>
          <w:sz w:val="28"/>
          <w:szCs w:val="28"/>
          <w:lang w:eastAsia="en-GB"/>
        </w:rPr>
        <w:t>d) характеристики и тяжесть травм, которые могут быть результатом вреда, причиненного определенным категориям потребителей в результате использования продукции;</w:t>
      </w:r>
    </w:p>
    <w:p w14:paraId="6A2BEB28" w14:textId="77777777" w:rsidR="00067010" w:rsidRPr="001A12F4" w:rsidRDefault="00067010" w:rsidP="00067010">
      <w:pPr>
        <w:shd w:val="clear" w:color="auto" w:fill="FFFFFF"/>
        <w:ind w:firstLine="567"/>
        <w:rPr>
          <w:sz w:val="28"/>
          <w:szCs w:val="28"/>
          <w:lang w:eastAsia="en-GB"/>
        </w:rPr>
      </w:pPr>
      <w:r w:rsidRPr="001A12F4">
        <w:rPr>
          <w:sz w:val="28"/>
          <w:szCs w:val="28"/>
          <w:lang w:eastAsia="en-GB"/>
        </w:rPr>
        <w:t>e) последствия, вызванные травмами.</w:t>
      </w:r>
    </w:p>
    <w:p w14:paraId="31E95F02" w14:textId="77777777" w:rsidR="00067010" w:rsidRPr="001A12F4" w:rsidRDefault="00067010" w:rsidP="00067010">
      <w:pPr>
        <w:shd w:val="clear" w:color="auto" w:fill="FFFFFF"/>
        <w:ind w:firstLine="567"/>
        <w:rPr>
          <w:sz w:val="28"/>
          <w:szCs w:val="28"/>
          <w:lang w:eastAsia="en-GB"/>
        </w:rPr>
      </w:pPr>
      <w:r w:rsidRPr="001A12F4">
        <w:rPr>
          <w:sz w:val="28"/>
          <w:szCs w:val="28"/>
          <w:lang w:eastAsia="en-GB"/>
        </w:rPr>
        <w:t>(9) Правительство утверждает Методологию оценки риска потребительских товаров и выбора корректирующих мер, которая устанавливает критерии оценки риска, условия и обстоятельства, при которых органы надзора за рынком выбирают корректирующие меры.</w:t>
      </w:r>
    </w:p>
    <w:p w14:paraId="60EEA4C5" w14:textId="77777777" w:rsidR="00067010" w:rsidRPr="001A12F4" w:rsidRDefault="00067010" w:rsidP="00067010">
      <w:pPr>
        <w:shd w:val="clear" w:color="auto" w:fill="FFFFFF"/>
        <w:ind w:firstLine="567"/>
        <w:rPr>
          <w:sz w:val="28"/>
          <w:szCs w:val="28"/>
          <w:lang w:eastAsia="en-GB"/>
        </w:rPr>
      </w:pPr>
      <w:r w:rsidRPr="001A12F4">
        <w:rPr>
          <w:sz w:val="28"/>
          <w:szCs w:val="28"/>
          <w:lang w:eastAsia="en-GB"/>
        </w:rPr>
        <w:t>(10) Корректирующие меры указанных в подпунктах e), f) и g) части (3), необходимы только в тех случаях, когда продукт способен создавать риск только в определенных условиях или только для определенных конечных пользователей.</w:t>
      </w:r>
    </w:p>
    <w:p w14:paraId="3E33F9A0" w14:textId="77777777" w:rsidR="00067010" w:rsidRPr="001A12F4" w:rsidRDefault="00067010" w:rsidP="00067010">
      <w:pPr>
        <w:shd w:val="clear" w:color="auto" w:fill="FFFFFF"/>
        <w:ind w:firstLine="567"/>
        <w:rPr>
          <w:sz w:val="28"/>
          <w:szCs w:val="28"/>
          <w:lang w:eastAsia="en-GB"/>
        </w:rPr>
      </w:pPr>
      <w:r w:rsidRPr="001A12F4">
        <w:rPr>
          <w:sz w:val="28"/>
          <w:szCs w:val="28"/>
          <w:lang w:eastAsia="en-GB"/>
        </w:rPr>
        <w:t xml:space="preserve">(11) Если хозяйствующий субъект не принимает корректирующие меры, указанные в части (3), или если сохраняется несоответствие или риск, </w:t>
      </w:r>
      <w:r w:rsidRPr="001A12F4">
        <w:rPr>
          <w:sz w:val="28"/>
          <w:szCs w:val="28"/>
          <w:lang w:eastAsia="en-GB"/>
        </w:rPr>
        <w:lastRenderedPageBreak/>
        <w:t>указанный в части (1), органы надзора за рынком обеспечивают изъятие или отзыв продукта, или вводят ограничения на его предоставление на рынке, а также обеспечивают уведомление о примененных мерах общественности и регулирующего органа и координационного органа.</w:t>
      </w:r>
    </w:p>
    <w:p w14:paraId="6AFC43B7" w14:textId="77777777" w:rsidR="00067010" w:rsidRPr="001A12F4" w:rsidRDefault="00067010" w:rsidP="00067010">
      <w:pPr>
        <w:shd w:val="clear" w:color="auto" w:fill="FFFFFF"/>
        <w:tabs>
          <w:tab w:val="left" w:pos="1701"/>
        </w:tabs>
        <w:ind w:firstLine="567"/>
        <w:rPr>
          <w:b/>
          <w:sz w:val="28"/>
          <w:szCs w:val="28"/>
          <w:lang w:eastAsia="en-GB"/>
        </w:rPr>
      </w:pPr>
      <w:r w:rsidRPr="001A12F4">
        <w:rPr>
          <w:sz w:val="28"/>
          <w:szCs w:val="28"/>
          <w:lang w:eastAsia="en-GB"/>
        </w:rPr>
        <w:t>(12) Регулирующие органы</w:t>
      </w:r>
      <w:r w:rsidRPr="001A12F4">
        <w:rPr>
          <w:sz w:val="28"/>
          <w:szCs w:val="28"/>
        </w:rPr>
        <w:t xml:space="preserve"> </w:t>
      </w:r>
      <w:r w:rsidRPr="001A12F4">
        <w:rPr>
          <w:sz w:val="28"/>
          <w:szCs w:val="28"/>
          <w:lang w:eastAsia="en-GB"/>
        </w:rPr>
        <w:t xml:space="preserve">информируют Европейскую комиссию о мерах, указанных в части (5). Передаваемая Европейской комиссии информация сообщается через национальную </w:t>
      </w:r>
      <w:r w:rsidRPr="001A12F4">
        <w:rPr>
          <w:bCs/>
          <w:sz w:val="28"/>
          <w:szCs w:val="28"/>
          <w:lang w:eastAsia="en-GB"/>
        </w:rPr>
        <w:t>информационно-коммуникационная система для надзора за рынком</w:t>
      </w:r>
      <w:r w:rsidRPr="001A12F4">
        <w:rPr>
          <w:sz w:val="28"/>
          <w:szCs w:val="28"/>
          <w:lang w:eastAsia="en-GB"/>
        </w:rPr>
        <w:t>. Это сообщение информации считается выполнением требований по уведомлению в отношении применимых защитных процедур, предусмотренных техническими регламентами.</w:t>
      </w:r>
    </w:p>
    <w:p w14:paraId="33D03D76" w14:textId="3232F981" w:rsidR="00067010" w:rsidRPr="001A12F4" w:rsidRDefault="00067010" w:rsidP="001A12F4">
      <w:pPr>
        <w:shd w:val="clear" w:color="auto" w:fill="FFFFFF"/>
        <w:ind w:firstLine="567"/>
        <w:rPr>
          <w:b/>
          <w:sz w:val="28"/>
          <w:szCs w:val="28"/>
          <w:lang w:eastAsia="en-GB"/>
        </w:rPr>
      </w:pPr>
      <w:r w:rsidRPr="001A12F4">
        <w:rPr>
          <w:sz w:val="28"/>
          <w:szCs w:val="28"/>
          <w:lang w:eastAsia="en-GB"/>
        </w:rPr>
        <w:t xml:space="preserve">(13) Если национальная мера признается Европейской комиссией оправданной в соответствии с применимой защитной процедурой, органы надзора за рынком принимают необходимые меры в отношении несоответствующего продукта и вводят соответствующую информацию в </w:t>
      </w:r>
      <w:r w:rsidRPr="001A12F4">
        <w:rPr>
          <w:bCs/>
          <w:sz w:val="28"/>
          <w:szCs w:val="28"/>
          <w:lang w:eastAsia="en-GB"/>
        </w:rPr>
        <w:t>национальную информационно-коммуникационная система для надзора за рынком</w:t>
      </w:r>
      <w:r w:rsidRPr="001A12F4">
        <w:rPr>
          <w:b/>
          <w:sz w:val="28"/>
          <w:szCs w:val="28"/>
          <w:lang w:eastAsia="en-GB"/>
        </w:rPr>
        <w:t>.</w:t>
      </w:r>
    </w:p>
    <w:p w14:paraId="56D2B23B" w14:textId="77777777" w:rsidR="00067010" w:rsidRPr="001A12F4" w:rsidRDefault="00067010" w:rsidP="00067010">
      <w:pPr>
        <w:shd w:val="clear" w:color="auto" w:fill="FFFFFF"/>
        <w:spacing w:before="120"/>
        <w:ind w:firstLine="851"/>
        <w:rPr>
          <w:bCs/>
          <w:sz w:val="28"/>
          <w:szCs w:val="28"/>
          <w:lang w:eastAsia="en-GB"/>
        </w:rPr>
      </w:pPr>
      <w:r w:rsidRPr="001A12F4">
        <w:rPr>
          <w:b/>
          <w:sz w:val="28"/>
          <w:szCs w:val="28"/>
          <w:lang w:eastAsia="en-GB"/>
        </w:rPr>
        <w:t xml:space="preserve">Статья 19. </w:t>
      </w:r>
      <w:r w:rsidRPr="001A12F4">
        <w:rPr>
          <w:bCs/>
          <w:sz w:val="28"/>
          <w:szCs w:val="28"/>
          <w:lang w:eastAsia="en-GB"/>
        </w:rPr>
        <w:t>Процедурные права хозяйствующих субъектов</w:t>
      </w:r>
    </w:p>
    <w:p w14:paraId="6C0C5D85" w14:textId="77777777" w:rsidR="00067010" w:rsidRPr="001A12F4" w:rsidRDefault="00067010" w:rsidP="00067010">
      <w:pPr>
        <w:shd w:val="clear" w:color="auto" w:fill="FFFFFF"/>
        <w:ind w:firstLine="851"/>
        <w:rPr>
          <w:sz w:val="28"/>
          <w:szCs w:val="28"/>
          <w:lang w:eastAsia="en-GB"/>
        </w:rPr>
      </w:pPr>
      <w:r w:rsidRPr="001A12F4">
        <w:rPr>
          <w:sz w:val="28"/>
          <w:szCs w:val="28"/>
          <w:lang w:eastAsia="en-GB"/>
        </w:rPr>
        <w:t xml:space="preserve">(1) Любая мера, решение или действие, осуществленное органами надзора за рынком на основании технических регламентов или настоящего закона, содержит указание на точные мотивы, на которых она основана. </w:t>
      </w:r>
    </w:p>
    <w:p w14:paraId="316C9A39" w14:textId="77777777" w:rsidR="00067010" w:rsidRPr="001A12F4" w:rsidRDefault="00067010" w:rsidP="00067010">
      <w:pPr>
        <w:shd w:val="clear" w:color="auto" w:fill="FFFFFF"/>
        <w:ind w:firstLine="851"/>
        <w:rPr>
          <w:sz w:val="28"/>
          <w:szCs w:val="28"/>
          <w:lang w:eastAsia="en-GB"/>
        </w:rPr>
      </w:pPr>
      <w:r w:rsidRPr="001A12F4">
        <w:rPr>
          <w:sz w:val="28"/>
          <w:szCs w:val="28"/>
          <w:lang w:eastAsia="en-GB"/>
        </w:rPr>
        <w:t>(2) Любая мера или решение, указанные в части (1), незамедлительно сообщается хозяйствующему субъекту, который, в то же время, информируется о путях их обжалования и сроках их применения.</w:t>
      </w:r>
    </w:p>
    <w:p w14:paraId="2E654D8E" w14:textId="77777777" w:rsidR="00067010" w:rsidRPr="001A12F4" w:rsidRDefault="00067010" w:rsidP="00067010">
      <w:pPr>
        <w:shd w:val="clear" w:color="auto" w:fill="FFFFFF"/>
        <w:ind w:firstLine="851"/>
        <w:rPr>
          <w:sz w:val="28"/>
          <w:szCs w:val="28"/>
          <w:lang w:eastAsia="en-GB"/>
        </w:rPr>
      </w:pPr>
      <w:r w:rsidRPr="001A12F4">
        <w:rPr>
          <w:sz w:val="28"/>
          <w:szCs w:val="28"/>
          <w:lang w:eastAsia="en-GB"/>
        </w:rPr>
        <w:t xml:space="preserve">(3) До утверждения или принятия определенной меры, решения в соответствии с частью (1), хозяйствующему субъекту предоставляется возможность высказать свою точку зрения в течение не менее 10 рабочих дней </w:t>
      </w:r>
      <w:r w:rsidRPr="001A12F4">
        <w:rPr>
          <w:sz w:val="28"/>
          <w:szCs w:val="28"/>
        </w:rPr>
        <w:t>со дня получения уведомления</w:t>
      </w:r>
      <w:r w:rsidRPr="001A12F4">
        <w:rPr>
          <w:sz w:val="28"/>
          <w:szCs w:val="28"/>
          <w:lang w:eastAsia="en-GB"/>
        </w:rPr>
        <w:t xml:space="preserve">, </w:t>
      </w:r>
      <w:r w:rsidRPr="001A12F4">
        <w:rPr>
          <w:sz w:val="28"/>
          <w:szCs w:val="28"/>
        </w:rPr>
        <w:t xml:space="preserve">за исключением случаев, когда это невозможно из-за срочности меры, решения или действия, которое следует предпринять, оправданного требованиями к здоровью или безопасности </w:t>
      </w:r>
      <w:r w:rsidRPr="001A12F4">
        <w:rPr>
          <w:sz w:val="28"/>
          <w:szCs w:val="28"/>
          <w:lang w:eastAsia="en-GB"/>
        </w:rPr>
        <w:t xml:space="preserve">или другими причинами, связанными с общественными интересами, к которым применяются соответствующие </w:t>
      </w:r>
      <w:r w:rsidRPr="001A12F4">
        <w:rPr>
          <w:sz w:val="28"/>
          <w:szCs w:val="28"/>
        </w:rPr>
        <w:t>технические регламенты</w:t>
      </w:r>
      <w:r w:rsidRPr="001A12F4">
        <w:rPr>
          <w:sz w:val="28"/>
          <w:szCs w:val="28"/>
          <w:lang w:eastAsia="en-GB"/>
        </w:rPr>
        <w:t xml:space="preserve">. </w:t>
      </w:r>
    </w:p>
    <w:p w14:paraId="7F5D1A0C" w14:textId="77777777" w:rsidR="00067010" w:rsidRPr="001A12F4" w:rsidRDefault="00067010" w:rsidP="00067010">
      <w:pPr>
        <w:shd w:val="clear" w:color="auto" w:fill="FFFFFF"/>
        <w:ind w:firstLine="851"/>
        <w:rPr>
          <w:sz w:val="28"/>
          <w:szCs w:val="28"/>
          <w:lang w:eastAsia="en-GB"/>
        </w:rPr>
      </w:pPr>
      <w:r w:rsidRPr="001A12F4">
        <w:rPr>
          <w:sz w:val="28"/>
          <w:szCs w:val="28"/>
          <w:lang w:eastAsia="en-GB"/>
        </w:rPr>
        <w:t xml:space="preserve">(4) Если корректирующие меры необходимо принять в срочном порядке, чтобы предотвратить или избежать риска нанесения ущерба общественным интересам, орган надзора за рынком может принять решение о принятии корректирующих мер без предоставления хозяйствующему субъекту возможности высказать свои замечания до выдачи предписания. В этом случае хозяйствующий субъект имеет право представить информацию, предусмотренную в части (3), в любое время после выдачи предписания, но до истечения срока его исполнения. Орган надзора за рынком рассматривает полученную информацию с целью оценки уместности и пропорциональности примененной корректирующей меры, и результаты такого рассмотрения доводятся до сведения хозяйствующего субъекта. </w:t>
      </w:r>
    </w:p>
    <w:p w14:paraId="31BD39EB" w14:textId="77777777" w:rsidR="00067010" w:rsidRPr="001A12F4" w:rsidRDefault="00067010" w:rsidP="00067010">
      <w:pPr>
        <w:shd w:val="clear" w:color="auto" w:fill="FFFFFF"/>
        <w:ind w:firstLine="851"/>
        <w:rPr>
          <w:sz w:val="28"/>
          <w:szCs w:val="28"/>
          <w:lang w:eastAsia="en-GB"/>
        </w:rPr>
      </w:pPr>
    </w:p>
    <w:p w14:paraId="4363B414" w14:textId="77777777" w:rsidR="00067010" w:rsidRPr="001A12F4" w:rsidRDefault="00067010" w:rsidP="00067010">
      <w:pPr>
        <w:shd w:val="clear" w:color="auto" w:fill="FFFFFF"/>
        <w:ind w:firstLine="720"/>
        <w:rPr>
          <w:sz w:val="28"/>
          <w:szCs w:val="28"/>
          <w:lang w:eastAsia="en-GB"/>
        </w:rPr>
      </w:pPr>
    </w:p>
    <w:p w14:paraId="63003696" w14:textId="77777777" w:rsidR="00067010" w:rsidRPr="001A12F4" w:rsidRDefault="00067010" w:rsidP="00067010">
      <w:pPr>
        <w:shd w:val="clear" w:color="auto" w:fill="FFFFFF"/>
        <w:ind w:firstLine="720"/>
        <w:rPr>
          <w:bCs/>
          <w:sz w:val="28"/>
          <w:szCs w:val="28"/>
          <w:lang w:eastAsia="en-GB"/>
        </w:rPr>
      </w:pPr>
      <w:r w:rsidRPr="001A12F4">
        <w:rPr>
          <w:b/>
          <w:sz w:val="28"/>
          <w:szCs w:val="28"/>
          <w:lang w:eastAsia="en-GB"/>
        </w:rPr>
        <w:t xml:space="preserve">Статья 20. </w:t>
      </w:r>
      <w:r w:rsidRPr="001A12F4">
        <w:rPr>
          <w:bCs/>
          <w:sz w:val="28"/>
          <w:szCs w:val="28"/>
          <w:lang w:eastAsia="en-GB"/>
        </w:rPr>
        <w:t>Продукция, создающая серьезный риск</w:t>
      </w:r>
    </w:p>
    <w:p w14:paraId="1A3AF1BC" w14:textId="77777777" w:rsidR="00067010" w:rsidRPr="001A12F4" w:rsidRDefault="00067010" w:rsidP="00067010">
      <w:pPr>
        <w:shd w:val="clear" w:color="auto" w:fill="FFFFFF"/>
        <w:ind w:firstLine="851"/>
        <w:rPr>
          <w:sz w:val="28"/>
          <w:szCs w:val="28"/>
          <w:lang w:eastAsia="en-GB"/>
        </w:rPr>
      </w:pPr>
      <w:r w:rsidRPr="001A12F4">
        <w:rPr>
          <w:sz w:val="28"/>
          <w:szCs w:val="28"/>
          <w:lang w:eastAsia="en-GB"/>
        </w:rPr>
        <w:t>(1) Органы надзора за рынком обеспечивают изъятие или отзыв продукции, которая создает серьезный риск, если нет никакого другого доступного эффективного средства устранения серьезного риска, или если ее предоставление на рынке запрещено. Органы надзора за рынком информируют регулирующие органы через национальную информационно-коммуникационную систему для надзора за рынком.</w:t>
      </w:r>
    </w:p>
    <w:p w14:paraId="62587995" w14:textId="77777777" w:rsidR="00067010" w:rsidRPr="001A12F4" w:rsidRDefault="00067010" w:rsidP="00067010">
      <w:pPr>
        <w:shd w:val="clear" w:color="auto" w:fill="FFFFFF"/>
        <w:ind w:firstLine="851"/>
        <w:rPr>
          <w:sz w:val="28"/>
          <w:szCs w:val="28"/>
          <w:lang w:eastAsia="en-GB"/>
        </w:rPr>
      </w:pPr>
      <w:r w:rsidRPr="001A12F4">
        <w:rPr>
          <w:sz w:val="28"/>
          <w:szCs w:val="28"/>
          <w:lang w:eastAsia="en-GB"/>
        </w:rPr>
        <w:t xml:space="preserve">(2) Решение о том, создает продукт или нет серьезный риск, основано на надлежащей оценке рисков, которая принимает во внимание характер риска и вероятность его наступления. Возможность достижения более высоких уровней безопасности и доступность другой продукции, создающей более низкий уровень риска, не служит основанием для того, чтобы считать продукт создающим серьезный риск. </w:t>
      </w:r>
    </w:p>
    <w:p w14:paraId="773D437C" w14:textId="77777777" w:rsidR="00067010" w:rsidRPr="001A12F4" w:rsidRDefault="00067010" w:rsidP="00067010">
      <w:pPr>
        <w:shd w:val="clear" w:color="auto" w:fill="FFFFFF"/>
        <w:ind w:firstLine="900"/>
        <w:rPr>
          <w:sz w:val="28"/>
          <w:szCs w:val="28"/>
          <w:lang w:eastAsia="en-GB"/>
        </w:rPr>
      </w:pPr>
      <w:r w:rsidRPr="001A12F4">
        <w:rPr>
          <w:sz w:val="28"/>
          <w:szCs w:val="28"/>
          <w:lang w:eastAsia="en-GB"/>
        </w:rPr>
        <w:t>(3) Если орган надзора за рынком принимает или намерен принять меру на основании части (1) и считает, что причины, которые привели к принятию мер или последствия принимаемых мер распространяются за пределы территории Республики Молдова, он незамедлительно уведомляет Европейскую комиссию о результатах оценки и мерах, введенных органами надзора за рынком в соответствии с техническими регламентами, через систему быстрого обмена информацией (RAPEX). Также орган надзора за рынком незамедлительно уведомляет Европейскую комиссию о любых изменениях или отменах таких мер.</w:t>
      </w:r>
    </w:p>
    <w:p w14:paraId="0452DDA4" w14:textId="77777777" w:rsidR="00067010" w:rsidRPr="001A12F4" w:rsidRDefault="00067010" w:rsidP="00067010">
      <w:pPr>
        <w:shd w:val="clear" w:color="auto" w:fill="FFFFFF"/>
        <w:ind w:firstLine="900"/>
        <w:rPr>
          <w:sz w:val="28"/>
          <w:szCs w:val="28"/>
          <w:lang w:eastAsia="en-GB"/>
        </w:rPr>
      </w:pPr>
      <w:r w:rsidRPr="001A12F4">
        <w:rPr>
          <w:sz w:val="28"/>
          <w:szCs w:val="28"/>
          <w:lang w:eastAsia="en-GB"/>
        </w:rPr>
        <w:t>(4) Если продукт, создающий серьезные риски, был предоставлен на рынке, органы надзора за рынком незамедлительно уведомляют Европейскую комиссию о любых добровольных мерах, принятых и сообщенных органу надзора за рынком хозяйствующим субъектом.</w:t>
      </w:r>
    </w:p>
    <w:p w14:paraId="7A0D9E23" w14:textId="77777777" w:rsidR="00067010" w:rsidRPr="001A12F4" w:rsidRDefault="00067010" w:rsidP="00067010">
      <w:pPr>
        <w:shd w:val="clear" w:color="auto" w:fill="FFFFFF"/>
        <w:ind w:firstLine="900"/>
        <w:rPr>
          <w:sz w:val="28"/>
          <w:szCs w:val="28"/>
          <w:lang w:eastAsia="en-GB"/>
        </w:rPr>
      </w:pPr>
      <w:r w:rsidRPr="001A12F4">
        <w:rPr>
          <w:sz w:val="28"/>
          <w:szCs w:val="28"/>
          <w:lang w:eastAsia="en-GB"/>
        </w:rPr>
        <w:t>(5) Информация, поставляемая в соответствии с частями (3) и (4), содержит все доступные подробности, главным образом, о необходимых данных для идентификации продукта, происхождении и цепи снабжения продукта, о связанном с продуктом риске, о характере и продолжительности принятой национальной меры и о любых добровольных мерах, принятых хозяйствующими субъектами.</w:t>
      </w:r>
    </w:p>
    <w:p w14:paraId="7778A271" w14:textId="77777777" w:rsidR="00067010" w:rsidRPr="001A12F4" w:rsidRDefault="00067010" w:rsidP="00067010">
      <w:pPr>
        <w:shd w:val="clear" w:color="auto" w:fill="FFFFFF"/>
        <w:ind w:firstLine="851"/>
        <w:rPr>
          <w:sz w:val="28"/>
          <w:szCs w:val="28"/>
          <w:lang w:eastAsia="en-GB"/>
        </w:rPr>
      </w:pPr>
      <w:r w:rsidRPr="001A12F4">
        <w:rPr>
          <w:sz w:val="28"/>
          <w:szCs w:val="28"/>
        </w:rPr>
        <w:t>(6) Правительство утверждает Методологию оценки рисков в случае непищевой продукции, предназначенной для потребителей, и выбора корректирующих мер, которая предусматривает критерии оценки рисков, условия и обстоятельства выбора корректирующих мер органами надзора за рынком.</w:t>
      </w:r>
    </w:p>
    <w:p w14:paraId="69FCC175" w14:textId="77777777" w:rsidR="00067010" w:rsidRPr="001A12F4" w:rsidRDefault="00067010" w:rsidP="00067010">
      <w:pPr>
        <w:shd w:val="clear" w:color="auto" w:fill="FFFFFF"/>
        <w:ind w:firstLine="720"/>
        <w:rPr>
          <w:b/>
          <w:sz w:val="28"/>
          <w:szCs w:val="28"/>
          <w:lang w:eastAsia="en-GB"/>
        </w:rPr>
      </w:pPr>
    </w:p>
    <w:p w14:paraId="2096A1D0" w14:textId="77777777" w:rsidR="00067010" w:rsidRPr="001A12F4" w:rsidRDefault="00067010" w:rsidP="00067010">
      <w:pPr>
        <w:shd w:val="clear" w:color="auto" w:fill="FFFFFF"/>
        <w:ind w:firstLine="720"/>
        <w:rPr>
          <w:b/>
          <w:sz w:val="28"/>
          <w:szCs w:val="28"/>
          <w:lang w:eastAsia="en-GB"/>
        </w:rPr>
      </w:pPr>
      <w:r w:rsidRPr="001A12F4">
        <w:rPr>
          <w:b/>
          <w:sz w:val="28"/>
          <w:szCs w:val="28"/>
          <w:lang w:eastAsia="en-GB"/>
        </w:rPr>
        <w:t xml:space="preserve">Статья 21. </w:t>
      </w:r>
      <w:r w:rsidRPr="001A12F4">
        <w:rPr>
          <w:bCs/>
          <w:sz w:val="28"/>
          <w:szCs w:val="28"/>
          <w:lang w:eastAsia="en-GB"/>
        </w:rPr>
        <w:t>Национальная информационно-коммуникационная система для надзора за рынком</w:t>
      </w:r>
    </w:p>
    <w:p w14:paraId="4DCA6926"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lastRenderedPageBreak/>
        <w:t>(1) Для сбора, обработки и хранения информации в структурированной форме, о деятельности по надзору за рынком, результатах и тенденциях, координационный орган обеспечивает разработку и внедрение национальной информационно-коммуникационной системы для надзора за рынком.</w:t>
      </w:r>
    </w:p>
    <w:p w14:paraId="6930C6AC"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(2) Национальная информационно-коммуникационная система для надзора за рынком вводится Правительством для поддержки мер надзора за рынком, и совместима с таможенной интегрированной информационной системой.</w:t>
      </w:r>
    </w:p>
    <w:p w14:paraId="0F429598"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 xml:space="preserve">(3) Информация, содержащаяся в национальной информационно-коммуникационной системе для надзора за рынком, предоставляется органам надзора за рынком, Таможенной службе, регулирующим органам, </w:t>
      </w:r>
      <w:r w:rsidRPr="001A12F4">
        <w:rPr>
          <w:sz w:val="28"/>
          <w:szCs w:val="28"/>
        </w:rPr>
        <w:t>Единому бюро связи</w:t>
      </w:r>
      <w:r w:rsidRPr="001A12F4">
        <w:rPr>
          <w:sz w:val="28"/>
          <w:szCs w:val="28"/>
          <w:lang w:eastAsia="en-GB"/>
        </w:rPr>
        <w:t xml:space="preserve">, координационному органу и обеспечивает </w:t>
      </w:r>
      <w:r w:rsidRPr="001A12F4">
        <w:rPr>
          <w:sz w:val="28"/>
          <w:szCs w:val="28"/>
        </w:rPr>
        <w:t>обмен данными между органами с компетенциями в области надзора за рынком</w:t>
      </w:r>
      <w:r w:rsidRPr="001A12F4">
        <w:rPr>
          <w:sz w:val="28"/>
          <w:szCs w:val="28"/>
          <w:lang w:eastAsia="en-GB"/>
        </w:rPr>
        <w:t>.</w:t>
      </w:r>
      <w:r w:rsidRPr="001A12F4">
        <w:rPr>
          <w:i/>
        </w:rPr>
        <w:t xml:space="preserve"> </w:t>
      </w:r>
      <w:r w:rsidRPr="001A12F4">
        <w:rPr>
          <w:sz w:val="28"/>
          <w:szCs w:val="28"/>
        </w:rPr>
        <w:t>Обмен данными между национальной информационно-коммуникационной системой для надзора за рынком и информационными системами, которыми владеют компетентные органы, осуществляется через платформу интероперабельности в соответствии с нормативными актами в области обмена данными и интероперабельности.</w:t>
      </w:r>
    </w:p>
    <w:p w14:paraId="0871AB49"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 xml:space="preserve">(4) </w:t>
      </w:r>
      <w:r w:rsidRPr="001A12F4">
        <w:rPr>
          <w:sz w:val="28"/>
          <w:szCs w:val="28"/>
        </w:rPr>
        <w:t>Единое бюро связи</w:t>
      </w:r>
      <w:r w:rsidRPr="001A12F4">
        <w:rPr>
          <w:sz w:val="28"/>
          <w:szCs w:val="28"/>
          <w:lang w:eastAsia="en-GB"/>
        </w:rPr>
        <w:t xml:space="preserve"> вводит следующую информацию в национальную информационно-коммуникационную систему для надзора за рынком:</w:t>
      </w:r>
    </w:p>
    <w:p w14:paraId="0BC4B271"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 xml:space="preserve">a) данные об органах надзора за рынком и сферах их компетенции в соответствии с </w:t>
      </w:r>
      <w:r w:rsidRPr="001A12F4">
        <w:rPr>
          <w:sz w:val="28"/>
          <w:szCs w:val="28"/>
        </w:rPr>
        <w:t>приложениями № 1 и 2</w:t>
      </w:r>
      <w:r w:rsidRPr="001A12F4">
        <w:rPr>
          <w:sz w:val="28"/>
          <w:szCs w:val="28"/>
          <w:lang w:eastAsia="en-GB"/>
        </w:rPr>
        <w:t>;</w:t>
      </w:r>
    </w:p>
    <w:p w14:paraId="13FE3EE5"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b) данные о Таможенной службе;</w:t>
      </w:r>
    </w:p>
    <w:p w14:paraId="1BBF8041"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 xml:space="preserve">c) </w:t>
      </w:r>
      <w:r w:rsidRPr="001A12F4">
        <w:rPr>
          <w:sz w:val="28"/>
          <w:szCs w:val="28"/>
        </w:rPr>
        <w:t>национальную программу надзора за рынком</w:t>
      </w:r>
      <w:r w:rsidRPr="001A12F4">
        <w:rPr>
          <w:sz w:val="28"/>
          <w:szCs w:val="28"/>
          <w:lang w:eastAsia="en-GB"/>
        </w:rPr>
        <w:t xml:space="preserve"> и результаты ее оценки.</w:t>
      </w:r>
    </w:p>
    <w:p w14:paraId="1CA805C6"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(5) Органы надзора за рынком вводят в национальную информационно-коммуникационную систему для надзора за рынком сведения о следующем:</w:t>
      </w:r>
    </w:p>
    <w:p w14:paraId="74F22D55"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a) мерах, принятых органом надзора за рынком в соответствии с частью (5) статьи 18;</w:t>
      </w:r>
    </w:p>
    <w:p w14:paraId="09C1FCC2"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b) отчетах о проведенных испытаниях, а также любую другую дополнительную актуальную информацию;</w:t>
      </w:r>
    </w:p>
    <w:p w14:paraId="720A6116"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c) корректирующих мерах, примененных хозяйствующими субъектами;</w:t>
      </w:r>
    </w:p>
    <w:p w14:paraId="133B7531"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d) отчетах об ущербе, который был причинен продуктом;</w:t>
      </w:r>
    </w:p>
    <w:p w14:paraId="6B0B975D"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e) выдвинутых замечаниях в соответствии с процедурой защиты, установленной техническими регламентами, и принятых мерах;</w:t>
      </w:r>
    </w:p>
    <w:p w14:paraId="36BABE53"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f) несоблюдении уполномоченными представителями положений части (2) статьи 6, если это уместно;</w:t>
      </w:r>
    </w:p>
    <w:p w14:paraId="35245397"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g) несоблюдении производителями положений части (1) статьи 6;</w:t>
      </w:r>
    </w:p>
    <w:p w14:paraId="4DA78EBD"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lastRenderedPageBreak/>
        <w:t>h) любых добровольных мерах, принятых хозяйствующим субъектом в отношении предоставленного на рынке продукта, создающего серьезный риск.</w:t>
      </w:r>
    </w:p>
    <w:p w14:paraId="301BBC0F"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 xml:space="preserve">(6) Информация, поставляемая в соответствии с частью (5), содержит все доступные подробности, главным образом, в отношении необходимых данных для идентификации продукта, происхождения и цепи снабжения продукта, о связанном с продуктом риске, о характере и продолжительности принятой меры и о любых добровольных мерах, принятых хозяйствующими субъектами. </w:t>
      </w:r>
    </w:p>
    <w:p w14:paraId="330A454C" w14:textId="77777777" w:rsidR="00067010" w:rsidRPr="001A12F4" w:rsidRDefault="00067010" w:rsidP="00067010">
      <w:pPr>
        <w:shd w:val="clear" w:color="auto" w:fill="FFFFFF"/>
        <w:ind w:firstLine="720"/>
        <w:rPr>
          <w:sz w:val="28"/>
          <w:szCs w:val="28"/>
          <w:lang w:eastAsia="en-GB"/>
        </w:rPr>
      </w:pPr>
      <w:r w:rsidRPr="001A12F4">
        <w:rPr>
          <w:sz w:val="28"/>
          <w:szCs w:val="28"/>
        </w:rPr>
        <w:t>(7) Для обеспечения применения технических регламентов и в целях минимизации риска национальная информационно-коммуникационная система для надзора за рынком использует данные о продукции, помещенной под таможенный режим «выпуска в свободное обращение» таможенной интегрированной информационной системы, через платформу интероперабельности, в соответствии с нормативными актами в области обмена данными и интероперабельности.</w:t>
      </w:r>
    </w:p>
    <w:p w14:paraId="2C1130C7" w14:textId="77777777" w:rsidR="00067010" w:rsidRPr="001A12F4" w:rsidRDefault="00067010" w:rsidP="00067010">
      <w:pPr>
        <w:shd w:val="clear" w:color="auto" w:fill="FFFFFF"/>
        <w:rPr>
          <w:strike/>
          <w:sz w:val="28"/>
          <w:szCs w:val="28"/>
          <w:lang w:eastAsia="en-GB"/>
        </w:rPr>
      </w:pPr>
    </w:p>
    <w:p w14:paraId="2A8916AA" w14:textId="77777777" w:rsidR="00067010" w:rsidRPr="001A12F4" w:rsidRDefault="00067010" w:rsidP="00067010">
      <w:pPr>
        <w:shd w:val="clear" w:color="auto" w:fill="FFFFFF"/>
        <w:spacing w:before="120"/>
        <w:ind w:firstLine="720"/>
        <w:rPr>
          <w:sz w:val="28"/>
          <w:szCs w:val="28"/>
          <w:lang w:eastAsia="en-GB"/>
        </w:rPr>
      </w:pPr>
      <w:r w:rsidRPr="001A12F4">
        <w:rPr>
          <w:b/>
          <w:sz w:val="28"/>
          <w:szCs w:val="28"/>
          <w:lang w:eastAsia="en-GB"/>
        </w:rPr>
        <w:t>Статья 22.</w:t>
      </w:r>
      <w:r w:rsidRPr="001A12F4">
        <w:rPr>
          <w:sz w:val="28"/>
          <w:szCs w:val="28"/>
          <w:lang w:eastAsia="en-GB"/>
        </w:rPr>
        <w:t xml:space="preserve"> </w:t>
      </w:r>
      <w:r w:rsidRPr="001A12F4">
        <w:rPr>
          <w:bCs/>
          <w:sz w:val="28"/>
          <w:szCs w:val="28"/>
          <w:lang w:eastAsia="en-GB"/>
        </w:rPr>
        <w:t>Требования к испытательным лабораториям, используемым для надзора за рынком</w:t>
      </w:r>
    </w:p>
    <w:p w14:paraId="68373F76"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(1) Для гарантирования надежности и последовательности испытаний в целях надзора за рынком, органы надзора за рынком обращаются к испытательным лабораториям, аккредитованным в соответствии с Законом   № 235/2011 о деятельности по аккредитации и оценке соответствия.</w:t>
      </w:r>
    </w:p>
    <w:p w14:paraId="2A8A8B8D"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(2) Для испытания конкретных категорий продукции или в отношении конкретных рисков, связанных с определенной категорией продукции, или в отношении продукции, для которой нет испытательных мощностей или их недостаточно, органы надзора за рынком обращаются к лабораториям, аккредитованным национальными органами по аккредитации, подписавшими Соглашение о многостороннем признании с Европейской кооперацией по аккредитации.</w:t>
      </w:r>
    </w:p>
    <w:p w14:paraId="20187977"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(3) В целях улучшения испытательных мощностей для потребностей органов надзора за рынком, координационный орган может назначить испытательную лабораторию, аккредитованную в смысле Закона № 235/2011 о деятельности по аккредитации и оценке соответствия, для проведения испытаний.</w:t>
      </w:r>
    </w:p>
    <w:p w14:paraId="65F88A84"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(4) Назначенная лаборатория, указанная в части (3), предоставляет свои услуги только органам надзора за рынком.</w:t>
      </w:r>
    </w:p>
    <w:p w14:paraId="0AE6E451"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(5) Назначенная лаборатория, указанная в части (3), осуществляет в целях надзора за рынком, в пределах сферы аккредитации, следующие виды деятельности:</w:t>
      </w:r>
    </w:p>
    <w:p w14:paraId="56D19C4A"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a) проводит испытания продукции по запросу органов надзора за рынком;</w:t>
      </w:r>
    </w:p>
    <w:p w14:paraId="4265AACF"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lastRenderedPageBreak/>
        <w:t xml:space="preserve">b) предоставляет независимые научные или технические консультации по запросу органов надзора за рынком; </w:t>
      </w:r>
    </w:p>
    <w:p w14:paraId="51569E91"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c) разрабатывает новые приемы и методы анализа;</w:t>
      </w:r>
    </w:p>
    <w:p w14:paraId="030DF294"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d) представляет результаты испытаний, проведенных в целях надзора за рынком, только органам, обратившимся за проведением испытаний;</w:t>
      </w:r>
    </w:p>
    <w:p w14:paraId="491FB955"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(6) Виды деятельности, указанные в подпунктах a) и d) части (5), могут также осуществляться испытательными лабораториями, указанными в частях (1) и (2).</w:t>
      </w:r>
    </w:p>
    <w:p w14:paraId="6115DA1B"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 xml:space="preserve">(7) Деятельность испытательных лабораторий, указанных в подпунктах a), b) и c) части (5), оплачивается и финансируется в пределах бюджетов органов надзора за рынком. </w:t>
      </w:r>
    </w:p>
    <w:p w14:paraId="1E5D21B1"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(8) Назначение, указанное в части (3), не нарушает свободный выбор органами надзора за рынком испытательных лабораторий, указанных в частях (1) и (2), для своих потребностей.</w:t>
      </w:r>
    </w:p>
    <w:p w14:paraId="75E23BA5" w14:textId="77777777" w:rsidR="00067010" w:rsidRPr="001A12F4" w:rsidRDefault="00067010" w:rsidP="007F151C">
      <w:pPr>
        <w:shd w:val="clear" w:color="auto" w:fill="FFFFFF"/>
        <w:spacing w:after="240"/>
        <w:ind w:firstLine="720"/>
        <w:rPr>
          <w:sz w:val="28"/>
          <w:szCs w:val="28"/>
          <w:lang w:eastAsia="en-GB"/>
        </w:rPr>
      </w:pPr>
      <w:r w:rsidRPr="001A12F4">
        <w:rPr>
          <w:sz w:val="28"/>
          <w:szCs w:val="28"/>
          <w:lang w:eastAsia="en-GB"/>
        </w:rPr>
        <w:t>(9) Органы надзора за рынком могут обращаться к услугам испытательных лабораторий, назначенных Европейской комиссией для надзора за рынком. Отчеты об испытаниях этих лабораторий, находящихся в государствах – членах Европейского Союза, действительны в Республике Молдова и могут использоваться органами надзора за рынком в качестве основы принимаемых мер.</w:t>
      </w:r>
    </w:p>
    <w:p w14:paraId="03171990" w14:textId="416ED086" w:rsidR="00067010" w:rsidRPr="001A12F4" w:rsidRDefault="007F151C" w:rsidP="00A845B5">
      <w:pPr>
        <w:shd w:val="clear" w:color="auto" w:fill="FFFFFF"/>
        <w:ind w:firstLine="0"/>
        <w:jc w:val="center"/>
        <w:rPr>
          <w:b/>
          <w:sz w:val="28"/>
          <w:szCs w:val="28"/>
          <w:lang w:eastAsia="en-GB"/>
        </w:rPr>
      </w:pPr>
      <w:r w:rsidRPr="001A12F4">
        <w:rPr>
          <w:b/>
          <w:sz w:val="28"/>
          <w:szCs w:val="28"/>
          <w:lang w:eastAsia="en-GB"/>
        </w:rPr>
        <w:t xml:space="preserve">Глава </w:t>
      </w:r>
      <w:r w:rsidR="00067010" w:rsidRPr="001A12F4">
        <w:rPr>
          <w:b/>
          <w:sz w:val="28"/>
          <w:szCs w:val="28"/>
          <w:lang w:eastAsia="en-GB"/>
        </w:rPr>
        <w:t>VI</w:t>
      </w:r>
    </w:p>
    <w:p w14:paraId="283C5D17" w14:textId="77777777" w:rsidR="00067010" w:rsidRPr="001A12F4" w:rsidRDefault="00067010" w:rsidP="00A845B5">
      <w:pPr>
        <w:shd w:val="clear" w:color="auto" w:fill="FFFFFF"/>
        <w:ind w:firstLine="0"/>
        <w:jc w:val="center"/>
        <w:rPr>
          <w:b/>
          <w:sz w:val="28"/>
          <w:szCs w:val="28"/>
          <w:lang w:eastAsia="en-GB"/>
        </w:rPr>
      </w:pPr>
      <w:r w:rsidRPr="001A12F4">
        <w:rPr>
          <w:b/>
          <w:sz w:val="28"/>
          <w:szCs w:val="28"/>
        </w:rPr>
        <w:t>ТРАНСГРАНИЧНАЯ ВЗАИМОПОМОЩЬ</w:t>
      </w:r>
    </w:p>
    <w:p w14:paraId="2ECC028B" w14:textId="77777777" w:rsidR="00067010" w:rsidRPr="001A12F4" w:rsidRDefault="00067010" w:rsidP="00067010">
      <w:pPr>
        <w:shd w:val="clear" w:color="auto" w:fill="FFFFFF"/>
        <w:ind w:firstLine="720"/>
        <w:rPr>
          <w:b/>
          <w:sz w:val="28"/>
          <w:szCs w:val="28"/>
        </w:rPr>
      </w:pPr>
    </w:p>
    <w:p w14:paraId="638A480A" w14:textId="77777777" w:rsidR="00067010" w:rsidRPr="001A12F4" w:rsidRDefault="00067010" w:rsidP="00067010">
      <w:pPr>
        <w:shd w:val="clear" w:color="auto" w:fill="FFFFFF"/>
        <w:ind w:firstLine="720"/>
        <w:rPr>
          <w:sz w:val="28"/>
          <w:szCs w:val="28"/>
        </w:rPr>
      </w:pPr>
      <w:r w:rsidRPr="001A12F4">
        <w:rPr>
          <w:b/>
          <w:sz w:val="28"/>
          <w:szCs w:val="28"/>
        </w:rPr>
        <w:t>Статья 23.</w:t>
      </w:r>
      <w:r w:rsidRPr="001A12F4">
        <w:rPr>
          <w:sz w:val="28"/>
          <w:szCs w:val="28"/>
        </w:rPr>
        <w:t xml:space="preserve"> Взаимная помощь </w:t>
      </w:r>
    </w:p>
    <w:p w14:paraId="4AFA94A7"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(1) Между органами надзора за рынком Республики Молдова и органами надзора за рынком других государств должно поддерживаться эффективное сотрудничество и эффективный обмен информацией.</w:t>
      </w:r>
    </w:p>
    <w:p w14:paraId="0A25AF86"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(2) Если определенный орган надзора за рынком не может завершить свои расследования из-за невозможности получения доступа к определенной информации, несмотря на все приложенные надлежащие усилия по получению данной информации, он может передать мотивированный запрос органу надзора за рынком другого государства ЕС, в котором может быть получен доступ к такой информации. В этом случае запрашиваемый орган незамедлительно предоставляет запрашивающему органу, но в любом случае в течение 30 дней, всю информацию, которую запрашиваемый орган считает важной для установления несоответствия продукта.</w:t>
      </w:r>
    </w:p>
    <w:p w14:paraId="62CB6DE3"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3) Запрашиваемый орган проводит адекватные расследования или принимает любые другие необходимые меры для сбора запрошенной информации. При необходимости, эти расследования проводятся с помощью других органов надзора за рынком.</w:t>
      </w:r>
    </w:p>
    <w:p w14:paraId="31437EDF"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(4) Запрашивающий орган сохраняет ответственность за любое начатое им расследование, за исключением случая, когда запрашиваемый орган согласен принять на себя ответственность.</w:t>
      </w:r>
    </w:p>
    <w:p w14:paraId="05670FF3"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lastRenderedPageBreak/>
        <w:t>(5) В четко обоснованных случаях запрашиваемый орган может отказаться от принятия к исполнению запроса о предоставлении информации на основании части (2), если:</w:t>
      </w:r>
    </w:p>
    <w:p w14:paraId="5DDB9612"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a) запрашивающий орган недостаточно продемонстрировал, что запрошенная информация необходима для установления несоответствия;</w:t>
      </w:r>
    </w:p>
    <w:p w14:paraId="4C19249A"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b) запрашиваемый орган разумно доказывает, что исполнение запроса способно существенно навредить осуществлению им своей собственной деятельности.</w:t>
      </w:r>
    </w:p>
    <w:p w14:paraId="7B9E0FA5" w14:textId="77777777" w:rsidR="00067010" w:rsidRPr="001A12F4" w:rsidRDefault="00067010" w:rsidP="00067010">
      <w:pPr>
        <w:shd w:val="clear" w:color="auto" w:fill="FFFFFF"/>
        <w:spacing w:before="360" w:after="120"/>
        <w:ind w:firstLine="720"/>
        <w:rPr>
          <w:b/>
          <w:bCs/>
          <w:sz w:val="28"/>
          <w:szCs w:val="28"/>
          <w:lang w:eastAsia="en-GB"/>
        </w:rPr>
      </w:pPr>
      <w:r w:rsidRPr="001A12F4">
        <w:rPr>
          <w:b/>
          <w:iCs/>
          <w:sz w:val="28"/>
          <w:szCs w:val="28"/>
          <w:lang w:eastAsia="en-GB"/>
        </w:rPr>
        <w:t xml:space="preserve">Статья 24. </w:t>
      </w:r>
      <w:r w:rsidRPr="001A12F4">
        <w:rPr>
          <w:bCs/>
          <w:sz w:val="28"/>
          <w:szCs w:val="28"/>
          <w:lang w:eastAsia="en-GB"/>
        </w:rPr>
        <w:t xml:space="preserve">Процедура, связанная с запросами об оказании взаимной помощи </w:t>
      </w:r>
    </w:p>
    <w:p w14:paraId="79CB15C3"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(1) До направления запроса на основании статьи 23, запрашивающий орган прилагает все усилия для самостоятельного проведения всех возможных разумных расследований.</w:t>
      </w:r>
    </w:p>
    <w:p w14:paraId="7F0EDE89"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(2) При направлении запроса на основании статьи 23, запрашивающий орган предоставляет всю имеющуюся информацию, чтобы позволить запрашиваемому органу исполнить запрос, в том числе любые необходимые элементы доказывания, которые могут быть получены только в государстве ЕС запрашивающего органа.</w:t>
      </w:r>
    </w:p>
    <w:p w14:paraId="787C21FB"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(3) Заявки на основании статьи 23 и все связанные с ними сообщения передаются с использованием стандартных электронных форм через информационно-коммуникационную систему, указанную в статье 21.</w:t>
      </w:r>
    </w:p>
    <w:p w14:paraId="4D308FE5"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(4) Связь осуществляется непосредственно между участвующими органами надзора за рынком или через единые бюро связи соответствующих государств-членов ЕС.</w:t>
      </w:r>
    </w:p>
    <w:p w14:paraId="5B0D2BD1"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(5) Языки, которые должны использоваться для заявок на основании статьи 23 и для всех связанных с ними сообщений, определяются по договоренности соответствующими органами надзора за рынком.</w:t>
      </w:r>
    </w:p>
    <w:p w14:paraId="2356D2C9"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(6) При недостижении согласия между соответствующими органами надзора за рынком в отношении языков, которые должны использоваться, заявки на основании статьи 23 передаются на официальном языке государства-члена ЕС запрашивающего органа, а ответы на такие запросы передаются на официальном языке государства-члена ЕС запрашиваемого органа. В этом случае запрашивающий орган и запрашиваемый орган обеспечивают перевод заявок, ответов и других документов, получаемых ими друг от друга.</w:t>
      </w:r>
    </w:p>
    <w:p w14:paraId="54E12509" w14:textId="54AE2C10" w:rsidR="00067010" w:rsidRDefault="00067010" w:rsidP="00067010">
      <w:pPr>
        <w:shd w:val="clear" w:color="auto" w:fill="FFFFFF"/>
        <w:ind w:firstLine="720"/>
        <w:rPr>
          <w:sz w:val="28"/>
          <w:szCs w:val="28"/>
          <w:lang w:eastAsia="en-GB"/>
        </w:rPr>
      </w:pPr>
      <w:r w:rsidRPr="001A12F4">
        <w:rPr>
          <w:sz w:val="28"/>
          <w:szCs w:val="28"/>
          <w:lang w:eastAsia="en-GB"/>
        </w:rPr>
        <w:t>(7) Информационно-коммуникационная система, указанная в статье 21, поставляет участвующим единым бюро связи структурированную информацию о случаях взаимной помощи. Используя эту информацию, единые бюро связи оказывают необходимую поддержку для содействия помощи.</w:t>
      </w:r>
    </w:p>
    <w:p w14:paraId="38DD4684" w14:textId="1BE71497" w:rsidR="00A845B5" w:rsidRDefault="00A845B5" w:rsidP="00067010">
      <w:pPr>
        <w:shd w:val="clear" w:color="auto" w:fill="FFFFFF"/>
        <w:ind w:firstLine="720"/>
        <w:rPr>
          <w:sz w:val="28"/>
          <w:szCs w:val="28"/>
          <w:lang w:eastAsia="en-GB"/>
        </w:rPr>
      </w:pPr>
    </w:p>
    <w:p w14:paraId="0B0DA825" w14:textId="25F84B44" w:rsidR="00A845B5" w:rsidRDefault="00A845B5" w:rsidP="00067010">
      <w:pPr>
        <w:shd w:val="clear" w:color="auto" w:fill="FFFFFF"/>
        <w:ind w:firstLine="720"/>
        <w:rPr>
          <w:sz w:val="28"/>
          <w:szCs w:val="28"/>
          <w:lang w:eastAsia="en-GB"/>
        </w:rPr>
      </w:pPr>
    </w:p>
    <w:p w14:paraId="416C2F8B" w14:textId="6E68B80B" w:rsidR="00A845B5" w:rsidRDefault="00A845B5" w:rsidP="00067010">
      <w:pPr>
        <w:shd w:val="clear" w:color="auto" w:fill="FFFFFF"/>
        <w:ind w:firstLine="720"/>
        <w:rPr>
          <w:sz w:val="28"/>
          <w:szCs w:val="28"/>
          <w:lang w:eastAsia="en-GB"/>
        </w:rPr>
      </w:pPr>
    </w:p>
    <w:p w14:paraId="426961F3" w14:textId="77777777" w:rsidR="00A845B5" w:rsidRPr="001A12F4" w:rsidRDefault="00A845B5" w:rsidP="00067010">
      <w:pPr>
        <w:shd w:val="clear" w:color="auto" w:fill="FFFFFF"/>
        <w:ind w:firstLine="720"/>
        <w:rPr>
          <w:vanish/>
          <w:sz w:val="28"/>
          <w:szCs w:val="28"/>
          <w:lang w:eastAsia="en-GB"/>
        </w:rPr>
      </w:pPr>
    </w:p>
    <w:p w14:paraId="5C56B710" w14:textId="77777777" w:rsidR="00067010" w:rsidRPr="001A12F4" w:rsidRDefault="00067010" w:rsidP="00067010">
      <w:pPr>
        <w:shd w:val="clear" w:color="auto" w:fill="FFFFFF"/>
        <w:spacing w:after="360"/>
        <w:ind w:firstLine="720"/>
        <w:rPr>
          <w:sz w:val="28"/>
          <w:szCs w:val="28"/>
          <w:lang w:eastAsia="en-GB"/>
        </w:rPr>
      </w:pPr>
    </w:p>
    <w:p w14:paraId="05B9D721" w14:textId="221F5822" w:rsidR="00067010" w:rsidRPr="001A12F4" w:rsidRDefault="001A12F4" w:rsidP="001A12F4">
      <w:pPr>
        <w:shd w:val="clear" w:color="auto" w:fill="FFFFFF"/>
        <w:ind w:firstLine="0"/>
        <w:jc w:val="center"/>
        <w:rPr>
          <w:b/>
          <w:strike/>
          <w:sz w:val="28"/>
          <w:szCs w:val="28"/>
          <w:lang w:eastAsia="en-GB"/>
        </w:rPr>
      </w:pPr>
      <w:r w:rsidRPr="001A12F4">
        <w:rPr>
          <w:b/>
          <w:sz w:val="28"/>
          <w:szCs w:val="28"/>
          <w:lang w:eastAsia="en-GB"/>
        </w:rPr>
        <w:t xml:space="preserve">Глава </w:t>
      </w:r>
      <w:r w:rsidR="00067010" w:rsidRPr="001A12F4">
        <w:rPr>
          <w:b/>
          <w:sz w:val="28"/>
          <w:szCs w:val="28"/>
          <w:lang w:eastAsia="en-GB"/>
        </w:rPr>
        <w:t>VII</w:t>
      </w:r>
    </w:p>
    <w:p w14:paraId="457EB932" w14:textId="77777777" w:rsidR="00067010" w:rsidRPr="001A12F4" w:rsidRDefault="00067010" w:rsidP="001A12F4">
      <w:pPr>
        <w:shd w:val="clear" w:color="auto" w:fill="FFFFFF"/>
        <w:ind w:firstLine="0"/>
        <w:jc w:val="center"/>
        <w:rPr>
          <w:b/>
          <w:sz w:val="28"/>
          <w:szCs w:val="28"/>
          <w:lang w:eastAsia="en-GB"/>
        </w:rPr>
      </w:pPr>
      <w:r w:rsidRPr="001A12F4">
        <w:rPr>
          <w:b/>
          <w:sz w:val="28"/>
          <w:szCs w:val="28"/>
          <w:lang w:eastAsia="en-GB"/>
        </w:rPr>
        <w:t xml:space="preserve">ПРОДУКЦИЯ, ПОСТУПАЮЩАЯ НА РЫНОК </w:t>
      </w:r>
    </w:p>
    <w:p w14:paraId="29939373" w14:textId="77777777" w:rsidR="00067010" w:rsidRPr="001A12F4" w:rsidRDefault="00067010" w:rsidP="001A12F4">
      <w:pPr>
        <w:shd w:val="clear" w:color="auto" w:fill="FFFFFF"/>
        <w:ind w:firstLine="0"/>
        <w:jc w:val="center"/>
        <w:rPr>
          <w:b/>
          <w:sz w:val="28"/>
          <w:szCs w:val="28"/>
          <w:lang w:eastAsia="en-GB"/>
        </w:rPr>
      </w:pPr>
      <w:r w:rsidRPr="001A12F4">
        <w:rPr>
          <w:b/>
          <w:sz w:val="28"/>
          <w:szCs w:val="28"/>
          <w:lang w:eastAsia="en-GB"/>
        </w:rPr>
        <w:t>РЕСПУБЛИКИ МОЛДОВА</w:t>
      </w:r>
    </w:p>
    <w:p w14:paraId="1D8C65EA" w14:textId="77777777" w:rsidR="00067010" w:rsidRPr="001A12F4" w:rsidRDefault="00067010" w:rsidP="00067010">
      <w:pPr>
        <w:shd w:val="clear" w:color="auto" w:fill="FFFFFF"/>
        <w:ind w:firstLine="810"/>
        <w:rPr>
          <w:b/>
          <w:sz w:val="28"/>
          <w:szCs w:val="28"/>
          <w:lang w:eastAsia="en-GB"/>
        </w:rPr>
      </w:pPr>
      <w:r w:rsidRPr="001A12F4">
        <w:rPr>
          <w:b/>
          <w:sz w:val="28"/>
          <w:szCs w:val="28"/>
          <w:lang w:eastAsia="en-GB"/>
        </w:rPr>
        <w:t xml:space="preserve">Статья 25. </w:t>
      </w:r>
      <w:r w:rsidRPr="001A12F4">
        <w:rPr>
          <w:bCs/>
          <w:sz w:val="28"/>
          <w:szCs w:val="28"/>
          <w:lang w:eastAsia="en-GB"/>
        </w:rPr>
        <w:t>Проверки продукции, поступающей на рынок Республики Молдова</w:t>
      </w:r>
    </w:p>
    <w:p w14:paraId="2E2E9242"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 xml:space="preserve">(1) Таможенная служба проверяет безопасность и соответствие продукции, поступающей на рынок, до ее выпуска для свободного обращения с целью предотвращения ввоза на таможенную территорию Республики Молдова продукции, представляющей серьезный риск для общественных интересов, указанных в статье 1(1), или не соответствующей требованиям действующих технических регламентов. При необходимости Таможенная служба сотрудничает с органами надзора за рынком при контроле продукции, поступающей на рынок </w:t>
      </w:r>
      <w:r w:rsidRPr="001A12F4">
        <w:rPr>
          <w:bCs/>
          <w:sz w:val="28"/>
          <w:szCs w:val="28"/>
          <w:lang w:eastAsia="en-GB"/>
        </w:rPr>
        <w:t>Республики Молдова</w:t>
      </w:r>
      <w:r w:rsidRPr="001A12F4">
        <w:rPr>
          <w:sz w:val="28"/>
          <w:szCs w:val="28"/>
          <w:lang w:eastAsia="en-GB"/>
        </w:rPr>
        <w:t>, в соответствии с областями компетенции каждого из них.</w:t>
      </w:r>
    </w:p>
    <w:p w14:paraId="4BADB60F" w14:textId="3DC1967B" w:rsidR="00067010" w:rsidRPr="001A12F4" w:rsidRDefault="00067010" w:rsidP="00067010">
      <w:pPr>
        <w:shd w:val="clear" w:color="auto" w:fill="FFFFFF"/>
        <w:tabs>
          <w:tab w:val="left" w:pos="8550"/>
        </w:tabs>
        <w:ind w:firstLine="720"/>
        <w:rPr>
          <w:strike/>
          <w:sz w:val="28"/>
          <w:szCs w:val="28"/>
          <w:lang w:eastAsia="en-GB"/>
        </w:rPr>
      </w:pPr>
      <w:r w:rsidRPr="001A12F4">
        <w:rPr>
          <w:sz w:val="28"/>
          <w:szCs w:val="28"/>
          <w:lang w:eastAsia="en-GB"/>
        </w:rPr>
        <w:t>(2) Продукция, подпадающая под действие настоящего закона, помещенная под режим «выпуска в свободное обращение», подлежит контролю, осуществляем</w:t>
      </w:r>
      <w:r w:rsidR="007F151C" w:rsidRPr="001A12F4">
        <w:rPr>
          <w:sz w:val="28"/>
          <w:szCs w:val="28"/>
          <w:lang w:eastAsia="en-GB"/>
        </w:rPr>
        <w:t>ому</w:t>
      </w:r>
      <w:r w:rsidRPr="001A12F4">
        <w:rPr>
          <w:sz w:val="28"/>
          <w:szCs w:val="28"/>
          <w:lang w:eastAsia="en-GB"/>
        </w:rPr>
        <w:t xml:space="preserve"> органами, назначенными в части (1). </w:t>
      </w:r>
      <w:r w:rsidRPr="001A12F4">
        <w:rPr>
          <w:sz w:val="28"/>
          <w:szCs w:val="28"/>
        </w:rPr>
        <w:t>Проверки осуществляются на основе анализа рисков с соблюдением положений статей 341 и 342 Таможенного кодекса № 95/2021 и, при необходимости, с применением подхода, основанного на рисках, как указано в части (4) статьи 14.</w:t>
      </w:r>
    </w:p>
    <w:p w14:paraId="622E2D3F"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(3) Обмен информацией о рисках осуществляется между:</w:t>
      </w:r>
    </w:p>
    <w:p w14:paraId="208AB4E3"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 xml:space="preserve">a) Таможенной службой и органами надзора за рынком в соответствии с частью (2) статьи 342 </w:t>
      </w:r>
      <w:r w:rsidRPr="001A12F4">
        <w:rPr>
          <w:sz w:val="28"/>
          <w:szCs w:val="28"/>
        </w:rPr>
        <w:t xml:space="preserve">Таможенного кодекса </w:t>
      </w:r>
      <w:r w:rsidRPr="001A12F4">
        <w:rPr>
          <w:sz w:val="28"/>
          <w:szCs w:val="28"/>
          <w:lang w:eastAsia="en-GB"/>
        </w:rPr>
        <w:t>№ 95/2021; и</w:t>
      </w:r>
    </w:p>
    <w:p w14:paraId="044A2AA1"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 xml:space="preserve">b) Таможенной службой и таможенными органами других стран – в случаях, предусмотренных частью (6) статьи 341 </w:t>
      </w:r>
      <w:r w:rsidRPr="001A12F4">
        <w:rPr>
          <w:sz w:val="28"/>
          <w:szCs w:val="28"/>
        </w:rPr>
        <w:t xml:space="preserve">Таможенного кодекса </w:t>
      </w:r>
      <w:r w:rsidRPr="001A12F4">
        <w:rPr>
          <w:sz w:val="28"/>
          <w:szCs w:val="28"/>
          <w:lang w:eastAsia="en-GB"/>
        </w:rPr>
        <w:t>№ 95/2021.</w:t>
      </w:r>
    </w:p>
    <w:p w14:paraId="2C5224E0"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 xml:space="preserve">(4) Органы надзора за рынком поставляют Таможенной службе информацию о категориях продукции или идентичности хозяйствующих субъектов, в случае которых был выявлен более высокий риск несоответствия. </w:t>
      </w:r>
    </w:p>
    <w:p w14:paraId="665D7CAA"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 xml:space="preserve">(5) </w:t>
      </w:r>
      <w:r w:rsidRPr="001A12F4">
        <w:rPr>
          <w:sz w:val="28"/>
          <w:szCs w:val="28"/>
        </w:rPr>
        <w:t>До 31 марта каждого года</w:t>
      </w:r>
      <w:r w:rsidRPr="001A12F4">
        <w:rPr>
          <w:sz w:val="28"/>
          <w:szCs w:val="28"/>
          <w:lang w:eastAsia="en-GB"/>
        </w:rPr>
        <w:t xml:space="preserve"> Таможенная служба передает координационному органу статистические данные о проверках, проведенных в течение предыдущего календарного года, в отношении продукции, к которой применяется настоящий закон. </w:t>
      </w:r>
    </w:p>
    <w:p w14:paraId="2B84770D"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(6) Подробности статистических данных о проведенных Таможенной службой проверок в отношении безопасности и соответствия продукции, подлежащих представлению согласно части (5), утверждаются Правительством.</w:t>
      </w:r>
    </w:p>
    <w:p w14:paraId="13D7F9C7"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lastRenderedPageBreak/>
        <w:t>(7) Координационный орган составляет до</w:t>
      </w:r>
      <w:r w:rsidRPr="001A12F4">
        <w:rPr>
          <w:sz w:val="28"/>
          <w:szCs w:val="28"/>
        </w:rPr>
        <w:t xml:space="preserve"> 30 июня каждого года отчет, содержащий информацию, представленную согласно части </w:t>
      </w:r>
      <w:r w:rsidRPr="001A12F4">
        <w:rPr>
          <w:sz w:val="28"/>
          <w:szCs w:val="28"/>
          <w:lang w:eastAsia="en-GB"/>
        </w:rPr>
        <w:t xml:space="preserve">(5), а также анализ поставленных данных. Отчет публикуется в национальной информационно-коммуникационной системе для надзора за рынком и представляется, по запросу, Европейской комиссии. </w:t>
      </w:r>
    </w:p>
    <w:p w14:paraId="5F9608C7"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(8) Указанный в части (7) отчет служит основанием для органов надзора за рынком при разработке ежегодных планов надзора за рынком.</w:t>
      </w:r>
    </w:p>
    <w:p w14:paraId="19DBB10F" w14:textId="77777777" w:rsidR="00067010" w:rsidRPr="001A12F4" w:rsidRDefault="00067010" w:rsidP="00067010">
      <w:pPr>
        <w:shd w:val="clear" w:color="auto" w:fill="FFFFFF"/>
        <w:ind w:firstLine="720"/>
        <w:rPr>
          <w:sz w:val="28"/>
          <w:szCs w:val="28"/>
          <w:lang w:eastAsia="en-GB"/>
        </w:rPr>
      </w:pPr>
    </w:p>
    <w:p w14:paraId="1C243C1B" w14:textId="77777777" w:rsidR="00067010" w:rsidRPr="001A12F4" w:rsidRDefault="00067010" w:rsidP="00067010">
      <w:pPr>
        <w:shd w:val="clear" w:color="auto" w:fill="FFFFFF"/>
        <w:ind w:firstLine="630"/>
        <w:rPr>
          <w:b/>
          <w:sz w:val="28"/>
          <w:szCs w:val="28"/>
          <w:lang w:eastAsia="en-GB"/>
        </w:rPr>
      </w:pPr>
      <w:r w:rsidRPr="001A12F4">
        <w:rPr>
          <w:b/>
          <w:sz w:val="28"/>
          <w:szCs w:val="28"/>
          <w:lang w:eastAsia="en-GB"/>
        </w:rPr>
        <w:t xml:space="preserve">Статья 26. </w:t>
      </w:r>
      <w:r w:rsidRPr="001A12F4">
        <w:rPr>
          <w:sz w:val="28"/>
          <w:szCs w:val="28"/>
          <w:lang w:eastAsia="en-GB"/>
        </w:rPr>
        <w:t>Приостановление выпуска в свободное обращение</w:t>
      </w:r>
    </w:p>
    <w:p w14:paraId="35229F5E" w14:textId="77777777" w:rsidR="00067010" w:rsidRPr="001A12F4" w:rsidRDefault="00067010" w:rsidP="00067010">
      <w:pPr>
        <w:shd w:val="clear" w:color="auto" w:fill="FFFFFF"/>
        <w:ind w:firstLine="630"/>
        <w:rPr>
          <w:sz w:val="28"/>
          <w:szCs w:val="28"/>
          <w:lang w:eastAsia="en-GB"/>
        </w:rPr>
      </w:pPr>
      <w:r w:rsidRPr="001A12F4">
        <w:rPr>
          <w:sz w:val="28"/>
          <w:szCs w:val="28"/>
          <w:lang w:eastAsia="en-GB"/>
        </w:rPr>
        <w:t xml:space="preserve">(1) Таможенная служба приостанавливает выпуск в свободное обращение определенного продукта, если в ходе проверок на основании части (2) статьи 25 продукции, поступающей на рынок </w:t>
      </w:r>
      <w:r w:rsidRPr="001A12F4">
        <w:rPr>
          <w:bCs/>
          <w:sz w:val="28"/>
          <w:szCs w:val="28"/>
          <w:lang w:eastAsia="en-GB"/>
        </w:rPr>
        <w:t>Республики Молдова, устанавливается, что</w:t>
      </w:r>
      <w:r w:rsidRPr="001A12F4">
        <w:rPr>
          <w:sz w:val="28"/>
          <w:szCs w:val="28"/>
          <w:lang w:eastAsia="en-GB"/>
        </w:rPr>
        <w:t>:</w:t>
      </w:r>
    </w:p>
    <w:p w14:paraId="0C489E89" w14:textId="77777777" w:rsidR="00067010" w:rsidRPr="001A12F4" w:rsidRDefault="00067010" w:rsidP="00067010">
      <w:pPr>
        <w:shd w:val="clear" w:color="auto" w:fill="FFFFFF"/>
        <w:ind w:firstLine="630"/>
        <w:rPr>
          <w:sz w:val="28"/>
          <w:szCs w:val="28"/>
          <w:lang w:eastAsia="en-GB"/>
        </w:rPr>
      </w:pPr>
      <w:r w:rsidRPr="001A12F4">
        <w:rPr>
          <w:sz w:val="28"/>
          <w:szCs w:val="28"/>
          <w:lang w:eastAsia="en-GB"/>
        </w:rPr>
        <w:t>a) продукт не сопровождается документацией, которая требуется в соответствии с применимым техническим регламентом, или имеются обоснованные сомнения в подлинности, точности или полноте этих документов;</w:t>
      </w:r>
    </w:p>
    <w:p w14:paraId="58F6A8E3" w14:textId="77777777" w:rsidR="00067010" w:rsidRPr="001A12F4" w:rsidRDefault="00067010" w:rsidP="00067010">
      <w:pPr>
        <w:shd w:val="clear" w:color="auto" w:fill="FFFFFF"/>
        <w:ind w:firstLine="630"/>
        <w:rPr>
          <w:sz w:val="28"/>
          <w:szCs w:val="28"/>
          <w:lang w:eastAsia="en-GB"/>
        </w:rPr>
      </w:pPr>
      <w:r w:rsidRPr="001A12F4">
        <w:rPr>
          <w:sz w:val="28"/>
          <w:szCs w:val="28"/>
          <w:lang w:eastAsia="en-GB"/>
        </w:rPr>
        <w:t>b) продукт не содержит маркировку или этикетку в соответствии с применимым к нему техническим регламентом;</w:t>
      </w:r>
    </w:p>
    <w:p w14:paraId="09B9F25F" w14:textId="77777777" w:rsidR="00067010" w:rsidRPr="001A12F4" w:rsidRDefault="00067010" w:rsidP="00067010">
      <w:pPr>
        <w:shd w:val="clear" w:color="auto" w:fill="FFFFFF"/>
        <w:ind w:firstLine="630"/>
        <w:rPr>
          <w:sz w:val="28"/>
          <w:szCs w:val="28"/>
          <w:lang w:eastAsia="en-GB"/>
        </w:rPr>
      </w:pPr>
      <w:r w:rsidRPr="001A12F4">
        <w:rPr>
          <w:sz w:val="28"/>
          <w:szCs w:val="28"/>
          <w:lang w:eastAsia="en-GB"/>
        </w:rPr>
        <w:t>c) продукт содержит маркировку CE или другую маркировку, предусмотренную применимой к нему нормативной базой, но она нанесена поддельным или обманным способом;</w:t>
      </w:r>
    </w:p>
    <w:p w14:paraId="3D93DB30" w14:textId="77777777" w:rsidR="00067010" w:rsidRPr="001A12F4" w:rsidRDefault="00067010" w:rsidP="00067010">
      <w:pPr>
        <w:shd w:val="clear" w:color="auto" w:fill="FFFFFF"/>
        <w:ind w:firstLine="630"/>
        <w:rPr>
          <w:sz w:val="28"/>
          <w:szCs w:val="28"/>
          <w:lang w:eastAsia="en-GB"/>
        </w:rPr>
      </w:pPr>
      <w:r w:rsidRPr="001A12F4">
        <w:rPr>
          <w:sz w:val="28"/>
          <w:szCs w:val="28"/>
          <w:lang w:eastAsia="en-GB"/>
        </w:rPr>
        <w:t>d) название, зарегистрированное торговое название или зарегистрированный товарный знак и контактные данные, в том числе почтовый адрес ответственного за продукт хозяйствующего субъекта не уточнены или не могут быть легко идентифицированы в соответствии с частью (4) статьи 5; или</w:t>
      </w:r>
    </w:p>
    <w:p w14:paraId="6C4C8E83" w14:textId="77777777" w:rsidR="00067010" w:rsidRPr="001A12F4" w:rsidRDefault="00067010" w:rsidP="00067010">
      <w:pPr>
        <w:shd w:val="clear" w:color="auto" w:fill="FFFFFF"/>
        <w:ind w:firstLine="630"/>
        <w:rPr>
          <w:sz w:val="28"/>
          <w:szCs w:val="28"/>
          <w:lang w:eastAsia="en-GB"/>
        </w:rPr>
      </w:pPr>
      <w:r w:rsidRPr="001A12F4">
        <w:rPr>
          <w:sz w:val="28"/>
          <w:szCs w:val="28"/>
          <w:lang w:eastAsia="en-GB"/>
        </w:rPr>
        <w:t>e) есть основания полагать, что продукт не соответствует нормативной базе, применимой к нему, или что продукт представляет серьезный риск для здоровья, безопасности, окружающей среды или любого другого общественного интереса, упомянутого в части (1) статьи 1.</w:t>
      </w:r>
    </w:p>
    <w:p w14:paraId="50041BC5" w14:textId="77777777" w:rsidR="00067010" w:rsidRPr="001A12F4" w:rsidRDefault="00067010" w:rsidP="00067010">
      <w:pPr>
        <w:shd w:val="clear" w:color="auto" w:fill="FFFFFF"/>
        <w:ind w:firstLine="630"/>
        <w:rPr>
          <w:sz w:val="28"/>
          <w:szCs w:val="28"/>
          <w:lang w:eastAsia="en-GB"/>
        </w:rPr>
      </w:pPr>
      <w:r w:rsidRPr="001A12F4">
        <w:rPr>
          <w:sz w:val="28"/>
          <w:szCs w:val="28"/>
          <w:lang w:eastAsia="en-GB"/>
        </w:rPr>
        <w:t>(2) Таможенная служба незамедлительно уведомляет органы надзора за рынком о приостановлении выпуска в свободное обращение в соответствии с частью (1).</w:t>
      </w:r>
    </w:p>
    <w:p w14:paraId="48AA28DC" w14:textId="77777777" w:rsidR="00067010" w:rsidRPr="001A12F4" w:rsidRDefault="00067010" w:rsidP="00067010">
      <w:pPr>
        <w:shd w:val="clear" w:color="auto" w:fill="FFFFFF"/>
        <w:ind w:firstLine="630"/>
        <w:rPr>
          <w:sz w:val="28"/>
          <w:szCs w:val="28"/>
          <w:lang w:eastAsia="en-GB"/>
        </w:rPr>
      </w:pPr>
      <w:r w:rsidRPr="001A12F4">
        <w:rPr>
          <w:sz w:val="28"/>
          <w:szCs w:val="28"/>
          <w:lang w:eastAsia="en-GB"/>
        </w:rPr>
        <w:t>(3) В случае, когда у органов надзора за рынком есть разумные основания полагать, что продукт не соответствует применимой нормативной базе или если он создает серьезный риск, они требуют от Таможенной службы приостановить процесс выпуска в свободное обращение.</w:t>
      </w:r>
    </w:p>
    <w:p w14:paraId="42EE6706" w14:textId="77777777" w:rsidR="00067010" w:rsidRPr="001A12F4" w:rsidRDefault="00067010" w:rsidP="00067010">
      <w:pPr>
        <w:shd w:val="clear" w:color="auto" w:fill="FFFFFF"/>
        <w:ind w:firstLine="630"/>
        <w:rPr>
          <w:sz w:val="28"/>
          <w:szCs w:val="28"/>
        </w:rPr>
      </w:pPr>
      <w:r w:rsidRPr="001A12F4">
        <w:rPr>
          <w:sz w:val="28"/>
          <w:szCs w:val="28"/>
          <w:lang w:eastAsia="en-GB"/>
        </w:rPr>
        <w:t xml:space="preserve">(4) Уведомления на основании части (2) и требования в соответствии с частью (3) направляются через национальную информационно-коммуникационную систему для надзора за рынком, указанную в части 21, </w:t>
      </w:r>
      <w:r w:rsidRPr="001A12F4">
        <w:rPr>
          <w:sz w:val="28"/>
          <w:szCs w:val="28"/>
        </w:rPr>
        <w:t xml:space="preserve">в том числе путем использования электронных интерфейсов между данной </w:t>
      </w:r>
      <w:r w:rsidRPr="001A12F4">
        <w:rPr>
          <w:sz w:val="28"/>
          <w:szCs w:val="28"/>
        </w:rPr>
        <w:lastRenderedPageBreak/>
        <w:t>системой и таможенной интегрированной информационной системой, при их доступности.</w:t>
      </w:r>
    </w:p>
    <w:p w14:paraId="4EF3289F" w14:textId="77777777" w:rsidR="00067010" w:rsidRPr="001A12F4" w:rsidRDefault="00067010" w:rsidP="00067010">
      <w:pPr>
        <w:shd w:val="clear" w:color="auto" w:fill="FFFFFF"/>
        <w:ind w:firstLine="630"/>
        <w:rPr>
          <w:sz w:val="28"/>
          <w:szCs w:val="28"/>
          <w:lang w:eastAsia="en-GB"/>
        </w:rPr>
      </w:pPr>
      <w:r w:rsidRPr="001A12F4">
        <w:rPr>
          <w:sz w:val="28"/>
          <w:szCs w:val="28"/>
        </w:rPr>
        <w:t>(5) Органы, ответственные за надзор за рынком, предусмотренные в приложении № 1, сотрудничают с Таможенной службой в целях определения механизма контроля продукции для ее выпуска в свободное обращение. Положение о процедурах сотрудничества между органами надзора за рынком и Таможенной службой утверждается Правительством.</w:t>
      </w:r>
    </w:p>
    <w:p w14:paraId="616A34A0" w14:textId="77777777" w:rsidR="00067010" w:rsidRPr="001A12F4" w:rsidRDefault="00067010" w:rsidP="00067010">
      <w:pPr>
        <w:shd w:val="clear" w:color="auto" w:fill="FFFFFF"/>
        <w:rPr>
          <w:sz w:val="28"/>
          <w:szCs w:val="28"/>
          <w:lang w:eastAsia="en-GB"/>
        </w:rPr>
      </w:pPr>
    </w:p>
    <w:p w14:paraId="4271C84C" w14:textId="77777777" w:rsidR="00067010" w:rsidRPr="001A12F4" w:rsidRDefault="00067010" w:rsidP="00067010">
      <w:pPr>
        <w:shd w:val="clear" w:color="auto" w:fill="FFFFFF"/>
        <w:ind w:firstLine="630"/>
        <w:rPr>
          <w:sz w:val="28"/>
          <w:szCs w:val="28"/>
          <w:lang w:eastAsia="en-GB"/>
        </w:rPr>
      </w:pPr>
      <w:r w:rsidRPr="001A12F4">
        <w:rPr>
          <w:b/>
          <w:sz w:val="28"/>
          <w:szCs w:val="28"/>
          <w:lang w:eastAsia="en-GB"/>
        </w:rPr>
        <w:t xml:space="preserve">Статья 27. </w:t>
      </w:r>
      <w:r w:rsidRPr="001A12F4">
        <w:rPr>
          <w:bCs/>
          <w:sz w:val="28"/>
          <w:szCs w:val="28"/>
          <w:lang w:eastAsia="en-GB"/>
        </w:rPr>
        <w:t>Выпуск в свободное обращение</w:t>
      </w:r>
    </w:p>
    <w:p w14:paraId="221DF436" w14:textId="77777777" w:rsidR="00067010" w:rsidRPr="001A12F4" w:rsidRDefault="00067010" w:rsidP="00067010">
      <w:pPr>
        <w:shd w:val="clear" w:color="auto" w:fill="FFFFFF"/>
        <w:ind w:firstLine="630"/>
        <w:rPr>
          <w:sz w:val="28"/>
          <w:szCs w:val="28"/>
          <w:lang w:eastAsia="en-GB"/>
        </w:rPr>
      </w:pPr>
      <w:r w:rsidRPr="001A12F4">
        <w:rPr>
          <w:sz w:val="28"/>
          <w:szCs w:val="28"/>
          <w:lang w:eastAsia="en-GB"/>
        </w:rPr>
        <w:t>(1) В случае приостановления выпуска продукта в свободное обращение в соответствии со статьей 26, данный продукт выпускается в свободное обращение, если были выполнены все остальные требования и формальности, связанные с данной мерой, и в случае соблюдения любого из следующих условий:</w:t>
      </w:r>
    </w:p>
    <w:p w14:paraId="722E84F8" w14:textId="77777777" w:rsidR="00067010" w:rsidRPr="001A12F4" w:rsidRDefault="00067010" w:rsidP="00067010">
      <w:pPr>
        <w:shd w:val="clear" w:color="auto" w:fill="FFFFFF"/>
        <w:ind w:firstLine="630"/>
        <w:rPr>
          <w:sz w:val="28"/>
          <w:szCs w:val="28"/>
          <w:lang w:eastAsia="en-GB"/>
        </w:rPr>
      </w:pPr>
      <w:r w:rsidRPr="001A12F4">
        <w:rPr>
          <w:sz w:val="28"/>
          <w:szCs w:val="28"/>
          <w:lang w:eastAsia="en-GB"/>
        </w:rPr>
        <w:t>a) в течение 4 рабочих дней после приостановления органы надзора за рынком не обратились в Таможенную службу за сохранением приостановление;</w:t>
      </w:r>
    </w:p>
    <w:p w14:paraId="7DB017A0" w14:textId="77777777" w:rsidR="00067010" w:rsidRPr="001A12F4" w:rsidRDefault="00067010" w:rsidP="00067010">
      <w:pPr>
        <w:shd w:val="clear" w:color="auto" w:fill="FFFFFF"/>
        <w:ind w:firstLine="630"/>
        <w:rPr>
          <w:sz w:val="28"/>
          <w:szCs w:val="28"/>
          <w:lang w:eastAsia="en-GB"/>
        </w:rPr>
      </w:pPr>
      <w:r w:rsidRPr="001A12F4">
        <w:rPr>
          <w:sz w:val="28"/>
          <w:szCs w:val="28"/>
          <w:lang w:eastAsia="en-GB"/>
        </w:rPr>
        <w:t>b) Таможенная служба была уведомлена органами надзора за рынком об утверждении выпуска в свободное обращение.</w:t>
      </w:r>
    </w:p>
    <w:p w14:paraId="678746F0" w14:textId="77777777" w:rsidR="00067010" w:rsidRPr="001A12F4" w:rsidRDefault="00067010" w:rsidP="00067010">
      <w:pPr>
        <w:shd w:val="clear" w:color="auto" w:fill="FFFFFF"/>
        <w:spacing w:after="360"/>
        <w:ind w:firstLine="630"/>
        <w:rPr>
          <w:b/>
          <w:sz w:val="28"/>
          <w:szCs w:val="28"/>
          <w:lang w:eastAsia="en-GB"/>
        </w:rPr>
      </w:pPr>
      <w:r w:rsidRPr="001A12F4">
        <w:rPr>
          <w:sz w:val="28"/>
          <w:szCs w:val="28"/>
          <w:lang w:eastAsia="en-GB"/>
        </w:rPr>
        <w:t>(2) Выпуск в свободное обращение не считается доказательством соответствия техническим регламентам.</w:t>
      </w:r>
    </w:p>
    <w:p w14:paraId="4BB96218" w14:textId="77777777" w:rsidR="00067010" w:rsidRPr="001A12F4" w:rsidRDefault="00067010" w:rsidP="00067010">
      <w:pPr>
        <w:shd w:val="clear" w:color="auto" w:fill="FFFFFF"/>
        <w:ind w:firstLine="720"/>
        <w:rPr>
          <w:b/>
          <w:sz w:val="28"/>
          <w:szCs w:val="28"/>
          <w:lang w:eastAsia="en-GB"/>
        </w:rPr>
      </w:pPr>
      <w:r w:rsidRPr="001A12F4">
        <w:rPr>
          <w:b/>
          <w:sz w:val="28"/>
          <w:szCs w:val="28"/>
          <w:lang w:eastAsia="en-GB"/>
        </w:rPr>
        <w:t xml:space="preserve">Статья 28. </w:t>
      </w:r>
      <w:r w:rsidRPr="001A12F4">
        <w:rPr>
          <w:bCs/>
          <w:sz w:val="28"/>
          <w:szCs w:val="28"/>
          <w:lang w:eastAsia="en-GB"/>
        </w:rPr>
        <w:t>Отказ в выпуске в свободное обращение</w:t>
      </w:r>
    </w:p>
    <w:p w14:paraId="21F504B1"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(1) Если органами надзора за рынком установлено, что продукт создает серьезный риск, они принимают меры по запрету ввоза продукта на рынок и требуют от Таможенной службы, через национальную информационно-коммуникационную систему для надзора за рынком, не разрешать его свободное обращение и ввести в таможенную интегрированную информационную систему и в сопроводительный документ продукта информацию: «Опасный продукт – не разрешается выпуск в свободное обращение – Закон о надзоре за рынком и соответствии продукции».</w:t>
      </w:r>
    </w:p>
    <w:p w14:paraId="4FC1C933" w14:textId="77777777" w:rsidR="00067010" w:rsidRPr="001A12F4" w:rsidRDefault="00067010" w:rsidP="00067010">
      <w:pPr>
        <w:shd w:val="clear" w:color="auto" w:fill="FFFFFF"/>
        <w:ind w:firstLine="720"/>
      </w:pPr>
      <w:r w:rsidRPr="001A12F4">
        <w:rPr>
          <w:sz w:val="28"/>
          <w:szCs w:val="28"/>
          <w:lang w:eastAsia="en-GB"/>
        </w:rPr>
        <w:t>(2) Если органами надзора за рынком установлено, что продукт не может быть ввезен на рынок из-за несоответствия положениям настоящего закона, они принимают меры по запрету ввоза продукта  на рынок и требуют от Таможенной службы, через национальную информационно-коммуникационную систему для надзора за рынком, не разрешать его свободное обращение и ввести в таможенную интегрированную информационную систему и в сопроводительный документ продукта информацию: «Несоответствующий продукт – не разрешается выпуск в свободное обращение – Закон о надзоре за рынком и соответствии продукции».</w:t>
      </w:r>
      <w:r w:rsidRPr="001A12F4">
        <w:t xml:space="preserve"> </w:t>
      </w:r>
    </w:p>
    <w:p w14:paraId="58508DA1"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lastRenderedPageBreak/>
        <w:t>(3) Если продукция, указанная в части (1) и (2), впоследствии декларируется для таможенного режима, отличающегося от режима, который предусматривает выпуск в свободное обращение, и при отсутствии замечаний у органов надзора за рынком, информация, предусмотренная в частях (1) и (2), вносится в документы, используемые в соответствующем режиме.</w:t>
      </w:r>
    </w:p>
    <w:p w14:paraId="25564D1B"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(4) Органы надзора за рынком должны принимать решения, предписывающие уничтожить продукт, представляющий серьезный риск, навсегда запрещенный к продаже, или иным образом сделать его непригодным для использования, если это единственное средство устранения опасности и в соответствии с принципом пропорциональности.</w:t>
      </w:r>
    </w:p>
    <w:p w14:paraId="7AD8C2B2"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(5) Решения, указанные в части (4), передаются органами надзора за рынком через национальную информационно-коммуникационную систему для надзора за рынком в Таможенную службу, которая выполняет соответствующую процедуру согласно Главе IV Раздела</w:t>
      </w:r>
      <w:r w:rsidRPr="001A12F4">
        <w:rPr>
          <w:sz w:val="28"/>
          <w:szCs w:val="28"/>
        </w:rPr>
        <w:t xml:space="preserve"> V</w:t>
      </w:r>
      <w:r w:rsidRPr="001A12F4">
        <w:rPr>
          <w:sz w:val="28"/>
          <w:szCs w:val="28"/>
          <w:lang w:eastAsia="en-GB"/>
        </w:rPr>
        <w:t xml:space="preserve"> </w:t>
      </w:r>
      <w:r w:rsidRPr="001A12F4">
        <w:rPr>
          <w:sz w:val="28"/>
          <w:szCs w:val="28"/>
        </w:rPr>
        <w:t xml:space="preserve">Таможенного кодекса </w:t>
      </w:r>
      <w:r w:rsidRPr="001A12F4">
        <w:rPr>
          <w:sz w:val="28"/>
          <w:szCs w:val="28"/>
          <w:lang w:eastAsia="en-GB"/>
        </w:rPr>
        <w:t>№ 95/2021.</w:t>
      </w:r>
    </w:p>
    <w:p w14:paraId="68B22837" w14:textId="77777777" w:rsidR="00067010" w:rsidRPr="001A12F4" w:rsidRDefault="00067010" w:rsidP="007F151C">
      <w:pPr>
        <w:shd w:val="clear" w:color="auto" w:fill="FFFFFF"/>
        <w:spacing w:after="360"/>
        <w:ind w:firstLine="0"/>
        <w:rPr>
          <w:b/>
          <w:sz w:val="28"/>
          <w:szCs w:val="28"/>
          <w:lang w:eastAsia="en-GB"/>
        </w:rPr>
      </w:pPr>
      <w:r w:rsidRPr="001A12F4">
        <w:rPr>
          <w:sz w:val="28"/>
          <w:szCs w:val="28"/>
          <w:lang w:eastAsia="en-GB"/>
        </w:rPr>
        <w:t xml:space="preserve">(6) Затраты, осуществляемые в случае применения мер, предусмотренных в части (5), несет импортер, который декларирует продукт для выпуска в свободное обращение. </w:t>
      </w:r>
    </w:p>
    <w:p w14:paraId="15BDA212" w14:textId="358DF62D" w:rsidR="00067010" w:rsidRPr="001A12F4" w:rsidRDefault="007F151C" w:rsidP="007F151C">
      <w:pPr>
        <w:shd w:val="clear" w:color="auto" w:fill="FFFFFF"/>
        <w:ind w:firstLine="0"/>
        <w:jc w:val="center"/>
        <w:rPr>
          <w:b/>
          <w:sz w:val="28"/>
          <w:szCs w:val="28"/>
          <w:lang w:eastAsia="en-GB"/>
        </w:rPr>
      </w:pPr>
      <w:r w:rsidRPr="001A12F4">
        <w:rPr>
          <w:b/>
          <w:sz w:val="28"/>
          <w:szCs w:val="28"/>
          <w:lang w:eastAsia="en-GB"/>
        </w:rPr>
        <w:t xml:space="preserve">Глава </w:t>
      </w:r>
      <w:r w:rsidR="00067010" w:rsidRPr="001A12F4">
        <w:rPr>
          <w:b/>
          <w:sz w:val="28"/>
          <w:szCs w:val="28"/>
          <w:lang w:eastAsia="en-GB"/>
        </w:rPr>
        <w:t>VIII</w:t>
      </w:r>
    </w:p>
    <w:p w14:paraId="26FF4915" w14:textId="2229EA33" w:rsidR="00067010" w:rsidRPr="001A12F4" w:rsidRDefault="00067010" w:rsidP="007F151C">
      <w:pPr>
        <w:shd w:val="clear" w:color="auto" w:fill="FFFFFF"/>
        <w:ind w:firstLine="0"/>
        <w:jc w:val="center"/>
        <w:rPr>
          <w:b/>
          <w:sz w:val="28"/>
          <w:szCs w:val="28"/>
          <w:lang w:eastAsia="en-GB"/>
        </w:rPr>
      </w:pPr>
      <w:r w:rsidRPr="001A12F4">
        <w:rPr>
          <w:b/>
          <w:sz w:val="28"/>
          <w:szCs w:val="28"/>
          <w:lang w:eastAsia="en-GB"/>
        </w:rPr>
        <w:t>МЕЖДУНАРОДНОЕ СОТРУДНИЧЕСТВО</w:t>
      </w:r>
    </w:p>
    <w:p w14:paraId="3D0A75CD" w14:textId="77777777" w:rsidR="007F151C" w:rsidRPr="001A12F4" w:rsidRDefault="007F151C" w:rsidP="007F151C">
      <w:pPr>
        <w:shd w:val="clear" w:color="auto" w:fill="FFFFFF"/>
        <w:jc w:val="center"/>
        <w:rPr>
          <w:b/>
          <w:sz w:val="28"/>
          <w:szCs w:val="28"/>
          <w:lang w:eastAsia="en-GB"/>
        </w:rPr>
      </w:pPr>
    </w:p>
    <w:p w14:paraId="2AA37B7A" w14:textId="77777777" w:rsidR="00067010" w:rsidRPr="001A12F4" w:rsidRDefault="00067010" w:rsidP="00067010">
      <w:pPr>
        <w:shd w:val="clear" w:color="auto" w:fill="FFFFFF"/>
        <w:ind w:firstLine="720"/>
        <w:rPr>
          <w:bCs/>
          <w:sz w:val="28"/>
          <w:szCs w:val="28"/>
          <w:lang w:eastAsia="en-GB"/>
        </w:rPr>
      </w:pPr>
      <w:r w:rsidRPr="001A12F4">
        <w:rPr>
          <w:b/>
          <w:sz w:val="28"/>
          <w:szCs w:val="28"/>
          <w:lang w:eastAsia="en-GB"/>
        </w:rPr>
        <w:t xml:space="preserve">Статья 29. </w:t>
      </w:r>
      <w:r w:rsidRPr="001A12F4">
        <w:rPr>
          <w:sz w:val="28"/>
          <w:szCs w:val="28"/>
          <w:lang w:eastAsia="en-GB"/>
        </w:rPr>
        <w:t>Роль</w:t>
      </w:r>
      <w:r w:rsidRPr="001A12F4">
        <w:rPr>
          <w:bCs/>
          <w:sz w:val="28"/>
          <w:szCs w:val="28"/>
          <w:lang w:eastAsia="en-GB"/>
        </w:rPr>
        <w:t xml:space="preserve"> и обязанности органов в вопросах административного сотрудничества  </w:t>
      </w:r>
    </w:p>
    <w:p w14:paraId="5CC4D0C9"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(1) Для выполнения обязанностей по сотрудничеству в вопросах надзора за рынком органы выполняют следующие задачи:</w:t>
      </w:r>
    </w:p>
    <w:p w14:paraId="058A8438"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1) координационный орган – продвижение связи между органами надзора за рынком и аналогичными органами других стран, в целях развития взаимного доверия между органами надзора за рынком;</w:t>
      </w:r>
    </w:p>
    <w:p w14:paraId="2DFEF99D"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2) регулирующие органы:</w:t>
      </w:r>
    </w:p>
    <w:p w14:paraId="29BAC864"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a) создание и координация совместных проектов, таких как трансграничная деятельность по надзору за рынком;</w:t>
      </w:r>
    </w:p>
    <w:p w14:paraId="7DA65B52"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b) информирование Европейской комиссии о деятельности по надзору за рынком в сферах своей компетенции;</w:t>
      </w:r>
    </w:p>
    <w:p w14:paraId="720A656D"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3) органы надзора за рынком – для повышения эффективности надзора за рынком органы надзора за рынком могут сотрудничать и осуществлять обмен информацией о надзоре за рынком с органами надзора за рынком других государств, в рамках заключенных между ними соглашений. Все эти соглашения основаны на взаимности, содержат положения о конфиденциальности и обмене информацией.</w:t>
      </w:r>
    </w:p>
    <w:p w14:paraId="13E2048E"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 xml:space="preserve">(2) Сотрудничество или обмен информацией может касаться, среди прочего, следующего: </w:t>
      </w:r>
    </w:p>
    <w:p w14:paraId="60D57C19"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lastRenderedPageBreak/>
        <w:t xml:space="preserve">a) используемых методов оценки рисков и результатов испытания продукции; </w:t>
      </w:r>
    </w:p>
    <w:p w14:paraId="7906B3FA"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 xml:space="preserve">b) мер, принимаемых органами надзора за рынком в соответствии со статьей 18. </w:t>
      </w:r>
    </w:p>
    <w:p w14:paraId="1133896A" w14:textId="77777777" w:rsidR="00067010" w:rsidRPr="001A12F4" w:rsidRDefault="00067010" w:rsidP="00067010">
      <w:pPr>
        <w:shd w:val="clear" w:color="auto" w:fill="FFFFFF"/>
        <w:spacing w:after="360"/>
        <w:ind w:firstLine="720"/>
        <w:rPr>
          <w:b/>
          <w:bCs/>
          <w:sz w:val="28"/>
          <w:szCs w:val="28"/>
        </w:rPr>
      </w:pPr>
      <w:r w:rsidRPr="001A12F4">
        <w:rPr>
          <w:sz w:val="28"/>
          <w:szCs w:val="28"/>
          <w:lang w:eastAsia="en-GB"/>
        </w:rPr>
        <w:t xml:space="preserve">(3) Органы надзора за рынком могут сотрудничать в рамках Сети Союза за соответствие продукции и участвуют в совещаниях Групп административного сотрудничества (ADCO). </w:t>
      </w:r>
      <w:bookmarkStart w:id="4" w:name="Articolul_34."/>
    </w:p>
    <w:p w14:paraId="012B6A46" w14:textId="77777777" w:rsidR="00067010" w:rsidRPr="001A12F4" w:rsidRDefault="00067010" w:rsidP="00067010">
      <w:pPr>
        <w:pStyle w:val="NormalWeb"/>
        <w:ind w:firstLine="720"/>
        <w:rPr>
          <w:b/>
          <w:bCs/>
          <w:sz w:val="28"/>
          <w:szCs w:val="28"/>
        </w:rPr>
      </w:pPr>
      <w:r w:rsidRPr="001A12F4">
        <w:rPr>
          <w:b/>
          <w:bCs/>
          <w:sz w:val="28"/>
          <w:szCs w:val="28"/>
        </w:rPr>
        <w:t xml:space="preserve">Статья 30. </w:t>
      </w:r>
      <w:r w:rsidRPr="001A12F4">
        <w:rPr>
          <w:bCs/>
          <w:sz w:val="28"/>
          <w:szCs w:val="28"/>
        </w:rPr>
        <w:t>Трансграничное с</w:t>
      </w:r>
      <w:r w:rsidRPr="001A12F4">
        <w:rPr>
          <w:sz w:val="28"/>
          <w:szCs w:val="28"/>
        </w:rPr>
        <w:t>отрудничество</w:t>
      </w:r>
      <w:r w:rsidRPr="001A12F4">
        <w:rPr>
          <w:b/>
          <w:bCs/>
          <w:sz w:val="28"/>
          <w:szCs w:val="28"/>
        </w:rPr>
        <w:t xml:space="preserve"> </w:t>
      </w:r>
    </w:p>
    <w:p w14:paraId="7998ACD5" w14:textId="77777777" w:rsidR="00067010" w:rsidRPr="001A12F4" w:rsidRDefault="00067010" w:rsidP="00067010">
      <w:pPr>
        <w:pStyle w:val="NormalWeb"/>
        <w:rPr>
          <w:bCs/>
          <w:sz w:val="28"/>
          <w:szCs w:val="28"/>
        </w:rPr>
      </w:pPr>
      <w:r w:rsidRPr="001A12F4">
        <w:rPr>
          <w:bCs/>
          <w:sz w:val="28"/>
          <w:szCs w:val="28"/>
        </w:rPr>
        <w:t xml:space="preserve">(1) Органы надзора за рынком и Таможенная служба </w:t>
      </w:r>
      <w:r w:rsidRPr="001A12F4">
        <w:rPr>
          <w:sz w:val="28"/>
          <w:szCs w:val="28"/>
        </w:rPr>
        <w:t>могут сотрудничать</w:t>
      </w:r>
      <w:r w:rsidRPr="001A12F4">
        <w:rPr>
          <w:bCs/>
          <w:sz w:val="28"/>
          <w:szCs w:val="28"/>
        </w:rPr>
        <w:t xml:space="preserve"> с органами надзора за рынком и таможенными органами других стран для содействия доступу к информации и оказанию технической помощи.</w:t>
      </w:r>
    </w:p>
    <w:p w14:paraId="712B6A6D" w14:textId="77777777" w:rsidR="00067010" w:rsidRPr="001A12F4" w:rsidRDefault="00067010" w:rsidP="00067010">
      <w:pPr>
        <w:pStyle w:val="NormalWeb"/>
        <w:rPr>
          <w:bCs/>
          <w:sz w:val="28"/>
          <w:szCs w:val="28"/>
        </w:rPr>
      </w:pPr>
      <w:r w:rsidRPr="001A12F4">
        <w:rPr>
          <w:bCs/>
          <w:sz w:val="28"/>
          <w:szCs w:val="28"/>
        </w:rPr>
        <w:t>(2) Сотрудничество в области надзора за рынком осуществляется путем:</w:t>
      </w:r>
    </w:p>
    <w:p w14:paraId="299ED780" w14:textId="77777777" w:rsidR="00067010" w:rsidRPr="001A12F4" w:rsidRDefault="00067010" w:rsidP="00067010">
      <w:pPr>
        <w:pStyle w:val="NormalWeb"/>
        <w:rPr>
          <w:bCs/>
          <w:sz w:val="28"/>
          <w:szCs w:val="28"/>
        </w:rPr>
      </w:pPr>
      <w:r w:rsidRPr="001A12F4">
        <w:rPr>
          <w:bCs/>
          <w:sz w:val="28"/>
          <w:szCs w:val="28"/>
        </w:rPr>
        <w:t>a) обмена информацией о продукции, которая создает серьезный риск, в том числе участие в региональных и международных информационных системах в отношении опасной продукции;</w:t>
      </w:r>
    </w:p>
    <w:p w14:paraId="4DBE25BC" w14:textId="77777777" w:rsidR="00067010" w:rsidRPr="001A12F4" w:rsidRDefault="00067010" w:rsidP="00067010">
      <w:pPr>
        <w:pStyle w:val="NormalWeb"/>
        <w:rPr>
          <w:bCs/>
          <w:sz w:val="28"/>
          <w:szCs w:val="28"/>
        </w:rPr>
      </w:pPr>
      <w:r w:rsidRPr="001A12F4">
        <w:rPr>
          <w:bCs/>
          <w:sz w:val="28"/>
          <w:szCs w:val="28"/>
        </w:rPr>
        <w:t>b) обмена информацией об оценке рисков, методах испытания и полученных результатах, о последних научных разработках и других аспектах, значимых для контрольной деятельности;</w:t>
      </w:r>
    </w:p>
    <w:p w14:paraId="12BA8E24" w14:textId="77777777" w:rsidR="00067010" w:rsidRPr="001A12F4" w:rsidRDefault="00067010" w:rsidP="00067010">
      <w:pPr>
        <w:pStyle w:val="NormalWeb"/>
        <w:rPr>
          <w:bCs/>
          <w:sz w:val="28"/>
          <w:szCs w:val="28"/>
        </w:rPr>
      </w:pPr>
      <w:r w:rsidRPr="001A12F4">
        <w:rPr>
          <w:bCs/>
          <w:sz w:val="28"/>
          <w:szCs w:val="28"/>
        </w:rPr>
        <w:t>c) обмена профессиональным опытом, услугами экспертизы и лучшими практиками обучения и повышения квалификации персонала;</w:t>
      </w:r>
    </w:p>
    <w:p w14:paraId="19EBC3B0" w14:textId="77777777" w:rsidR="00067010" w:rsidRPr="001A12F4" w:rsidRDefault="00067010" w:rsidP="00067010">
      <w:pPr>
        <w:pStyle w:val="NormalWeb"/>
        <w:rPr>
          <w:bCs/>
          <w:sz w:val="28"/>
          <w:szCs w:val="28"/>
        </w:rPr>
      </w:pPr>
      <w:r w:rsidRPr="001A12F4">
        <w:rPr>
          <w:bCs/>
          <w:sz w:val="28"/>
          <w:szCs w:val="28"/>
        </w:rPr>
        <w:t>d) участия в совместных проектах в области надзора за рынком, совместных действиях по надзору за рынком и контролю продукции, в том числе путем совместных оценок (испытаний) продукции и участия в информационных кампаниях.</w:t>
      </w:r>
    </w:p>
    <w:p w14:paraId="04BEEACB" w14:textId="77777777" w:rsidR="00067010" w:rsidRPr="001A12F4" w:rsidRDefault="00067010" w:rsidP="00067010">
      <w:pPr>
        <w:pStyle w:val="NormalWeb"/>
        <w:spacing w:after="360"/>
        <w:rPr>
          <w:bCs/>
          <w:sz w:val="28"/>
          <w:szCs w:val="28"/>
        </w:rPr>
      </w:pPr>
      <w:r w:rsidRPr="001A12F4">
        <w:rPr>
          <w:bCs/>
          <w:sz w:val="28"/>
          <w:szCs w:val="28"/>
        </w:rPr>
        <w:t xml:space="preserve">(3) Органы надзора за рынком, по мотивированному запросу органа надзора за рынком государства-члена Европейского Союза о начатых им расследованиях, могут предоставить в течение 30 дней всю информацию, актуальную для завершения расследований и для установления несоответствия продукта. </w:t>
      </w:r>
    </w:p>
    <w:bookmarkEnd w:id="4"/>
    <w:p w14:paraId="2B421589" w14:textId="77777777" w:rsidR="00067010" w:rsidRPr="001A12F4" w:rsidRDefault="00067010" w:rsidP="00067010">
      <w:pPr>
        <w:shd w:val="clear" w:color="auto" w:fill="FFFFFF"/>
        <w:ind w:firstLine="720"/>
        <w:rPr>
          <w:b/>
          <w:sz w:val="28"/>
          <w:szCs w:val="28"/>
          <w:lang w:eastAsia="en-GB"/>
        </w:rPr>
      </w:pPr>
      <w:r w:rsidRPr="001A12F4">
        <w:rPr>
          <w:b/>
          <w:sz w:val="28"/>
          <w:szCs w:val="28"/>
          <w:lang w:eastAsia="en-GB"/>
        </w:rPr>
        <w:t xml:space="preserve">Статья 31. </w:t>
      </w:r>
      <w:r w:rsidRPr="001A12F4">
        <w:rPr>
          <w:bCs/>
          <w:sz w:val="28"/>
          <w:szCs w:val="28"/>
          <w:lang w:eastAsia="en-GB"/>
        </w:rPr>
        <w:t>Обмен информацией</w:t>
      </w:r>
    </w:p>
    <w:p w14:paraId="2140ED8E"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 xml:space="preserve">(1) </w:t>
      </w:r>
      <w:r w:rsidRPr="001A12F4">
        <w:rPr>
          <w:sz w:val="28"/>
          <w:szCs w:val="28"/>
        </w:rPr>
        <w:t>Единое бюро связи</w:t>
      </w:r>
      <w:r w:rsidRPr="001A12F4">
        <w:rPr>
          <w:sz w:val="28"/>
          <w:szCs w:val="28"/>
          <w:lang w:eastAsia="en-GB"/>
        </w:rPr>
        <w:t xml:space="preserve"> представляет, по запросу, Европейской комиссии информацию в структурированной форме об аспектах, связанных с обеспечением применения технических регламентов, поставляя всесторонние данные о деятельности по надзору за рынком, результатах и тенденциях. </w:t>
      </w:r>
    </w:p>
    <w:p w14:paraId="52E630AF"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 xml:space="preserve">(2) Информация содержит следующие аспекты: </w:t>
      </w:r>
    </w:p>
    <w:p w14:paraId="63E68A14"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a) реквизиты органов надзора за рынком в их государстве ЕС и сферы компетенции данных органов, а также способ установления связи с ними;</w:t>
      </w:r>
    </w:p>
    <w:p w14:paraId="1E4C1FAC"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 xml:space="preserve">b) реквизиты назначенного органа по контролю продукции, поступающей на рынок Республики Молдова; </w:t>
      </w:r>
    </w:p>
    <w:p w14:paraId="6967CD5E"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lastRenderedPageBreak/>
        <w:t>c) информацию о</w:t>
      </w:r>
      <w:r w:rsidRPr="001A12F4">
        <w:rPr>
          <w:sz w:val="28"/>
          <w:szCs w:val="28"/>
        </w:rPr>
        <w:t xml:space="preserve"> национальной программе</w:t>
      </w:r>
      <w:r w:rsidRPr="001A12F4">
        <w:rPr>
          <w:sz w:val="28"/>
          <w:szCs w:val="28"/>
          <w:lang w:eastAsia="en-GB"/>
        </w:rPr>
        <w:t xml:space="preserve"> надзора за рынком и результатах ее пересмотра и оценки. </w:t>
      </w:r>
    </w:p>
    <w:p w14:paraId="4E3E7EB7"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(3) Регулирующие органы</w:t>
      </w:r>
      <w:r w:rsidRPr="001A12F4">
        <w:rPr>
          <w:sz w:val="28"/>
          <w:szCs w:val="28"/>
        </w:rPr>
        <w:t xml:space="preserve"> </w:t>
      </w:r>
      <w:r w:rsidRPr="001A12F4">
        <w:rPr>
          <w:sz w:val="28"/>
          <w:szCs w:val="28"/>
          <w:lang w:eastAsia="en-GB"/>
        </w:rPr>
        <w:t xml:space="preserve">представляют, по запросу, Европейской комиссии, в отношении предоставленной на рынке продукции, для  которой была проведена углубленная проверка соответствия, и, по обстоятельствам,  в отношении продукция, ввезенной на рынок Республики Молдова, для которой был приостановлен процесс выпуска в свободное обращение, сведения о следующем: </w:t>
      </w:r>
    </w:p>
    <w:p w14:paraId="4E901E14"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 xml:space="preserve">a) мерах, принятых органом надзора за рынком в соответствии с частью (5) статьи 18; </w:t>
      </w:r>
    </w:p>
    <w:p w14:paraId="09DEB8D0"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b) отчетах об испытаниях, проведенных по инициативе органов надзора за рынком;</w:t>
      </w:r>
    </w:p>
    <w:p w14:paraId="4064CB58"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c) корректирующих мерах, принятых хозяйствующими субъектами;</w:t>
      </w:r>
    </w:p>
    <w:p w14:paraId="75D9C941"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d) отчетах об ущербе, причиненном данным продуктом;</w:t>
      </w:r>
    </w:p>
    <w:p w14:paraId="3F0ABE18"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e) любом замечании в соответствии с применимой защитной процедурой, установленной в применимых к продукту технических регламентах и любые вытекающие из этого меры;</w:t>
      </w:r>
    </w:p>
    <w:p w14:paraId="1A2B85BF"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 xml:space="preserve">f) при необходимости, о несоблюдении уполномоченные представителями положений части (2) статьи 6; </w:t>
      </w:r>
    </w:p>
    <w:p w14:paraId="12B6C0DD"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 xml:space="preserve">g) при необходимости, о несоблюдении производителями положений части (1) статьи 6. </w:t>
      </w:r>
    </w:p>
    <w:p w14:paraId="081194E9"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(4) Органы надзора за рынком представляют, по запросу Европейской комиссии, дополнительную информацию о проводимых ими проверках и результатах проведенных ими испытаний.</w:t>
      </w:r>
    </w:p>
    <w:p w14:paraId="5D114D14" w14:textId="77777777" w:rsidR="00A845B5" w:rsidRDefault="00A845B5" w:rsidP="00A845B5">
      <w:pPr>
        <w:shd w:val="clear" w:color="auto" w:fill="FFFFFF"/>
        <w:jc w:val="center"/>
        <w:rPr>
          <w:b/>
          <w:sz w:val="28"/>
          <w:szCs w:val="28"/>
          <w:lang w:eastAsia="en-GB"/>
        </w:rPr>
      </w:pPr>
    </w:p>
    <w:p w14:paraId="258A7215" w14:textId="02D268F6" w:rsidR="00067010" w:rsidRPr="001A12F4" w:rsidRDefault="00A845B5" w:rsidP="00A845B5">
      <w:pPr>
        <w:shd w:val="clear" w:color="auto" w:fill="FFFFFF"/>
        <w:ind w:firstLine="0"/>
        <w:jc w:val="center"/>
        <w:rPr>
          <w:b/>
          <w:sz w:val="28"/>
          <w:szCs w:val="28"/>
          <w:lang w:eastAsia="en-GB"/>
        </w:rPr>
      </w:pPr>
      <w:r w:rsidRPr="001A12F4">
        <w:rPr>
          <w:b/>
          <w:sz w:val="28"/>
          <w:szCs w:val="28"/>
          <w:lang w:eastAsia="en-GB"/>
        </w:rPr>
        <w:t xml:space="preserve">Глава </w:t>
      </w:r>
      <w:r w:rsidR="00067010" w:rsidRPr="001A12F4">
        <w:rPr>
          <w:b/>
          <w:sz w:val="28"/>
          <w:szCs w:val="28"/>
          <w:lang w:eastAsia="en-GB"/>
        </w:rPr>
        <w:t>IX</w:t>
      </w:r>
    </w:p>
    <w:p w14:paraId="4B475563" w14:textId="77777777" w:rsidR="00067010" w:rsidRPr="001A12F4" w:rsidRDefault="00067010" w:rsidP="00A845B5">
      <w:pPr>
        <w:shd w:val="clear" w:color="auto" w:fill="FFFFFF"/>
        <w:spacing w:after="360"/>
        <w:ind w:firstLine="0"/>
        <w:jc w:val="center"/>
        <w:rPr>
          <w:b/>
          <w:sz w:val="28"/>
          <w:szCs w:val="28"/>
          <w:lang w:eastAsia="en-GB"/>
        </w:rPr>
      </w:pPr>
      <w:r w:rsidRPr="001A12F4">
        <w:rPr>
          <w:b/>
          <w:sz w:val="28"/>
          <w:szCs w:val="28"/>
          <w:lang w:eastAsia="en-GB"/>
        </w:rPr>
        <w:t xml:space="preserve">ФИНАНСОВЫЕ, ЗАКЛЮЧИТЕЛЬНЫЕ И ПЕРЕХОДНЫЕ ПОЛОЖЕНИЯ </w:t>
      </w:r>
    </w:p>
    <w:p w14:paraId="0AA394EE" w14:textId="77777777" w:rsidR="00067010" w:rsidRPr="001A12F4" w:rsidRDefault="00067010" w:rsidP="00067010">
      <w:pPr>
        <w:shd w:val="clear" w:color="auto" w:fill="FFFFFF"/>
        <w:spacing w:before="120"/>
        <w:ind w:firstLine="720"/>
        <w:rPr>
          <w:b/>
          <w:sz w:val="28"/>
          <w:szCs w:val="28"/>
          <w:lang w:eastAsia="en-GB"/>
        </w:rPr>
      </w:pPr>
      <w:r w:rsidRPr="001A12F4">
        <w:rPr>
          <w:b/>
          <w:sz w:val="28"/>
          <w:szCs w:val="28"/>
          <w:lang w:eastAsia="en-GB"/>
        </w:rPr>
        <w:t xml:space="preserve">Статья 32. </w:t>
      </w:r>
      <w:r w:rsidRPr="001A12F4">
        <w:rPr>
          <w:sz w:val="28"/>
          <w:szCs w:val="28"/>
          <w:lang w:eastAsia="en-GB"/>
        </w:rPr>
        <w:t>Деятельность по финансированию</w:t>
      </w:r>
    </w:p>
    <w:p w14:paraId="40951965"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(1)</w:t>
      </w:r>
      <w:r w:rsidRPr="001A12F4">
        <w:rPr>
          <w:sz w:val="28"/>
          <w:szCs w:val="28"/>
        </w:rPr>
        <w:t xml:space="preserve"> </w:t>
      </w:r>
      <w:r w:rsidRPr="001A12F4">
        <w:rPr>
          <w:sz w:val="28"/>
          <w:szCs w:val="28"/>
          <w:lang w:eastAsia="en-GB"/>
        </w:rPr>
        <w:t>Финансовые средства, необходимые для осуществления деятельности по надзору за рынком, относятся к расходам соответствующих органов надзора за рынком, в пределах средств, ежегодно выделяемых из государственного бюджета, и из других законных источников, в соответствии с положениями законодательства.</w:t>
      </w:r>
    </w:p>
    <w:p w14:paraId="32FC149B"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(2) Из государственного бюджета финансируется следующее:</w:t>
      </w:r>
    </w:p>
    <w:p w14:paraId="0BAF3AC7"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 xml:space="preserve">a) обеспечение деятельности по надзору за рынком и укрепление функциональных способностей; </w:t>
      </w:r>
    </w:p>
    <w:p w14:paraId="5C6EAE2C"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 xml:space="preserve">b) деятельность по составлению выборок/отбору образцов, испытания, проводимые аккредитованными органами по оценке соответствия для потребностей надзора за рынком; </w:t>
      </w:r>
    </w:p>
    <w:p w14:paraId="1D1CAB93"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 xml:space="preserve">c) операционные затраты на функционирование </w:t>
      </w:r>
      <w:r w:rsidRPr="001A12F4">
        <w:rPr>
          <w:sz w:val="28"/>
          <w:szCs w:val="28"/>
        </w:rPr>
        <w:t>Единого бюро связи</w:t>
      </w:r>
      <w:r w:rsidRPr="001A12F4">
        <w:rPr>
          <w:sz w:val="28"/>
          <w:szCs w:val="28"/>
          <w:lang w:eastAsia="en-GB"/>
        </w:rPr>
        <w:t>;</w:t>
      </w:r>
    </w:p>
    <w:p w14:paraId="6FEED4DB"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lastRenderedPageBreak/>
        <w:t>d) операционные затраты на выполнение обязанностей Центра по уведомлению и информированию в соответствии со статьей 9;</w:t>
      </w:r>
    </w:p>
    <w:p w14:paraId="3868C713"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e) деятельность по международному сотрудничеству;</w:t>
      </w:r>
    </w:p>
    <w:p w14:paraId="26AA04F0"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f) введение и функционирование национальной информационно-коммуникационной системы для надзора за рынком.</w:t>
      </w:r>
    </w:p>
    <w:p w14:paraId="638C2747" w14:textId="77777777" w:rsidR="00067010" w:rsidRPr="001A12F4" w:rsidRDefault="00067010" w:rsidP="00067010">
      <w:pPr>
        <w:shd w:val="clear" w:color="auto" w:fill="FFFFFF"/>
        <w:ind w:firstLine="720"/>
        <w:rPr>
          <w:b/>
          <w:bCs/>
          <w:sz w:val="28"/>
          <w:szCs w:val="28"/>
          <w:lang w:eastAsia="en-GB"/>
        </w:rPr>
      </w:pPr>
      <w:bookmarkStart w:id="5" w:name="_Hlk103863541"/>
      <w:bookmarkStart w:id="6" w:name="Articolul_39."/>
    </w:p>
    <w:p w14:paraId="12CBC28F" w14:textId="77777777" w:rsidR="00067010" w:rsidRPr="001A12F4" w:rsidRDefault="00067010" w:rsidP="00067010">
      <w:pPr>
        <w:shd w:val="clear" w:color="auto" w:fill="FFFFFF"/>
        <w:ind w:firstLine="720"/>
        <w:rPr>
          <w:bCs/>
          <w:sz w:val="28"/>
          <w:szCs w:val="28"/>
          <w:lang w:eastAsia="en-GB"/>
        </w:rPr>
      </w:pPr>
      <w:r w:rsidRPr="001A12F4">
        <w:rPr>
          <w:b/>
          <w:bCs/>
          <w:sz w:val="28"/>
          <w:szCs w:val="28"/>
          <w:lang w:eastAsia="en-GB"/>
        </w:rPr>
        <w:t xml:space="preserve">Статья 33. </w:t>
      </w:r>
      <w:bookmarkEnd w:id="5"/>
      <w:r w:rsidRPr="001A12F4">
        <w:rPr>
          <w:bCs/>
          <w:sz w:val="28"/>
          <w:szCs w:val="28"/>
          <w:lang w:eastAsia="en-GB"/>
        </w:rPr>
        <w:t>Вступление в силу и дата введения в действие</w:t>
      </w:r>
    </w:p>
    <w:p w14:paraId="2DF3B3C7"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(1) Настоящий закон вступает в силу по истечении 12 месяцев со дня опубликования в Официальном мониторе Республики Молдова, за исключением положений:</w:t>
      </w:r>
    </w:p>
    <w:p w14:paraId="7944AC3C" w14:textId="77777777" w:rsidR="00067010" w:rsidRPr="001A12F4" w:rsidRDefault="00067010" w:rsidP="00067010">
      <w:pPr>
        <w:shd w:val="clear" w:color="auto" w:fill="FFFFFF"/>
        <w:ind w:firstLine="720"/>
        <w:rPr>
          <w:sz w:val="28"/>
          <w:szCs w:val="28"/>
        </w:rPr>
      </w:pPr>
      <w:r w:rsidRPr="001A12F4">
        <w:rPr>
          <w:sz w:val="28"/>
          <w:szCs w:val="28"/>
        </w:rPr>
        <w:t xml:space="preserve">a) </w:t>
      </w:r>
      <w:r w:rsidRPr="001A12F4">
        <w:rPr>
          <w:sz w:val="28"/>
          <w:szCs w:val="28"/>
          <w:lang w:eastAsia="en-GB"/>
        </w:rPr>
        <w:t>частей (6) и (7) статьи 18, частей (3) и (4) статьи 20, статей 23, 24 и подпункта b) пункта 2) части (1) статьи 29 вступающих в силу со дня вступления в силу закона о ратификации Соглашения между Республики Молдова и Европейским Союзом об оценке</w:t>
      </w:r>
      <w:r w:rsidRPr="001A12F4">
        <w:rPr>
          <w:sz w:val="28"/>
          <w:szCs w:val="28"/>
        </w:rPr>
        <w:t xml:space="preserve"> соответствия и приемлемости промышленной продукции;</w:t>
      </w:r>
    </w:p>
    <w:p w14:paraId="5A907CEC" w14:textId="2B6394F5" w:rsidR="00067010" w:rsidRPr="001A12F4" w:rsidRDefault="00067010" w:rsidP="00067010">
      <w:pPr>
        <w:shd w:val="clear" w:color="auto" w:fill="FFFFFF"/>
        <w:ind w:firstLine="720"/>
        <w:rPr>
          <w:sz w:val="28"/>
          <w:szCs w:val="28"/>
        </w:rPr>
      </w:pPr>
      <w:r w:rsidRPr="001A12F4">
        <w:rPr>
          <w:sz w:val="28"/>
          <w:szCs w:val="28"/>
        </w:rPr>
        <w:t>b)</w:t>
      </w:r>
      <w:r w:rsidRPr="001A12F4">
        <w:t xml:space="preserve"> </w:t>
      </w:r>
      <w:r w:rsidRPr="001A12F4">
        <w:rPr>
          <w:sz w:val="28"/>
          <w:szCs w:val="28"/>
        </w:rPr>
        <w:t xml:space="preserve">пунктов 1, 2 и 3 </w:t>
      </w:r>
      <w:r w:rsidR="007F151C" w:rsidRPr="001A12F4">
        <w:rPr>
          <w:sz w:val="28"/>
          <w:szCs w:val="28"/>
        </w:rPr>
        <w:t xml:space="preserve">приложения </w:t>
      </w:r>
      <w:r w:rsidRPr="001A12F4">
        <w:rPr>
          <w:sz w:val="28"/>
          <w:szCs w:val="28"/>
        </w:rPr>
        <w:t>№ 2, которые вступа</w:t>
      </w:r>
      <w:r w:rsidR="007F151C" w:rsidRPr="001A12F4">
        <w:rPr>
          <w:sz w:val="28"/>
          <w:szCs w:val="28"/>
        </w:rPr>
        <w:t>ю</w:t>
      </w:r>
      <w:r w:rsidRPr="001A12F4">
        <w:rPr>
          <w:sz w:val="28"/>
          <w:szCs w:val="28"/>
        </w:rPr>
        <w:t>т в силу на дату утверждения технических регламентов, устанавливающи</w:t>
      </w:r>
      <w:r w:rsidR="007F151C" w:rsidRPr="001A12F4">
        <w:rPr>
          <w:sz w:val="28"/>
          <w:szCs w:val="28"/>
        </w:rPr>
        <w:t>х</w:t>
      </w:r>
      <w:r w:rsidRPr="001A12F4">
        <w:rPr>
          <w:sz w:val="28"/>
          <w:szCs w:val="28"/>
        </w:rPr>
        <w:t xml:space="preserve"> специфические положения о надзоре за рынком для этой продукции.</w:t>
      </w:r>
    </w:p>
    <w:p w14:paraId="74153EC6"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(2) Правительству в 12-месячный срок со дня опубликования настоящего закона:</w:t>
      </w:r>
    </w:p>
    <w:p w14:paraId="6E163859" w14:textId="77777777" w:rsidR="00067010" w:rsidRPr="001A12F4" w:rsidRDefault="00067010" w:rsidP="00067010">
      <w:pPr>
        <w:shd w:val="clear" w:color="auto" w:fill="FFFFFF"/>
        <w:ind w:firstLine="720"/>
        <w:rPr>
          <w:sz w:val="28"/>
          <w:szCs w:val="28"/>
          <w:lang w:eastAsia="en-GB"/>
        </w:rPr>
      </w:pPr>
      <w:r w:rsidRPr="001A12F4">
        <w:rPr>
          <w:sz w:val="28"/>
          <w:szCs w:val="28"/>
        </w:rPr>
        <w:t>a) разработать и представить Парламенту предложения по приведению законодательных актов в соответствие с настоящим законом;</w:t>
      </w:r>
    </w:p>
    <w:p w14:paraId="657CA970"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 xml:space="preserve">b) </w:t>
      </w:r>
      <w:r w:rsidRPr="001A12F4">
        <w:rPr>
          <w:sz w:val="28"/>
          <w:szCs w:val="28"/>
        </w:rPr>
        <w:t>привести действующие нормативные акты в соответствие</w:t>
      </w:r>
      <w:r w:rsidRPr="001A12F4">
        <w:t xml:space="preserve"> </w:t>
      </w:r>
      <w:r w:rsidRPr="001A12F4">
        <w:rPr>
          <w:sz w:val="28"/>
          <w:szCs w:val="28"/>
        </w:rPr>
        <w:t>с настоящим законом</w:t>
      </w:r>
      <w:r w:rsidRPr="001A12F4">
        <w:rPr>
          <w:sz w:val="28"/>
          <w:szCs w:val="28"/>
          <w:lang w:eastAsia="en-GB"/>
        </w:rPr>
        <w:t>;</w:t>
      </w:r>
    </w:p>
    <w:p w14:paraId="7A7D184F" w14:textId="77777777" w:rsidR="00067010" w:rsidRPr="001A12F4" w:rsidRDefault="00067010" w:rsidP="00067010">
      <w:pPr>
        <w:shd w:val="clear" w:color="auto" w:fill="FFFFFF"/>
        <w:ind w:firstLine="720"/>
        <w:rPr>
          <w:sz w:val="28"/>
          <w:szCs w:val="28"/>
          <w:lang w:eastAsia="en-GB"/>
        </w:rPr>
      </w:pPr>
      <w:r w:rsidRPr="001A12F4">
        <w:rPr>
          <w:sz w:val="28"/>
          <w:szCs w:val="28"/>
          <w:lang w:eastAsia="en-GB"/>
        </w:rPr>
        <w:t>c) утвердить нормативные акты, необходимые для исполнения настоящего закона.</w:t>
      </w:r>
    </w:p>
    <w:p w14:paraId="2C1A7ABF" w14:textId="77777777" w:rsidR="00067010" w:rsidRPr="001A12F4" w:rsidRDefault="00067010" w:rsidP="00067010">
      <w:pPr>
        <w:shd w:val="clear" w:color="auto" w:fill="FFFFFF"/>
        <w:ind w:firstLine="720"/>
        <w:rPr>
          <w:b/>
          <w:bCs/>
          <w:sz w:val="28"/>
          <w:szCs w:val="28"/>
          <w:lang w:eastAsia="en-GB"/>
        </w:rPr>
      </w:pPr>
      <w:r w:rsidRPr="001A12F4">
        <w:rPr>
          <w:sz w:val="28"/>
          <w:szCs w:val="28"/>
          <w:lang w:eastAsia="en-GB"/>
        </w:rPr>
        <w:t xml:space="preserve">(3) Со дня вступления в силу настоящего закона признать утратившим силу </w:t>
      </w:r>
      <w:hyperlink r:id="rId9" w:history="1">
        <w:r w:rsidRPr="001A12F4">
          <w:rPr>
            <w:rStyle w:val="Hyperlink"/>
            <w:color w:val="auto"/>
            <w:sz w:val="28"/>
            <w:szCs w:val="28"/>
            <w:u w:val="none"/>
            <w:lang w:eastAsia="en-GB"/>
          </w:rPr>
          <w:t xml:space="preserve">Закон № </w:t>
        </w:r>
      </w:hyperlink>
      <w:r w:rsidRPr="001A12F4">
        <w:rPr>
          <w:sz w:val="28"/>
          <w:szCs w:val="28"/>
          <w:lang w:eastAsia="en-GB"/>
        </w:rPr>
        <w:t xml:space="preserve">7/2016 о надзоре за рынком в отношении реализации непродовольственной продукции </w:t>
      </w:r>
      <w:r w:rsidRPr="001A12F4">
        <w:rPr>
          <w:sz w:val="28"/>
          <w:szCs w:val="28"/>
        </w:rPr>
        <w:t>(Официальный монитор Республики Молдова, 2016 г., № 79-89, ст. 146)</w:t>
      </w:r>
      <w:r w:rsidRPr="001A12F4">
        <w:rPr>
          <w:sz w:val="28"/>
          <w:szCs w:val="28"/>
          <w:lang w:eastAsia="en-GB"/>
        </w:rPr>
        <w:t>.</w:t>
      </w:r>
    </w:p>
    <w:p w14:paraId="0EE3C888" w14:textId="77777777" w:rsidR="00067010" w:rsidRPr="001A12F4" w:rsidRDefault="00067010" w:rsidP="00067010">
      <w:pPr>
        <w:shd w:val="clear" w:color="auto" w:fill="FFFFFF"/>
        <w:ind w:firstLine="720"/>
        <w:rPr>
          <w:b/>
          <w:bCs/>
          <w:sz w:val="28"/>
          <w:szCs w:val="28"/>
          <w:lang w:eastAsia="en-GB"/>
        </w:rPr>
      </w:pPr>
    </w:p>
    <w:p w14:paraId="5390C666" w14:textId="77777777" w:rsidR="00067010" w:rsidRPr="001A12F4" w:rsidRDefault="00067010" w:rsidP="00067010">
      <w:pPr>
        <w:pStyle w:val="P68B1DB1-Normal8"/>
        <w:shd w:val="clear" w:color="auto" w:fill="FFFFFF"/>
        <w:spacing w:after="0" w:line="240" w:lineRule="auto"/>
        <w:ind w:firstLine="720"/>
        <w:jc w:val="both"/>
        <w:rPr>
          <w:szCs w:val="28"/>
          <w:lang w:val="ru-RU" w:eastAsia="en-GB"/>
        </w:rPr>
      </w:pPr>
      <w:bookmarkStart w:id="7" w:name="_Hlk103863721"/>
      <w:bookmarkEnd w:id="6"/>
    </w:p>
    <w:p w14:paraId="74180B59" w14:textId="77777777" w:rsidR="00067010" w:rsidRPr="001A12F4" w:rsidRDefault="00067010" w:rsidP="00067010">
      <w:pPr>
        <w:pStyle w:val="P68B1DB1-Normal8"/>
        <w:shd w:val="clear" w:color="auto" w:fill="FFFFFF"/>
        <w:spacing w:after="0" w:line="240" w:lineRule="auto"/>
        <w:ind w:firstLine="720"/>
        <w:jc w:val="both"/>
        <w:rPr>
          <w:szCs w:val="28"/>
          <w:lang w:val="ru-RU" w:eastAsia="en-GB"/>
        </w:rPr>
      </w:pPr>
    </w:p>
    <w:p w14:paraId="4D8642F5" w14:textId="77777777" w:rsidR="007F151C" w:rsidRPr="001A12F4" w:rsidRDefault="007F151C">
      <w:pPr>
        <w:rPr>
          <w:sz w:val="28"/>
          <w:szCs w:val="28"/>
        </w:rPr>
      </w:pPr>
      <w:r w:rsidRPr="001A12F4">
        <w:rPr>
          <w:sz w:val="28"/>
          <w:szCs w:val="28"/>
        </w:rPr>
        <w:br w:type="page"/>
      </w:r>
    </w:p>
    <w:p w14:paraId="59783C6F" w14:textId="2E494FC7" w:rsidR="00067010" w:rsidRPr="001A12F4" w:rsidRDefault="00067010" w:rsidP="00067010">
      <w:pPr>
        <w:shd w:val="clear" w:color="auto" w:fill="FFFFFF"/>
        <w:jc w:val="right"/>
        <w:rPr>
          <w:sz w:val="28"/>
          <w:szCs w:val="28"/>
        </w:rPr>
      </w:pPr>
      <w:r w:rsidRPr="001A12F4">
        <w:rPr>
          <w:sz w:val="28"/>
          <w:szCs w:val="28"/>
        </w:rPr>
        <w:lastRenderedPageBreak/>
        <w:tab/>
      </w:r>
    </w:p>
    <w:p w14:paraId="1C884912" w14:textId="77777777" w:rsidR="00067010" w:rsidRPr="001A12F4" w:rsidRDefault="00067010" w:rsidP="00067010">
      <w:pPr>
        <w:shd w:val="clear" w:color="auto" w:fill="FFFFFF"/>
        <w:jc w:val="right"/>
        <w:rPr>
          <w:sz w:val="28"/>
          <w:szCs w:val="28"/>
        </w:rPr>
      </w:pPr>
      <w:r w:rsidRPr="001A12F4">
        <w:rPr>
          <w:sz w:val="28"/>
          <w:szCs w:val="28"/>
        </w:rPr>
        <w:t xml:space="preserve">Приложение №1    </w:t>
      </w:r>
    </w:p>
    <w:p w14:paraId="3367FB80" w14:textId="77777777" w:rsidR="00067010" w:rsidRPr="001A12F4" w:rsidRDefault="00067010" w:rsidP="00067010">
      <w:pPr>
        <w:shd w:val="clear" w:color="auto" w:fill="FFFFFF"/>
        <w:jc w:val="right"/>
        <w:rPr>
          <w:sz w:val="24"/>
          <w:szCs w:val="24"/>
          <w:lang w:eastAsia="en-GB"/>
        </w:rPr>
      </w:pPr>
    </w:p>
    <w:p w14:paraId="37282DAD" w14:textId="77777777" w:rsidR="00067010" w:rsidRPr="001A12F4" w:rsidRDefault="00067010" w:rsidP="00067010">
      <w:pPr>
        <w:shd w:val="clear" w:color="auto" w:fill="FFFFFF"/>
        <w:jc w:val="center"/>
        <w:rPr>
          <w:b/>
          <w:bCs/>
          <w:sz w:val="28"/>
          <w:szCs w:val="28"/>
          <w:lang w:eastAsia="en-GB"/>
        </w:rPr>
      </w:pPr>
      <w:r w:rsidRPr="001A12F4">
        <w:rPr>
          <w:b/>
          <w:bCs/>
          <w:sz w:val="28"/>
          <w:szCs w:val="28"/>
          <w:lang w:eastAsia="en-GB"/>
        </w:rPr>
        <w:t>ПЕРЕЧЕНЬ</w:t>
      </w:r>
    </w:p>
    <w:p w14:paraId="1B6D06F7" w14:textId="77777777" w:rsidR="00067010" w:rsidRPr="001A12F4" w:rsidRDefault="00067010" w:rsidP="00067010">
      <w:pPr>
        <w:shd w:val="clear" w:color="auto" w:fill="FFFFFF"/>
        <w:jc w:val="center"/>
        <w:rPr>
          <w:b/>
          <w:bCs/>
          <w:sz w:val="28"/>
          <w:szCs w:val="28"/>
          <w:lang w:eastAsia="en-GB"/>
        </w:rPr>
      </w:pPr>
      <w:r w:rsidRPr="001A12F4">
        <w:rPr>
          <w:b/>
          <w:bCs/>
          <w:sz w:val="28"/>
          <w:szCs w:val="28"/>
          <w:lang w:eastAsia="en-GB"/>
        </w:rPr>
        <w:t>областей/категорий регулируемой продукции, регулирующих органов и органов надзора за рынком</w:t>
      </w:r>
    </w:p>
    <w:p w14:paraId="40B0DF4A" w14:textId="77777777" w:rsidR="00067010" w:rsidRPr="001A12F4" w:rsidRDefault="00067010" w:rsidP="00067010">
      <w:pPr>
        <w:pStyle w:val="P68B1DB1-Normal8"/>
        <w:shd w:val="clear" w:color="auto" w:fill="FFFFFF"/>
        <w:spacing w:after="0" w:line="240" w:lineRule="auto"/>
        <w:ind w:firstLine="720"/>
        <w:jc w:val="center"/>
        <w:rPr>
          <w:szCs w:val="28"/>
          <w:lang w:val="ru-RU"/>
        </w:rPr>
      </w:pPr>
    </w:p>
    <w:tbl>
      <w:tblPr>
        <w:tblStyle w:val="TableGrid"/>
        <w:tblW w:w="5000" w:type="pct"/>
        <w:jc w:val="center"/>
        <w:tblLook w:val="04A0" w:firstRow="1" w:lastRow="0" w:firstColumn="1" w:lastColumn="0" w:noHBand="0" w:noVBand="1"/>
      </w:tblPr>
      <w:tblGrid>
        <w:gridCol w:w="1136"/>
        <w:gridCol w:w="3253"/>
        <w:gridCol w:w="2143"/>
        <w:gridCol w:w="2586"/>
      </w:tblGrid>
      <w:tr w:rsidR="001A12F4" w:rsidRPr="001A12F4" w14:paraId="10EA6D77" w14:textId="77777777" w:rsidTr="007F151C">
        <w:trPr>
          <w:jc w:val="center"/>
        </w:trPr>
        <w:tc>
          <w:tcPr>
            <w:tcW w:w="623" w:type="pct"/>
          </w:tcPr>
          <w:p w14:paraId="5C72DE24" w14:textId="77777777" w:rsidR="00067010" w:rsidRPr="001A12F4" w:rsidRDefault="00067010" w:rsidP="00067010">
            <w:pPr>
              <w:ind w:firstLine="22"/>
              <w:jc w:val="center"/>
              <w:rPr>
                <w:rFonts w:ascii="Times New Roman" w:hAnsi="Times New Roman"/>
                <w:b/>
                <w:bCs/>
                <w:sz w:val="24"/>
                <w:szCs w:val="24"/>
              </w:rPr>
            </w:pPr>
            <w:r w:rsidRPr="001A12F4">
              <w:rPr>
                <w:rFonts w:ascii="Times New Roman" w:hAnsi="Times New Roman"/>
                <w:b/>
                <w:bCs/>
                <w:sz w:val="24"/>
                <w:szCs w:val="24"/>
              </w:rPr>
              <w:t>№</w:t>
            </w:r>
            <w:r w:rsidRPr="001A12F4">
              <w:rPr>
                <w:rFonts w:ascii="Times New Roman" w:hAnsi="Times New Roman"/>
                <w:b/>
                <w:bCs/>
                <w:sz w:val="24"/>
                <w:szCs w:val="24"/>
              </w:rPr>
              <w:br/>
            </w:r>
          </w:p>
        </w:tc>
        <w:tc>
          <w:tcPr>
            <w:tcW w:w="1784" w:type="pct"/>
          </w:tcPr>
          <w:p w14:paraId="3DC0F720"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b/>
                <w:bCs/>
                <w:sz w:val="24"/>
                <w:szCs w:val="24"/>
              </w:rPr>
              <w:t>Регулируемая область (группа продукции)</w:t>
            </w:r>
          </w:p>
        </w:tc>
        <w:tc>
          <w:tcPr>
            <w:tcW w:w="1175" w:type="pct"/>
          </w:tcPr>
          <w:p w14:paraId="2ED55D9E"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b/>
                <w:bCs/>
                <w:sz w:val="24"/>
                <w:szCs w:val="24"/>
              </w:rPr>
              <w:t>Регулирующий орган</w:t>
            </w:r>
          </w:p>
        </w:tc>
        <w:tc>
          <w:tcPr>
            <w:tcW w:w="1418" w:type="pct"/>
          </w:tcPr>
          <w:p w14:paraId="4A754BD1"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b/>
                <w:bCs/>
                <w:sz w:val="24"/>
                <w:szCs w:val="24"/>
              </w:rPr>
              <w:t>Орган надзора за рынком</w:t>
            </w:r>
          </w:p>
        </w:tc>
      </w:tr>
      <w:tr w:rsidR="001A12F4" w:rsidRPr="001A12F4" w14:paraId="3062252A" w14:textId="77777777" w:rsidTr="007F151C">
        <w:trPr>
          <w:jc w:val="center"/>
        </w:trPr>
        <w:tc>
          <w:tcPr>
            <w:tcW w:w="623" w:type="pct"/>
          </w:tcPr>
          <w:p w14:paraId="0C762E39"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rPr>
              <w:t>1</w:t>
            </w:r>
          </w:p>
        </w:tc>
        <w:tc>
          <w:tcPr>
            <w:tcW w:w="1784" w:type="pct"/>
          </w:tcPr>
          <w:p w14:paraId="2CD7F8D4" w14:textId="77777777" w:rsidR="00067010" w:rsidRPr="001A12F4" w:rsidRDefault="00067010" w:rsidP="00067010">
            <w:pPr>
              <w:ind w:firstLine="22"/>
              <w:rPr>
                <w:rFonts w:ascii="Times New Roman" w:hAnsi="Times New Roman"/>
                <w:sz w:val="24"/>
                <w:szCs w:val="24"/>
              </w:rPr>
            </w:pPr>
            <w:r w:rsidRPr="001A12F4">
              <w:rPr>
                <w:rFonts w:ascii="Times New Roman" w:hAnsi="Times New Roman"/>
                <w:sz w:val="24"/>
                <w:szCs w:val="24"/>
                <w:lang w:eastAsia="en-GB"/>
              </w:rPr>
              <w:t>Средства индивидуальной защиты</w:t>
            </w:r>
          </w:p>
        </w:tc>
        <w:tc>
          <w:tcPr>
            <w:tcW w:w="1175" w:type="pct"/>
            <w:vMerge w:val="restart"/>
          </w:tcPr>
          <w:p w14:paraId="7471B8BA"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lang w:eastAsia="en-GB"/>
              </w:rPr>
              <w:t xml:space="preserve">Министерство экономического развития и цифровизации </w:t>
            </w:r>
          </w:p>
        </w:tc>
        <w:tc>
          <w:tcPr>
            <w:tcW w:w="1418" w:type="pct"/>
            <w:vMerge w:val="restart"/>
          </w:tcPr>
          <w:p w14:paraId="49C89DFF"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lang w:eastAsia="en-GB"/>
              </w:rPr>
              <w:t xml:space="preserve">Государственная инспекция по надзору за непищевыми продуктами и защите прав потребителей </w:t>
            </w:r>
          </w:p>
        </w:tc>
      </w:tr>
      <w:tr w:rsidR="001A12F4" w:rsidRPr="001A12F4" w14:paraId="1C1FE85B" w14:textId="77777777" w:rsidTr="007F151C">
        <w:trPr>
          <w:jc w:val="center"/>
        </w:trPr>
        <w:tc>
          <w:tcPr>
            <w:tcW w:w="623" w:type="pct"/>
          </w:tcPr>
          <w:p w14:paraId="40389AD1"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rPr>
              <w:t>2</w:t>
            </w:r>
          </w:p>
        </w:tc>
        <w:tc>
          <w:tcPr>
            <w:tcW w:w="1784" w:type="pct"/>
          </w:tcPr>
          <w:p w14:paraId="5698269B" w14:textId="77777777" w:rsidR="00067010" w:rsidRPr="001A12F4" w:rsidRDefault="00067010" w:rsidP="00067010">
            <w:pPr>
              <w:ind w:firstLine="22"/>
              <w:rPr>
                <w:rFonts w:ascii="Times New Roman" w:hAnsi="Times New Roman"/>
                <w:sz w:val="24"/>
                <w:szCs w:val="24"/>
              </w:rPr>
            </w:pPr>
            <w:r w:rsidRPr="001A12F4">
              <w:rPr>
                <w:rFonts w:ascii="Times New Roman" w:hAnsi="Times New Roman"/>
                <w:sz w:val="24"/>
                <w:szCs w:val="24"/>
                <w:lang w:eastAsia="en-GB"/>
              </w:rPr>
              <w:t>Аппаратура, потребляющая газовое топливо</w:t>
            </w:r>
          </w:p>
        </w:tc>
        <w:tc>
          <w:tcPr>
            <w:tcW w:w="1175" w:type="pct"/>
            <w:vMerge/>
          </w:tcPr>
          <w:p w14:paraId="260DEA9E" w14:textId="77777777" w:rsidR="00067010" w:rsidRPr="001A12F4" w:rsidRDefault="00067010" w:rsidP="00067010">
            <w:pPr>
              <w:ind w:firstLine="22"/>
              <w:jc w:val="center"/>
              <w:rPr>
                <w:rFonts w:ascii="Times New Roman" w:hAnsi="Times New Roman"/>
                <w:sz w:val="24"/>
                <w:szCs w:val="24"/>
              </w:rPr>
            </w:pPr>
          </w:p>
        </w:tc>
        <w:tc>
          <w:tcPr>
            <w:tcW w:w="1418" w:type="pct"/>
            <w:vMerge/>
          </w:tcPr>
          <w:p w14:paraId="7EEE6EDC" w14:textId="77777777" w:rsidR="00067010" w:rsidRPr="001A12F4" w:rsidRDefault="00067010" w:rsidP="00067010">
            <w:pPr>
              <w:ind w:firstLine="22"/>
              <w:jc w:val="center"/>
              <w:rPr>
                <w:rFonts w:ascii="Times New Roman" w:hAnsi="Times New Roman"/>
                <w:sz w:val="24"/>
                <w:szCs w:val="24"/>
              </w:rPr>
            </w:pPr>
          </w:p>
        </w:tc>
      </w:tr>
      <w:tr w:rsidR="001A12F4" w:rsidRPr="001A12F4" w14:paraId="1A0A7793" w14:textId="77777777" w:rsidTr="007F151C">
        <w:trPr>
          <w:jc w:val="center"/>
        </w:trPr>
        <w:tc>
          <w:tcPr>
            <w:tcW w:w="623" w:type="pct"/>
          </w:tcPr>
          <w:p w14:paraId="0F21BD68"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rPr>
              <w:t>3</w:t>
            </w:r>
          </w:p>
        </w:tc>
        <w:tc>
          <w:tcPr>
            <w:tcW w:w="1784" w:type="pct"/>
          </w:tcPr>
          <w:p w14:paraId="1C6C0A29" w14:textId="77777777" w:rsidR="00067010" w:rsidRPr="001A12F4" w:rsidRDefault="00067010" w:rsidP="00067010">
            <w:pPr>
              <w:ind w:firstLine="22"/>
              <w:rPr>
                <w:rFonts w:ascii="Times New Roman" w:hAnsi="Times New Roman"/>
                <w:sz w:val="24"/>
                <w:szCs w:val="24"/>
              </w:rPr>
            </w:pPr>
            <w:r w:rsidRPr="001A12F4">
              <w:rPr>
                <w:rFonts w:ascii="Times New Roman" w:hAnsi="Times New Roman"/>
                <w:sz w:val="24"/>
                <w:szCs w:val="24"/>
              </w:rPr>
              <w:t>Игрушки</w:t>
            </w:r>
          </w:p>
        </w:tc>
        <w:tc>
          <w:tcPr>
            <w:tcW w:w="1175" w:type="pct"/>
            <w:vMerge/>
          </w:tcPr>
          <w:p w14:paraId="77CE9664" w14:textId="77777777" w:rsidR="00067010" w:rsidRPr="001A12F4" w:rsidRDefault="00067010" w:rsidP="00067010">
            <w:pPr>
              <w:ind w:firstLine="22"/>
              <w:jc w:val="center"/>
              <w:rPr>
                <w:rFonts w:ascii="Times New Roman" w:hAnsi="Times New Roman"/>
                <w:sz w:val="24"/>
                <w:szCs w:val="24"/>
                <w:lang w:eastAsia="en-GB"/>
              </w:rPr>
            </w:pPr>
          </w:p>
        </w:tc>
        <w:tc>
          <w:tcPr>
            <w:tcW w:w="1418" w:type="pct"/>
            <w:vMerge/>
          </w:tcPr>
          <w:p w14:paraId="4B6C6FD1" w14:textId="77777777" w:rsidR="00067010" w:rsidRPr="001A12F4" w:rsidRDefault="00067010" w:rsidP="00067010">
            <w:pPr>
              <w:ind w:firstLine="22"/>
              <w:jc w:val="center"/>
              <w:rPr>
                <w:rFonts w:ascii="Times New Roman" w:hAnsi="Times New Roman"/>
                <w:sz w:val="24"/>
                <w:szCs w:val="24"/>
              </w:rPr>
            </w:pPr>
          </w:p>
        </w:tc>
      </w:tr>
      <w:tr w:rsidR="001A12F4" w:rsidRPr="001A12F4" w14:paraId="750A2983" w14:textId="77777777" w:rsidTr="007F151C">
        <w:trPr>
          <w:jc w:val="center"/>
        </w:trPr>
        <w:tc>
          <w:tcPr>
            <w:tcW w:w="623" w:type="pct"/>
          </w:tcPr>
          <w:p w14:paraId="1E9A034B"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rPr>
              <w:t>4</w:t>
            </w:r>
          </w:p>
        </w:tc>
        <w:tc>
          <w:tcPr>
            <w:tcW w:w="1784" w:type="pct"/>
          </w:tcPr>
          <w:p w14:paraId="157D1344" w14:textId="77777777" w:rsidR="00067010" w:rsidRPr="001A12F4" w:rsidRDefault="00067010" w:rsidP="00067010">
            <w:pPr>
              <w:ind w:firstLine="22"/>
              <w:rPr>
                <w:rFonts w:ascii="Times New Roman" w:hAnsi="Times New Roman"/>
                <w:sz w:val="24"/>
                <w:szCs w:val="24"/>
              </w:rPr>
            </w:pPr>
            <w:r w:rsidRPr="001A12F4">
              <w:rPr>
                <w:rFonts w:ascii="Times New Roman" w:hAnsi="Times New Roman"/>
                <w:sz w:val="24"/>
                <w:szCs w:val="24"/>
              </w:rPr>
              <w:t>Электромагнитная совместимость оборудования</w:t>
            </w:r>
          </w:p>
        </w:tc>
        <w:tc>
          <w:tcPr>
            <w:tcW w:w="1175" w:type="pct"/>
            <w:vMerge/>
          </w:tcPr>
          <w:p w14:paraId="7A58C1F6" w14:textId="77777777" w:rsidR="00067010" w:rsidRPr="001A12F4" w:rsidRDefault="00067010" w:rsidP="00067010">
            <w:pPr>
              <w:ind w:firstLine="22"/>
              <w:jc w:val="center"/>
              <w:rPr>
                <w:rFonts w:ascii="Times New Roman" w:hAnsi="Times New Roman"/>
                <w:sz w:val="24"/>
                <w:szCs w:val="24"/>
              </w:rPr>
            </w:pPr>
          </w:p>
        </w:tc>
        <w:tc>
          <w:tcPr>
            <w:tcW w:w="1418" w:type="pct"/>
            <w:vMerge/>
          </w:tcPr>
          <w:p w14:paraId="3A15E54A" w14:textId="77777777" w:rsidR="00067010" w:rsidRPr="001A12F4" w:rsidRDefault="00067010" w:rsidP="00067010">
            <w:pPr>
              <w:ind w:firstLine="22"/>
              <w:jc w:val="center"/>
              <w:rPr>
                <w:rFonts w:ascii="Times New Roman" w:hAnsi="Times New Roman"/>
                <w:sz w:val="24"/>
                <w:szCs w:val="24"/>
              </w:rPr>
            </w:pPr>
          </w:p>
        </w:tc>
      </w:tr>
      <w:tr w:rsidR="001A12F4" w:rsidRPr="001A12F4" w14:paraId="5403621D" w14:textId="77777777" w:rsidTr="007F151C">
        <w:trPr>
          <w:jc w:val="center"/>
        </w:trPr>
        <w:tc>
          <w:tcPr>
            <w:tcW w:w="623" w:type="pct"/>
          </w:tcPr>
          <w:p w14:paraId="21E77A6E"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rPr>
              <w:t>5</w:t>
            </w:r>
          </w:p>
        </w:tc>
        <w:tc>
          <w:tcPr>
            <w:tcW w:w="1784" w:type="pct"/>
          </w:tcPr>
          <w:p w14:paraId="4850A0E8" w14:textId="77777777" w:rsidR="00067010" w:rsidRPr="001A12F4" w:rsidRDefault="00067010" w:rsidP="00067010">
            <w:pPr>
              <w:ind w:firstLine="22"/>
              <w:rPr>
                <w:rFonts w:ascii="Times New Roman" w:hAnsi="Times New Roman"/>
                <w:sz w:val="24"/>
                <w:szCs w:val="24"/>
              </w:rPr>
            </w:pPr>
            <w:r w:rsidRPr="001A12F4">
              <w:rPr>
                <w:rFonts w:ascii="Times New Roman" w:hAnsi="Times New Roman"/>
                <w:sz w:val="24"/>
                <w:szCs w:val="24"/>
              </w:rPr>
              <w:t>Неавтоматические весы</w:t>
            </w:r>
          </w:p>
          <w:p w14:paraId="5839C10B" w14:textId="77777777" w:rsidR="00067010" w:rsidRPr="001A12F4" w:rsidRDefault="00067010" w:rsidP="00067010">
            <w:pPr>
              <w:ind w:firstLine="22"/>
              <w:rPr>
                <w:rFonts w:ascii="Times New Roman" w:hAnsi="Times New Roman"/>
                <w:sz w:val="24"/>
                <w:szCs w:val="24"/>
              </w:rPr>
            </w:pPr>
          </w:p>
        </w:tc>
        <w:tc>
          <w:tcPr>
            <w:tcW w:w="1175" w:type="pct"/>
            <w:vMerge/>
          </w:tcPr>
          <w:p w14:paraId="3AAF97E4" w14:textId="77777777" w:rsidR="00067010" w:rsidRPr="001A12F4" w:rsidRDefault="00067010" w:rsidP="00067010">
            <w:pPr>
              <w:ind w:firstLine="22"/>
              <w:jc w:val="center"/>
              <w:rPr>
                <w:rFonts w:ascii="Times New Roman" w:hAnsi="Times New Roman"/>
                <w:sz w:val="24"/>
                <w:szCs w:val="24"/>
              </w:rPr>
            </w:pPr>
          </w:p>
        </w:tc>
        <w:tc>
          <w:tcPr>
            <w:tcW w:w="1418" w:type="pct"/>
            <w:vMerge/>
          </w:tcPr>
          <w:p w14:paraId="7D62D7F2" w14:textId="77777777" w:rsidR="00067010" w:rsidRPr="001A12F4" w:rsidRDefault="00067010" w:rsidP="00067010">
            <w:pPr>
              <w:ind w:firstLine="22"/>
              <w:jc w:val="center"/>
              <w:rPr>
                <w:rFonts w:ascii="Times New Roman" w:hAnsi="Times New Roman"/>
                <w:sz w:val="24"/>
                <w:szCs w:val="24"/>
              </w:rPr>
            </w:pPr>
          </w:p>
        </w:tc>
      </w:tr>
      <w:tr w:rsidR="001A12F4" w:rsidRPr="001A12F4" w14:paraId="39545768" w14:textId="77777777" w:rsidTr="007F151C">
        <w:trPr>
          <w:jc w:val="center"/>
        </w:trPr>
        <w:tc>
          <w:tcPr>
            <w:tcW w:w="623" w:type="pct"/>
          </w:tcPr>
          <w:p w14:paraId="20D7CE79"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rPr>
              <w:t>6</w:t>
            </w:r>
          </w:p>
        </w:tc>
        <w:tc>
          <w:tcPr>
            <w:tcW w:w="1784" w:type="pct"/>
          </w:tcPr>
          <w:p w14:paraId="1218CCEE" w14:textId="77777777" w:rsidR="00067010" w:rsidRPr="001A12F4" w:rsidRDefault="00067010" w:rsidP="00067010">
            <w:pPr>
              <w:ind w:firstLine="22"/>
              <w:rPr>
                <w:rFonts w:ascii="Times New Roman" w:hAnsi="Times New Roman"/>
                <w:sz w:val="24"/>
                <w:szCs w:val="24"/>
              </w:rPr>
            </w:pPr>
            <w:r w:rsidRPr="001A12F4">
              <w:rPr>
                <w:rFonts w:ascii="Times New Roman" w:hAnsi="Times New Roman"/>
                <w:sz w:val="24"/>
                <w:szCs w:val="24"/>
              </w:rPr>
              <w:t>Измерительные средства</w:t>
            </w:r>
          </w:p>
        </w:tc>
        <w:tc>
          <w:tcPr>
            <w:tcW w:w="1175" w:type="pct"/>
            <w:vMerge/>
          </w:tcPr>
          <w:p w14:paraId="5C7A7930" w14:textId="77777777" w:rsidR="00067010" w:rsidRPr="001A12F4" w:rsidRDefault="00067010" w:rsidP="00067010">
            <w:pPr>
              <w:ind w:firstLine="22"/>
              <w:jc w:val="center"/>
              <w:rPr>
                <w:rFonts w:ascii="Times New Roman" w:hAnsi="Times New Roman"/>
                <w:sz w:val="24"/>
                <w:szCs w:val="24"/>
              </w:rPr>
            </w:pPr>
          </w:p>
        </w:tc>
        <w:tc>
          <w:tcPr>
            <w:tcW w:w="1418" w:type="pct"/>
            <w:vMerge/>
          </w:tcPr>
          <w:p w14:paraId="6187FF27" w14:textId="77777777" w:rsidR="00067010" w:rsidRPr="001A12F4" w:rsidRDefault="00067010" w:rsidP="00067010">
            <w:pPr>
              <w:ind w:firstLine="22"/>
              <w:jc w:val="center"/>
              <w:rPr>
                <w:rFonts w:ascii="Times New Roman" w:hAnsi="Times New Roman"/>
                <w:sz w:val="24"/>
                <w:szCs w:val="24"/>
                <w:lang w:eastAsia="en-GB"/>
              </w:rPr>
            </w:pPr>
          </w:p>
        </w:tc>
      </w:tr>
      <w:tr w:rsidR="001A12F4" w:rsidRPr="001A12F4" w14:paraId="2346E6C1" w14:textId="77777777" w:rsidTr="007F151C">
        <w:trPr>
          <w:jc w:val="center"/>
        </w:trPr>
        <w:tc>
          <w:tcPr>
            <w:tcW w:w="623" w:type="pct"/>
          </w:tcPr>
          <w:p w14:paraId="73A9FB42"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rPr>
              <w:t>7</w:t>
            </w:r>
          </w:p>
        </w:tc>
        <w:tc>
          <w:tcPr>
            <w:tcW w:w="1784" w:type="pct"/>
          </w:tcPr>
          <w:p w14:paraId="5B1901F2" w14:textId="77777777" w:rsidR="00067010" w:rsidRPr="001A12F4" w:rsidRDefault="00067010" w:rsidP="00067010">
            <w:pPr>
              <w:ind w:firstLine="22"/>
              <w:rPr>
                <w:rFonts w:ascii="Times New Roman" w:hAnsi="Times New Roman"/>
                <w:sz w:val="24"/>
                <w:szCs w:val="24"/>
              </w:rPr>
            </w:pPr>
            <w:r w:rsidRPr="001A12F4">
              <w:rPr>
                <w:rFonts w:ascii="Times New Roman" w:hAnsi="Times New Roman"/>
                <w:sz w:val="24"/>
                <w:szCs w:val="24"/>
              </w:rPr>
              <w:t>Электрическое оборудование, предназначенное для использования в определенных пределах напряжения</w:t>
            </w:r>
          </w:p>
        </w:tc>
        <w:tc>
          <w:tcPr>
            <w:tcW w:w="1175" w:type="pct"/>
            <w:vMerge/>
          </w:tcPr>
          <w:p w14:paraId="696C7B33" w14:textId="77777777" w:rsidR="00067010" w:rsidRPr="001A12F4" w:rsidRDefault="00067010" w:rsidP="00067010">
            <w:pPr>
              <w:ind w:firstLine="22"/>
              <w:jc w:val="center"/>
              <w:rPr>
                <w:rFonts w:ascii="Times New Roman" w:hAnsi="Times New Roman"/>
                <w:sz w:val="24"/>
                <w:szCs w:val="24"/>
              </w:rPr>
            </w:pPr>
          </w:p>
        </w:tc>
        <w:tc>
          <w:tcPr>
            <w:tcW w:w="1418" w:type="pct"/>
            <w:vMerge/>
          </w:tcPr>
          <w:p w14:paraId="01BF4F03" w14:textId="77777777" w:rsidR="00067010" w:rsidRPr="001A12F4" w:rsidRDefault="00067010" w:rsidP="00067010">
            <w:pPr>
              <w:ind w:firstLine="22"/>
              <w:jc w:val="center"/>
              <w:rPr>
                <w:rFonts w:ascii="Times New Roman" w:hAnsi="Times New Roman"/>
                <w:sz w:val="24"/>
                <w:szCs w:val="24"/>
              </w:rPr>
            </w:pPr>
          </w:p>
        </w:tc>
      </w:tr>
      <w:tr w:rsidR="001A12F4" w:rsidRPr="001A12F4" w14:paraId="7A1A0A06" w14:textId="77777777" w:rsidTr="007F151C">
        <w:trPr>
          <w:jc w:val="center"/>
        </w:trPr>
        <w:tc>
          <w:tcPr>
            <w:tcW w:w="623" w:type="pct"/>
          </w:tcPr>
          <w:p w14:paraId="720F4A96"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rPr>
              <w:t>8</w:t>
            </w:r>
          </w:p>
        </w:tc>
        <w:tc>
          <w:tcPr>
            <w:tcW w:w="1784" w:type="pct"/>
          </w:tcPr>
          <w:p w14:paraId="4FAD507B" w14:textId="77777777" w:rsidR="00067010" w:rsidRPr="001A12F4" w:rsidRDefault="00067010" w:rsidP="00067010">
            <w:pPr>
              <w:ind w:firstLine="22"/>
              <w:rPr>
                <w:rFonts w:ascii="Times New Roman" w:hAnsi="Times New Roman"/>
                <w:sz w:val="24"/>
                <w:szCs w:val="24"/>
              </w:rPr>
            </w:pPr>
            <w:r w:rsidRPr="001A12F4">
              <w:rPr>
                <w:rFonts w:ascii="Times New Roman" w:hAnsi="Times New Roman"/>
                <w:sz w:val="24"/>
                <w:szCs w:val="24"/>
                <w:lang w:eastAsia="en-GB"/>
              </w:rPr>
              <w:t>Хрустальное стекло</w:t>
            </w:r>
          </w:p>
        </w:tc>
        <w:tc>
          <w:tcPr>
            <w:tcW w:w="1175" w:type="pct"/>
            <w:vMerge/>
          </w:tcPr>
          <w:p w14:paraId="46F55F6A" w14:textId="77777777" w:rsidR="00067010" w:rsidRPr="001A12F4" w:rsidRDefault="00067010" w:rsidP="00067010">
            <w:pPr>
              <w:ind w:firstLine="22"/>
              <w:jc w:val="center"/>
              <w:rPr>
                <w:rFonts w:ascii="Times New Roman" w:hAnsi="Times New Roman"/>
                <w:sz w:val="24"/>
                <w:szCs w:val="24"/>
                <w:lang w:eastAsia="en-GB"/>
              </w:rPr>
            </w:pPr>
          </w:p>
        </w:tc>
        <w:tc>
          <w:tcPr>
            <w:tcW w:w="1418" w:type="pct"/>
            <w:vMerge/>
          </w:tcPr>
          <w:p w14:paraId="4E5A5274" w14:textId="77777777" w:rsidR="00067010" w:rsidRPr="001A12F4" w:rsidRDefault="00067010" w:rsidP="00067010">
            <w:pPr>
              <w:ind w:firstLine="22"/>
              <w:jc w:val="center"/>
              <w:rPr>
                <w:rFonts w:ascii="Times New Roman" w:hAnsi="Times New Roman"/>
                <w:sz w:val="24"/>
                <w:szCs w:val="24"/>
              </w:rPr>
            </w:pPr>
          </w:p>
        </w:tc>
      </w:tr>
      <w:tr w:rsidR="001A12F4" w:rsidRPr="001A12F4" w14:paraId="1503EF67" w14:textId="77777777" w:rsidTr="007F151C">
        <w:trPr>
          <w:jc w:val="center"/>
        </w:trPr>
        <w:tc>
          <w:tcPr>
            <w:tcW w:w="623" w:type="pct"/>
          </w:tcPr>
          <w:p w14:paraId="53FF78DF"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rPr>
              <w:t>9</w:t>
            </w:r>
          </w:p>
        </w:tc>
        <w:tc>
          <w:tcPr>
            <w:tcW w:w="1784" w:type="pct"/>
          </w:tcPr>
          <w:p w14:paraId="0ACCE40C" w14:textId="77777777" w:rsidR="00067010" w:rsidRPr="001A12F4" w:rsidRDefault="00067010" w:rsidP="00067010">
            <w:pPr>
              <w:ind w:firstLine="22"/>
              <w:rPr>
                <w:rFonts w:ascii="Times New Roman" w:hAnsi="Times New Roman"/>
                <w:sz w:val="24"/>
                <w:szCs w:val="24"/>
              </w:rPr>
            </w:pPr>
            <w:r w:rsidRPr="001A12F4">
              <w:rPr>
                <w:rFonts w:ascii="Times New Roman" w:hAnsi="Times New Roman"/>
                <w:sz w:val="24"/>
                <w:szCs w:val="24"/>
                <w:lang w:eastAsia="en-GB"/>
              </w:rPr>
              <w:t>Бутылки, используемые как мерные сосуды</w:t>
            </w:r>
          </w:p>
        </w:tc>
        <w:tc>
          <w:tcPr>
            <w:tcW w:w="1175" w:type="pct"/>
            <w:vMerge/>
          </w:tcPr>
          <w:p w14:paraId="71555C73" w14:textId="77777777" w:rsidR="00067010" w:rsidRPr="001A12F4" w:rsidRDefault="00067010" w:rsidP="00067010">
            <w:pPr>
              <w:ind w:firstLine="22"/>
              <w:jc w:val="center"/>
              <w:rPr>
                <w:rFonts w:ascii="Times New Roman" w:hAnsi="Times New Roman"/>
                <w:sz w:val="24"/>
                <w:szCs w:val="24"/>
                <w:lang w:eastAsia="en-GB"/>
              </w:rPr>
            </w:pPr>
          </w:p>
        </w:tc>
        <w:tc>
          <w:tcPr>
            <w:tcW w:w="1418" w:type="pct"/>
            <w:vMerge/>
          </w:tcPr>
          <w:p w14:paraId="72C89B8A" w14:textId="77777777" w:rsidR="00067010" w:rsidRPr="001A12F4" w:rsidRDefault="00067010" w:rsidP="00067010">
            <w:pPr>
              <w:ind w:firstLine="22"/>
              <w:jc w:val="center"/>
              <w:rPr>
                <w:rFonts w:ascii="Times New Roman" w:hAnsi="Times New Roman"/>
                <w:sz w:val="24"/>
                <w:szCs w:val="24"/>
                <w:lang w:eastAsia="en-GB"/>
              </w:rPr>
            </w:pPr>
          </w:p>
        </w:tc>
      </w:tr>
      <w:tr w:rsidR="001A12F4" w:rsidRPr="001A12F4" w14:paraId="32E0E065" w14:textId="77777777" w:rsidTr="007F151C">
        <w:trPr>
          <w:jc w:val="center"/>
        </w:trPr>
        <w:tc>
          <w:tcPr>
            <w:tcW w:w="623" w:type="pct"/>
          </w:tcPr>
          <w:p w14:paraId="5303F60B"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rPr>
              <w:t>10</w:t>
            </w:r>
          </w:p>
        </w:tc>
        <w:tc>
          <w:tcPr>
            <w:tcW w:w="1784" w:type="pct"/>
          </w:tcPr>
          <w:p w14:paraId="5A02E39A" w14:textId="77777777" w:rsidR="00067010" w:rsidRPr="001A12F4" w:rsidRDefault="00067010" w:rsidP="00067010">
            <w:pPr>
              <w:ind w:firstLine="22"/>
              <w:rPr>
                <w:rFonts w:ascii="Times New Roman" w:hAnsi="Times New Roman"/>
                <w:sz w:val="24"/>
                <w:szCs w:val="24"/>
              </w:rPr>
            </w:pPr>
            <w:r w:rsidRPr="001A12F4">
              <w:rPr>
                <w:rFonts w:ascii="Times New Roman" w:hAnsi="Times New Roman"/>
                <w:sz w:val="24"/>
                <w:szCs w:val="24"/>
                <w:lang w:eastAsia="en-GB"/>
              </w:rPr>
              <w:t xml:space="preserve">Предварительная упаковка, исходя из массы или объема, определенных предварительно упакованных изделий </w:t>
            </w:r>
          </w:p>
        </w:tc>
        <w:tc>
          <w:tcPr>
            <w:tcW w:w="1175" w:type="pct"/>
            <w:vMerge/>
          </w:tcPr>
          <w:p w14:paraId="3BE28275" w14:textId="77777777" w:rsidR="00067010" w:rsidRPr="001A12F4" w:rsidRDefault="00067010" w:rsidP="00067010">
            <w:pPr>
              <w:ind w:firstLine="22"/>
              <w:jc w:val="center"/>
              <w:rPr>
                <w:rFonts w:ascii="Times New Roman" w:hAnsi="Times New Roman"/>
                <w:sz w:val="24"/>
                <w:szCs w:val="24"/>
                <w:lang w:eastAsia="en-GB"/>
              </w:rPr>
            </w:pPr>
          </w:p>
        </w:tc>
        <w:tc>
          <w:tcPr>
            <w:tcW w:w="1418" w:type="pct"/>
            <w:vMerge/>
          </w:tcPr>
          <w:p w14:paraId="7BB3917A" w14:textId="77777777" w:rsidR="00067010" w:rsidRPr="001A12F4" w:rsidRDefault="00067010" w:rsidP="00067010">
            <w:pPr>
              <w:ind w:firstLine="22"/>
              <w:jc w:val="center"/>
              <w:rPr>
                <w:rFonts w:ascii="Times New Roman" w:hAnsi="Times New Roman"/>
                <w:sz w:val="24"/>
                <w:szCs w:val="24"/>
                <w:lang w:eastAsia="en-GB"/>
              </w:rPr>
            </w:pPr>
          </w:p>
        </w:tc>
      </w:tr>
      <w:tr w:rsidR="001A12F4" w:rsidRPr="001A12F4" w14:paraId="58FCCDD0" w14:textId="77777777" w:rsidTr="007F151C">
        <w:trPr>
          <w:jc w:val="center"/>
        </w:trPr>
        <w:tc>
          <w:tcPr>
            <w:tcW w:w="623" w:type="pct"/>
          </w:tcPr>
          <w:p w14:paraId="780D4BE5"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rPr>
              <w:t>11</w:t>
            </w:r>
          </w:p>
        </w:tc>
        <w:tc>
          <w:tcPr>
            <w:tcW w:w="1784" w:type="pct"/>
          </w:tcPr>
          <w:p w14:paraId="31257BCA" w14:textId="77777777" w:rsidR="00067010" w:rsidRPr="001A12F4" w:rsidRDefault="00067010" w:rsidP="00067010">
            <w:pPr>
              <w:ind w:firstLine="22"/>
              <w:rPr>
                <w:rFonts w:ascii="Times New Roman" w:hAnsi="Times New Roman"/>
                <w:sz w:val="24"/>
                <w:szCs w:val="24"/>
              </w:rPr>
            </w:pPr>
            <w:r w:rsidRPr="001A12F4">
              <w:rPr>
                <w:rFonts w:ascii="Times New Roman" w:hAnsi="Times New Roman"/>
                <w:sz w:val="24"/>
                <w:szCs w:val="24"/>
                <w:lang w:eastAsia="en-GB"/>
              </w:rPr>
              <w:t>Единицы измерения</w:t>
            </w:r>
          </w:p>
        </w:tc>
        <w:tc>
          <w:tcPr>
            <w:tcW w:w="1175" w:type="pct"/>
            <w:vMerge/>
          </w:tcPr>
          <w:p w14:paraId="060AC7EF" w14:textId="77777777" w:rsidR="00067010" w:rsidRPr="001A12F4" w:rsidRDefault="00067010" w:rsidP="00067010">
            <w:pPr>
              <w:ind w:firstLine="22"/>
              <w:jc w:val="center"/>
              <w:rPr>
                <w:rFonts w:ascii="Times New Roman" w:hAnsi="Times New Roman"/>
                <w:sz w:val="24"/>
                <w:szCs w:val="24"/>
                <w:lang w:eastAsia="en-GB"/>
              </w:rPr>
            </w:pPr>
          </w:p>
        </w:tc>
        <w:tc>
          <w:tcPr>
            <w:tcW w:w="1418" w:type="pct"/>
            <w:vMerge/>
          </w:tcPr>
          <w:p w14:paraId="66A4BD3D" w14:textId="77777777" w:rsidR="00067010" w:rsidRPr="001A12F4" w:rsidRDefault="00067010" w:rsidP="00067010">
            <w:pPr>
              <w:ind w:firstLine="22"/>
              <w:jc w:val="center"/>
              <w:rPr>
                <w:rFonts w:ascii="Times New Roman" w:hAnsi="Times New Roman"/>
                <w:sz w:val="24"/>
                <w:szCs w:val="24"/>
                <w:lang w:eastAsia="en-GB"/>
              </w:rPr>
            </w:pPr>
          </w:p>
        </w:tc>
      </w:tr>
      <w:tr w:rsidR="001A12F4" w:rsidRPr="001A12F4" w14:paraId="391B3B4E" w14:textId="77777777" w:rsidTr="007F151C">
        <w:trPr>
          <w:jc w:val="center"/>
        </w:trPr>
        <w:tc>
          <w:tcPr>
            <w:tcW w:w="623" w:type="pct"/>
          </w:tcPr>
          <w:p w14:paraId="757079AE"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rPr>
              <w:t>12</w:t>
            </w:r>
          </w:p>
        </w:tc>
        <w:tc>
          <w:tcPr>
            <w:tcW w:w="1784" w:type="pct"/>
          </w:tcPr>
          <w:p w14:paraId="76F8EF3C" w14:textId="77777777" w:rsidR="00067010" w:rsidRPr="001A12F4" w:rsidRDefault="00067010" w:rsidP="00067010">
            <w:pPr>
              <w:ind w:firstLine="22"/>
              <w:rPr>
                <w:rFonts w:ascii="Times New Roman" w:hAnsi="Times New Roman"/>
                <w:sz w:val="24"/>
                <w:szCs w:val="24"/>
              </w:rPr>
            </w:pPr>
            <w:r w:rsidRPr="001A12F4">
              <w:rPr>
                <w:rFonts w:ascii="Times New Roman" w:hAnsi="Times New Roman"/>
                <w:sz w:val="24"/>
                <w:szCs w:val="24"/>
                <w:lang w:eastAsia="en-GB"/>
              </w:rPr>
              <w:t>Маркировка материалов, используемых при производстве основных компонентов обувных изделий, предназначенных для продажи потребителям</w:t>
            </w:r>
          </w:p>
        </w:tc>
        <w:tc>
          <w:tcPr>
            <w:tcW w:w="1175" w:type="pct"/>
            <w:vMerge/>
          </w:tcPr>
          <w:p w14:paraId="46FEC7B5" w14:textId="77777777" w:rsidR="00067010" w:rsidRPr="001A12F4" w:rsidRDefault="00067010" w:rsidP="00067010">
            <w:pPr>
              <w:ind w:firstLine="22"/>
              <w:jc w:val="center"/>
              <w:rPr>
                <w:rFonts w:ascii="Times New Roman" w:hAnsi="Times New Roman"/>
                <w:sz w:val="24"/>
                <w:szCs w:val="24"/>
                <w:lang w:eastAsia="en-GB"/>
              </w:rPr>
            </w:pPr>
          </w:p>
        </w:tc>
        <w:tc>
          <w:tcPr>
            <w:tcW w:w="1418" w:type="pct"/>
            <w:vMerge/>
          </w:tcPr>
          <w:p w14:paraId="37404EC9" w14:textId="77777777" w:rsidR="00067010" w:rsidRPr="001A12F4" w:rsidRDefault="00067010" w:rsidP="00067010">
            <w:pPr>
              <w:ind w:firstLine="22"/>
              <w:jc w:val="center"/>
              <w:rPr>
                <w:rFonts w:ascii="Times New Roman" w:hAnsi="Times New Roman"/>
                <w:sz w:val="24"/>
                <w:szCs w:val="24"/>
                <w:lang w:eastAsia="en-GB"/>
              </w:rPr>
            </w:pPr>
          </w:p>
        </w:tc>
      </w:tr>
      <w:tr w:rsidR="001A12F4" w:rsidRPr="001A12F4" w14:paraId="6ED35018" w14:textId="77777777" w:rsidTr="007F151C">
        <w:trPr>
          <w:jc w:val="center"/>
        </w:trPr>
        <w:tc>
          <w:tcPr>
            <w:tcW w:w="623" w:type="pct"/>
          </w:tcPr>
          <w:p w14:paraId="64BEE159"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rPr>
              <w:t>13</w:t>
            </w:r>
          </w:p>
        </w:tc>
        <w:tc>
          <w:tcPr>
            <w:tcW w:w="1784" w:type="pct"/>
          </w:tcPr>
          <w:p w14:paraId="09D7EE26" w14:textId="77777777" w:rsidR="00067010" w:rsidRPr="001A12F4" w:rsidRDefault="00067010" w:rsidP="00067010">
            <w:pPr>
              <w:ind w:firstLine="22"/>
              <w:rPr>
                <w:rFonts w:ascii="Times New Roman" w:hAnsi="Times New Roman"/>
                <w:sz w:val="24"/>
                <w:szCs w:val="24"/>
              </w:rPr>
            </w:pPr>
            <w:r w:rsidRPr="001A12F4">
              <w:rPr>
                <w:rFonts w:ascii="Times New Roman" w:hAnsi="Times New Roman"/>
                <w:sz w:val="24"/>
                <w:szCs w:val="24"/>
              </w:rPr>
              <w:t>Качество бензина и дизельного топлива</w:t>
            </w:r>
          </w:p>
        </w:tc>
        <w:tc>
          <w:tcPr>
            <w:tcW w:w="1175" w:type="pct"/>
            <w:vMerge/>
          </w:tcPr>
          <w:p w14:paraId="3BD7E0FA" w14:textId="77777777" w:rsidR="00067010" w:rsidRPr="001A12F4" w:rsidRDefault="00067010" w:rsidP="00067010">
            <w:pPr>
              <w:ind w:firstLine="22"/>
              <w:jc w:val="center"/>
              <w:rPr>
                <w:rFonts w:ascii="Times New Roman" w:hAnsi="Times New Roman"/>
                <w:sz w:val="24"/>
                <w:szCs w:val="24"/>
                <w:lang w:eastAsia="en-GB"/>
              </w:rPr>
            </w:pPr>
          </w:p>
        </w:tc>
        <w:tc>
          <w:tcPr>
            <w:tcW w:w="1418" w:type="pct"/>
            <w:vMerge/>
          </w:tcPr>
          <w:p w14:paraId="63DEA0FF" w14:textId="77777777" w:rsidR="00067010" w:rsidRPr="001A12F4" w:rsidRDefault="00067010" w:rsidP="00067010">
            <w:pPr>
              <w:ind w:firstLine="22"/>
              <w:jc w:val="center"/>
              <w:rPr>
                <w:rFonts w:ascii="Times New Roman" w:hAnsi="Times New Roman"/>
                <w:sz w:val="24"/>
                <w:szCs w:val="24"/>
                <w:lang w:eastAsia="en-GB"/>
              </w:rPr>
            </w:pPr>
          </w:p>
        </w:tc>
      </w:tr>
      <w:tr w:rsidR="001A12F4" w:rsidRPr="001A12F4" w14:paraId="53F7B878" w14:textId="77777777" w:rsidTr="007F151C">
        <w:trPr>
          <w:jc w:val="center"/>
        </w:trPr>
        <w:tc>
          <w:tcPr>
            <w:tcW w:w="623" w:type="pct"/>
          </w:tcPr>
          <w:p w14:paraId="3BB4936B"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rPr>
              <w:t>14</w:t>
            </w:r>
          </w:p>
        </w:tc>
        <w:tc>
          <w:tcPr>
            <w:tcW w:w="1784" w:type="pct"/>
          </w:tcPr>
          <w:p w14:paraId="19883C87" w14:textId="77777777" w:rsidR="00067010" w:rsidRPr="001A12F4" w:rsidRDefault="00067010" w:rsidP="00067010">
            <w:pPr>
              <w:ind w:firstLine="22"/>
              <w:rPr>
                <w:rFonts w:ascii="Times New Roman" w:hAnsi="Times New Roman"/>
                <w:sz w:val="24"/>
                <w:szCs w:val="24"/>
                <w:lang w:eastAsia="en-GB"/>
              </w:rPr>
            </w:pPr>
            <w:r w:rsidRPr="001A12F4">
              <w:rPr>
                <w:rFonts w:ascii="Times New Roman" w:hAnsi="Times New Roman"/>
                <w:sz w:val="24"/>
                <w:szCs w:val="24"/>
              </w:rPr>
              <w:t>Нормы, касающиеся номинальных объемов предварительно упакованной продукции</w:t>
            </w:r>
          </w:p>
        </w:tc>
        <w:tc>
          <w:tcPr>
            <w:tcW w:w="1175" w:type="pct"/>
            <w:vMerge/>
          </w:tcPr>
          <w:p w14:paraId="1A86B38E" w14:textId="77777777" w:rsidR="00067010" w:rsidRPr="001A12F4" w:rsidRDefault="00067010" w:rsidP="00067010">
            <w:pPr>
              <w:ind w:firstLine="22"/>
              <w:jc w:val="center"/>
              <w:rPr>
                <w:rFonts w:ascii="Times New Roman" w:hAnsi="Times New Roman"/>
                <w:sz w:val="24"/>
                <w:szCs w:val="24"/>
                <w:lang w:eastAsia="en-GB"/>
              </w:rPr>
            </w:pPr>
          </w:p>
        </w:tc>
        <w:tc>
          <w:tcPr>
            <w:tcW w:w="1418" w:type="pct"/>
            <w:vMerge/>
          </w:tcPr>
          <w:p w14:paraId="3CA2FE04" w14:textId="77777777" w:rsidR="00067010" w:rsidRPr="001A12F4" w:rsidRDefault="00067010" w:rsidP="00067010">
            <w:pPr>
              <w:ind w:firstLine="22"/>
              <w:jc w:val="center"/>
              <w:rPr>
                <w:rFonts w:ascii="Times New Roman" w:hAnsi="Times New Roman"/>
                <w:sz w:val="24"/>
                <w:szCs w:val="24"/>
                <w:lang w:eastAsia="en-GB"/>
              </w:rPr>
            </w:pPr>
          </w:p>
        </w:tc>
      </w:tr>
      <w:tr w:rsidR="001A12F4" w:rsidRPr="001A12F4" w14:paraId="655AB377" w14:textId="77777777" w:rsidTr="007F151C">
        <w:trPr>
          <w:jc w:val="center"/>
        </w:trPr>
        <w:tc>
          <w:tcPr>
            <w:tcW w:w="623" w:type="pct"/>
          </w:tcPr>
          <w:p w14:paraId="616CA557"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rPr>
              <w:t>15</w:t>
            </w:r>
          </w:p>
        </w:tc>
        <w:tc>
          <w:tcPr>
            <w:tcW w:w="1784" w:type="pct"/>
          </w:tcPr>
          <w:p w14:paraId="200FDAF7" w14:textId="77777777" w:rsidR="00067010" w:rsidRPr="001A12F4" w:rsidRDefault="00067010" w:rsidP="00067010">
            <w:pPr>
              <w:ind w:firstLine="22"/>
              <w:rPr>
                <w:rFonts w:ascii="Times New Roman" w:hAnsi="Times New Roman"/>
                <w:sz w:val="24"/>
                <w:szCs w:val="24"/>
              </w:rPr>
            </w:pPr>
            <w:r w:rsidRPr="001A12F4">
              <w:rPr>
                <w:rFonts w:ascii="Times New Roman" w:hAnsi="Times New Roman"/>
                <w:sz w:val="24"/>
                <w:szCs w:val="24"/>
              </w:rPr>
              <w:t>Средства измерения и методы метрологической проверки</w:t>
            </w:r>
          </w:p>
        </w:tc>
        <w:tc>
          <w:tcPr>
            <w:tcW w:w="1175" w:type="pct"/>
            <w:vMerge/>
          </w:tcPr>
          <w:p w14:paraId="1B4FFFD6" w14:textId="77777777" w:rsidR="00067010" w:rsidRPr="001A12F4" w:rsidRDefault="00067010" w:rsidP="00067010">
            <w:pPr>
              <w:ind w:firstLine="22"/>
              <w:jc w:val="center"/>
              <w:rPr>
                <w:rFonts w:ascii="Times New Roman" w:hAnsi="Times New Roman"/>
                <w:sz w:val="24"/>
                <w:szCs w:val="24"/>
                <w:lang w:eastAsia="en-GB"/>
              </w:rPr>
            </w:pPr>
          </w:p>
        </w:tc>
        <w:tc>
          <w:tcPr>
            <w:tcW w:w="1418" w:type="pct"/>
            <w:vMerge/>
          </w:tcPr>
          <w:p w14:paraId="671680DE" w14:textId="77777777" w:rsidR="00067010" w:rsidRPr="001A12F4" w:rsidRDefault="00067010" w:rsidP="00067010">
            <w:pPr>
              <w:ind w:firstLine="22"/>
              <w:jc w:val="center"/>
              <w:rPr>
                <w:rFonts w:ascii="Times New Roman" w:hAnsi="Times New Roman"/>
                <w:sz w:val="24"/>
                <w:szCs w:val="24"/>
                <w:lang w:eastAsia="en-GB"/>
              </w:rPr>
            </w:pPr>
          </w:p>
        </w:tc>
      </w:tr>
      <w:tr w:rsidR="001A12F4" w:rsidRPr="001A12F4" w14:paraId="6473A887" w14:textId="77777777" w:rsidTr="007F151C">
        <w:trPr>
          <w:jc w:val="center"/>
        </w:trPr>
        <w:tc>
          <w:tcPr>
            <w:tcW w:w="623" w:type="pct"/>
          </w:tcPr>
          <w:p w14:paraId="63A3CEDE"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rPr>
              <w:lastRenderedPageBreak/>
              <w:t>16</w:t>
            </w:r>
          </w:p>
        </w:tc>
        <w:tc>
          <w:tcPr>
            <w:tcW w:w="1784" w:type="pct"/>
          </w:tcPr>
          <w:p w14:paraId="1E441768" w14:textId="77777777" w:rsidR="00067010" w:rsidRPr="001A12F4" w:rsidRDefault="00067010" w:rsidP="00067010">
            <w:pPr>
              <w:ind w:firstLine="22"/>
              <w:rPr>
                <w:rFonts w:ascii="Times New Roman" w:hAnsi="Times New Roman"/>
                <w:sz w:val="24"/>
                <w:szCs w:val="24"/>
              </w:rPr>
            </w:pPr>
            <w:r w:rsidRPr="001A12F4">
              <w:rPr>
                <w:rFonts w:ascii="Times New Roman" w:hAnsi="Times New Roman"/>
                <w:sz w:val="24"/>
                <w:szCs w:val="24"/>
                <w:lang w:eastAsia="en-GB"/>
              </w:rPr>
              <w:t>Наименование текстильных волокон и соответствующее этикетирование и маркировка волокнистого состава текстильной продукции</w:t>
            </w:r>
          </w:p>
        </w:tc>
        <w:tc>
          <w:tcPr>
            <w:tcW w:w="1175" w:type="pct"/>
            <w:vMerge/>
          </w:tcPr>
          <w:p w14:paraId="3542B4D1" w14:textId="77777777" w:rsidR="00067010" w:rsidRPr="001A12F4" w:rsidRDefault="00067010" w:rsidP="00067010">
            <w:pPr>
              <w:ind w:firstLine="22"/>
              <w:jc w:val="center"/>
              <w:rPr>
                <w:rFonts w:ascii="Times New Roman" w:hAnsi="Times New Roman"/>
                <w:sz w:val="24"/>
                <w:szCs w:val="24"/>
                <w:lang w:eastAsia="en-GB"/>
              </w:rPr>
            </w:pPr>
          </w:p>
        </w:tc>
        <w:tc>
          <w:tcPr>
            <w:tcW w:w="1418" w:type="pct"/>
            <w:vMerge/>
          </w:tcPr>
          <w:p w14:paraId="5B1F8D11" w14:textId="77777777" w:rsidR="00067010" w:rsidRPr="001A12F4" w:rsidRDefault="00067010" w:rsidP="00067010">
            <w:pPr>
              <w:ind w:firstLine="22"/>
              <w:jc w:val="center"/>
              <w:rPr>
                <w:rFonts w:ascii="Times New Roman" w:hAnsi="Times New Roman"/>
                <w:sz w:val="24"/>
                <w:szCs w:val="24"/>
                <w:lang w:eastAsia="en-GB"/>
              </w:rPr>
            </w:pPr>
          </w:p>
        </w:tc>
      </w:tr>
      <w:tr w:rsidR="001A12F4" w:rsidRPr="001A12F4" w14:paraId="48A32CB2" w14:textId="77777777" w:rsidTr="007F151C">
        <w:trPr>
          <w:jc w:val="center"/>
        </w:trPr>
        <w:tc>
          <w:tcPr>
            <w:tcW w:w="623" w:type="pct"/>
          </w:tcPr>
          <w:p w14:paraId="44153DB3"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rPr>
              <w:t>17</w:t>
            </w:r>
          </w:p>
        </w:tc>
        <w:tc>
          <w:tcPr>
            <w:tcW w:w="1784" w:type="pct"/>
          </w:tcPr>
          <w:p w14:paraId="7DECE320" w14:textId="77777777" w:rsidR="00067010" w:rsidRPr="001A12F4" w:rsidRDefault="00067010" w:rsidP="00067010">
            <w:pPr>
              <w:ind w:firstLine="22"/>
              <w:rPr>
                <w:rFonts w:ascii="Times New Roman" w:hAnsi="Times New Roman"/>
                <w:sz w:val="24"/>
                <w:szCs w:val="24"/>
              </w:rPr>
            </w:pPr>
            <w:r w:rsidRPr="001A12F4">
              <w:rPr>
                <w:rFonts w:ascii="Times New Roman" w:hAnsi="Times New Roman"/>
                <w:sz w:val="24"/>
                <w:szCs w:val="24"/>
              </w:rPr>
              <w:t>Требования экодизайна для продукции, связанной с энергетикой</w:t>
            </w:r>
          </w:p>
        </w:tc>
        <w:tc>
          <w:tcPr>
            <w:tcW w:w="1175" w:type="pct"/>
            <w:vMerge w:val="restart"/>
          </w:tcPr>
          <w:p w14:paraId="03D2406F"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lang w:eastAsia="en-GB"/>
              </w:rPr>
              <w:t>Министерство энергетики</w:t>
            </w:r>
          </w:p>
        </w:tc>
        <w:tc>
          <w:tcPr>
            <w:tcW w:w="1418" w:type="pct"/>
            <w:vMerge/>
          </w:tcPr>
          <w:p w14:paraId="33FE94E7" w14:textId="77777777" w:rsidR="00067010" w:rsidRPr="001A12F4" w:rsidRDefault="00067010" w:rsidP="00067010">
            <w:pPr>
              <w:ind w:firstLine="22"/>
              <w:jc w:val="center"/>
              <w:rPr>
                <w:rFonts w:ascii="Times New Roman" w:hAnsi="Times New Roman"/>
                <w:sz w:val="24"/>
                <w:szCs w:val="24"/>
              </w:rPr>
            </w:pPr>
          </w:p>
        </w:tc>
      </w:tr>
      <w:tr w:rsidR="001A12F4" w:rsidRPr="001A12F4" w14:paraId="03EE376A" w14:textId="77777777" w:rsidTr="007F151C">
        <w:trPr>
          <w:jc w:val="center"/>
        </w:trPr>
        <w:tc>
          <w:tcPr>
            <w:tcW w:w="623" w:type="pct"/>
          </w:tcPr>
          <w:p w14:paraId="36F68D25"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rPr>
              <w:t>18</w:t>
            </w:r>
          </w:p>
        </w:tc>
        <w:tc>
          <w:tcPr>
            <w:tcW w:w="1784" w:type="pct"/>
          </w:tcPr>
          <w:p w14:paraId="2B918E2C" w14:textId="77777777" w:rsidR="00067010" w:rsidRPr="001A12F4" w:rsidRDefault="00067010" w:rsidP="00067010">
            <w:pPr>
              <w:ind w:firstLine="22"/>
              <w:rPr>
                <w:rFonts w:ascii="Times New Roman" w:hAnsi="Times New Roman"/>
                <w:strike/>
                <w:sz w:val="24"/>
                <w:szCs w:val="24"/>
              </w:rPr>
            </w:pPr>
            <w:r w:rsidRPr="001A12F4">
              <w:rPr>
                <w:rFonts w:ascii="Times New Roman" w:hAnsi="Times New Roman"/>
                <w:sz w:val="24"/>
                <w:szCs w:val="24"/>
              </w:rPr>
              <w:t>Требования экодизайна к установкам для отопления помещений и установкам отопления двойного назначения</w:t>
            </w:r>
          </w:p>
        </w:tc>
        <w:tc>
          <w:tcPr>
            <w:tcW w:w="1175" w:type="pct"/>
            <w:vMerge/>
          </w:tcPr>
          <w:p w14:paraId="0A07FDA3" w14:textId="77777777" w:rsidR="00067010" w:rsidRPr="001A12F4" w:rsidRDefault="00067010" w:rsidP="00067010">
            <w:pPr>
              <w:ind w:firstLine="22"/>
              <w:jc w:val="center"/>
              <w:rPr>
                <w:rFonts w:ascii="Times New Roman" w:hAnsi="Times New Roman"/>
                <w:sz w:val="24"/>
                <w:szCs w:val="24"/>
                <w:lang w:eastAsia="en-GB"/>
              </w:rPr>
            </w:pPr>
          </w:p>
        </w:tc>
        <w:tc>
          <w:tcPr>
            <w:tcW w:w="1418" w:type="pct"/>
            <w:vMerge/>
          </w:tcPr>
          <w:p w14:paraId="6F9A0CE9" w14:textId="77777777" w:rsidR="00067010" w:rsidRPr="001A12F4" w:rsidRDefault="00067010" w:rsidP="00067010">
            <w:pPr>
              <w:ind w:firstLine="22"/>
              <w:jc w:val="center"/>
              <w:rPr>
                <w:rFonts w:ascii="Times New Roman" w:hAnsi="Times New Roman"/>
                <w:sz w:val="24"/>
                <w:szCs w:val="24"/>
                <w:lang w:eastAsia="en-GB"/>
              </w:rPr>
            </w:pPr>
          </w:p>
        </w:tc>
      </w:tr>
      <w:tr w:rsidR="001A12F4" w:rsidRPr="001A12F4" w14:paraId="01CFE88C" w14:textId="77777777" w:rsidTr="007F151C">
        <w:trPr>
          <w:jc w:val="center"/>
        </w:trPr>
        <w:tc>
          <w:tcPr>
            <w:tcW w:w="623" w:type="pct"/>
          </w:tcPr>
          <w:p w14:paraId="64D09F38"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rPr>
              <w:t>19</w:t>
            </w:r>
          </w:p>
        </w:tc>
        <w:tc>
          <w:tcPr>
            <w:tcW w:w="1784" w:type="pct"/>
          </w:tcPr>
          <w:p w14:paraId="32790CA6" w14:textId="77777777" w:rsidR="00067010" w:rsidRPr="001A12F4" w:rsidRDefault="00067010" w:rsidP="00067010">
            <w:pPr>
              <w:ind w:firstLine="22"/>
              <w:rPr>
                <w:rFonts w:ascii="Times New Roman" w:hAnsi="Times New Roman"/>
                <w:sz w:val="24"/>
                <w:szCs w:val="24"/>
              </w:rPr>
            </w:pPr>
            <w:r w:rsidRPr="001A12F4">
              <w:rPr>
                <w:rFonts w:ascii="Times New Roman" w:hAnsi="Times New Roman"/>
                <w:sz w:val="24"/>
                <w:szCs w:val="24"/>
              </w:rPr>
              <w:t>Маркировка шин в отношении эффективности расхода топлива и других обязательны параметров</w:t>
            </w:r>
          </w:p>
        </w:tc>
        <w:tc>
          <w:tcPr>
            <w:tcW w:w="1175" w:type="pct"/>
            <w:vMerge/>
          </w:tcPr>
          <w:p w14:paraId="68E705F5" w14:textId="77777777" w:rsidR="00067010" w:rsidRPr="001A12F4" w:rsidRDefault="00067010" w:rsidP="00067010">
            <w:pPr>
              <w:ind w:firstLine="22"/>
              <w:jc w:val="center"/>
              <w:rPr>
                <w:rFonts w:ascii="Times New Roman" w:hAnsi="Times New Roman"/>
                <w:sz w:val="24"/>
                <w:szCs w:val="24"/>
              </w:rPr>
            </w:pPr>
          </w:p>
        </w:tc>
        <w:tc>
          <w:tcPr>
            <w:tcW w:w="1418" w:type="pct"/>
            <w:vMerge/>
          </w:tcPr>
          <w:p w14:paraId="01DC770D" w14:textId="77777777" w:rsidR="00067010" w:rsidRPr="001A12F4" w:rsidRDefault="00067010" w:rsidP="00067010">
            <w:pPr>
              <w:ind w:firstLine="22"/>
              <w:jc w:val="center"/>
              <w:rPr>
                <w:rFonts w:ascii="Times New Roman" w:hAnsi="Times New Roman"/>
                <w:sz w:val="24"/>
                <w:szCs w:val="24"/>
                <w:lang w:eastAsia="en-GB"/>
              </w:rPr>
            </w:pPr>
          </w:p>
        </w:tc>
      </w:tr>
      <w:tr w:rsidR="001A12F4" w:rsidRPr="001A12F4" w14:paraId="66A5974D" w14:textId="77777777" w:rsidTr="007F151C">
        <w:trPr>
          <w:jc w:val="center"/>
        </w:trPr>
        <w:tc>
          <w:tcPr>
            <w:tcW w:w="623" w:type="pct"/>
          </w:tcPr>
          <w:p w14:paraId="2018E688"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rPr>
              <w:t>20</w:t>
            </w:r>
          </w:p>
        </w:tc>
        <w:tc>
          <w:tcPr>
            <w:tcW w:w="1784" w:type="pct"/>
          </w:tcPr>
          <w:p w14:paraId="7650A532" w14:textId="77777777" w:rsidR="00067010" w:rsidRPr="001A12F4" w:rsidRDefault="00067010" w:rsidP="00067010">
            <w:pPr>
              <w:ind w:firstLine="22"/>
              <w:rPr>
                <w:rFonts w:ascii="Times New Roman" w:hAnsi="Times New Roman"/>
                <w:sz w:val="24"/>
                <w:szCs w:val="24"/>
              </w:rPr>
            </w:pPr>
            <w:r w:rsidRPr="001A12F4">
              <w:rPr>
                <w:rFonts w:ascii="Times New Roman" w:hAnsi="Times New Roman"/>
                <w:sz w:val="24"/>
                <w:szCs w:val="24"/>
              </w:rPr>
              <w:t>Энергетическая маркировка</w:t>
            </w:r>
          </w:p>
        </w:tc>
        <w:tc>
          <w:tcPr>
            <w:tcW w:w="1175" w:type="pct"/>
            <w:vMerge/>
          </w:tcPr>
          <w:p w14:paraId="0EDE77C3" w14:textId="77777777" w:rsidR="00067010" w:rsidRPr="001A12F4" w:rsidRDefault="00067010" w:rsidP="00067010">
            <w:pPr>
              <w:ind w:firstLine="22"/>
              <w:jc w:val="center"/>
              <w:rPr>
                <w:rFonts w:ascii="Times New Roman" w:hAnsi="Times New Roman"/>
                <w:sz w:val="24"/>
                <w:szCs w:val="24"/>
              </w:rPr>
            </w:pPr>
          </w:p>
        </w:tc>
        <w:tc>
          <w:tcPr>
            <w:tcW w:w="1418" w:type="pct"/>
            <w:vMerge/>
          </w:tcPr>
          <w:p w14:paraId="07A52C6A" w14:textId="77777777" w:rsidR="00067010" w:rsidRPr="001A12F4" w:rsidRDefault="00067010" w:rsidP="00067010">
            <w:pPr>
              <w:ind w:firstLine="22"/>
              <w:jc w:val="center"/>
              <w:rPr>
                <w:rFonts w:ascii="Times New Roman" w:hAnsi="Times New Roman"/>
                <w:sz w:val="24"/>
                <w:szCs w:val="24"/>
                <w:lang w:eastAsia="en-GB"/>
              </w:rPr>
            </w:pPr>
          </w:p>
        </w:tc>
      </w:tr>
      <w:tr w:rsidR="001A12F4" w:rsidRPr="001A12F4" w14:paraId="457DB9A9" w14:textId="77777777" w:rsidTr="007F151C">
        <w:trPr>
          <w:jc w:val="center"/>
        </w:trPr>
        <w:tc>
          <w:tcPr>
            <w:tcW w:w="623" w:type="pct"/>
          </w:tcPr>
          <w:p w14:paraId="79AA5909"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rPr>
              <w:t>21</w:t>
            </w:r>
          </w:p>
        </w:tc>
        <w:tc>
          <w:tcPr>
            <w:tcW w:w="1784" w:type="pct"/>
          </w:tcPr>
          <w:p w14:paraId="172695F9" w14:textId="77777777" w:rsidR="00067010" w:rsidRPr="001A12F4" w:rsidRDefault="00067010" w:rsidP="00067010">
            <w:pPr>
              <w:ind w:firstLine="22"/>
              <w:rPr>
                <w:rFonts w:ascii="Times New Roman" w:hAnsi="Times New Roman"/>
                <w:sz w:val="24"/>
                <w:szCs w:val="24"/>
              </w:rPr>
            </w:pPr>
            <w:r w:rsidRPr="001A12F4">
              <w:rPr>
                <w:rFonts w:ascii="Times New Roman" w:hAnsi="Times New Roman"/>
                <w:sz w:val="24"/>
                <w:szCs w:val="24"/>
              </w:rPr>
              <w:t>Пиротехнические изделия</w:t>
            </w:r>
          </w:p>
        </w:tc>
        <w:tc>
          <w:tcPr>
            <w:tcW w:w="1175" w:type="pct"/>
            <w:vMerge w:val="restart"/>
          </w:tcPr>
          <w:p w14:paraId="3E5433EB"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lang w:eastAsia="en-GB"/>
              </w:rPr>
              <w:t>Министерство внутренних дел</w:t>
            </w:r>
          </w:p>
        </w:tc>
        <w:tc>
          <w:tcPr>
            <w:tcW w:w="1418" w:type="pct"/>
            <w:vMerge w:val="restart"/>
          </w:tcPr>
          <w:p w14:paraId="3F589CA2"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lang w:eastAsia="en-GB"/>
              </w:rPr>
              <w:t>Агентство по техническому надзору</w:t>
            </w:r>
          </w:p>
        </w:tc>
      </w:tr>
      <w:tr w:rsidR="001A12F4" w:rsidRPr="001A12F4" w14:paraId="546E2AEB" w14:textId="77777777" w:rsidTr="007F151C">
        <w:trPr>
          <w:jc w:val="center"/>
        </w:trPr>
        <w:tc>
          <w:tcPr>
            <w:tcW w:w="623" w:type="pct"/>
          </w:tcPr>
          <w:p w14:paraId="034854D3"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rPr>
              <w:t>22</w:t>
            </w:r>
          </w:p>
        </w:tc>
        <w:tc>
          <w:tcPr>
            <w:tcW w:w="1784" w:type="pct"/>
          </w:tcPr>
          <w:p w14:paraId="08EAE09F" w14:textId="77777777" w:rsidR="00067010" w:rsidRPr="001A12F4" w:rsidRDefault="00067010" w:rsidP="00067010">
            <w:pPr>
              <w:ind w:firstLine="22"/>
              <w:rPr>
                <w:rFonts w:ascii="Times New Roman" w:hAnsi="Times New Roman"/>
                <w:sz w:val="24"/>
                <w:szCs w:val="24"/>
              </w:rPr>
            </w:pPr>
            <w:r w:rsidRPr="001A12F4">
              <w:rPr>
                <w:rFonts w:ascii="Times New Roman" w:hAnsi="Times New Roman"/>
                <w:sz w:val="24"/>
                <w:szCs w:val="24"/>
              </w:rPr>
              <w:t>Защитное оборудование и системы, предназначенные для использования в потенциально взрывоопасных средах</w:t>
            </w:r>
          </w:p>
        </w:tc>
        <w:tc>
          <w:tcPr>
            <w:tcW w:w="1175" w:type="pct"/>
            <w:vMerge/>
          </w:tcPr>
          <w:p w14:paraId="35B7EF8F" w14:textId="77777777" w:rsidR="00067010" w:rsidRPr="001A12F4" w:rsidRDefault="00067010" w:rsidP="00067010">
            <w:pPr>
              <w:ind w:firstLine="22"/>
              <w:jc w:val="center"/>
              <w:rPr>
                <w:rFonts w:ascii="Times New Roman" w:hAnsi="Times New Roman"/>
                <w:sz w:val="24"/>
                <w:szCs w:val="24"/>
              </w:rPr>
            </w:pPr>
          </w:p>
        </w:tc>
        <w:tc>
          <w:tcPr>
            <w:tcW w:w="1418" w:type="pct"/>
            <w:vMerge/>
          </w:tcPr>
          <w:p w14:paraId="6C6E0978" w14:textId="77777777" w:rsidR="00067010" w:rsidRPr="001A12F4" w:rsidRDefault="00067010" w:rsidP="00067010">
            <w:pPr>
              <w:ind w:firstLine="22"/>
              <w:jc w:val="center"/>
              <w:rPr>
                <w:rFonts w:ascii="Times New Roman" w:hAnsi="Times New Roman"/>
                <w:sz w:val="24"/>
                <w:szCs w:val="24"/>
              </w:rPr>
            </w:pPr>
          </w:p>
        </w:tc>
      </w:tr>
      <w:tr w:rsidR="001A12F4" w:rsidRPr="001A12F4" w14:paraId="47A8488D" w14:textId="77777777" w:rsidTr="007F151C">
        <w:trPr>
          <w:jc w:val="center"/>
        </w:trPr>
        <w:tc>
          <w:tcPr>
            <w:tcW w:w="623" w:type="pct"/>
          </w:tcPr>
          <w:p w14:paraId="2171499F"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rPr>
              <w:t>23</w:t>
            </w:r>
          </w:p>
        </w:tc>
        <w:tc>
          <w:tcPr>
            <w:tcW w:w="1784" w:type="pct"/>
          </w:tcPr>
          <w:p w14:paraId="122220D9" w14:textId="77777777" w:rsidR="00067010" w:rsidRPr="001A12F4" w:rsidRDefault="00067010" w:rsidP="00067010">
            <w:pPr>
              <w:ind w:firstLine="22"/>
              <w:rPr>
                <w:rFonts w:ascii="Times New Roman" w:hAnsi="Times New Roman"/>
                <w:sz w:val="24"/>
                <w:szCs w:val="24"/>
              </w:rPr>
            </w:pPr>
            <w:r w:rsidRPr="001A12F4">
              <w:rPr>
                <w:rFonts w:ascii="Times New Roman" w:hAnsi="Times New Roman"/>
                <w:sz w:val="24"/>
                <w:szCs w:val="24"/>
              </w:rPr>
              <w:t>Взрывчатые вещества, применяемые в гражданских целях</w:t>
            </w:r>
          </w:p>
        </w:tc>
        <w:tc>
          <w:tcPr>
            <w:tcW w:w="1175" w:type="pct"/>
            <w:vMerge/>
          </w:tcPr>
          <w:p w14:paraId="4252CE44" w14:textId="77777777" w:rsidR="00067010" w:rsidRPr="001A12F4" w:rsidRDefault="00067010" w:rsidP="00067010">
            <w:pPr>
              <w:ind w:firstLine="22"/>
              <w:jc w:val="center"/>
              <w:rPr>
                <w:rFonts w:ascii="Times New Roman" w:hAnsi="Times New Roman"/>
                <w:sz w:val="24"/>
                <w:szCs w:val="24"/>
                <w:lang w:eastAsia="en-GB"/>
              </w:rPr>
            </w:pPr>
          </w:p>
        </w:tc>
        <w:tc>
          <w:tcPr>
            <w:tcW w:w="1418" w:type="pct"/>
            <w:vMerge/>
          </w:tcPr>
          <w:p w14:paraId="7DBFF1B3" w14:textId="77777777" w:rsidR="00067010" w:rsidRPr="001A12F4" w:rsidRDefault="00067010" w:rsidP="00067010">
            <w:pPr>
              <w:ind w:firstLine="22"/>
              <w:jc w:val="center"/>
              <w:rPr>
                <w:rFonts w:ascii="Times New Roman" w:hAnsi="Times New Roman"/>
                <w:sz w:val="24"/>
                <w:szCs w:val="24"/>
                <w:lang w:eastAsia="en-GB"/>
              </w:rPr>
            </w:pPr>
          </w:p>
        </w:tc>
      </w:tr>
      <w:tr w:rsidR="001A12F4" w:rsidRPr="001A12F4" w14:paraId="6668A08F" w14:textId="77777777" w:rsidTr="007F151C">
        <w:trPr>
          <w:jc w:val="center"/>
        </w:trPr>
        <w:tc>
          <w:tcPr>
            <w:tcW w:w="623" w:type="pct"/>
          </w:tcPr>
          <w:p w14:paraId="1DF4320D"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rPr>
              <w:t>24</w:t>
            </w:r>
          </w:p>
        </w:tc>
        <w:tc>
          <w:tcPr>
            <w:tcW w:w="1784" w:type="pct"/>
          </w:tcPr>
          <w:p w14:paraId="3C30D49F" w14:textId="77777777" w:rsidR="00067010" w:rsidRPr="001A12F4" w:rsidRDefault="00067010" w:rsidP="00067010">
            <w:pPr>
              <w:ind w:firstLine="22"/>
              <w:rPr>
                <w:rFonts w:ascii="Times New Roman" w:hAnsi="Times New Roman"/>
                <w:sz w:val="24"/>
                <w:szCs w:val="24"/>
              </w:rPr>
            </w:pPr>
            <w:r w:rsidRPr="001A12F4">
              <w:rPr>
                <w:rFonts w:ascii="Times New Roman" w:hAnsi="Times New Roman"/>
                <w:sz w:val="24"/>
                <w:szCs w:val="24"/>
                <w:lang w:eastAsia="en-GB"/>
              </w:rPr>
              <w:t>Строительная продукция</w:t>
            </w:r>
          </w:p>
        </w:tc>
        <w:tc>
          <w:tcPr>
            <w:tcW w:w="1175" w:type="pct"/>
            <w:vMerge w:val="restart"/>
          </w:tcPr>
          <w:p w14:paraId="38599E92"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lang w:eastAsia="en-GB"/>
              </w:rPr>
              <w:t>Министерство инфраструктуры и регионального развития</w:t>
            </w:r>
          </w:p>
        </w:tc>
        <w:tc>
          <w:tcPr>
            <w:tcW w:w="1418" w:type="pct"/>
            <w:vMerge/>
          </w:tcPr>
          <w:p w14:paraId="61251377" w14:textId="77777777" w:rsidR="00067010" w:rsidRPr="001A12F4" w:rsidRDefault="00067010" w:rsidP="00067010">
            <w:pPr>
              <w:ind w:firstLine="22"/>
              <w:jc w:val="center"/>
              <w:rPr>
                <w:rFonts w:ascii="Times New Roman" w:hAnsi="Times New Roman"/>
                <w:sz w:val="24"/>
                <w:szCs w:val="24"/>
              </w:rPr>
            </w:pPr>
          </w:p>
        </w:tc>
      </w:tr>
      <w:tr w:rsidR="001A12F4" w:rsidRPr="001A12F4" w14:paraId="248CB293" w14:textId="77777777" w:rsidTr="007F151C">
        <w:trPr>
          <w:jc w:val="center"/>
        </w:trPr>
        <w:tc>
          <w:tcPr>
            <w:tcW w:w="623" w:type="pct"/>
          </w:tcPr>
          <w:p w14:paraId="56E4701B"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rPr>
              <w:t>25</w:t>
            </w:r>
          </w:p>
        </w:tc>
        <w:tc>
          <w:tcPr>
            <w:tcW w:w="1784" w:type="pct"/>
          </w:tcPr>
          <w:p w14:paraId="14AD93B4" w14:textId="77777777" w:rsidR="00067010" w:rsidRPr="001A12F4" w:rsidRDefault="00067010" w:rsidP="00067010">
            <w:pPr>
              <w:ind w:firstLine="22"/>
              <w:rPr>
                <w:rFonts w:ascii="Times New Roman" w:hAnsi="Times New Roman"/>
                <w:sz w:val="24"/>
                <w:szCs w:val="24"/>
              </w:rPr>
            </w:pPr>
            <w:r w:rsidRPr="001A12F4">
              <w:rPr>
                <w:rFonts w:ascii="Times New Roman" w:hAnsi="Times New Roman"/>
                <w:sz w:val="24"/>
                <w:szCs w:val="24"/>
              </w:rPr>
              <w:t>Шумовое загрязнение окружающей среды, создаваемое оборудованием для работы на открытом воздухе</w:t>
            </w:r>
          </w:p>
        </w:tc>
        <w:tc>
          <w:tcPr>
            <w:tcW w:w="1175" w:type="pct"/>
            <w:vMerge/>
          </w:tcPr>
          <w:p w14:paraId="62081656" w14:textId="77777777" w:rsidR="00067010" w:rsidRPr="001A12F4" w:rsidRDefault="00067010" w:rsidP="00067010">
            <w:pPr>
              <w:ind w:firstLine="22"/>
              <w:jc w:val="center"/>
              <w:rPr>
                <w:rFonts w:ascii="Times New Roman" w:hAnsi="Times New Roman"/>
                <w:sz w:val="24"/>
                <w:szCs w:val="24"/>
                <w:lang w:eastAsia="en-GB"/>
              </w:rPr>
            </w:pPr>
          </w:p>
        </w:tc>
        <w:tc>
          <w:tcPr>
            <w:tcW w:w="1418" w:type="pct"/>
            <w:vMerge/>
          </w:tcPr>
          <w:p w14:paraId="6B4DD90D" w14:textId="77777777" w:rsidR="00067010" w:rsidRPr="001A12F4" w:rsidRDefault="00067010" w:rsidP="00067010">
            <w:pPr>
              <w:ind w:firstLine="22"/>
              <w:jc w:val="center"/>
              <w:rPr>
                <w:rFonts w:ascii="Times New Roman" w:hAnsi="Times New Roman"/>
                <w:sz w:val="24"/>
                <w:szCs w:val="24"/>
              </w:rPr>
            </w:pPr>
          </w:p>
        </w:tc>
      </w:tr>
      <w:tr w:rsidR="001A12F4" w:rsidRPr="001A12F4" w14:paraId="1A0529B1" w14:textId="77777777" w:rsidTr="007F151C">
        <w:trPr>
          <w:jc w:val="center"/>
        </w:trPr>
        <w:tc>
          <w:tcPr>
            <w:tcW w:w="623" w:type="pct"/>
          </w:tcPr>
          <w:p w14:paraId="44AB65C7"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rPr>
              <w:t>26</w:t>
            </w:r>
          </w:p>
        </w:tc>
        <w:tc>
          <w:tcPr>
            <w:tcW w:w="1784" w:type="pct"/>
          </w:tcPr>
          <w:p w14:paraId="7E6C5BDB" w14:textId="77777777" w:rsidR="00067010" w:rsidRPr="001A12F4" w:rsidRDefault="00067010" w:rsidP="00067010">
            <w:pPr>
              <w:ind w:firstLine="22"/>
              <w:rPr>
                <w:rFonts w:ascii="Times New Roman" w:hAnsi="Times New Roman"/>
                <w:sz w:val="24"/>
                <w:szCs w:val="24"/>
              </w:rPr>
            </w:pPr>
            <w:r w:rsidRPr="001A12F4">
              <w:rPr>
                <w:rFonts w:ascii="Times New Roman" w:hAnsi="Times New Roman"/>
                <w:sz w:val="24"/>
                <w:szCs w:val="24"/>
              </w:rPr>
              <w:t>Промышленные машины</w:t>
            </w:r>
          </w:p>
        </w:tc>
        <w:tc>
          <w:tcPr>
            <w:tcW w:w="1175" w:type="pct"/>
            <w:vMerge/>
          </w:tcPr>
          <w:p w14:paraId="1E0CD539" w14:textId="77777777" w:rsidR="00067010" w:rsidRPr="001A12F4" w:rsidRDefault="00067010" w:rsidP="00067010">
            <w:pPr>
              <w:ind w:firstLine="22"/>
              <w:jc w:val="center"/>
              <w:rPr>
                <w:rFonts w:ascii="Times New Roman" w:hAnsi="Times New Roman"/>
                <w:sz w:val="24"/>
                <w:szCs w:val="24"/>
                <w:lang w:eastAsia="en-GB"/>
              </w:rPr>
            </w:pPr>
          </w:p>
        </w:tc>
        <w:tc>
          <w:tcPr>
            <w:tcW w:w="1418" w:type="pct"/>
            <w:vMerge/>
          </w:tcPr>
          <w:p w14:paraId="6D5CBE80" w14:textId="77777777" w:rsidR="00067010" w:rsidRPr="001A12F4" w:rsidRDefault="00067010" w:rsidP="00067010">
            <w:pPr>
              <w:ind w:firstLine="22"/>
              <w:jc w:val="center"/>
              <w:rPr>
                <w:rFonts w:ascii="Times New Roman" w:hAnsi="Times New Roman"/>
                <w:sz w:val="24"/>
                <w:szCs w:val="24"/>
              </w:rPr>
            </w:pPr>
          </w:p>
        </w:tc>
      </w:tr>
      <w:tr w:rsidR="001A12F4" w:rsidRPr="001A12F4" w14:paraId="3A818466" w14:textId="77777777" w:rsidTr="007F151C">
        <w:trPr>
          <w:jc w:val="center"/>
        </w:trPr>
        <w:tc>
          <w:tcPr>
            <w:tcW w:w="623" w:type="pct"/>
          </w:tcPr>
          <w:p w14:paraId="531D2213"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rPr>
              <w:t>27</w:t>
            </w:r>
          </w:p>
        </w:tc>
        <w:tc>
          <w:tcPr>
            <w:tcW w:w="1784" w:type="pct"/>
          </w:tcPr>
          <w:p w14:paraId="1FB10447" w14:textId="77777777" w:rsidR="00067010" w:rsidRPr="001A12F4" w:rsidRDefault="00067010" w:rsidP="00067010">
            <w:pPr>
              <w:ind w:firstLine="22"/>
              <w:rPr>
                <w:rFonts w:ascii="Times New Roman" w:hAnsi="Times New Roman"/>
                <w:sz w:val="24"/>
                <w:szCs w:val="24"/>
              </w:rPr>
            </w:pPr>
            <w:r w:rsidRPr="001A12F4">
              <w:rPr>
                <w:rFonts w:ascii="Times New Roman" w:hAnsi="Times New Roman"/>
                <w:sz w:val="24"/>
                <w:szCs w:val="24"/>
              </w:rPr>
              <w:t>Сосуды под давлением простые</w:t>
            </w:r>
          </w:p>
        </w:tc>
        <w:tc>
          <w:tcPr>
            <w:tcW w:w="1175" w:type="pct"/>
            <w:vMerge/>
          </w:tcPr>
          <w:p w14:paraId="64FDD54F" w14:textId="77777777" w:rsidR="00067010" w:rsidRPr="001A12F4" w:rsidRDefault="00067010" w:rsidP="00067010">
            <w:pPr>
              <w:ind w:firstLine="22"/>
              <w:jc w:val="center"/>
              <w:rPr>
                <w:rFonts w:ascii="Times New Roman" w:hAnsi="Times New Roman"/>
                <w:sz w:val="24"/>
                <w:szCs w:val="24"/>
              </w:rPr>
            </w:pPr>
          </w:p>
        </w:tc>
        <w:tc>
          <w:tcPr>
            <w:tcW w:w="1418" w:type="pct"/>
            <w:vMerge/>
          </w:tcPr>
          <w:p w14:paraId="78ED1668" w14:textId="77777777" w:rsidR="00067010" w:rsidRPr="001A12F4" w:rsidRDefault="00067010" w:rsidP="00067010">
            <w:pPr>
              <w:ind w:firstLine="22"/>
              <w:jc w:val="center"/>
              <w:rPr>
                <w:rFonts w:ascii="Times New Roman" w:hAnsi="Times New Roman"/>
                <w:sz w:val="24"/>
                <w:szCs w:val="24"/>
              </w:rPr>
            </w:pPr>
          </w:p>
        </w:tc>
      </w:tr>
      <w:tr w:rsidR="001A12F4" w:rsidRPr="001A12F4" w14:paraId="74D18021" w14:textId="77777777" w:rsidTr="007F151C">
        <w:trPr>
          <w:jc w:val="center"/>
        </w:trPr>
        <w:tc>
          <w:tcPr>
            <w:tcW w:w="623" w:type="pct"/>
          </w:tcPr>
          <w:p w14:paraId="15C11732"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rPr>
              <w:t>28</w:t>
            </w:r>
          </w:p>
        </w:tc>
        <w:tc>
          <w:tcPr>
            <w:tcW w:w="1784" w:type="pct"/>
          </w:tcPr>
          <w:p w14:paraId="2BA3A059" w14:textId="77777777" w:rsidR="00067010" w:rsidRPr="001A12F4" w:rsidRDefault="00067010" w:rsidP="00067010">
            <w:pPr>
              <w:ind w:firstLine="22"/>
              <w:rPr>
                <w:rFonts w:ascii="Times New Roman" w:hAnsi="Times New Roman"/>
                <w:sz w:val="24"/>
                <w:szCs w:val="24"/>
              </w:rPr>
            </w:pPr>
            <w:r w:rsidRPr="001A12F4">
              <w:rPr>
                <w:rFonts w:ascii="Times New Roman" w:hAnsi="Times New Roman"/>
                <w:sz w:val="24"/>
                <w:szCs w:val="24"/>
              </w:rPr>
              <w:t>Оборудование, работающее под давлением</w:t>
            </w:r>
          </w:p>
        </w:tc>
        <w:tc>
          <w:tcPr>
            <w:tcW w:w="1175" w:type="pct"/>
            <w:vMerge/>
          </w:tcPr>
          <w:p w14:paraId="3F4B3F3D" w14:textId="77777777" w:rsidR="00067010" w:rsidRPr="001A12F4" w:rsidRDefault="00067010" w:rsidP="00067010">
            <w:pPr>
              <w:ind w:firstLine="22"/>
              <w:jc w:val="center"/>
              <w:rPr>
                <w:rFonts w:ascii="Times New Roman" w:hAnsi="Times New Roman"/>
                <w:sz w:val="24"/>
                <w:szCs w:val="24"/>
              </w:rPr>
            </w:pPr>
          </w:p>
        </w:tc>
        <w:tc>
          <w:tcPr>
            <w:tcW w:w="1418" w:type="pct"/>
            <w:vMerge/>
          </w:tcPr>
          <w:p w14:paraId="44C5D6E2" w14:textId="77777777" w:rsidR="00067010" w:rsidRPr="001A12F4" w:rsidRDefault="00067010" w:rsidP="00067010">
            <w:pPr>
              <w:ind w:firstLine="22"/>
              <w:jc w:val="center"/>
              <w:rPr>
                <w:rFonts w:ascii="Times New Roman" w:hAnsi="Times New Roman"/>
                <w:sz w:val="24"/>
                <w:szCs w:val="24"/>
              </w:rPr>
            </w:pPr>
          </w:p>
        </w:tc>
      </w:tr>
      <w:tr w:rsidR="001A12F4" w:rsidRPr="001A12F4" w14:paraId="2DA30C8B" w14:textId="77777777" w:rsidTr="007F151C">
        <w:trPr>
          <w:jc w:val="center"/>
        </w:trPr>
        <w:tc>
          <w:tcPr>
            <w:tcW w:w="623" w:type="pct"/>
          </w:tcPr>
          <w:p w14:paraId="242D5EA3"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rPr>
              <w:t>29</w:t>
            </w:r>
          </w:p>
        </w:tc>
        <w:tc>
          <w:tcPr>
            <w:tcW w:w="1784" w:type="pct"/>
          </w:tcPr>
          <w:p w14:paraId="7B945560" w14:textId="77777777" w:rsidR="00067010" w:rsidRPr="001A12F4" w:rsidRDefault="00067010" w:rsidP="00067010">
            <w:pPr>
              <w:ind w:firstLine="22"/>
              <w:rPr>
                <w:rFonts w:ascii="Times New Roman" w:hAnsi="Times New Roman"/>
                <w:sz w:val="24"/>
                <w:szCs w:val="24"/>
              </w:rPr>
            </w:pPr>
            <w:r w:rsidRPr="001A12F4">
              <w:rPr>
                <w:rFonts w:ascii="Times New Roman" w:hAnsi="Times New Roman"/>
                <w:sz w:val="24"/>
                <w:szCs w:val="24"/>
              </w:rPr>
              <w:t>Оборудование под давлением транспортабельное</w:t>
            </w:r>
          </w:p>
        </w:tc>
        <w:tc>
          <w:tcPr>
            <w:tcW w:w="1175" w:type="pct"/>
            <w:vMerge/>
          </w:tcPr>
          <w:p w14:paraId="049C2CA1" w14:textId="77777777" w:rsidR="00067010" w:rsidRPr="001A12F4" w:rsidRDefault="00067010" w:rsidP="00067010">
            <w:pPr>
              <w:ind w:firstLine="22"/>
              <w:jc w:val="center"/>
              <w:rPr>
                <w:rFonts w:ascii="Times New Roman" w:hAnsi="Times New Roman"/>
                <w:sz w:val="24"/>
                <w:szCs w:val="24"/>
                <w:lang w:eastAsia="en-GB"/>
              </w:rPr>
            </w:pPr>
          </w:p>
        </w:tc>
        <w:tc>
          <w:tcPr>
            <w:tcW w:w="1418" w:type="pct"/>
            <w:vMerge/>
          </w:tcPr>
          <w:p w14:paraId="7668CD90" w14:textId="77777777" w:rsidR="00067010" w:rsidRPr="001A12F4" w:rsidRDefault="00067010" w:rsidP="00067010">
            <w:pPr>
              <w:ind w:firstLine="22"/>
              <w:jc w:val="center"/>
              <w:rPr>
                <w:rFonts w:ascii="Times New Roman" w:hAnsi="Times New Roman"/>
                <w:sz w:val="24"/>
                <w:szCs w:val="24"/>
                <w:lang w:eastAsia="en-GB"/>
              </w:rPr>
            </w:pPr>
          </w:p>
        </w:tc>
      </w:tr>
      <w:tr w:rsidR="001A12F4" w:rsidRPr="001A12F4" w14:paraId="6F04B129" w14:textId="77777777" w:rsidTr="007F151C">
        <w:trPr>
          <w:jc w:val="center"/>
        </w:trPr>
        <w:tc>
          <w:tcPr>
            <w:tcW w:w="623" w:type="pct"/>
          </w:tcPr>
          <w:p w14:paraId="6324F474"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rPr>
              <w:t>30</w:t>
            </w:r>
          </w:p>
        </w:tc>
        <w:tc>
          <w:tcPr>
            <w:tcW w:w="1784" w:type="pct"/>
          </w:tcPr>
          <w:p w14:paraId="1BC2FCAE" w14:textId="77777777" w:rsidR="00067010" w:rsidRPr="001A12F4" w:rsidRDefault="00067010" w:rsidP="00067010">
            <w:pPr>
              <w:ind w:firstLine="22"/>
              <w:rPr>
                <w:rFonts w:ascii="Times New Roman" w:hAnsi="Times New Roman"/>
                <w:sz w:val="24"/>
                <w:szCs w:val="24"/>
              </w:rPr>
            </w:pPr>
            <w:r w:rsidRPr="001A12F4">
              <w:rPr>
                <w:rFonts w:ascii="Times New Roman" w:hAnsi="Times New Roman"/>
                <w:sz w:val="24"/>
                <w:szCs w:val="24"/>
              </w:rPr>
              <w:t>Лифты и предохранительные компоненты для лифтов</w:t>
            </w:r>
          </w:p>
        </w:tc>
        <w:tc>
          <w:tcPr>
            <w:tcW w:w="1175" w:type="pct"/>
            <w:vMerge/>
          </w:tcPr>
          <w:p w14:paraId="22646053" w14:textId="77777777" w:rsidR="00067010" w:rsidRPr="001A12F4" w:rsidRDefault="00067010" w:rsidP="00067010">
            <w:pPr>
              <w:ind w:firstLine="22"/>
              <w:jc w:val="center"/>
              <w:rPr>
                <w:rFonts w:ascii="Times New Roman" w:hAnsi="Times New Roman"/>
                <w:sz w:val="24"/>
                <w:szCs w:val="24"/>
                <w:lang w:eastAsia="en-GB"/>
              </w:rPr>
            </w:pPr>
          </w:p>
        </w:tc>
        <w:tc>
          <w:tcPr>
            <w:tcW w:w="1418" w:type="pct"/>
            <w:vMerge/>
          </w:tcPr>
          <w:p w14:paraId="7FD02412" w14:textId="77777777" w:rsidR="00067010" w:rsidRPr="001A12F4" w:rsidRDefault="00067010" w:rsidP="00067010">
            <w:pPr>
              <w:ind w:firstLine="22"/>
              <w:jc w:val="center"/>
              <w:rPr>
                <w:rFonts w:ascii="Times New Roman" w:hAnsi="Times New Roman"/>
                <w:sz w:val="24"/>
                <w:szCs w:val="24"/>
                <w:lang w:eastAsia="en-GB"/>
              </w:rPr>
            </w:pPr>
          </w:p>
        </w:tc>
      </w:tr>
      <w:tr w:rsidR="001A12F4" w:rsidRPr="001A12F4" w14:paraId="10C71D2A" w14:textId="77777777" w:rsidTr="007F151C">
        <w:trPr>
          <w:jc w:val="center"/>
        </w:trPr>
        <w:tc>
          <w:tcPr>
            <w:tcW w:w="623" w:type="pct"/>
          </w:tcPr>
          <w:p w14:paraId="220D5E05"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rPr>
              <w:t>31</w:t>
            </w:r>
          </w:p>
        </w:tc>
        <w:tc>
          <w:tcPr>
            <w:tcW w:w="1784" w:type="pct"/>
          </w:tcPr>
          <w:p w14:paraId="75DC9D7C" w14:textId="77777777" w:rsidR="00067010" w:rsidRPr="001A12F4" w:rsidRDefault="00067010" w:rsidP="00067010">
            <w:pPr>
              <w:tabs>
                <w:tab w:val="left" w:pos="2244"/>
              </w:tabs>
              <w:ind w:firstLine="22"/>
              <w:rPr>
                <w:rFonts w:ascii="Times New Roman" w:hAnsi="Times New Roman"/>
                <w:sz w:val="24"/>
                <w:szCs w:val="24"/>
              </w:rPr>
            </w:pPr>
            <w:r w:rsidRPr="001A12F4">
              <w:rPr>
                <w:rFonts w:ascii="Times New Roman" w:hAnsi="Times New Roman"/>
                <w:sz w:val="24"/>
                <w:szCs w:val="24"/>
              </w:rPr>
              <w:t>Канатные установки</w:t>
            </w:r>
            <w:r w:rsidRPr="001A12F4">
              <w:rPr>
                <w:rFonts w:ascii="Times New Roman" w:hAnsi="Times New Roman"/>
                <w:sz w:val="24"/>
                <w:szCs w:val="24"/>
              </w:rPr>
              <w:tab/>
            </w:r>
          </w:p>
        </w:tc>
        <w:tc>
          <w:tcPr>
            <w:tcW w:w="1175" w:type="pct"/>
            <w:vMerge/>
          </w:tcPr>
          <w:p w14:paraId="2B929CAD" w14:textId="77777777" w:rsidR="00067010" w:rsidRPr="001A12F4" w:rsidRDefault="00067010" w:rsidP="00067010">
            <w:pPr>
              <w:ind w:firstLine="22"/>
              <w:jc w:val="center"/>
              <w:rPr>
                <w:rFonts w:ascii="Times New Roman" w:hAnsi="Times New Roman"/>
                <w:sz w:val="24"/>
                <w:szCs w:val="24"/>
                <w:lang w:eastAsia="en-GB"/>
              </w:rPr>
            </w:pPr>
          </w:p>
        </w:tc>
        <w:tc>
          <w:tcPr>
            <w:tcW w:w="1418" w:type="pct"/>
            <w:vMerge/>
          </w:tcPr>
          <w:p w14:paraId="329171CA" w14:textId="77777777" w:rsidR="00067010" w:rsidRPr="001A12F4" w:rsidRDefault="00067010" w:rsidP="00067010">
            <w:pPr>
              <w:ind w:firstLine="22"/>
              <w:jc w:val="center"/>
              <w:rPr>
                <w:rFonts w:ascii="Times New Roman" w:hAnsi="Times New Roman"/>
                <w:sz w:val="24"/>
                <w:szCs w:val="24"/>
                <w:lang w:eastAsia="en-GB"/>
              </w:rPr>
            </w:pPr>
          </w:p>
        </w:tc>
      </w:tr>
      <w:tr w:rsidR="001A12F4" w:rsidRPr="001A12F4" w14:paraId="59AD3994" w14:textId="77777777" w:rsidTr="007F151C">
        <w:trPr>
          <w:jc w:val="center"/>
        </w:trPr>
        <w:tc>
          <w:tcPr>
            <w:tcW w:w="623" w:type="pct"/>
          </w:tcPr>
          <w:p w14:paraId="41B69260"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rPr>
              <w:t>32</w:t>
            </w:r>
          </w:p>
        </w:tc>
        <w:tc>
          <w:tcPr>
            <w:tcW w:w="1784" w:type="pct"/>
          </w:tcPr>
          <w:p w14:paraId="141A369C" w14:textId="77777777" w:rsidR="00067010" w:rsidRPr="001A12F4" w:rsidRDefault="00067010" w:rsidP="00067010">
            <w:pPr>
              <w:ind w:firstLine="22"/>
              <w:rPr>
                <w:rFonts w:ascii="Times New Roman" w:hAnsi="Times New Roman"/>
                <w:sz w:val="24"/>
                <w:szCs w:val="24"/>
              </w:rPr>
            </w:pPr>
            <w:r w:rsidRPr="001A12F4">
              <w:rPr>
                <w:rFonts w:ascii="Times New Roman" w:hAnsi="Times New Roman"/>
                <w:sz w:val="24"/>
                <w:szCs w:val="24"/>
              </w:rPr>
              <w:t>Морское оборудование</w:t>
            </w:r>
          </w:p>
        </w:tc>
        <w:tc>
          <w:tcPr>
            <w:tcW w:w="1175" w:type="pct"/>
            <w:vMerge/>
          </w:tcPr>
          <w:p w14:paraId="4CADA7F5" w14:textId="77777777" w:rsidR="00067010" w:rsidRPr="001A12F4" w:rsidRDefault="00067010" w:rsidP="00067010">
            <w:pPr>
              <w:ind w:firstLine="22"/>
              <w:jc w:val="center"/>
              <w:rPr>
                <w:rFonts w:ascii="Times New Roman" w:hAnsi="Times New Roman"/>
                <w:sz w:val="24"/>
                <w:szCs w:val="24"/>
                <w:lang w:eastAsia="en-GB"/>
              </w:rPr>
            </w:pPr>
          </w:p>
        </w:tc>
        <w:tc>
          <w:tcPr>
            <w:tcW w:w="1418" w:type="pct"/>
            <w:vMerge w:val="restart"/>
          </w:tcPr>
          <w:p w14:paraId="3D113F11" w14:textId="77777777" w:rsidR="00067010" w:rsidRPr="001A12F4" w:rsidRDefault="00067010" w:rsidP="00067010">
            <w:pPr>
              <w:ind w:firstLine="22"/>
              <w:jc w:val="center"/>
              <w:rPr>
                <w:rFonts w:ascii="Times New Roman" w:hAnsi="Times New Roman"/>
                <w:sz w:val="24"/>
                <w:szCs w:val="24"/>
                <w:lang w:eastAsia="en-GB"/>
              </w:rPr>
            </w:pPr>
            <w:r w:rsidRPr="001A12F4">
              <w:rPr>
                <w:rFonts w:ascii="Times New Roman" w:hAnsi="Times New Roman"/>
                <w:sz w:val="24"/>
                <w:szCs w:val="24"/>
                <w:lang w:eastAsia="en-GB"/>
              </w:rPr>
              <w:t>Агентство водного транспорта</w:t>
            </w:r>
          </w:p>
        </w:tc>
      </w:tr>
      <w:tr w:rsidR="001A12F4" w:rsidRPr="001A12F4" w14:paraId="06DB66BA" w14:textId="77777777" w:rsidTr="007F151C">
        <w:trPr>
          <w:jc w:val="center"/>
        </w:trPr>
        <w:tc>
          <w:tcPr>
            <w:tcW w:w="623" w:type="pct"/>
          </w:tcPr>
          <w:p w14:paraId="6586CAC4"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rPr>
              <w:t>33</w:t>
            </w:r>
          </w:p>
        </w:tc>
        <w:tc>
          <w:tcPr>
            <w:tcW w:w="1784" w:type="pct"/>
          </w:tcPr>
          <w:p w14:paraId="7F1D9F89" w14:textId="77777777" w:rsidR="00067010" w:rsidRPr="001A12F4" w:rsidRDefault="00067010" w:rsidP="00067010">
            <w:pPr>
              <w:ind w:firstLine="22"/>
              <w:rPr>
                <w:rFonts w:ascii="Times New Roman" w:hAnsi="Times New Roman"/>
                <w:sz w:val="24"/>
                <w:szCs w:val="24"/>
              </w:rPr>
            </w:pPr>
            <w:r w:rsidRPr="001A12F4">
              <w:rPr>
                <w:rFonts w:ascii="Times New Roman" w:hAnsi="Times New Roman"/>
                <w:bCs/>
                <w:sz w:val="24"/>
                <w:szCs w:val="24"/>
                <w:shd w:val="clear" w:color="auto" w:fill="FFFFFF"/>
              </w:rPr>
              <w:t>Прогулочные плавательные средства и моторные средства водного транспорта</w:t>
            </w:r>
          </w:p>
        </w:tc>
        <w:tc>
          <w:tcPr>
            <w:tcW w:w="1175" w:type="pct"/>
            <w:vMerge/>
          </w:tcPr>
          <w:p w14:paraId="2E7E3EE9" w14:textId="77777777" w:rsidR="00067010" w:rsidRPr="001A12F4" w:rsidRDefault="00067010" w:rsidP="00067010">
            <w:pPr>
              <w:ind w:firstLine="22"/>
              <w:jc w:val="center"/>
              <w:rPr>
                <w:rFonts w:ascii="Times New Roman" w:hAnsi="Times New Roman"/>
                <w:sz w:val="24"/>
                <w:szCs w:val="24"/>
              </w:rPr>
            </w:pPr>
          </w:p>
        </w:tc>
        <w:tc>
          <w:tcPr>
            <w:tcW w:w="1418" w:type="pct"/>
            <w:vMerge/>
          </w:tcPr>
          <w:p w14:paraId="3C40391A" w14:textId="77777777" w:rsidR="00067010" w:rsidRPr="001A12F4" w:rsidRDefault="00067010" w:rsidP="00067010">
            <w:pPr>
              <w:ind w:firstLine="22"/>
              <w:jc w:val="center"/>
              <w:rPr>
                <w:rFonts w:ascii="Times New Roman" w:hAnsi="Times New Roman"/>
                <w:sz w:val="24"/>
                <w:szCs w:val="24"/>
              </w:rPr>
            </w:pPr>
          </w:p>
        </w:tc>
      </w:tr>
      <w:tr w:rsidR="001A12F4" w:rsidRPr="001A12F4" w14:paraId="423FCA64" w14:textId="77777777" w:rsidTr="007F151C">
        <w:trPr>
          <w:jc w:val="center"/>
        </w:trPr>
        <w:tc>
          <w:tcPr>
            <w:tcW w:w="623" w:type="pct"/>
          </w:tcPr>
          <w:p w14:paraId="2A009D9A"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rPr>
              <w:t>34</w:t>
            </w:r>
          </w:p>
        </w:tc>
        <w:tc>
          <w:tcPr>
            <w:tcW w:w="1784" w:type="pct"/>
          </w:tcPr>
          <w:p w14:paraId="74AAE0FA" w14:textId="77777777" w:rsidR="00067010" w:rsidRPr="001A12F4" w:rsidRDefault="00067010" w:rsidP="00067010">
            <w:pPr>
              <w:ind w:firstLine="22"/>
              <w:rPr>
                <w:rFonts w:ascii="Times New Roman" w:hAnsi="Times New Roman"/>
                <w:sz w:val="24"/>
                <w:szCs w:val="24"/>
              </w:rPr>
            </w:pPr>
            <w:r w:rsidRPr="001A12F4">
              <w:rPr>
                <w:rFonts w:ascii="Times New Roman" w:hAnsi="Times New Roman"/>
                <w:sz w:val="24"/>
                <w:szCs w:val="24"/>
              </w:rPr>
              <w:t>Радиооборудование</w:t>
            </w:r>
          </w:p>
        </w:tc>
        <w:tc>
          <w:tcPr>
            <w:tcW w:w="1175" w:type="pct"/>
            <w:vMerge/>
          </w:tcPr>
          <w:p w14:paraId="5A85D453" w14:textId="77777777" w:rsidR="00067010" w:rsidRPr="001A12F4" w:rsidRDefault="00067010" w:rsidP="00067010">
            <w:pPr>
              <w:ind w:firstLine="22"/>
              <w:jc w:val="center"/>
              <w:rPr>
                <w:rFonts w:ascii="Times New Roman" w:hAnsi="Times New Roman"/>
                <w:sz w:val="24"/>
                <w:szCs w:val="24"/>
              </w:rPr>
            </w:pPr>
          </w:p>
        </w:tc>
        <w:tc>
          <w:tcPr>
            <w:tcW w:w="1418" w:type="pct"/>
          </w:tcPr>
          <w:p w14:paraId="5B2F5795" w14:textId="77777777" w:rsidR="00067010" w:rsidRPr="001A12F4" w:rsidRDefault="00067010" w:rsidP="00067010">
            <w:pPr>
              <w:ind w:firstLine="22"/>
              <w:jc w:val="center"/>
              <w:rPr>
                <w:rFonts w:ascii="Times New Roman" w:hAnsi="Times New Roman"/>
                <w:sz w:val="24"/>
                <w:szCs w:val="24"/>
                <w:lang w:eastAsia="en-GB"/>
              </w:rPr>
            </w:pPr>
            <w:r w:rsidRPr="001A12F4">
              <w:rPr>
                <w:rFonts w:ascii="Times New Roman" w:hAnsi="Times New Roman"/>
                <w:sz w:val="24"/>
                <w:szCs w:val="24"/>
              </w:rPr>
              <w:t xml:space="preserve">Национальное агентство по </w:t>
            </w:r>
            <w:r w:rsidRPr="001A12F4">
              <w:rPr>
                <w:rFonts w:ascii="Times New Roman" w:hAnsi="Times New Roman"/>
                <w:sz w:val="24"/>
                <w:szCs w:val="24"/>
              </w:rPr>
              <w:lastRenderedPageBreak/>
              <w:t>регулированию в области электронных коммуникаций и информационных технологий</w:t>
            </w:r>
          </w:p>
        </w:tc>
      </w:tr>
      <w:tr w:rsidR="001A12F4" w:rsidRPr="001A12F4" w14:paraId="7A2619F8" w14:textId="77777777" w:rsidTr="007F151C">
        <w:trPr>
          <w:jc w:val="center"/>
        </w:trPr>
        <w:tc>
          <w:tcPr>
            <w:tcW w:w="623" w:type="pct"/>
          </w:tcPr>
          <w:p w14:paraId="2444414F"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rPr>
              <w:lastRenderedPageBreak/>
              <w:t>35</w:t>
            </w:r>
          </w:p>
        </w:tc>
        <w:tc>
          <w:tcPr>
            <w:tcW w:w="1784" w:type="pct"/>
          </w:tcPr>
          <w:p w14:paraId="698A4B83" w14:textId="77777777" w:rsidR="00067010" w:rsidRPr="001A12F4" w:rsidRDefault="00067010" w:rsidP="00067010">
            <w:pPr>
              <w:ind w:firstLine="22"/>
              <w:rPr>
                <w:rFonts w:ascii="Times New Roman" w:hAnsi="Times New Roman"/>
                <w:sz w:val="24"/>
                <w:szCs w:val="24"/>
              </w:rPr>
            </w:pPr>
            <w:r w:rsidRPr="001A12F4">
              <w:rPr>
                <w:rFonts w:ascii="Times New Roman" w:hAnsi="Times New Roman"/>
                <w:sz w:val="24"/>
                <w:szCs w:val="24"/>
                <w:lang w:eastAsia="en-GB"/>
              </w:rPr>
              <w:t>Опасные вещества в электрическом и электронном оборудовании (ограничения на использование определенных веществ)</w:t>
            </w:r>
          </w:p>
        </w:tc>
        <w:tc>
          <w:tcPr>
            <w:tcW w:w="1175" w:type="pct"/>
            <w:vMerge w:val="restart"/>
          </w:tcPr>
          <w:p w14:paraId="797FDC4B"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lang w:eastAsia="en-GB"/>
              </w:rPr>
              <w:t>Министерство окружающей среды</w:t>
            </w:r>
          </w:p>
        </w:tc>
        <w:tc>
          <w:tcPr>
            <w:tcW w:w="1418" w:type="pct"/>
            <w:vMerge w:val="restart"/>
          </w:tcPr>
          <w:p w14:paraId="3933252E"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lang w:eastAsia="en-GB"/>
              </w:rPr>
              <w:t xml:space="preserve">Инспекция по охране окружающей среды  </w:t>
            </w:r>
          </w:p>
        </w:tc>
      </w:tr>
      <w:tr w:rsidR="001A12F4" w:rsidRPr="001A12F4" w14:paraId="3004E1E4" w14:textId="77777777" w:rsidTr="007F151C">
        <w:trPr>
          <w:jc w:val="center"/>
        </w:trPr>
        <w:tc>
          <w:tcPr>
            <w:tcW w:w="623" w:type="pct"/>
          </w:tcPr>
          <w:p w14:paraId="22BF2B24"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rPr>
              <w:t>36</w:t>
            </w:r>
          </w:p>
        </w:tc>
        <w:tc>
          <w:tcPr>
            <w:tcW w:w="1784" w:type="pct"/>
          </w:tcPr>
          <w:p w14:paraId="1AE6DB39" w14:textId="77777777" w:rsidR="00067010" w:rsidRPr="001A12F4" w:rsidRDefault="00067010" w:rsidP="00067010">
            <w:pPr>
              <w:ind w:firstLine="22"/>
              <w:rPr>
                <w:rFonts w:ascii="Times New Roman" w:hAnsi="Times New Roman"/>
                <w:sz w:val="24"/>
                <w:szCs w:val="24"/>
                <w:lang w:eastAsia="en-GB"/>
              </w:rPr>
            </w:pPr>
            <w:r w:rsidRPr="001A12F4">
              <w:rPr>
                <w:rFonts w:ascii="Times New Roman" w:hAnsi="Times New Roman"/>
                <w:sz w:val="24"/>
                <w:szCs w:val="24"/>
                <w:lang w:eastAsia="en-GB"/>
              </w:rPr>
              <w:t>Упаковка и упаковочные отходы</w:t>
            </w:r>
          </w:p>
        </w:tc>
        <w:tc>
          <w:tcPr>
            <w:tcW w:w="1175" w:type="pct"/>
            <w:vMerge/>
          </w:tcPr>
          <w:p w14:paraId="2574D6B3" w14:textId="77777777" w:rsidR="00067010" w:rsidRPr="001A12F4" w:rsidRDefault="00067010" w:rsidP="00067010">
            <w:pPr>
              <w:ind w:firstLine="22"/>
              <w:jc w:val="center"/>
              <w:rPr>
                <w:rFonts w:ascii="Times New Roman" w:hAnsi="Times New Roman"/>
                <w:sz w:val="24"/>
                <w:szCs w:val="24"/>
                <w:lang w:eastAsia="en-GB"/>
              </w:rPr>
            </w:pPr>
          </w:p>
        </w:tc>
        <w:tc>
          <w:tcPr>
            <w:tcW w:w="1418" w:type="pct"/>
            <w:vMerge/>
          </w:tcPr>
          <w:p w14:paraId="0E5D6553" w14:textId="77777777" w:rsidR="00067010" w:rsidRPr="001A12F4" w:rsidRDefault="00067010" w:rsidP="00067010">
            <w:pPr>
              <w:ind w:firstLine="22"/>
              <w:jc w:val="center"/>
              <w:rPr>
                <w:rFonts w:ascii="Times New Roman" w:hAnsi="Times New Roman"/>
                <w:sz w:val="24"/>
                <w:szCs w:val="24"/>
                <w:lang w:eastAsia="en-GB"/>
              </w:rPr>
            </w:pPr>
          </w:p>
        </w:tc>
      </w:tr>
      <w:tr w:rsidR="001A12F4" w:rsidRPr="001A12F4" w14:paraId="531D4C7F" w14:textId="77777777" w:rsidTr="007F151C">
        <w:trPr>
          <w:jc w:val="center"/>
        </w:trPr>
        <w:tc>
          <w:tcPr>
            <w:tcW w:w="623" w:type="pct"/>
          </w:tcPr>
          <w:p w14:paraId="465ABF45"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rPr>
              <w:t>37</w:t>
            </w:r>
          </w:p>
        </w:tc>
        <w:tc>
          <w:tcPr>
            <w:tcW w:w="1784" w:type="pct"/>
          </w:tcPr>
          <w:p w14:paraId="226892EF" w14:textId="77777777" w:rsidR="00067010" w:rsidRPr="001A12F4" w:rsidRDefault="00067010" w:rsidP="00067010">
            <w:pPr>
              <w:ind w:firstLine="22"/>
              <w:rPr>
                <w:rFonts w:ascii="Times New Roman" w:hAnsi="Times New Roman"/>
                <w:sz w:val="24"/>
                <w:szCs w:val="24"/>
              </w:rPr>
            </w:pPr>
            <w:r w:rsidRPr="001A12F4">
              <w:rPr>
                <w:rFonts w:ascii="Times New Roman" w:hAnsi="Times New Roman"/>
                <w:sz w:val="24"/>
                <w:szCs w:val="24"/>
                <w:lang w:eastAsia="en-GB"/>
              </w:rPr>
              <w:t>Источники аэрозолей</w:t>
            </w:r>
          </w:p>
        </w:tc>
        <w:tc>
          <w:tcPr>
            <w:tcW w:w="1175" w:type="pct"/>
            <w:vMerge/>
          </w:tcPr>
          <w:p w14:paraId="20D99EA3" w14:textId="77777777" w:rsidR="00067010" w:rsidRPr="001A12F4" w:rsidRDefault="00067010" w:rsidP="00067010">
            <w:pPr>
              <w:ind w:firstLine="22"/>
              <w:jc w:val="center"/>
              <w:rPr>
                <w:rFonts w:ascii="Times New Roman" w:hAnsi="Times New Roman"/>
                <w:sz w:val="24"/>
                <w:szCs w:val="24"/>
                <w:lang w:eastAsia="en-GB"/>
              </w:rPr>
            </w:pPr>
          </w:p>
        </w:tc>
        <w:tc>
          <w:tcPr>
            <w:tcW w:w="1418" w:type="pct"/>
            <w:vMerge/>
          </w:tcPr>
          <w:p w14:paraId="57A79573" w14:textId="77777777" w:rsidR="00067010" w:rsidRPr="001A12F4" w:rsidRDefault="00067010" w:rsidP="00067010">
            <w:pPr>
              <w:ind w:firstLine="22"/>
              <w:jc w:val="center"/>
              <w:rPr>
                <w:rFonts w:ascii="Times New Roman" w:hAnsi="Times New Roman"/>
                <w:sz w:val="24"/>
                <w:szCs w:val="24"/>
                <w:lang w:eastAsia="en-GB"/>
              </w:rPr>
            </w:pPr>
          </w:p>
        </w:tc>
      </w:tr>
      <w:tr w:rsidR="001A12F4" w:rsidRPr="001A12F4" w14:paraId="158BDE09" w14:textId="77777777" w:rsidTr="007F151C">
        <w:trPr>
          <w:jc w:val="center"/>
        </w:trPr>
        <w:tc>
          <w:tcPr>
            <w:tcW w:w="623" w:type="pct"/>
          </w:tcPr>
          <w:p w14:paraId="260C774F"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rPr>
              <w:t>38</w:t>
            </w:r>
          </w:p>
        </w:tc>
        <w:tc>
          <w:tcPr>
            <w:tcW w:w="1784" w:type="pct"/>
          </w:tcPr>
          <w:p w14:paraId="4749DD01" w14:textId="77777777" w:rsidR="00067010" w:rsidRPr="001A12F4" w:rsidRDefault="00067010" w:rsidP="00067010">
            <w:pPr>
              <w:ind w:firstLine="22"/>
              <w:rPr>
                <w:rFonts w:ascii="Times New Roman" w:hAnsi="Times New Roman"/>
                <w:sz w:val="24"/>
                <w:szCs w:val="24"/>
              </w:rPr>
            </w:pPr>
            <w:r w:rsidRPr="001A12F4">
              <w:rPr>
                <w:rFonts w:ascii="Times New Roman" w:hAnsi="Times New Roman"/>
                <w:sz w:val="24"/>
                <w:szCs w:val="24"/>
              </w:rPr>
              <w:t>Транспортные средства, выведенные из эксплуатации</w:t>
            </w:r>
          </w:p>
        </w:tc>
        <w:tc>
          <w:tcPr>
            <w:tcW w:w="1175" w:type="pct"/>
            <w:vMerge/>
          </w:tcPr>
          <w:p w14:paraId="77B037E4" w14:textId="77777777" w:rsidR="00067010" w:rsidRPr="001A12F4" w:rsidRDefault="00067010" w:rsidP="00067010">
            <w:pPr>
              <w:ind w:firstLine="22"/>
              <w:jc w:val="center"/>
              <w:rPr>
                <w:rFonts w:ascii="Times New Roman" w:hAnsi="Times New Roman"/>
                <w:sz w:val="24"/>
                <w:szCs w:val="24"/>
                <w:lang w:eastAsia="en-GB"/>
              </w:rPr>
            </w:pPr>
          </w:p>
        </w:tc>
        <w:tc>
          <w:tcPr>
            <w:tcW w:w="1418" w:type="pct"/>
            <w:vMerge/>
          </w:tcPr>
          <w:p w14:paraId="3E5D1F70" w14:textId="77777777" w:rsidR="00067010" w:rsidRPr="001A12F4" w:rsidRDefault="00067010" w:rsidP="00067010">
            <w:pPr>
              <w:ind w:firstLine="22"/>
              <w:jc w:val="center"/>
              <w:rPr>
                <w:rFonts w:ascii="Times New Roman" w:hAnsi="Times New Roman"/>
                <w:sz w:val="24"/>
                <w:szCs w:val="24"/>
                <w:lang w:eastAsia="en-GB"/>
              </w:rPr>
            </w:pPr>
          </w:p>
        </w:tc>
      </w:tr>
      <w:tr w:rsidR="001A12F4" w:rsidRPr="001A12F4" w14:paraId="0D3E7458" w14:textId="77777777" w:rsidTr="007F151C">
        <w:trPr>
          <w:jc w:val="center"/>
        </w:trPr>
        <w:tc>
          <w:tcPr>
            <w:tcW w:w="623" w:type="pct"/>
          </w:tcPr>
          <w:p w14:paraId="31D1CAA6"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rPr>
              <w:t>39</w:t>
            </w:r>
          </w:p>
        </w:tc>
        <w:tc>
          <w:tcPr>
            <w:tcW w:w="1784" w:type="pct"/>
          </w:tcPr>
          <w:p w14:paraId="585811CD" w14:textId="77777777" w:rsidR="00067010" w:rsidRPr="001A12F4" w:rsidRDefault="00067010" w:rsidP="00067010">
            <w:pPr>
              <w:ind w:firstLine="22"/>
              <w:rPr>
                <w:rFonts w:ascii="Times New Roman" w:hAnsi="Times New Roman"/>
                <w:sz w:val="24"/>
                <w:szCs w:val="24"/>
              </w:rPr>
            </w:pPr>
            <w:r w:rsidRPr="001A12F4">
              <w:rPr>
                <w:rFonts w:ascii="Times New Roman" w:hAnsi="Times New Roman"/>
                <w:sz w:val="24"/>
                <w:szCs w:val="24"/>
              </w:rPr>
              <w:t>Моющие средства</w:t>
            </w:r>
          </w:p>
        </w:tc>
        <w:tc>
          <w:tcPr>
            <w:tcW w:w="1175" w:type="pct"/>
            <w:vMerge/>
          </w:tcPr>
          <w:p w14:paraId="45AFDAF6" w14:textId="77777777" w:rsidR="00067010" w:rsidRPr="001A12F4" w:rsidRDefault="00067010" w:rsidP="00067010">
            <w:pPr>
              <w:ind w:firstLine="22"/>
              <w:jc w:val="center"/>
              <w:rPr>
                <w:rFonts w:ascii="Times New Roman" w:hAnsi="Times New Roman"/>
                <w:sz w:val="24"/>
                <w:szCs w:val="24"/>
                <w:lang w:eastAsia="en-GB"/>
              </w:rPr>
            </w:pPr>
          </w:p>
        </w:tc>
        <w:tc>
          <w:tcPr>
            <w:tcW w:w="1418" w:type="pct"/>
            <w:vMerge/>
          </w:tcPr>
          <w:p w14:paraId="066FE204" w14:textId="77777777" w:rsidR="00067010" w:rsidRPr="001A12F4" w:rsidRDefault="00067010" w:rsidP="00067010">
            <w:pPr>
              <w:ind w:firstLine="22"/>
              <w:jc w:val="center"/>
              <w:rPr>
                <w:rFonts w:ascii="Times New Roman" w:hAnsi="Times New Roman"/>
                <w:sz w:val="24"/>
                <w:szCs w:val="24"/>
                <w:lang w:eastAsia="en-GB"/>
              </w:rPr>
            </w:pPr>
          </w:p>
        </w:tc>
      </w:tr>
      <w:tr w:rsidR="001A12F4" w:rsidRPr="001A12F4" w14:paraId="76FCCF97" w14:textId="77777777" w:rsidTr="007F151C">
        <w:trPr>
          <w:jc w:val="center"/>
        </w:trPr>
        <w:tc>
          <w:tcPr>
            <w:tcW w:w="623" w:type="pct"/>
          </w:tcPr>
          <w:p w14:paraId="300212FC"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rPr>
              <w:t>40</w:t>
            </w:r>
          </w:p>
        </w:tc>
        <w:tc>
          <w:tcPr>
            <w:tcW w:w="1784" w:type="pct"/>
          </w:tcPr>
          <w:p w14:paraId="5A9F1E2B" w14:textId="77777777" w:rsidR="00067010" w:rsidRPr="001A12F4" w:rsidRDefault="00067010" w:rsidP="00067010">
            <w:pPr>
              <w:ind w:firstLine="22"/>
              <w:rPr>
                <w:rFonts w:ascii="Times New Roman" w:hAnsi="Times New Roman"/>
                <w:sz w:val="24"/>
                <w:szCs w:val="24"/>
              </w:rPr>
            </w:pPr>
            <w:r w:rsidRPr="001A12F4">
              <w:rPr>
                <w:rFonts w:ascii="Times New Roman" w:hAnsi="Times New Roman"/>
                <w:sz w:val="24"/>
                <w:szCs w:val="24"/>
              </w:rPr>
              <w:t>Стойкие органические загрязнители</w:t>
            </w:r>
          </w:p>
        </w:tc>
        <w:tc>
          <w:tcPr>
            <w:tcW w:w="1175" w:type="pct"/>
            <w:vMerge/>
          </w:tcPr>
          <w:p w14:paraId="2555428C" w14:textId="77777777" w:rsidR="00067010" w:rsidRPr="001A12F4" w:rsidRDefault="00067010" w:rsidP="00067010">
            <w:pPr>
              <w:ind w:firstLine="22"/>
              <w:jc w:val="center"/>
              <w:rPr>
                <w:rFonts w:ascii="Times New Roman" w:hAnsi="Times New Roman"/>
                <w:sz w:val="24"/>
                <w:szCs w:val="24"/>
                <w:lang w:eastAsia="en-GB"/>
              </w:rPr>
            </w:pPr>
          </w:p>
        </w:tc>
        <w:tc>
          <w:tcPr>
            <w:tcW w:w="1418" w:type="pct"/>
            <w:vMerge/>
          </w:tcPr>
          <w:p w14:paraId="52E6B00D" w14:textId="77777777" w:rsidR="00067010" w:rsidRPr="001A12F4" w:rsidRDefault="00067010" w:rsidP="00067010">
            <w:pPr>
              <w:ind w:firstLine="22"/>
              <w:jc w:val="center"/>
              <w:rPr>
                <w:rFonts w:ascii="Times New Roman" w:hAnsi="Times New Roman"/>
                <w:sz w:val="24"/>
                <w:szCs w:val="24"/>
                <w:lang w:eastAsia="en-GB"/>
              </w:rPr>
            </w:pPr>
          </w:p>
        </w:tc>
      </w:tr>
      <w:tr w:rsidR="001A12F4" w:rsidRPr="001A12F4" w14:paraId="2F26A88E" w14:textId="77777777" w:rsidTr="007F151C">
        <w:trPr>
          <w:jc w:val="center"/>
        </w:trPr>
        <w:tc>
          <w:tcPr>
            <w:tcW w:w="623" w:type="pct"/>
          </w:tcPr>
          <w:p w14:paraId="5BB4D122"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rPr>
              <w:t>41</w:t>
            </w:r>
          </w:p>
        </w:tc>
        <w:tc>
          <w:tcPr>
            <w:tcW w:w="1784" w:type="pct"/>
          </w:tcPr>
          <w:p w14:paraId="42C7FA2A" w14:textId="77777777" w:rsidR="00067010" w:rsidRPr="001A12F4" w:rsidRDefault="00067010" w:rsidP="00067010">
            <w:pPr>
              <w:ind w:firstLine="22"/>
              <w:rPr>
                <w:rFonts w:ascii="Times New Roman" w:hAnsi="Times New Roman"/>
                <w:sz w:val="24"/>
                <w:szCs w:val="24"/>
              </w:rPr>
            </w:pPr>
            <w:r w:rsidRPr="001A12F4">
              <w:rPr>
                <w:rFonts w:ascii="Times New Roman" w:hAnsi="Times New Roman"/>
                <w:sz w:val="24"/>
                <w:szCs w:val="24"/>
              </w:rPr>
              <w:t>Лакокрасочные изделия и изделия для повторной отделки транспортных средств (ограничение выбросов летучих органических соединений, вызванных органическими растворителями в указанных изделиях)</w:t>
            </w:r>
          </w:p>
        </w:tc>
        <w:tc>
          <w:tcPr>
            <w:tcW w:w="1175" w:type="pct"/>
            <w:vMerge/>
          </w:tcPr>
          <w:p w14:paraId="0CD4FDEB" w14:textId="77777777" w:rsidR="00067010" w:rsidRPr="001A12F4" w:rsidRDefault="00067010" w:rsidP="00067010">
            <w:pPr>
              <w:ind w:firstLine="22"/>
              <w:jc w:val="center"/>
              <w:rPr>
                <w:rFonts w:ascii="Times New Roman" w:hAnsi="Times New Roman"/>
                <w:sz w:val="24"/>
                <w:szCs w:val="24"/>
                <w:lang w:eastAsia="en-GB"/>
              </w:rPr>
            </w:pPr>
          </w:p>
        </w:tc>
        <w:tc>
          <w:tcPr>
            <w:tcW w:w="1418" w:type="pct"/>
            <w:vMerge/>
          </w:tcPr>
          <w:p w14:paraId="621DDFFC" w14:textId="77777777" w:rsidR="00067010" w:rsidRPr="001A12F4" w:rsidRDefault="00067010" w:rsidP="00067010">
            <w:pPr>
              <w:ind w:firstLine="22"/>
              <w:jc w:val="center"/>
              <w:rPr>
                <w:rFonts w:ascii="Times New Roman" w:hAnsi="Times New Roman"/>
                <w:sz w:val="24"/>
                <w:szCs w:val="24"/>
                <w:lang w:eastAsia="en-GB"/>
              </w:rPr>
            </w:pPr>
          </w:p>
        </w:tc>
      </w:tr>
      <w:tr w:rsidR="001A12F4" w:rsidRPr="001A12F4" w14:paraId="384B551D" w14:textId="77777777" w:rsidTr="007F151C">
        <w:trPr>
          <w:jc w:val="center"/>
        </w:trPr>
        <w:tc>
          <w:tcPr>
            <w:tcW w:w="623" w:type="pct"/>
          </w:tcPr>
          <w:p w14:paraId="791D1989"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rPr>
              <w:t>42</w:t>
            </w:r>
          </w:p>
        </w:tc>
        <w:tc>
          <w:tcPr>
            <w:tcW w:w="1784" w:type="pct"/>
          </w:tcPr>
          <w:p w14:paraId="6C69A7AF" w14:textId="77777777" w:rsidR="00067010" w:rsidRPr="001A12F4" w:rsidRDefault="00067010" w:rsidP="00067010">
            <w:pPr>
              <w:ind w:firstLine="22"/>
              <w:rPr>
                <w:rFonts w:ascii="Times New Roman" w:hAnsi="Times New Roman"/>
                <w:sz w:val="24"/>
                <w:szCs w:val="24"/>
              </w:rPr>
            </w:pPr>
            <w:r w:rsidRPr="001A12F4">
              <w:rPr>
                <w:rFonts w:ascii="Times New Roman" w:hAnsi="Times New Roman"/>
                <w:sz w:val="24"/>
                <w:szCs w:val="24"/>
              </w:rPr>
              <w:t>Выбросы от систем климата автотранспортных средств</w:t>
            </w:r>
          </w:p>
        </w:tc>
        <w:tc>
          <w:tcPr>
            <w:tcW w:w="1175" w:type="pct"/>
            <w:vMerge/>
          </w:tcPr>
          <w:p w14:paraId="2C52DBC9" w14:textId="77777777" w:rsidR="00067010" w:rsidRPr="001A12F4" w:rsidRDefault="00067010" w:rsidP="00067010">
            <w:pPr>
              <w:ind w:firstLine="22"/>
              <w:jc w:val="center"/>
              <w:rPr>
                <w:rFonts w:ascii="Times New Roman" w:hAnsi="Times New Roman"/>
                <w:sz w:val="24"/>
                <w:szCs w:val="24"/>
                <w:lang w:eastAsia="en-GB"/>
              </w:rPr>
            </w:pPr>
          </w:p>
        </w:tc>
        <w:tc>
          <w:tcPr>
            <w:tcW w:w="1418" w:type="pct"/>
            <w:vMerge/>
          </w:tcPr>
          <w:p w14:paraId="01C68790" w14:textId="77777777" w:rsidR="00067010" w:rsidRPr="001A12F4" w:rsidRDefault="00067010" w:rsidP="00067010">
            <w:pPr>
              <w:ind w:firstLine="22"/>
              <w:jc w:val="center"/>
              <w:rPr>
                <w:rFonts w:ascii="Times New Roman" w:hAnsi="Times New Roman"/>
                <w:sz w:val="24"/>
                <w:szCs w:val="24"/>
                <w:lang w:eastAsia="en-GB"/>
              </w:rPr>
            </w:pPr>
          </w:p>
        </w:tc>
      </w:tr>
      <w:tr w:rsidR="001A12F4" w:rsidRPr="001A12F4" w14:paraId="14163A5D" w14:textId="77777777" w:rsidTr="007F151C">
        <w:trPr>
          <w:jc w:val="center"/>
        </w:trPr>
        <w:tc>
          <w:tcPr>
            <w:tcW w:w="623" w:type="pct"/>
          </w:tcPr>
          <w:p w14:paraId="3D0CFD0C"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rPr>
              <w:t>43</w:t>
            </w:r>
          </w:p>
        </w:tc>
        <w:tc>
          <w:tcPr>
            <w:tcW w:w="1784" w:type="pct"/>
          </w:tcPr>
          <w:p w14:paraId="36549917" w14:textId="77777777" w:rsidR="00067010" w:rsidRPr="001A12F4" w:rsidRDefault="00067010" w:rsidP="00067010">
            <w:pPr>
              <w:ind w:firstLine="22"/>
              <w:rPr>
                <w:rFonts w:ascii="Times New Roman" w:hAnsi="Times New Roman"/>
                <w:sz w:val="24"/>
                <w:szCs w:val="24"/>
              </w:rPr>
            </w:pPr>
            <w:r w:rsidRPr="001A12F4">
              <w:rPr>
                <w:rFonts w:ascii="Times New Roman" w:hAnsi="Times New Roman"/>
                <w:sz w:val="24"/>
                <w:szCs w:val="24"/>
                <w:lang w:eastAsia="en-GB"/>
              </w:rPr>
              <w:t xml:space="preserve">Батареи и аккумуляторы, и отходы батарей и аккумуляторов </w:t>
            </w:r>
          </w:p>
        </w:tc>
        <w:tc>
          <w:tcPr>
            <w:tcW w:w="1175" w:type="pct"/>
            <w:vMerge/>
          </w:tcPr>
          <w:p w14:paraId="6681D820" w14:textId="77777777" w:rsidR="00067010" w:rsidRPr="001A12F4" w:rsidRDefault="00067010" w:rsidP="00067010">
            <w:pPr>
              <w:ind w:firstLine="22"/>
              <w:jc w:val="center"/>
              <w:rPr>
                <w:rFonts w:ascii="Times New Roman" w:hAnsi="Times New Roman"/>
                <w:sz w:val="24"/>
                <w:szCs w:val="24"/>
                <w:lang w:eastAsia="en-GB"/>
              </w:rPr>
            </w:pPr>
          </w:p>
        </w:tc>
        <w:tc>
          <w:tcPr>
            <w:tcW w:w="1418" w:type="pct"/>
            <w:vMerge/>
          </w:tcPr>
          <w:p w14:paraId="1E4D3C7D" w14:textId="77777777" w:rsidR="00067010" w:rsidRPr="001A12F4" w:rsidRDefault="00067010" w:rsidP="00067010">
            <w:pPr>
              <w:ind w:firstLine="22"/>
              <w:jc w:val="center"/>
              <w:rPr>
                <w:rFonts w:ascii="Times New Roman" w:hAnsi="Times New Roman"/>
                <w:sz w:val="24"/>
                <w:szCs w:val="24"/>
                <w:lang w:eastAsia="en-GB"/>
              </w:rPr>
            </w:pPr>
          </w:p>
        </w:tc>
      </w:tr>
      <w:tr w:rsidR="001A12F4" w:rsidRPr="001A12F4" w14:paraId="77AD58CF" w14:textId="77777777" w:rsidTr="007F151C">
        <w:trPr>
          <w:trHeight w:val="971"/>
          <w:jc w:val="center"/>
        </w:trPr>
        <w:tc>
          <w:tcPr>
            <w:tcW w:w="623" w:type="pct"/>
          </w:tcPr>
          <w:p w14:paraId="33C9C90B"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rPr>
              <w:t>44</w:t>
            </w:r>
          </w:p>
        </w:tc>
        <w:tc>
          <w:tcPr>
            <w:tcW w:w="1784" w:type="pct"/>
          </w:tcPr>
          <w:p w14:paraId="5F327ADE" w14:textId="77777777" w:rsidR="00067010" w:rsidRPr="001A12F4" w:rsidRDefault="00067010" w:rsidP="00067010">
            <w:pPr>
              <w:ind w:firstLine="22"/>
              <w:rPr>
                <w:rFonts w:ascii="Times New Roman" w:hAnsi="Times New Roman"/>
                <w:sz w:val="24"/>
                <w:szCs w:val="24"/>
                <w:lang w:eastAsia="en-GB"/>
              </w:rPr>
            </w:pPr>
            <w:r w:rsidRPr="001A12F4">
              <w:rPr>
                <w:rFonts w:ascii="Times New Roman" w:hAnsi="Times New Roman"/>
                <w:sz w:val="24"/>
                <w:szCs w:val="24"/>
                <w:lang w:eastAsia="en-GB"/>
              </w:rPr>
              <w:t xml:space="preserve">Регистрация, оценка, разрешение и ограничение химических веществ  </w:t>
            </w:r>
          </w:p>
        </w:tc>
        <w:tc>
          <w:tcPr>
            <w:tcW w:w="1175" w:type="pct"/>
            <w:vMerge/>
          </w:tcPr>
          <w:p w14:paraId="2EA0889E" w14:textId="77777777" w:rsidR="00067010" w:rsidRPr="001A12F4" w:rsidRDefault="00067010" w:rsidP="00067010">
            <w:pPr>
              <w:ind w:firstLine="22"/>
              <w:jc w:val="center"/>
              <w:rPr>
                <w:rFonts w:ascii="Times New Roman" w:hAnsi="Times New Roman"/>
                <w:sz w:val="24"/>
                <w:szCs w:val="24"/>
                <w:lang w:eastAsia="en-GB"/>
              </w:rPr>
            </w:pPr>
          </w:p>
        </w:tc>
        <w:tc>
          <w:tcPr>
            <w:tcW w:w="1418" w:type="pct"/>
            <w:vMerge/>
          </w:tcPr>
          <w:p w14:paraId="5FA5D370" w14:textId="77777777" w:rsidR="00067010" w:rsidRPr="001A12F4" w:rsidRDefault="00067010" w:rsidP="00067010">
            <w:pPr>
              <w:ind w:firstLine="22"/>
              <w:jc w:val="center"/>
              <w:rPr>
                <w:rFonts w:ascii="Times New Roman" w:hAnsi="Times New Roman"/>
                <w:sz w:val="24"/>
                <w:szCs w:val="24"/>
                <w:lang w:eastAsia="en-GB"/>
              </w:rPr>
            </w:pPr>
          </w:p>
        </w:tc>
      </w:tr>
      <w:tr w:rsidR="001A12F4" w:rsidRPr="001A12F4" w14:paraId="63A01C4D" w14:textId="77777777" w:rsidTr="007F151C">
        <w:trPr>
          <w:jc w:val="center"/>
        </w:trPr>
        <w:tc>
          <w:tcPr>
            <w:tcW w:w="623" w:type="pct"/>
          </w:tcPr>
          <w:p w14:paraId="5034F755"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rPr>
              <w:t>45</w:t>
            </w:r>
          </w:p>
        </w:tc>
        <w:tc>
          <w:tcPr>
            <w:tcW w:w="1784" w:type="pct"/>
          </w:tcPr>
          <w:p w14:paraId="1B0154B8" w14:textId="77777777" w:rsidR="00067010" w:rsidRPr="001A12F4" w:rsidRDefault="00067010" w:rsidP="00067010">
            <w:pPr>
              <w:ind w:firstLine="22"/>
              <w:rPr>
                <w:rFonts w:ascii="Times New Roman" w:hAnsi="Times New Roman"/>
                <w:sz w:val="24"/>
                <w:szCs w:val="24"/>
                <w:lang w:eastAsia="en-GB"/>
              </w:rPr>
            </w:pPr>
            <w:r w:rsidRPr="001A12F4">
              <w:rPr>
                <w:rFonts w:ascii="Times New Roman" w:hAnsi="Times New Roman"/>
                <w:sz w:val="24"/>
                <w:szCs w:val="24"/>
              </w:rPr>
              <w:t>Химические вещества и смеси (классификация, маркировка и упаковка)</w:t>
            </w:r>
          </w:p>
        </w:tc>
        <w:tc>
          <w:tcPr>
            <w:tcW w:w="1175" w:type="pct"/>
            <w:vMerge/>
          </w:tcPr>
          <w:p w14:paraId="1D1BCC58" w14:textId="77777777" w:rsidR="00067010" w:rsidRPr="001A12F4" w:rsidRDefault="00067010" w:rsidP="00067010">
            <w:pPr>
              <w:ind w:firstLine="22"/>
              <w:jc w:val="center"/>
              <w:rPr>
                <w:rFonts w:ascii="Times New Roman" w:hAnsi="Times New Roman"/>
                <w:sz w:val="24"/>
                <w:szCs w:val="24"/>
                <w:lang w:eastAsia="en-GB"/>
              </w:rPr>
            </w:pPr>
          </w:p>
        </w:tc>
        <w:tc>
          <w:tcPr>
            <w:tcW w:w="1418" w:type="pct"/>
            <w:vMerge/>
          </w:tcPr>
          <w:p w14:paraId="4E7B19F8" w14:textId="77777777" w:rsidR="00067010" w:rsidRPr="001A12F4" w:rsidRDefault="00067010" w:rsidP="00067010">
            <w:pPr>
              <w:ind w:firstLine="22"/>
              <w:jc w:val="center"/>
              <w:rPr>
                <w:rFonts w:ascii="Times New Roman" w:hAnsi="Times New Roman"/>
                <w:sz w:val="24"/>
                <w:szCs w:val="24"/>
                <w:lang w:eastAsia="en-GB"/>
              </w:rPr>
            </w:pPr>
          </w:p>
        </w:tc>
      </w:tr>
      <w:tr w:rsidR="001A12F4" w:rsidRPr="001A12F4" w14:paraId="064E510F" w14:textId="77777777" w:rsidTr="007F151C">
        <w:trPr>
          <w:jc w:val="center"/>
        </w:trPr>
        <w:tc>
          <w:tcPr>
            <w:tcW w:w="623" w:type="pct"/>
          </w:tcPr>
          <w:p w14:paraId="106AB4AE"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rPr>
              <w:t>46</w:t>
            </w:r>
          </w:p>
        </w:tc>
        <w:tc>
          <w:tcPr>
            <w:tcW w:w="1784" w:type="pct"/>
          </w:tcPr>
          <w:p w14:paraId="68A2309B" w14:textId="77777777" w:rsidR="00067010" w:rsidRPr="001A12F4" w:rsidRDefault="00067010" w:rsidP="00067010">
            <w:pPr>
              <w:ind w:firstLine="22"/>
              <w:rPr>
                <w:rFonts w:ascii="Times New Roman" w:hAnsi="Times New Roman"/>
                <w:sz w:val="24"/>
                <w:szCs w:val="24"/>
              </w:rPr>
            </w:pPr>
            <w:r w:rsidRPr="001A12F4">
              <w:rPr>
                <w:rFonts w:ascii="Times New Roman" w:hAnsi="Times New Roman"/>
                <w:sz w:val="24"/>
                <w:szCs w:val="24"/>
              </w:rPr>
              <w:t>Вещества, сокращающие озоновый слой</w:t>
            </w:r>
          </w:p>
        </w:tc>
        <w:tc>
          <w:tcPr>
            <w:tcW w:w="1175" w:type="pct"/>
            <w:vMerge/>
          </w:tcPr>
          <w:p w14:paraId="312F8965" w14:textId="77777777" w:rsidR="00067010" w:rsidRPr="001A12F4" w:rsidRDefault="00067010" w:rsidP="00067010">
            <w:pPr>
              <w:ind w:firstLine="22"/>
              <w:jc w:val="center"/>
              <w:rPr>
                <w:rFonts w:ascii="Times New Roman" w:hAnsi="Times New Roman"/>
                <w:sz w:val="24"/>
                <w:szCs w:val="24"/>
                <w:lang w:eastAsia="en-GB"/>
              </w:rPr>
            </w:pPr>
          </w:p>
        </w:tc>
        <w:tc>
          <w:tcPr>
            <w:tcW w:w="1418" w:type="pct"/>
            <w:vMerge/>
          </w:tcPr>
          <w:p w14:paraId="07B6AE6D" w14:textId="77777777" w:rsidR="00067010" w:rsidRPr="001A12F4" w:rsidRDefault="00067010" w:rsidP="00067010">
            <w:pPr>
              <w:ind w:firstLine="22"/>
              <w:jc w:val="center"/>
              <w:rPr>
                <w:rFonts w:ascii="Times New Roman" w:hAnsi="Times New Roman"/>
                <w:sz w:val="24"/>
                <w:szCs w:val="24"/>
                <w:lang w:eastAsia="en-GB"/>
              </w:rPr>
            </w:pPr>
          </w:p>
        </w:tc>
      </w:tr>
      <w:tr w:rsidR="001A12F4" w:rsidRPr="001A12F4" w14:paraId="3BE70724" w14:textId="77777777" w:rsidTr="007F151C">
        <w:trPr>
          <w:jc w:val="center"/>
        </w:trPr>
        <w:tc>
          <w:tcPr>
            <w:tcW w:w="623" w:type="pct"/>
          </w:tcPr>
          <w:p w14:paraId="05886E8A"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rPr>
              <w:t>47</w:t>
            </w:r>
          </w:p>
        </w:tc>
        <w:tc>
          <w:tcPr>
            <w:tcW w:w="1784" w:type="pct"/>
          </w:tcPr>
          <w:p w14:paraId="5E055F8D" w14:textId="77777777" w:rsidR="00067010" w:rsidRPr="001A12F4" w:rsidRDefault="00067010" w:rsidP="00067010">
            <w:pPr>
              <w:ind w:firstLine="22"/>
              <w:rPr>
                <w:rFonts w:ascii="Times New Roman" w:hAnsi="Times New Roman"/>
                <w:sz w:val="24"/>
                <w:szCs w:val="24"/>
              </w:rPr>
            </w:pPr>
            <w:r w:rsidRPr="001A12F4">
              <w:rPr>
                <w:rFonts w:ascii="Times New Roman" w:hAnsi="Times New Roman"/>
                <w:sz w:val="24"/>
                <w:szCs w:val="24"/>
              </w:rPr>
              <w:t>Экологическая этикетка</w:t>
            </w:r>
          </w:p>
        </w:tc>
        <w:tc>
          <w:tcPr>
            <w:tcW w:w="1175" w:type="pct"/>
            <w:vMerge/>
          </w:tcPr>
          <w:p w14:paraId="0F2F7FA3" w14:textId="77777777" w:rsidR="00067010" w:rsidRPr="001A12F4" w:rsidRDefault="00067010" w:rsidP="00067010">
            <w:pPr>
              <w:ind w:firstLine="22"/>
              <w:jc w:val="center"/>
              <w:rPr>
                <w:rFonts w:ascii="Times New Roman" w:hAnsi="Times New Roman"/>
                <w:sz w:val="24"/>
                <w:szCs w:val="24"/>
                <w:lang w:eastAsia="en-GB"/>
              </w:rPr>
            </w:pPr>
          </w:p>
        </w:tc>
        <w:tc>
          <w:tcPr>
            <w:tcW w:w="1418" w:type="pct"/>
            <w:vMerge/>
          </w:tcPr>
          <w:p w14:paraId="2C405AC5" w14:textId="77777777" w:rsidR="00067010" w:rsidRPr="001A12F4" w:rsidRDefault="00067010" w:rsidP="00067010">
            <w:pPr>
              <w:ind w:firstLine="22"/>
              <w:jc w:val="center"/>
              <w:rPr>
                <w:rFonts w:ascii="Times New Roman" w:hAnsi="Times New Roman"/>
                <w:sz w:val="24"/>
                <w:szCs w:val="24"/>
                <w:lang w:eastAsia="en-GB"/>
              </w:rPr>
            </w:pPr>
          </w:p>
        </w:tc>
      </w:tr>
      <w:tr w:rsidR="001A12F4" w:rsidRPr="001A12F4" w14:paraId="0108840E" w14:textId="77777777" w:rsidTr="007F151C">
        <w:trPr>
          <w:jc w:val="center"/>
        </w:trPr>
        <w:tc>
          <w:tcPr>
            <w:tcW w:w="623" w:type="pct"/>
          </w:tcPr>
          <w:p w14:paraId="2909C62C"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rPr>
              <w:t>48</w:t>
            </w:r>
          </w:p>
        </w:tc>
        <w:tc>
          <w:tcPr>
            <w:tcW w:w="1784" w:type="pct"/>
          </w:tcPr>
          <w:p w14:paraId="77045482" w14:textId="77777777" w:rsidR="00067010" w:rsidRPr="001A12F4" w:rsidRDefault="00067010" w:rsidP="00067010">
            <w:pPr>
              <w:ind w:firstLine="22"/>
              <w:rPr>
                <w:rFonts w:ascii="Times New Roman" w:hAnsi="Times New Roman"/>
                <w:sz w:val="24"/>
                <w:szCs w:val="24"/>
              </w:rPr>
            </w:pPr>
            <w:r w:rsidRPr="001A12F4">
              <w:rPr>
                <w:rFonts w:ascii="Times New Roman" w:hAnsi="Times New Roman"/>
                <w:sz w:val="24"/>
                <w:szCs w:val="24"/>
              </w:rPr>
              <w:t xml:space="preserve">Отходы электрического и электронного оборудования </w:t>
            </w:r>
          </w:p>
        </w:tc>
        <w:tc>
          <w:tcPr>
            <w:tcW w:w="1175" w:type="pct"/>
            <w:vMerge/>
          </w:tcPr>
          <w:p w14:paraId="7C2AE6D9" w14:textId="77777777" w:rsidR="00067010" w:rsidRPr="001A12F4" w:rsidRDefault="00067010" w:rsidP="00067010">
            <w:pPr>
              <w:ind w:firstLine="22"/>
              <w:jc w:val="center"/>
              <w:rPr>
                <w:rFonts w:ascii="Times New Roman" w:hAnsi="Times New Roman"/>
                <w:sz w:val="24"/>
                <w:szCs w:val="24"/>
                <w:lang w:eastAsia="en-GB"/>
              </w:rPr>
            </w:pPr>
          </w:p>
        </w:tc>
        <w:tc>
          <w:tcPr>
            <w:tcW w:w="1418" w:type="pct"/>
            <w:vMerge/>
          </w:tcPr>
          <w:p w14:paraId="14E71B21" w14:textId="77777777" w:rsidR="00067010" w:rsidRPr="001A12F4" w:rsidRDefault="00067010" w:rsidP="00067010">
            <w:pPr>
              <w:ind w:firstLine="22"/>
              <w:jc w:val="center"/>
              <w:rPr>
                <w:rFonts w:ascii="Times New Roman" w:hAnsi="Times New Roman"/>
                <w:sz w:val="24"/>
                <w:szCs w:val="24"/>
                <w:lang w:eastAsia="en-GB"/>
              </w:rPr>
            </w:pPr>
          </w:p>
        </w:tc>
      </w:tr>
      <w:tr w:rsidR="001A12F4" w:rsidRPr="001A12F4" w14:paraId="22C4D0FC" w14:textId="77777777" w:rsidTr="007F151C">
        <w:trPr>
          <w:jc w:val="center"/>
        </w:trPr>
        <w:tc>
          <w:tcPr>
            <w:tcW w:w="623" w:type="pct"/>
          </w:tcPr>
          <w:p w14:paraId="3EBEB001"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rPr>
              <w:t>49</w:t>
            </w:r>
          </w:p>
        </w:tc>
        <w:tc>
          <w:tcPr>
            <w:tcW w:w="1784" w:type="pct"/>
          </w:tcPr>
          <w:p w14:paraId="3472E291" w14:textId="77777777" w:rsidR="00067010" w:rsidRPr="001A12F4" w:rsidRDefault="00067010" w:rsidP="00067010">
            <w:pPr>
              <w:ind w:firstLine="22"/>
              <w:rPr>
                <w:rFonts w:ascii="Times New Roman" w:hAnsi="Times New Roman"/>
                <w:sz w:val="24"/>
                <w:szCs w:val="24"/>
              </w:rPr>
            </w:pPr>
            <w:r w:rsidRPr="001A12F4">
              <w:rPr>
                <w:rFonts w:ascii="Times New Roman" w:hAnsi="Times New Roman"/>
                <w:sz w:val="24"/>
                <w:szCs w:val="24"/>
              </w:rPr>
              <w:t>Фторированные парниковые газы</w:t>
            </w:r>
          </w:p>
        </w:tc>
        <w:tc>
          <w:tcPr>
            <w:tcW w:w="1175" w:type="pct"/>
            <w:vMerge/>
          </w:tcPr>
          <w:p w14:paraId="366AAF91" w14:textId="77777777" w:rsidR="00067010" w:rsidRPr="001A12F4" w:rsidRDefault="00067010" w:rsidP="00067010">
            <w:pPr>
              <w:ind w:firstLine="22"/>
              <w:jc w:val="center"/>
              <w:rPr>
                <w:rFonts w:ascii="Times New Roman" w:hAnsi="Times New Roman"/>
                <w:sz w:val="24"/>
                <w:szCs w:val="24"/>
                <w:lang w:eastAsia="en-GB"/>
              </w:rPr>
            </w:pPr>
          </w:p>
        </w:tc>
        <w:tc>
          <w:tcPr>
            <w:tcW w:w="1418" w:type="pct"/>
            <w:vMerge/>
          </w:tcPr>
          <w:p w14:paraId="35DE0DD1" w14:textId="77777777" w:rsidR="00067010" w:rsidRPr="001A12F4" w:rsidRDefault="00067010" w:rsidP="00067010">
            <w:pPr>
              <w:ind w:firstLine="22"/>
              <w:jc w:val="center"/>
              <w:rPr>
                <w:rFonts w:ascii="Times New Roman" w:hAnsi="Times New Roman"/>
                <w:sz w:val="24"/>
                <w:szCs w:val="24"/>
                <w:lang w:eastAsia="en-GB"/>
              </w:rPr>
            </w:pPr>
          </w:p>
        </w:tc>
      </w:tr>
      <w:tr w:rsidR="001A12F4" w:rsidRPr="001A12F4" w14:paraId="2BAD190D" w14:textId="77777777" w:rsidTr="007F151C">
        <w:trPr>
          <w:jc w:val="center"/>
        </w:trPr>
        <w:tc>
          <w:tcPr>
            <w:tcW w:w="623" w:type="pct"/>
          </w:tcPr>
          <w:p w14:paraId="73922704"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rPr>
              <w:t>50</w:t>
            </w:r>
          </w:p>
        </w:tc>
        <w:tc>
          <w:tcPr>
            <w:tcW w:w="1784" w:type="pct"/>
          </w:tcPr>
          <w:p w14:paraId="48EFABA1" w14:textId="77777777" w:rsidR="00067010" w:rsidRPr="001A12F4" w:rsidRDefault="00067010" w:rsidP="00067010">
            <w:pPr>
              <w:ind w:firstLine="22"/>
              <w:rPr>
                <w:rFonts w:ascii="Times New Roman" w:hAnsi="Times New Roman"/>
                <w:sz w:val="24"/>
                <w:szCs w:val="24"/>
              </w:rPr>
            </w:pPr>
            <w:r w:rsidRPr="001A12F4">
              <w:rPr>
                <w:rFonts w:ascii="Times New Roman" w:hAnsi="Times New Roman"/>
                <w:sz w:val="24"/>
                <w:szCs w:val="24"/>
                <w:lang w:eastAsia="en-GB"/>
              </w:rPr>
              <w:t xml:space="preserve">Предельные выбросы газовых загрязнителей и загрязняющих частиц и </w:t>
            </w:r>
            <w:r w:rsidRPr="001A12F4">
              <w:rPr>
                <w:rFonts w:ascii="Times New Roman" w:hAnsi="Times New Roman"/>
                <w:sz w:val="24"/>
                <w:szCs w:val="24"/>
                <w:lang w:eastAsia="en-GB"/>
              </w:rPr>
              <w:lastRenderedPageBreak/>
              <w:t>типовая омологация двигателей внутреннего сгорания для мобильного оборудования не дорожного назначения</w:t>
            </w:r>
          </w:p>
        </w:tc>
        <w:tc>
          <w:tcPr>
            <w:tcW w:w="1175" w:type="pct"/>
            <w:vMerge/>
          </w:tcPr>
          <w:p w14:paraId="2D981DF9" w14:textId="77777777" w:rsidR="00067010" w:rsidRPr="001A12F4" w:rsidRDefault="00067010" w:rsidP="00067010">
            <w:pPr>
              <w:ind w:firstLine="22"/>
              <w:jc w:val="center"/>
              <w:rPr>
                <w:rFonts w:ascii="Times New Roman" w:hAnsi="Times New Roman"/>
                <w:sz w:val="24"/>
                <w:szCs w:val="24"/>
                <w:lang w:eastAsia="en-GB"/>
              </w:rPr>
            </w:pPr>
          </w:p>
        </w:tc>
        <w:tc>
          <w:tcPr>
            <w:tcW w:w="1418" w:type="pct"/>
            <w:vMerge/>
          </w:tcPr>
          <w:p w14:paraId="3FC2B52B" w14:textId="77777777" w:rsidR="00067010" w:rsidRPr="001A12F4" w:rsidRDefault="00067010" w:rsidP="00067010">
            <w:pPr>
              <w:ind w:firstLine="22"/>
              <w:jc w:val="center"/>
              <w:rPr>
                <w:rFonts w:ascii="Times New Roman" w:hAnsi="Times New Roman"/>
                <w:sz w:val="24"/>
                <w:szCs w:val="24"/>
                <w:lang w:eastAsia="en-GB"/>
              </w:rPr>
            </w:pPr>
          </w:p>
        </w:tc>
      </w:tr>
      <w:tr w:rsidR="001A12F4" w:rsidRPr="001A12F4" w14:paraId="53070E87" w14:textId="77777777" w:rsidTr="007F151C">
        <w:trPr>
          <w:jc w:val="center"/>
        </w:trPr>
        <w:tc>
          <w:tcPr>
            <w:tcW w:w="623" w:type="pct"/>
          </w:tcPr>
          <w:p w14:paraId="2AA6C6D0"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rPr>
              <w:t>51</w:t>
            </w:r>
          </w:p>
        </w:tc>
        <w:tc>
          <w:tcPr>
            <w:tcW w:w="1784" w:type="pct"/>
          </w:tcPr>
          <w:p w14:paraId="5B25F127" w14:textId="77777777" w:rsidR="00067010" w:rsidRPr="001A12F4" w:rsidRDefault="00067010" w:rsidP="00067010">
            <w:pPr>
              <w:ind w:firstLine="22"/>
              <w:rPr>
                <w:rFonts w:ascii="Times New Roman" w:hAnsi="Times New Roman"/>
                <w:sz w:val="24"/>
                <w:szCs w:val="24"/>
              </w:rPr>
            </w:pPr>
            <w:r w:rsidRPr="001A12F4">
              <w:rPr>
                <w:rFonts w:ascii="Times New Roman" w:hAnsi="Times New Roman"/>
                <w:sz w:val="24"/>
                <w:szCs w:val="24"/>
                <w:lang w:eastAsia="en-GB"/>
              </w:rPr>
              <w:t>Ртуть</w:t>
            </w:r>
          </w:p>
        </w:tc>
        <w:tc>
          <w:tcPr>
            <w:tcW w:w="1175" w:type="pct"/>
            <w:vMerge/>
          </w:tcPr>
          <w:p w14:paraId="59A14BF8" w14:textId="77777777" w:rsidR="00067010" w:rsidRPr="001A12F4" w:rsidRDefault="00067010" w:rsidP="00067010">
            <w:pPr>
              <w:ind w:firstLine="22"/>
              <w:jc w:val="center"/>
              <w:rPr>
                <w:rFonts w:ascii="Times New Roman" w:hAnsi="Times New Roman"/>
                <w:sz w:val="24"/>
                <w:szCs w:val="24"/>
                <w:lang w:eastAsia="en-GB"/>
              </w:rPr>
            </w:pPr>
          </w:p>
        </w:tc>
        <w:tc>
          <w:tcPr>
            <w:tcW w:w="1418" w:type="pct"/>
            <w:vMerge/>
          </w:tcPr>
          <w:p w14:paraId="1BEC4B07" w14:textId="77777777" w:rsidR="00067010" w:rsidRPr="001A12F4" w:rsidRDefault="00067010" w:rsidP="00067010">
            <w:pPr>
              <w:ind w:firstLine="22"/>
              <w:jc w:val="center"/>
              <w:rPr>
                <w:rFonts w:ascii="Times New Roman" w:hAnsi="Times New Roman"/>
                <w:sz w:val="24"/>
                <w:szCs w:val="24"/>
                <w:lang w:eastAsia="en-GB"/>
              </w:rPr>
            </w:pPr>
          </w:p>
        </w:tc>
      </w:tr>
      <w:tr w:rsidR="001A12F4" w:rsidRPr="001A12F4" w14:paraId="76165FC7" w14:textId="77777777" w:rsidTr="007F151C">
        <w:trPr>
          <w:jc w:val="center"/>
        </w:trPr>
        <w:tc>
          <w:tcPr>
            <w:tcW w:w="623" w:type="pct"/>
          </w:tcPr>
          <w:p w14:paraId="50C539B8"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rPr>
              <w:t>52</w:t>
            </w:r>
          </w:p>
        </w:tc>
        <w:tc>
          <w:tcPr>
            <w:tcW w:w="1784" w:type="pct"/>
          </w:tcPr>
          <w:p w14:paraId="3944182B" w14:textId="77777777" w:rsidR="00067010" w:rsidRPr="001A12F4" w:rsidRDefault="00067010" w:rsidP="00067010">
            <w:pPr>
              <w:ind w:firstLine="22"/>
              <w:rPr>
                <w:rFonts w:ascii="Times New Roman" w:hAnsi="Times New Roman"/>
                <w:sz w:val="24"/>
                <w:szCs w:val="24"/>
              </w:rPr>
            </w:pPr>
            <w:r w:rsidRPr="001A12F4">
              <w:rPr>
                <w:rFonts w:ascii="Times New Roman" w:hAnsi="Times New Roman"/>
                <w:sz w:val="24"/>
                <w:szCs w:val="24"/>
              </w:rPr>
              <w:t>Использование биоцидных продуктов и изделий, обработанных биоцидными продуктами</w:t>
            </w:r>
          </w:p>
        </w:tc>
        <w:tc>
          <w:tcPr>
            <w:tcW w:w="1175" w:type="pct"/>
            <w:vMerge w:val="restart"/>
          </w:tcPr>
          <w:p w14:paraId="045FF8AD" w14:textId="77777777" w:rsidR="00067010" w:rsidRPr="001A12F4" w:rsidRDefault="00067010" w:rsidP="00067010">
            <w:pPr>
              <w:ind w:firstLine="22"/>
              <w:jc w:val="center"/>
              <w:rPr>
                <w:rFonts w:ascii="Times New Roman" w:hAnsi="Times New Roman"/>
                <w:sz w:val="24"/>
                <w:szCs w:val="24"/>
                <w:lang w:eastAsia="en-GB"/>
              </w:rPr>
            </w:pPr>
            <w:r w:rsidRPr="001A12F4">
              <w:rPr>
                <w:rFonts w:ascii="Times New Roman" w:hAnsi="Times New Roman"/>
                <w:sz w:val="24"/>
                <w:szCs w:val="24"/>
                <w:lang w:eastAsia="en-GB"/>
              </w:rPr>
              <w:t>Министерство здравоохранения</w:t>
            </w:r>
          </w:p>
          <w:p w14:paraId="70D3AA29" w14:textId="77777777" w:rsidR="00067010" w:rsidRPr="001A12F4" w:rsidRDefault="00067010" w:rsidP="00067010">
            <w:pPr>
              <w:ind w:firstLine="22"/>
              <w:jc w:val="center"/>
              <w:rPr>
                <w:rFonts w:ascii="Times New Roman" w:hAnsi="Times New Roman"/>
                <w:sz w:val="24"/>
                <w:szCs w:val="24"/>
                <w:lang w:eastAsia="en-GB"/>
              </w:rPr>
            </w:pPr>
          </w:p>
        </w:tc>
        <w:tc>
          <w:tcPr>
            <w:tcW w:w="1418" w:type="pct"/>
            <w:vMerge w:val="restart"/>
          </w:tcPr>
          <w:p w14:paraId="0333D245" w14:textId="77777777" w:rsidR="00067010" w:rsidRPr="001A12F4" w:rsidRDefault="00067010" w:rsidP="00067010">
            <w:pPr>
              <w:ind w:firstLine="22"/>
              <w:jc w:val="center"/>
              <w:rPr>
                <w:rFonts w:ascii="Times New Roman" w:hAnsi="Times New Roman"/>
                <w:sz w:val="24"/>
                <w:szCs w:val="24"/>
                <w:lang w:eastAsia="en-GB"/>
              </w:rPr>
            </w:pPr>
            <w:r w:rsidRPr="001A12F4">
              <w:rPr>
                <w:rFonts w:ascii="Times New Roman" w:hAnsi="Times New Roman"/>
                <w:sz w:val="24"/>
                <w:szCs w:val="24"/>
              </w:rPr>
              <w:t>Национальное агентство общественного здоровья</w:t>
            </w:r>
          </w:p>
        </w:tc>
      </w:tr>
      <w:tr w:rsidR="001A12F4" w:rsidRPr="001A12F4" w14:paraId="3B59BFD9" w14:textId="77777777" w:rsidTr="007F151C">
        <w:trPr>
          <w:jc w:val="center"/>
        </w:trPr>
        <w:tc>
          <w:tcPr>
            <w:tcW w:w="623" w:type="pct"/>
          </w:tcPr>
          <w:p w14:paraId="536556C5"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rPr>
              <w:t>53</w:t>
            </w:r>
          </w:p>
        </w:tc>
        <w:tc>
          <w:tcPr>
            <w:tcW w:w="1784" w:type="pct"/>
          </w:tcPr>
          <w:p w14:paraId="71BEAFAF" w14:textId="77777777" w:rsidR="00067010" w:rsidRPr="001A12F4" w:rsidRDefault="00067010" w:rsidP="00067010">
            <w:pPr>
              <w:ind w:firstLine="22"/>
              <w:rPr>
                <w:rFonts w:ascii="Times New Roman" w:hAnsi="Times New Roman"/>
                <w:sz w:val="24"/>
                <w:szCs w:val="24"/>
              </w:rPr>
            </w:pPr>
            <w:r w:rsidRPr="001A12F4">
              <w:rPr>
                <w:rFonts w:ascii="Times New Roman" w:hAnsi="Times New Roman"/>
                <w:sz w:val="24"/>
                <w:szCs w:val="24"/>
              </w:rPr>
              <w:t>Табачные изделия и смежная продукция (производство, представление и продажа)</w:t>
            </w:r>
          </w:p>
        </w:tc>
        <w:tc>
          <w:tcPr>
            <w:tcW w:w="1175" w:type="pct"/>
            <w:vMerge/>
          </w:tcPr>
          <w:p w14:paraId="3B66D0E6" w14:textId="77777777" w:rsidR="00067010" w:rsidRPr="001A12F4" w:rsidRDefault="00067010" w:rsidP="00067010">
            <w:pPr>
              <w:ind w:firstLine="22"/>
              <w:jc w:val="center"/>
              <w:rPr>
                <w:rFonts w:ascii="Times New Roman" w:hAnsi="Times New Roman"/>
                <w:sz w:val="24"/>
                <w:szCs w:val="24"/>
                <w:lang w:eastAsia="en-GB"/>
              </w:rPr>
            </w:pPr>
          </w:p>
        </w:tc>
        <w:tc>
          <w:tcPr>
            <w:tcW w:w="1418" w:type="pct"/>
            <w:vMerge/>
          </w:tcPr>
          <w:p w14:paraId="7268D900" w14:textId="77777777" w:rsidR="00067010" w:rsidRPr="001A12F4" w:rsidRDefault="00067010" w:rsidP="00067010">
            <w:pPr>
              <w:ind w:firstLine="22"/>
              <w:jc w:val="center"/>
              <w:rPr>
                <w:rFonts w:ascii="Times New Roman" w:hAnsi="Times New Roman"/>
                <w:sz w:val="24"/>
                <w:szCs w:val="24"/>
                <w:lang w:eastAsia="en-GB"/>
              </w:rPr>
            </w:pPr>
          </w:p>
        </w:tc>
      </w:tr>
      <w:tr w:rsidR="001A12F4" w:rsidRPr="001A12F4" w14:paraId="35668C54" w14:textId="77777777" w:rsidTr="007F151C">
        <w:trPr>
          <w:jc w:val="center"/>
        </w:trPr>
        <w:tc>
          <w:tcPr>
            <w:tcW w:w="623" w:type="pct"/>
          </w:tcPr>
          <w:p w14:paraId="7D21C291" w14:textId="77777777" w:rsidR="00067010" w:rsidRPr="001A12F4" w:rsidRDefault="00067010" w:rsidP="00067010">
            <w:pPr>
              <w:ind w:firstLine="22"/>
              <w:jc w:val="center"/>
              <w:rPr>
                <w:rFonts w:ascii="Times New Roman" w:hAnsi="Times New Roman"/>
                <w:sz w:val="24"/>
                <w:szCs w:val="24"/>
              </w:rPr>
            </w:pPr>
            <w:r w:rsidRPr="001A12F4">
              <w:rPr>
                <w:rFonts w:ascii="Times New Roman" w:hAnsi="Times New Roman"/>
                <w:sz w:val="24"/>
                <w:szCs w:val="24"/>
              </w:rPr>
              <w:t>54</w:t>
            </w:r>
          </w:p>
        </w:tc>
        <w:tc>
          <w:tcPr>
            <w:tcW w:w="1784" w:type="pct"/>
          </w:tcPr>
          <w:p w14:paraId="1332339B" w14:textId="77777777" w:rsidR="00067010" w:rsidRPr="001A12F4" w:rsidRDefault="00067010" w:rsidP="00067010">
            <w:pPr>
              <w:ind w:firstLine="22"/>
              <w:rPr>
                <w:rFonts w:ascii="Times New Roman" w:hAnsi="Times New Roman"/>
                <w:sz w:val="24"/>
                <w:szCs w:val="24"/>
              </w:rPr>
            </w:pPr>
            <w:r w:rsidRPr="001A12F4">
              <w:rPr>
                <w:rFonts w:ascii="Times New Roman" w:hAnsi="Times New Roman"/>
                <w:sz w:val="24"/>
                <w:szCs w:val="24"/>
              </w:rPr>
              <w:t>Удобрения</w:t>
            </w:r>
          </w:p>
        </w:tc>
        <w:tc>
          <w:tcPr>
            <w:tcW w:w="1175" w:type="pct"/>
          </w:tcPr>
          <w:p w14:paraId="07F28FC3" w14:textId="77777777" w:rsidR="00067010" w:rsidRPr="001A12F4" w:rsidRDefault="00067010" w:rsidP="00067010">
            <w:pPr>
              <w:ind w:firstLine="22"/>
              <w:jc w:val="center"/>
              <w:rPr>
                <w:rFonts w:ascii="Times New Roman" w:hAnsi="Times New Roman"/>
                <w:sz w:val="24"/>
                <w:szCs w:val="24"/>
                <w:lang w:eastAsia="en-GB"/>
              </w:rPr>
            </w:pPr>
            <w:r w:rsidRPr="001A12F4">
              <w:rPr>
                <w:rFonts w:ascii="Times New Roman" w:hAnsi="Times New Roman"/>
                <w:sz w:val="24"/>
                <w:szCs w:val="24"/>
                <w:lang w:eastAsia="en-GB"/>
              </w:rPr>
              <w:t>Министерство сельского хозяйства и пищевой промышленности</w:t>
            </w:r>
          </w:p>
        </w:tc>
        <w:tc>
          <w:tcPr>
            <w:tcW w:w="1418" w:type="pct"/>
          </w:tcPr>
          <w:p w14:paraId="7F81E621" w14:textId="77777777" w:rsidR="00067010" w:rsidRPr="001A12F4" w:rsidRDefault="00067010" w:rsidP="00067010">
            <w:pPr>
              <w:ind w:firstLine="22"/>
              <w:jc w:val="center"/>
              <w:rPr>
                <w:rFonts w:ascii="Times New Roman" w:hAnsi="Times New Roman"/>
                <w:sz w:val="24"/>
                <w:szCs w:val="24"/>
                <w:lang w:eastAsia="en-GB"/>
              </w:rPr>
            </w:pPr>
            <w:r w:rsidRPr="001A12F4">
              <w:rPr>
                <w:rFonts w:ascii="Times New Roman" w:hAnsi="Times New Roman"/>
                <w:sz w:val="24"/>
                <w:szCs w:val="24"/>
              </w:rPr>
              <w:t>Национальное агентство по безопасности пищевых продуктов</w:t>
            </w:r>
          </w:p>
        </w:tc>
      </w:tr>
    </w:tbl>
    <w:p w14:paraId="3A225499" w14:textId="77777777" w:rsidR="00067010" w:rsidRPr="001A12F4" w:rsidRDefault="00067010" w:rsidP="00067010">
      <w:pPr>
        <w:shd w:val="clear" w:color="auto" w:fill="FFFFFF"/>
        <w:jc w:val="right"/>
        <w:rPr>
          <w:sz w:val="24"/>
          <w:szCs w:val="24"/>
        </w:rPr>
      </w:pPr>
    </w:p>
    <w:p w14:paraId="52144281" w14:textId="5F91E7FF" w:rsidR="007F151C" w:rsidRPr="001A12F4" w:rsidRDefault="007F151C">
      <w:pPr>
        <w:rPr>
          <w:sz w:val="24"/>
          <w:szCs w:val="24"/>
        </w:rPr>
      </w:pPr>
      <w:r w:rsidRPr="001A12F4">
        <w:rPr>
          <w:sz w:val="24"/>
          <w:szCs w:val="24"/>
        </w:rPr>
        <w:br w:type="page"/>
      </w:r>
    </w:p>
    <w:p w14:paraId="7B7E1506" w14:textId="77777777" w:rsidR="00067010" w:rsidRPr="001A12F4" w:rsidRDefault="00067010" w:rsidP="00067010">
      <w:pPr>
        <w:shd w:val="clear" w:color="auto" w:fill="FFFFFF"/>
        <w:jc w:val="right"/>
        <w:rPr>
          <w:sz w:val="24"/>
          <w:szCs w:val="24"/>
        </w:rPr>
      </w:pPr>
    </w:p>
    <w:p w14:paraId="6E482F4B" w14:textId="77777777" w:rsidR="00067010" w:rsidRPr="001A12F4" w:rsidRDefault="00067010" w:rsidP="00067010">
      <w:pPr>
        <w:shd w:val="clear" w:color="auto" w:fill="FFFFFF"/>
        <w:jc w:val="right"/>
        <w:rPr>
          <w:b/>
          <w:bCs/>
          <w:sz w:val="24"/>
          <w:szCs w:val="24"/>
          <w:lang w:eastAsia="en-GB"/>
        </w:rPr>
      </w:pPr>
      <w:r w:rsidRPr="001A12F4">
        <w:rPr>
          <w:sz w:val="28"/>
          <w:szCs w:val="28"/>
        </w:rPr>
        <w:t xml:space="preserve">Приложение № 2 </w:t>
      </w:r>
    </w:p>
    <w:p w14:paraId="34391E74" w14:textId="77777777" w:rsidR="007F151C" w:rsidRPr="001A12F4" w:rsidRDefault="007F151C" w:rsidP="00067010">
      <w:pPr>
        <w:pStyle w:val="P68B1DB1-Normal8"/>
        <w:shd w:val="clear" w:color="auto" w:fill="FFFFFF"/>
        <w:spacing w:after="0" w:line="240" w:lineRule="auto"/>
        <w:ind w:firstLine="720"/>
        <w:jc w:val="center"/>
        <w:rPr>
          <w:b/>
          <w:bCs/>
          <w:sz w:val="24"/>
          <w:szCs w:val="24"/>
          <w:lang w:val="ru-RU" w:eastAsia="en-GB"/>
        </w:rPr>
      </w:pPr>
    </w:p>
    <w:p w14:paraId="0121FE06" w14:textId="77777777" w:rsidR="007F151C" w:rsidRPr="001A12F4" w:rsidRDefault="007F151C" w:rsidP="00067010">
      <w:pPr>
        <w:pStyle w:val="P68B1DB1-Normal8"/>
        <w:shd w:val="clear" w:color="auto" w:fill="FFFFFF"/>
        <w:spacing w:after="0" w:line="240" w:lineRule="auto"/>
        <w:ind w:firstLine="720"/>
        <w:jc w:val="center"/>
        <w:rPr>
          <w:b/>
          <w:bCs/>
          <w:sz w:val="24"/>
          <w:szCs w:val="24"/>
          <w:lang w:val="ru-RU" w:eastAsia="en-GB"/>
        </w:rPr>
      </w:pPr>
    </w:p>
    <w:p w14:paraId="624B47AE" w14:textId="0E522A00" w:rsidR="00067010" w:rsidRPr="001A12F4" w:rsidRDefault="00067010" w:rsidP="00067010">
      <w:pPr>
        <w:pStyle w:val="P68B1DB1-Normal8"/>
        <w:shd w:val="clear" w:color="auto" w:fill="FFFFFF"/>
        <w:spacing w:after="0" w:line="240" w:lineRule="auto"/>
        <w:ind w:firstLine="720"/>
        <w:jc w:val="center"/>
        <w:rPr>
          <w:b/>
          <w:bCs/>
          <w:sz w:val="24"/>
          <w:szCs w:val="24"/>
          <w:lang w:val="ru-RU" w:eastAsia="en-GB"/>
        </w:rPr>
      </w:pPr>
      <w:r w:rsidRPr="001A12F4">
        <w:rPr>
          <w:b/>
          <w:bCs/>
          <w:sz w:val="24"/>
          <w:szCs w:val="24"/>
          <w:lang w:val="ru-RU" w:eastAsia="en-GB"/>
        </w:rPr>
        <w:t>ПЕРЕЧЕНЬ</w:t>
      </w:r>
    </w:p>
    <w:p w14:paraId="7D09CCBA" w14:textId="101ACC41" w:rsidR="00067010" w:rsidRPr="001A12F4" w:rsidRDefault="00067010" w:rsidP="00067010">
      <w:pPr>
        <w:pStyle w:val="P68B1DB1-Normal8"/>
        <w:shd w:val="clear" w:color="auto" w:fill="FFFFFF"/>
        <w:spacing w:after="0" w:line="240" w:lineRule="auto"/>
        <w:ind w:firstLine="720"/>
        <w:jc w:val="center"/>
        <w:rPr>
          <w:b/>
          <w:bCs/>
          <w:sz w:val="24"/>
          <w:szCs w:val="24"/>
          <w:lang w:val="ru-RU" w:eastAsia="en-GB"/>
        </w:rPr>
      </w:pPr>
      <w:r w:rsidRPr="001A12F4">
        <w:rPr>
          <w:b/>
          <w:bCs/>
          <w:sz w:val="24"/>
          <w:szCs w:val="24"/>
          <w:lang w:val="ru-RU" w:eastAsia="en-GB"/>
        </w:rPr>
        <w:t>областей/категорий продукции, к которым применяются технические регламенты, устанавливающие специфические положения по надзору за рынком, регулирующих органов и органов надзора за рынком</w:t>
      </w:r>
    </w:p>
    <w:p w14:paraId="6F1A8332" w14:textId="77777777" w:rsidR="007F151C" w:rsidRPr="001A12F4" w:rsidRDefault="007F151C" w:rsidP="00067010">
      <w:pPr>
        <w:pStyle w:val="P68B1DB1-Normal8"/>
        <w:shd w:val="clear" w:color="auto" w:fill="FFFFFF"/>
        <w:spacing w:after="0" w:line="240" w:lineRule="auto"/>
        <w:ind w:firstLine="720"/>
        <w:jc w:val="center"/>
        <w:rPr>
          <w:szCs w:val="28"/>
          <w:lang w:val="ru-RU"/>
        </w:rPr>
      </w:pPr>
    </w:p>
    <w:tbl>
      <w:tblPr>
        <w:tblStyle w:val="TableGrid"/>
        <w:tblW w:w="5000" w:type="pct"/>
        <w:jc w:val="center"/>
        <w:tblLook w:val="04A0" w:firstRow="1" w:lastRow="0" w:firstColumn="1" w:lastColumn="0" w:noHBand="0" w:noVBand="1"/>
      </w:tblPr>
      <w:tblGrid>
        <w:gridCol w:w="561"/>
        <w:gridCol w:w="3317"/>
        <w:gridCol w:w="2526"/>
        <w:gridCol w:w="2714"/>
      </w:tblGrid>
      <w:tr w:rsidR="001A12F4" w:rsidRPr="001A12F4" w14:paraId="2B7A1184" w14:textId="77777777" w:rsidTr="001A12F4">
        <w:trPr>
          <w:jc w:val="center"/>
        </w:trPr>
        <w:tc>
          <w:tcPr>
            <w:tcW w:w="308" w:type="pct"/>
          </w:tcPr>
          <w:p w14:paraId="7BFFF8B2" w14:textId="77777777" w:rsidR="00067010" w:rsidRPr="001A12F4" w:rsidRDefault="00067010" w:rsidP="00067010">
            <w:pPr>
              <w:ind w:firstLine="0"/>
              <w:jc w:val="center"/>
              <w:rPr>
                <w:rFonts w:ascii="Times New Roman" w:hAnsi="Times New Roman"/>
                <w:sz w:val="24"/>
                <w:szCs w:val="24"/>
              </w:rPr>
            </w:pPr>
            <w:r w:rsidRPr="001A12F4">
              <w:rPr>
                <w:rFonts w:ascii="Times New Roman" w:hAnsi="Times New Roman"/>
                <w:b/>
                <w:bCs/>
                <w:sz w:val="24"/>
                <w:szCs w:val="24"/>
              </w:rPr>
              <w:t>№</w:t>
            </w:r>
            <w:r w:rsidRPr="001A12F4">
              <w:rPr>
                <w:rFonts w:ascii="Times New Roman" w:hAnsi="Times New Roman"/>
                <w:b/>
                <w:bCs/>
                <w:sz w:val="24"/>
                <w:szCs w:val="24"/>
              </w:rPr>
              <w:br/>
            </w:r>
          </w:p>
        </w:tc>
        <w:tc>
          <w:tcPr>
            <w:tcW w:w="1819" w:type="pct"/>
          </w:tcPr>
          <w:p w14:paraId="25F4D20E" w14:textId="77777777" w:rsidR="00067010" w:rsidRPr="001A12F4" w:rsidRDefault="00067010" w:rsidP="00067010">
            <w:pPr>
              <w:ind w:firstLine="0"/>
              <w:jc w:val="center"/>
              <w:rPr>
                <w:rFonts w:ascii="Times New Roman" w:hAnsi="Times New Roman"/>
                <w:sz w:val="24"/>
                <w:szCs w:val="24"/>
                <w:lang w:eastAsia="en-GB"/>
              </w:rPr>
            </w:pPr>
            <w:r w:rsidRPr="001A12F4">
              <w:rPr>
                <w:rFonts w:ascii="Times New Roman" w:hAnsi="Times New Roman"/>
                <w:b/>
                <w:bCs/>
                <w:sz w:val="24"/>
                <w:szCs w:val="24"/>
              </w:rPr>
              <w:t>Регулируемая область (группа продукции)</w:t>
            </w:r>
          </w:p>
        </w:tc>
        <w:tc>
          <w:tcPr>
            <w:tcW w:w="1385" w:type="pct"/>
          </w:tcPr>
          <w:p w14:paraId="3C2B33A2" w14:textId="77777777" w:rsidR="00067010" w:rsidRPr="001A12F4" w:rsidRDefault="00067010" w:rsidP="00067010">
            <w:pPr>
              <w:ind w:firstLine="0"/>
              <w:jc w:val="center"/>
              <w:rPr>
                <w:rFonts w:ascii="Times New Roman" w:hAnsi="Times New Roman"/>
                <w:sz w:val="24"/>
                <w:szCs w:val="24"/>
                <w:lang w:eastAsia="en-GB"/>
              </w:rPr>
            </w:pPr>
            <w:r w:rsidRPr="001A12F4">
              <w:rPr>
                <w:rFonts w:ascii="Times New Roman" w:hAnsi="Times New Roman"/>
                <w:b/>
                <w:bCs/>
                <w:sz w:val="24"/>
                <w:szCs w:val="24"/>
              </w:rPr>
              <w:t>Регулирующий орган</w:t>
            </w:r>
          </w:p>
        </w:tc>
        <w:tc>
          <w:tcPr>
            <w:tcW w:w="1488" w:type="pct"/>
          </w:tcPr>
          <w:p w14:paraId="6068B1CE" w14:textId="77777777" w:rsidR="00067010" w:rsidRPr="001A12F4" w:rsidRDefault="00067010" w:rsidP="00067010">
            <w:pPr>
              <w:ind w:firstLine="0"/>
              <w:jc w:val="center"/>
              <w:rPr>
                <w:rFonts w:ascii="Times New Roman" w:hAnsi="Times New Roman"/>
                <w:sz w:val="24"/>
                <w:szCs w:val="24"/>
                <w:lang w:eastAsia="en-GB"/>
              </w:rPr>
            </w:pPr>
            <w:r w:rsidRPr="001A12F4">
              <w:rPr>
                <w:rFonts w:ascii="Times New Roman" w:hAnsi="Times New Roman"/>
                <w:b/>
                <w:bCs/>
                <w:sz w:val="24"/>
                <w:szCs w:val="24"/>
              </w:rPr>
              <w:t>Орган надзора за рынком</w:t>
            </w:r>
          </w:p>
        </w:tc>
      </w:tr>
      <w:tr w:rsidR="001A12F4" w:rsidRPr="001A12F4" w14:paraId="31318D62" w14:textId="77777777" w:rsidTr="001A12F4">
        <w:trPr>
          <w:jc w:val="center"/>
        </w:trPr>
        <w:tc>
          <w:tcPr>
            <w:tcW w:w="308" w:type="pct"/>
          </w:tcPr>
          <w:p w14:paraId="04FEBB17" w14:textId="77777777" w:rsidR="00067010" w:rsidRPr="001A12F4" w:rsidRDefault="00067010" w:rsidP="00067010">
            <w:pPr>
              <w:ind w:firstLine="0"/>
              <w:jc w:val="center"/>
              <w:rPr>
                <w:rFonts w:ascii="Times New Roman" w:hAnsi="Times New Roman"/>
                <w:sz w:val="24"/>
                <w:szCs w:val="24"/>
              </w:rPr>
            </w:pPr>
            <w:r w:rsidRPr="001A12F4">
              <w:rPr>
                <w:rFonts w:ascii="Times New Roman" w:hAnsi="Times New Roman"/>
                <w:sz w:val="24"/>
                <w:szCs w:val="24"/>
              </w:rPr>
              <w:t>1</w:t>
            </w:r>
          </w:p>
        </w:tc>
        <w:tc>
          <w:tcPr>
            <w:tcW w:w="1819" w:type="pct"/>
          </w:tcPr>
          <w:p w14:paraId="3B5C156E" w14:textId="2037089C" w:rsidR="00067010" w:rsidRPr="001A12F4" w:rsidRDefault="00067010" w:rsidP="00067010">
            <w:pPr>
              <w:ind w:firstLine="0"/>
              <w:rPr>
                <w:rFonts w:ascii="Times New Roman" w:hAnsi="Times New Roman"/>
                <w:sz w:val="24"/>
                <w:szCs w:val="24"/>
                <w:lang w:eastAsia="en-GB"/>
              </w:rPr>
            </w:pPr>
            <w:r w:rsidRPr="001A12F4">
              <w:rPr>
                <w:rFonts w:ascii="Times New Roman" w:hAnsi="Times New Roman"/>
                <w:sz w:val="24"/>
                <w:szCs w:val="24"/>
                <w:lang w:eastAsia="en-GB"/>
              </w:rPr>
              <w:t>Автотранспортные средства и прицепы</w:t>
            </w:r>
            <w:r w:rsidR="007F151C" w:rsidRPr="001A12F4">
              <w:rPr>
                <w:rFonts w:ascii="Times New Roman" w:hAnsi="Times New Roman"/>
                <w:sz w:val="24"/>
                <w:szCs w:val="24"/>
                <w:lang w:eastAsia="en-GB"/>
              </w:rPr>
              <w:t xml:space="preserve"> к ним</w:t>
            </w:r>
          </w:p>
        </w:tc>
        <w:tc>
          <w:tcPr>
            <w:tcW w:w="1385" w:type="pct"/>
            <w:vMerge w:val="restart"/>
          </w:tcPr>
          <w:p w14:paraId="56AF0004" w14:textId="77777777" w:rsidR="00067010" w:rsidRPr="001A12F4" w:rsidRDefault="00067010" w:rsidP="00067010">
            <w:pPr>
              <w:ind w:firstLine="0"/>
              <w:jc w:val="center"/>
              <w:rPr>
                <w:rFonts w:ascii="Times New Roman" w:hAnsi="Times New Roman"/>
                <w:sz w:val="24"/>
                <w:szCs w:val="24"/>
                <w:lang w:eastAsia="en-GB"/>
              </w:rPr>
            </w:pPr>
            <w:r w:rsidRPr="001A12F4">
              <w:rPr>
                <w:rFonts w:ascii="Times New Roman" w:hAnsi="Times New Roman"/>
                <w:sz w:val="24"/>
                <w:szCs w:val="24"/>
                <w:lang w:eastAsia="en-GB"/>
              </w:rPr>
              <w:t>Министерство инфраструктуры и регионального развития</w:t>
            </w:r>
          </w:p>
        </w:tc>
        <w:tc>
          <w:tcPr>
            <w:tcW w:w="1488" w:type="pct"/>
            <w:vMerge w:val="restart"/>
          </w:tcPr>
          <w:p w14:paraId="12A0783E" w14:textId="77777777" w:rsidR="00067010" w:rsidRPr="001A12F4" w:rsidRDefault="00067010" w:rsidP="00067010">
            <w:pPr>
              <w:ind w:firstLine="0"/>
              <w:jc w:val="center"/>
              <w:rPr>
                <w:rFonts w:ascii="Times New Roman" w:hAnsi="Times New Roman"/>
                <w:sz w:val="24"/>
                <w:szCs w:val="24"/>
                <w:lang w:eastAsia="en-GB"/>
              </w:rPr>
            </w:pPr>
            <w:r w:rsidRPr="001A12F4">
              <w:rPr>
                <w:rFonts w:ascii="Times New Roman" w:hAnsi="Times New Roman"/>
                <w:sz w:val="24"/>
                <w:szCs w:val="24"/>
              </w:rPr>
              <w:t>Подведомственный Министерству инфраструктуры и регионального развития орган, ответственный за надзор в области</w:t>
            </w:r>
          </w:p>
        </w:tc>
      </w:tr>
      <w:tr w:rsidR="001A12F4" w:rsidRPr="001A12F4" w14:paraId="407EA4A3" w14:textId="77777777" w:rsidTr="001A12F4">
        <w:trPr>
          <w:jc w:val="center"/>
        </w:trPr>
        <w:tc>
          <w:tcPr>
            <w:tcW w:w="308" w:type="pct"/>
          </w:tcPr>
          <w:p w14:paraId="5509BE8B" w14:textId="77777777" w:rsidR="00067010" w:rsidRPr="001A12F4" w:rsidRDefault="00067010" w:rsidP="00067010">
            <w:pPr>
              <w:ind w:firstLine="0"/>
              <w:jc w:val="center"/>
              <w:rPr>
                <w:rFonts w:ascii="Times New Roman" w:hAnsi="Times New Roman"/>
                <w:sz w:val="24"/>
                <w:szCs w:val="24"/>
              </w:rPr>
            </w:pPr>
            <w:r w:rsidRPr="001A12F4">
              <w:rPr>
                <w:rFonts w:ascii="Times New Roman" w:hAnsi="Times New Roman"/>
                <w:sz w:val="24"/>
                <w:szCs w:val="24"/>
              </w:rPr>
              <w:t>2</w:t>
            </w:r>
          </w:p>
        </w:tc>
        <w:tc>
          <w:tcPr>
            <w:tcW w:w="1819" w:type="pct"/>
          </w:tcPr>
          <w:p w14:paraId="71DFC172" w14:textId="77777777" w:rsidR="00067010" w:rsidRPr="001A12F4" w:rsidRDefault="00067010" w:rsidP="00067010">
            <w:pPr>
              <w:ind w:firstLine="0"/>
              <w:rPr>
                <w:rFonts w:ascii="Times New Roman" w:hAnsi="Times New Roman"/>
                <w:sz w:val="24"/>
                <w:szCs w:val="24"/>
                <w:lang w:eastAsia="en-GB"/>
              </w:rPr>
            </w:pPr>
            <w:r w:rsidRPr="001A12F4">
              <w:rPr>
                <w:rFonts w:ascii="Times New Roman" w:hAnsi="Times New Roman"/>
                <w:sz w:val="24"/>
                <w:szCs w:val="24"/>
              </w:rPr>
              <w:t>Двухколесные или трехколесные транспортные средства</w:t>
            </w:r>
          </w:p>
        </w:tc>
        <w:tc>
          <w:tcPr>
            <w:tcW w:w="1385" w:type="pct"/>
            <w:vMerge/>
          </w:tcPr>
          <w:p w14:paraId="300D2249" w14:textId="77777777" w:rsidR="00067010" w:rsidRPr="001A12F4" w:rsidRDefault="00067010" w:rsidP="00067010">
            <w:pPr>
              <w:ind w:firstLine="0"/>
              <w:jc w:val="center"/>
              <w:rPr>
                <w:rFonts w:ascii="Times New Roman" w:hAnsi="Times New Roman"/>
                <w:sz w:val="24"/>
                <w:szCs w:val="24"/>
                <w:lang w:eastAsia="en-GB"/>
              </w:rPr>
            </w:pPr>
          </w:p>
        </w:tc>
        <w:tc>
          <w:tcPr>
            <w:tcW w:w="1488" w:type="pct"/>
            <w:vMerge/>
          </w:tcPr>
          <w:p w14:paraId="02E90558" w14:textId="77777777" w:rsidR="00067010" w:rsidRPr="001A12F4" w:rsidRDefault="00067010" w:rsidP="00067010">
            <w:pPr>
              <w:ind w:firstLine="0"/>
              <w:jc w:val="center"/>
              <w:rPr>
                <w:rFonts w:ascii="Times New Roman" w:hAnsi="Times New Roman"/>
                <w:sz w:val="24"/>
                <w:szCs w:val="24"/>
                <w:lang w:eastAsia="en-GB"/>
              </w:rPr>
            </w:pPr>
          </w:p>
        </w:tc>
      </w:tr>
      <w:tr w:rsidR="001A12F4" w:rsidRPr="001A12F4" w14:paraId="7EE3C39B" w14:textId="77777777" w:rsidTr="001A12F4">
        <w:trPr>
          <w:jc w:val="center"/>
        </w:trPr>
        <w:tc>
          <w:tcPr>
            <w:tcW w:w="308" w:type="pct"/>
          </w:tcPr>
          <w:p w14:paraId="557EC660" w14:textId="77777777" w:rsidR="00067010" w:rsidRPr="001A12F4" w:rsidRDefault="00067010" w:rsidP="00067010">
            <w:pPr>
              <w:ind w:firstLine="0"/>
              <w:jc w:val="center"/>
              <w:rPr>
                <w:rFonts w:ascii="Times New Roman" w:hAnsi="Times New Roman"/>
                <w:sz w:val="24"/>
                <w:szCs w:val="24"/>
              </w:rPr>
            </w:pPr>
            <w:r w:rsidRPr="001A12F4">
              <w:rPr>
                <w:rFonts w:ascii="Times New Roman" w:hAnsi="Times New Roman"/>
                <w:sz w:val="24"/>
                <w:szCs w:val="24"/>
              </w:rPr>
              <w:t>3</w:t>
            </w:r>
          </w:p>
        </w:tc>
        <w:tc>
          <w:tcPr>
            <w:tcW w:w="1819" w:type="pct"/>
          </w:tcPr>
          <w:p w14:paraId="7B8D3474" w14:textId="77777777" w:rsidR="00067010" w:rsidRPr="001A12F4" w:rsidRDefault="00067010" w:rsidP="00067010">
            <w:pPr>
              <w:ind w:firstLine="0"/>
              <w:rPr>
                <w:rFonts w:ascii="Times New Roman" w:hAnsi="Times New Roman"/>
                <w:sz w:val="24"/>
                <w:szCs w:val="24"/>
                <w:lang w:eastAsia="en-GB"/>
              </w:rPr>
            </w:pPr>
            <w:r w:rsidRPr="001A12F4">
              <w:rPr>
                <w:rFonts w:ascii="Times New Roman" w:hAnsi="Times New Roman"/>
                <w:sz w:val="24"/>
                <w:szCs w:val="24"/>
                <w:lang w:eastAsia="en-GB"/>
              </w:rPr>
              <w:t>Общие правила в области гражданской авиации</w:t>
            </w:r>
          </w:p>
        </w:tc>
        <w:tc>
          <w:tcPr>
            <w:tcW w:w="1385" w:type="pct"/>
            <w:vMerge/>
          </w:tcPr>
          <w:p w14:paraId="73222F56" w14:textId="77777777" w:rsidR="00067010" w:rsidRPr="001A12F4" w:rsidRDefault="00067010" w:rsidP="00067010">
            <w:pPr>
              <w:ind w:firstLine="0"/>
              <w:jc w:val="center"/>
              <w:rPr>
                <w:rFonts w:ascii="Times New Roman" w:hAnsi="Times New Roman"/>
                <w:sz w:val="24"/>
                <w:szCs w:val="24"/>
                <w:lang w:eastAsia="en-GB"/>
              </w:rPr>
            </w:pPr>
          </w:p>
        </w:tc>
        <w:tc>
          <w:tcPr>
            <w:tcW w:w="1488" w:type="pct"/>
          </w:tcPr>
          <w:p w14:paraId="017EF759" w14:textId="77777777" w:rsidR="00067010" w:rsidRPr="001A12F4" w:rsidRDefault="00067010" w:rsidP="00067010">
            <w:pPr>
              <w:ind w:firstLine="0"/>
              <w:jc w:val="center"/>
              <w:rPr>
                <w:rFonts w:ascii="Times New Roman" w:hAnsi="Times New Roman"/>
                <w:sz w:val="24"/>
                <w:szCs w:val="24"/>
                <w:lang w:eastAsia="en-GB"/>
              </w:rPr>
            </w:pPr>
            <w:r w:rsidRPr="001A12F4">
              <w:rPr>
                <w:rFonts w:ascii="Times New Roman" w:hAnsi="Times New Roman"/>
                <w:sz w:val="24"/>
                <w:szCs w:val="24"/>
                <w:lang w:eastAsia="en-GB"/>
              </w:rPr>
              <w:t>Орган гражданской авиации</w:t>
            </w:r>
          </w:p>
        </w:tc>
      </w:tr>
      <w:tr w:rsidR="001A12F4" w:rsidRPr="001A12F4" w14:paraId="6769B5A9" w14:textId="77777777" w:rsidTr="001A12F4">
        <w:trPr>
          <w:jc w:val="center"/>
        </w:trPr>
        <w:tc>
          <w:tcPr>
            <w:tcW w:w="308" w:type="pct"/>
          </w:tcPr>
          <w:p w14:paraId="02D40CF2" w14:textId="77777777" w:rsidR="00067010" w:rsidRPr="001A12F4" w:rsidRDefault="00067010" w:rsidP="00067010">
            <w:pPr>
              <w:ind w:firstLine="0"/>
              <w:jc w:val="center"/>
              <w:rPr>
                <w:rFonts w:ascii="Times New Roman" w:hAnsi="Times New Roman"/>
                <w:sz w:val="24"/>
                <w:szCs w:val="24"/>
              </w:rPr>
            </w:pPr>
            <w:r w:rsidRPr="001A12F4">
              <w:rPr>
                <w:rFonts w:ascii="Times New Roman" w:hAnsi="Times New Roman"/>
                <w:sz w:val="24"/>
                <w:szCs w:val="24"/>
              </w:rPr>
              <w:t>4</w:t>
            </w:r>
          </w:p>
        </w:tc>
        <w:tc>
          <w:tcPr>
            <w:tcW w:w="1819" w:type="pct"/>
          </w:tcPr>
          <w:p w14:paraId="1C0153B1" w14:textId="77777777" w:rsidR="00067010" w:rsidRPr="001A12F4" w:rsidRDefault="00067010" w:rsidP="00067010">
            <w:pPr>
              <w:ind w:firstLine="0"/>
              <w:rPr>
                <w:rFonts w:ascii="Times New Roman" w:hAnsi="Times New Roman"/>
                <w:sz w:val="24"/>
                <w:szCs w:val="24"/>
                <w:lang w:eastAsia="en-GB"/>
              </w:rPr>
            </w:pPr>
            <w:r w:rsidRPr="001A12F4">
              <w:rPr>
                <w:rFonts w:ascii="Times New Roman" w:hAnsi="Times New Roman"/>
                <w:sz w:val="24"/>
                <w:szCs w:val="24"/>
              </w:rPr>
              <w:t>Колесные сельскохозяйственные или лесные трактора</w:t>
            </w:r>
          </w:p>
        </w:tc>
        <w:tc>
          <w:tcPr>
            <w:tcW w:w="1385" w:type="pct"/>
          </w:tcPr>
          <w:p w14:paraId="79F4747B" w14:textId="77777777" w:rsidR="00067010" w:rsidRPr="001A12F4" w:rsidRDefault="00067010" w:rsidP="00067010">
            <w:pPr>
              <w:ind w:firstLine="0"/>
              <w:jc w:val="center"/>
              <w:rPr>
                <w:rFonts w:ascii="Times New Roman" w:hAnsi="Times New Roman"/>
                <w:sz w:val="24"/>
                <w:szCs w:val="24"/>
                <w:lang w:eastAsia="en-GB"/>
              </w:rPr>
            </w:pPr>
            <w:r w:rsidRPr="001A12F4">
              <w:rPr>
                <w:rFonts w:ascii="Times New Roman" w:hAnsi="Times New Roman"/>
                <w:sz w:val="24"/>
                <w:szCs w:val="24"/>
              </w:rPr>
              <w:t>Компетентный орган в этой области</w:t>
            </w:r>
          </w:p>
        </w:tc>
        <w:tc>
          <w:tcPr>
            <w:tcW w:w="1488" w:type="pct"/>
          </w:tcPr>
          <w:p w14:paraId="322598F5" w14:textId="77777777" w:rsidR="00067010" w:rsidRPr="001A12F4" w:rsidRDefault="00067010" w:rsidP="00067010">
            <w:pPr>
              <w:ind w:firstLine="0"/>
              <w:jc w:val="center"/>
              <w:rPr>
                <w:rFonts w:ascii="Times New Roman" w:hAnsi="Times New Roman"/>
                <w:sz w:val="24"/>
                <w:szCs w:val="24"/>
                <w:lang w:eastAsia="en-GB"/>
              </w:rPr>
            </w:pPr>
            <w:r w:rsidRPr="001A12F4">
              <w:rPr>
                <w:rFonts w:ascii="Times New Roman" w:hAnsi="Times New Roman"/>
                <w:sz w:val="24"/>
                <w:szCs w:val="24"/>
              </w:rPr>
              <w:t>Подведомственный Министерству сельского хозяйства и пищевой промышленности орган, ответственный за надзор в области</w:t>
            </w:r>
          </w:p>
        </w:tc>
      </w:tr>
      <w:tr w:rsidR="001A12F4" w:rsidRPr="001A12F4" w14:paraId="1BCEFDCD" w14:textId="77777777" w:rsidTr="001A12F4">
        <w:trPr>
          <w:jc w:val="center"/>
        </w:trPr>
        <w:tc>
          <w:tcPr>
            <w:tcW w:w="308" w:type="pct"/>
          </w:tcPr>
          <w:p w14:paraId="5D6AF93F" w14:textId="77777777" w:rsidR="00067010" w:rsidRPr="001A12F4" w:rsidRDefault="00067010" w:rsidP="00067010">
            <w:pPr>
              <w:ind w:firstLine="0"/>
              <w:jc w:val="center"/>
              <w:rPr>
                <w:rFonts w:ascii="Times New Roman" w:hAnsi="Times New Roman"/>
                <w:sz w:val="24"/>
                <w:szCs w:val="24"/>
              </w:rPr>
            </w:pPr>
            <w:r w:rsidRPr="001A12F4">
              <w:rPr>
                <w:rFonts w:ascii="Times New Roman" w:hAnsi="Times New Roman"/>
                <w:sz w:val="24"/>
                <w:szCs w:val="24"/>
              </w:rPr>
              <w:t>5</w:t>
            </w:r>
          </w:p>
        </w:tc>
        <w:tc>
          <w:tcPr>
            <w:tcW w:w="1819" w:type="pct"/>
          </w:tcPr>
          <w:p w14:paraId="6BE8D275" w14:textId="77777777" w:rsidR="00067010" w:rsidRPr="001A12F4" w:rsidRDefault="00067010" w:rsidP="00067010">
            <w:pPr>
              <w:ind w:firstLine="0"/>
              <w:rPr>
                <w:rFonts w:ascii="Times New Roman" w:hAnsi="Times New Roman"/>
                <w:sz w:val="24"/>
                <w:szCs w:val="24"/>
                <w:lang w:eastAsia="en-GB"/>
              </w:rPr>
            </w:pPr>
            <w:r w:rsidRPr="001A12F4">
              <w:rPr>
                <w:rFonts w:ascii="Times New Roman" w:hAnsi="Times New Roman"/>
                <w:sz w:val="24"/>
                <w:szCs w:val="24"/>
                <w:lang w:eastAsia="en-GB"/>
              </w:rPr>
              <w:t>Медицинские изделия для диагностики in vitro</w:t>
            </w:r>
          </w:p>
        </w:tc>
        <w:tc>
          <w:tcPr>
            <w:tcW w:w="1385" w:type="pct"/>
            <w:vMerge w:val="restart"/>
          </w:tcPr>
          <w:p w14:paraId="5DDEB3E9" w14:textId="77777777" w:rsidR="00067010" w:rsidRPr="001A12F4" w:rsidRDefault="00067010" w:rsidP="00067010">
            <w:pPr>
              <w:ind w:firstLine="0"/>
              <w:jc w:val="center"/>
              <w:rPr>
                <w:rFonts w:ascii="Times New Roman" w:hAnsi="Times New Roman"/>
                <w:sz w:val="24"/>
                <w:szCs w:val="24"/>
                <w:lang w:eastAsia="en-GB"/>
              </w:rPr>
            </w:pPr>
            <w:r w:rsidRPr="001A12F4">
              <w:rPr>
                <w:rFonts w:ascii="Times New Roman" w:hAnsi="Times New Roman"/>
                <w:sz w:val="24"/>
                <w:szCs w:val="24"/>
                <w:lang w:eastAsia="en-GB"/>
              </w:rPr>
              <w:t>Министерство здравоохранения</w:t>
            </w:r>
          </w:p>
          <w:p w14:paraId="43A8D094" w14:textId="77777777" w:rsidR="00067010" w:rsidRPr="001A12F4" w:rsidRDefault="00067010" w:rsidP="00067010">
            <w:pPr>
              <w:ind w:firstLine="0"/>
              <w:jc w:val="center"/>
              <w:rPr>
                <w:rFonts w:ascii="Times New Roman" w:hAnsi="Times New Roman"/>
                <w:sz w:val="24"/>
                <w:szCs w:val="24"/>
                <w:lang w:eastAsia="en-GB"/>
              </w:rPr>
            </w:pPr>
          </w:p>
        </w:tc>
        <w:tc>
          <w:tcPr>
            <w:tcW w:w="1488" w:type="pct"/>
            <w:vMerge w:val="restart"/>
          </w:tcPr>
          <w:p w14:paraId="3E569CED" w14:textId="77777777" w:rsidR="00067010" w:rsidRPr="001A12F4" w:rsidRDefault="00067010" w:rsidP="00067010">
            <w:pPr>
              <w:ind w:firstLine="0"/>
              <w:jc w:val="center"/>
              <w:rPr>
                <w:rFonts w:ascii="Times New Roman" w:hAnsi="Times New Roman"/>
                <w:sz w:val="24"/>
                <w:szCs w:val="24"/>
                <w:lang w:eastAsia="en-GB"/>
              </w:rPr>
            </w:pPr>
            <w:r w:rsidRPr="001A12F4">
              <w:rPr>
                <w:rFonts w:ascii="Times New Roman" w:hAnsi="Times New Roman"/>
                <w:sz w:val="24"/>
                <w:szCs w:val="24"/>
              </w:rPr>
              <w:t>Национальное агентство общественного здоровья</w:t>
            </w:r>
          </w:p>
        </w:tc>
      </w:tr>
      <w:tr w:rsidR="001A12F4" w:rsidRPr="001A12F4" w14:paraId="76047B63" w14:textId="77777777" w:rsidTr="001A12F4">
        <w:trPr>
          <w:jc w:val="center"/>
        </w:trPr>
        <w:tc>
          <w:tcPr>
            <w:tcW w:w="308" w:type="pct"/>
          </w:tcPr>
          <w:p w14:paraId="6EEB62CF" w14:textId="77777777" w:rsidR="00067010" w:rsidRPr="001A12F4" w:rsidRDefault="00067010" w:rsidP="007F151C">
            <w:pPr>
              <w:ind w:firstLine="0"/>
              <w:jc w:val="center"/>
              <w:rPr>
                <w:rFonts w:ascii="Times New Roman" w:hAnsi="Times New Roman"/>
                <w:sz w:val="24"/>
                <w:szCs w:val="24"/>
              </w:rPr>
            </w:pPr>
            <w:r w:rsidRPr="001A12F4">
              <w:rPr>
                <w:rFonts w:ascii="Times New Roman" w:hAnsi="Times New Roman"/>
                <w:sz w:val="24"/>
                <w:szCs w:val="24"/>
              </w:rPr>
              <w:t>6</w:t>
            </w:r>
          </w:p>
        </w:tc>
        <w:tc>
          <w:tcPr>
            <w:tcW w:w="1819" w:type="pct"/>
          </w:tcPr>
          <w:p w14:paraId="573A8806" w14:textId="77777777" w:rsidR="00067010" w:rsidRPr="001A12F4" w:rsidRDefault="00067010" w:rsidP="007F151C">
            <w:pPr>
              <w:ind w:firstLine="0"/>
              <w:rPr>
                <w:rFonts w:ascii="Times New Roman" w:hAnsi="Times New Roman"/>
                <w:sz w:val="24"/>
                <w:szCs w:val="24"/>
                <w:lang w:eastAsia="en-GB"/>
              </w:rPr>
            </w:pPr>
            <w:r w:rsidRPr="001A12F4">
              <w:rPr>
                <w:rFonts w:ascii="Times New Roman" w:hAnsi="Times New Roman"/>
                <w:sz w:val="24"/>
                <w:szCs w:val="24"/>
              </w:rPr>
              <w:t>Медицинские изделия</w:t>
            </w:r>
          </w:p>
        </w:tc>
        <w:tc>
          <w:tcPr>
            <w:tcW w:w="1385" w:type="pct"/>
            <w:vMerge/>
          </w:tcPr>
          <w:p w14:paraId="7B812C83" w14:textId="77777777" w:rsidR="00067010" w:rsidRPr="001A12F4" w:rsidRDefault="00067010" w:rsidP="00067010">
            <w:pPr>
              <w:jc w:val="center"/>
              <w:rPr>
                <w:rFonts w:ascii="Times New Roman" w:hAnsi="Times New Roman"/>
                <w:sz w:val="24"/>
                <w:szCs w:val="24"/>
                <w:lang w:eastAsia="en-GB"/>
              </w:rPr>
            </w:pPr>
          </w:p>
        </w:tc>
        <w:tc>
          <w:tcPr>
            <w:tcW w:w="1488" w:type="pct"/>
            <w:vMerge/>
          </w:tcPr>
          <w:p w14:paraId="259591BB" w14:textId="77777777" w:rsidR="00067010" w:rsidRPr="001A12F4" w:rsidRDefault="00067010" w:rsidP="00067010">
            <w:pPr>
              <w:jc w:val="center"/>
              <w:rPr>
                <w:rFonts w:ascii="Times New Roman" w:hAnsi="Times New Roman"/>
                <w:sz w:val="24"/>
                <w:szCs w:val="24"/>
                <w:lang w:eastAsia="en-GB"/>
              </w:rPr>
            </w:pPr>
          </w:p>
        </w:tc>
      </w:tr>
      <w:tr w:rsidR="001A12F4" w:rsidRPr="001A12F4" w14:paraId="5573AE6B" w14:textId="77777777" w:rsidTr="001A12F4">
        <w:trPr>
          <w:jc w:val="center"/>
        </w:trPr>
        <w:tc>
          <w:tcPr>
            <w:tcW w:w="308" w:type="pct"/>
          </w:tcPr>
          <w:p w14:paraId="24FE779B" w14:textId="77777777" w:rsidR="00067010" w:rsidRPr="001A12F4" w:rsidRDefault="00067010" w:rsidP="007F151C">
            <w:pPr>
              <w:ind w:firstLine="0"/>
              <w:jc w:val="center"/>
              <w:rPr>
                <w:rFonts w:ascii="Times New Roman" w:hAnsi="Times New Roman"/>
                <w:sz w:val="24"/>
                <w:szCs w:val="24"/>
              </w:rPr>
            </w:pPr>
            <w:r w:rsidRPr="001A12F4">
              <w:rPr>
                <w:rFonts w:ascii="Times New Roman" w:hAnsi="Times New Roman"/>
                <w:sz w:val="24"/>
                <w:szCs w:val="24"/>
              </w:rPr>
              <w:t>7</w:t>
            </w:r>
          </w:p>
        </w:tc>
        <w:tc>
          <w:tcPr>
            <w:tcW w:w="1819" w:type="pct"/>
          </w:tcPr>
          <w:p w14:paraId="513F4BDA" w14:textId="77777777" w:rsidR="00067010" w:rsidRPr="001A12F4" w:rsidRDefault="00067010" w:rsidP="007F151C">
            <w:pPr>
              <w:ind w:firstLine="0"/>
              <w:rPr>
                <w:rFonts w:ascii="Times New Roman" w:hAnsi="Times New Roman"/>
                <w:sz w:val="24"/>
                <w:szCs w:val="24"/>
                <w:lang w:eastAsia="en-GB"/>
              </w:rPr>
            </w:pPr>
            <w:r w:rsidRPr="001A12F4">
              <w:rPr>
                <w:rFonts w:ascii="Times New Roman" w:hAnsi="Times New Roman"/>
                <w:sz w:val="24"/>
                <w:szCs w:val="24"/>
              </w:rPr>
              <w:t>Косметическая продукция</w:t>
            </w:r>
          </w:p>
        </w:tc>
        <w:tc>
          <w:tcPr>
            <w:tcW w:w="1385" w:type="pct"/>
            <w:vMerge/>
          </w:tcPr>
          <w:p w14:paraId="044DBC2C" w14:textId="77777777" w:rsidR="00067010" w:rsidRPr="001A12F4" w:rsidRDefault="00067010" w:rsidP="00067010">
            <w:pPr>
              <w:jc w:val="center"/>
              <w:rPr>
                <w:rFonts w:ascii="Times New Roman" w:hAnsi="Times New Roman"/>
                <w:sz w:val="24"/>
                <w:szCs w:val="24"/>
                <w:lang w:eastAsia="en-GB"/>
              </w:rPr>
            </w:pPr>
          </w:p>
        </w:tc>
        <w:tc>
          <w:tcPr>
            <w:tcW w:w="1488" w:type="pct"/>
            <w:vMerge/>
          </w:tcPr>
          <w:p w14:paraId="35388C86" w14:textId="77777777" w:rsidR="00067010" w:rsidRPr="001A12F4" w:rsidRDefault="00067010" w:rsidP="00067010">
            <w:pPr>
              <w:jc w:val="center"/>
              <w:rPr>
                <w:rFonts w:ascii="Times New Roman" w:hAnsi="Times New Roman"/>
                <w:sz w:val="24"/>
                <w:szCs w:val="24"/>
                <w:lang w:eastAsia="en-GB"/>
              </w:rPr>
            </w:pPr>
          </w:p>
        </w:tc>
      </w:tr>
    </w:tbl>
    <w:p w14:paraId="51F7327C" w14:textId="77777777" w:rsidR="00067010" w:rsidRPr="001A12F4" w:rsidRDefault="00067010" w:rsidP="00067010">
      <w:pPr>
        <w:pStyle w:val="P68B1DB1-Normal8"/>
        <w:shd w:val="clear" w:color="auto" w:fill="FFFFFF"/>
        <w:spacing w:after="0" w:line="240" w:lineRule="auto"/>
        <w:ind w:firstLine="720"/>
        <w:jc w:val="center"/>
        <w:rPr>
          <w:szCs w:val="28"/>
          <w:lang w:val="ru-RU"/>
        </w:rPr>
      </w:pPr>
    </w:p>
    <w:bookmarkEnd w:id="7"/>
    <w:p w14:paraId="253B60A9" w14:textId="77777777" w:rsidR="00A001EE" w:rsidRPr="001A12F4" w:rsidRDefault="00A001EE" w:rsidP="00067010">
      <w:pPr>
        <w:ind w:firstLine="720"/>
        <w:contextualSpacing/>
        <w:rPr>
          <w:rFonts w:cstheme="majorBidi"/>
          <w:sz w:val="28"/>
          <w:szCs w:val="28"/>
        </w:rPr>
      </w:pPr>
    </w:p>
    <w:sectPr w:rsidR="00A001EE" w:rsidRPr="001A12F4" w:rsidSect="003D50CD">
      <w:headerReference w:type="default" r:id="rId10"/>
      <w:footerReference w:type="default" r:id="rId11"/>
      <w:headerReference w:type="first" r:id="rId12"/>
      <w:footerReference w:type="first" r:id="rId13"/>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94605" w14:textId="77777777" w:rsidR="00067010" w:rsidRDefault="00067010" w:rsidP="003B0C7F">
      <w:r>
        <w:separator/>
      </w:r>
    </w:p>
  </w:endnote>
  <w:endnote w:type="continuationSeparator" w:id="0">
    <w:p w14:paraId="5730ACFE" w14:textId="77777777" w:rsidR="00067010" w:rsidRDefault="00067010"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MS Gothic"/>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012CA" w14:textId="20003490" w:rsidR="00067010" w:rsidRPr="008A52B4" w:rsidRDefault="00067010" w:rsidP="00593286">
    <w:pPr>
      <w:pStyle w:val="Footer"/>
      <w:ind w:firstLine="0"/>
      <w:rPr>
        <w:lang w:val="en-US"/>
      </w:rPr>
    </w:pPr>
    <w:r>
      <w:fldChar w:fldCharType="begin"/>
    </w:r>
    <w:r w:rsidRPr="008A52B4">
      <w:rPr>
        <w:lang w:val="en-US"/>
      </w:rPr>
      <w:instrText xml:space="preserve"> FILENAME  \p  \* MERGEFORMAT </w:instrText>
    </w:r>
    <w:r>
      <w:fldChar w:fldCharType="separate"/>
    </w:r>
    <w:r w:rsidR="001207F1">
      <w:rPr>
        <w:noProof/>
        <w:lang w:val="en-US"/>
      </w:rPr>
      <w:t xml:space="preserve">Z:\002\ANUL </w:t>
    </w:r>
    <w:r w:rsidR="001207F1" w:rsidRPr="001207F1">
      <w:rPr>
        <w:noProof/>
        <w:sz w:val="16"/>
        <w:szCs w:val="16"/>
        <w:lang w:val="en-US"/>
      </w:rPr>
      <w:t>2023\HOTARIRI\11706</w:t>
    </w:r>
    <w:r w:rsidR="001207F1">
      <w:rPr>
        <w:noProof/>
        <w:lang w:val="en-US"/>
      </w:rPr>
      <w:t>\11706-redactat-ru.docx</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54D4D" w14:textId="1F4E3AB6" w:rsidR="00067010" w:rsidRPr="004436D2" w:rsidRDefault="00067010" w:rsidP="00420EAE">
    <w:pPr>
      <w:pStyle w:val="Footer"/>
      <w:ind w:firstLine="0"/>
      <w:rPr>
        <w:lang w:val="en-US"/>
      </w:rPr>
    </w:pPr>
    <w:r>
      <w:fldChar w:fldCharType="begin"/>
    </w:r>
    <w:r w:rsidRPr="008A52B4">
      <w:rPr>
        <w:lang w:val="en-US"/>
      </w:rPr>
      <w:instrText xml:space="preserve"> FILENAME  \p  \* MERGEFORMAT </w:instrText>
    </w:r>
    <w:r>
      <w:fldChar w:fldCharType="separate"/>
    </w:r>
    <w:r w:rsidR="001207F1">
      <w:rPr>
        <w:noProof/>
        <w:lang w:val="en-US"/>
      </w:rPr>
      <w:t xml:space="preserve">Z:\002\ANUL </w:t>
    </w:r>
    <w:r w:rsidR="001207F1" w:rsidRPr="001207F1">
      <w:rPr>
        <w:noProof/>
        <w:sz w:val="16"/>
        <w:szCs w:val="16"/>
        <w:lang w:val="en-US"/>
      </w:rPr>
      <w:t>2023\HOTARIRI\11706</w:t>
    </w:r>
    <w:r w:rsidR="001207F1">
      <w:rPr>
        <w:noProof/>
        <w:lang w:val="en-US"/>
      </w:rPr>
      <w:t>\11706-redactat-ru.docx</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150D0" w14:textId="77777777" w:rsidR="00067010" w:rsidRDefault="00067010" w:rsidP="003B0C7F">
      <w:r>
        <w:separator/>
      </w:r>
    </w:p>
  </w:footnote>
  <w:footnote w:type="continuationSeparator" w:id="0">
    <w:p w14:paraId="0CE6F19D" w14:textId="77777777" w:rsidR="00067010" w:rsidRDefault="00067010" w:rsidP="003B0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177"/>
      <w:docPartObj>
        <w:docPartGallery w:val="Page Numbers (Top of Page)"/>
        <w:docPartUnique/>
      </w:docPartObj>
    </w:sdtPr>
    <w:sdtEndPr/>
    <w:sdtContent>
      <w:p w14:paraId="28607C3B" w14:textId="77777777" w:rsidR="00067010" w:rsidRDefault="00067010" w:rsidP="003B0C7F">
        <w:pPr>
          <w:pStyle w:val="Header"/>
          <w:ind w:firstLine="0"/>
          <w:jc w:val="center"/>
        </w:pPr>
        <w:r>
          <w:fldChar w:fldCharType="begin"/>
        </w:r>
        <w:r>
          <w:instrText xml:space="preserve"> PAGE   \* MERGEFORMAT </w:instrText>
        </w:r>
        <w:r>
          <w:fldChar w:fldCharType="separate"/>
        </w:r>
        <w:r>
          <w:rPr>
            <w:noProof/>
          </w:rPr>
          <w:t>2</w:t>
        </w:r>
        <w:r>
          <w:rPr>
            <w:noProof/>
          </w:rPr>
          <w:fldChar w:fldCharType="end"/>
        </w:r>
      </w:p>
    </w:sdtContent>
  </w:sdt>
  <w:p w14:paraId="188AB628" w14:textId="77777777" w:rsidR="00067010" w:rsidRDefault="000670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8"/>
    </w:tblGrid>
    <w:tr w:rsidR="00067010" w14:paraId="34331354" w14:textId="77777777" w:rsidTr="007E3EBF">
      <w:tc>
        <w:tcPr>
          <w:tcW w:w="5000" w:type="pct"/>
        </w:tcPr>
        <w:p w14:paraId="3BD31569" w14:textId="77777777" w:rsidR="00067010" w:rsidRDefault="00067010" w:rsidP="00C31F65">
          <w:pPr>
            <w:ind w:firstLine="0"/>
            <w:jc w:val="right"/>
            <w:rPr>
              <w:rFonts w:ascii="Times New Roman" w:hAnsi="Times New Roman"/>
              <w:sz w:val="24"/>
              <w:szCs w:val="24"/>
              <w:lang w:val="en-US"/>
            </w:rPr>
          </w:pPr>
          <w:r w:rsidRPr="00C31F65">
            <w:rPr>
              <w:rFonts w:ascii="Times New Roman" w:hAnsi="Times New Roman"/>
              <w:sz w:val="24"/>
              <w:szCs w:val="24"/>
              <w:lang w:val="en-US"/>
            </w:rPr>
            <w:t>Перевод</w:t>
          </w:r>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067010" w:rsidRDefault="00067010">
          <w:pPr>
            <w:ind w:firstLine="0"/>
            <w:rPr>
              <w:rFonts w:ascii="Times New Roman" w:hAnsi="Times New Roman"/>
              <w:sz w:val="24"/>
              <w:szCs w:val="24"/>
              <w:lang w:val="en-US"/>
            </w:rPr>
          </w:pPr>
        </w:p>
        <w:p w14:paraId="29DB96A8" w14:textId="4A51AA93" w:rsidR="00067010" w:rsidRPr="00D86A42" w:rsidRDefault="00067010" w:rsidP="00D86A42">
          <w:pPr>
            <w:tabs>
              <w:tab w:val="left" w:pos="8115"/>
            </w:tabs>
            <w:ind w:firstLine="0"/>
            <w:rPr>
              <w:rFonts w:ascii="Times New Roman" w:hAnsi="Times New Roman"/>
              <w:b/>
              <w:bCs/>
              <w:sz w:val="24"/>
              <w:szCs w:val="24"/>
              <w:lang w:val="en-US"/>
            </w:rPr>
          </w:pPr>
          <w:r>
            <w:rPr>
              <w:rFonts w:ascii="Times New Roman" w:hAnsi="Times New Roman"/>
              <w:sz w:val="24"/>
              <w:szCs w:val="24"/>
              <w:lang w:val="en-US"/>
            </w:rPr>
            <w:tab/>
          </w:r>
          <w:r w:rsidRPr="00D86A42">
            <w:rPr>
              <w:rFonts w:ascii="Times New Roman" w:hAnsi="Times New Roman"/>
              <w:b/>
              <w:bCs/>
              <w:sz w:val="32"/>
              <w:szCs w:val="32"/>
              <w:lang w:val="en-US"/>
            </w:rPr>
            <w:t>UE</w:t>
          </w:r>
        </w:p>
        <w:p w14:paraId="682F6EB0" w14:textId="77777777" w:rsidR="00067010" w:rsidRDefault="00067010">
          <w:pPr>
            <w:ind w:firstLine="0"/>
            <w:rPr>
              <w:rFonts w:ascii="Times New Roman" w:hAnsi="Times New Roman"/>
              <w:sz w:val="24"/>
              <w:szCs w:val="24"/>
              <w:lang w:val="en-US"/>
            </w:rPr>
          </w:pPr>
        </w:p>
        <w:p w14:paraId="7EB656F6" w14:textId="77777777" w:rsidR="00067010" w:rsidRPr="00C31F65" w:rsidRDefault="00067010">
          <w:pPr>
            <w:ind w:firstLine="0"/>
            <w:rPr>
              <w:rFonts w:ascii="Times New Roman" w:hAnsi="Times New Roman"/>
              <w:sz w:val="24"/>
              <w:szCs w:val="24"/>
              <w:lang w:val="en-US"/>
            </w:rPr>
          </w:pPr>
        </w:p>
      </w:tc>
    </w:tr>
    <w:tr w:rsidR="00067010" w:rsidRPr="00C31F65" w14:paraId="12228478" w14:textId="77777777" w:rsidTr="007E3EBF">
      <w:tc>
        <w:tcPr>
          <w:tcW w:w="5000" w:type="pct"/>
        </w:tcPr>
        <w:p w14:paraId="26795003" w14:textId="77777777" w:rsidR="00067010" w:rsidRPr="00C31F65" w:rsidRDefault="00067010" w:rsidP="00C31F65">
          <w:pPr>
            <w:pStyle w:val="Heading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067010" w:rsidRPr="00C31F65" w:rsidRDefault="00067010" w:rsidP="00C31F65">
          <w:pPr>
            <w:pStyle w:val="Heading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067010" w:rsidRPr="00C31F65" w:rsidRDefault="00067010" w:rsidP="00C31F65">
          <w:pPr>
            <w:ind w:firstLine="0"/>
            <w:jc w:val="center"/>
            <w:rPr>
              <w:rFonts w:ascii="Times New Roman" w:hAnsi="Times New Roman"/>
            </w:rPr>
          </w:pPr>
        </w:p>
        <w:p w14:paraId="63955481" w14:textId="77777777" w:rsidR="00067010" w:rsidRPr="00C31F65" w:rsidRDefault="00067010" w:rsidP="00C31F65">
          <w:pPr>
            <w:pStyle w:val="Heading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____        </w:t>
          </w:r>
        </w:p>
        <w:p w14:paraId="72D7CAD4" w14:textId="77777777" w:rsidR="00067010" w:rsidRPr="00C31F65" w:rsidRDefault="00067010" w:rsidP="00C31F65">
          <w:pPr>
            <w:ind w:firstLine="0"/>
            <w:jc w:val="center"/>
            <w:rPr>
              <w:rFonts w:ascii="Times New Roman" w:hAnsi="Times New Roman"/>
            </w:rPr>
          </w:pPr>
        </w:p>
        <w:p w14:paraId="5B8D0B6B" w14:textId="47C208E6" w:rsidR="00067010" w:rsidRPr="00C31F65" w:rsidRDefault="00067010"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1207F1">
            <w:rPr>
              <w:rFonts w:ascii="Times New Roman" w:hAnsi="Times New Roman"/>
              <w:b/>
              <w:sz w:val="28"/>
              <w:szCs w:val="28"/>
              <w:u w:val="single"/>
            </w:rPr>
            <w:t xml:space="preserve"> 17 мая </w:t>
          </w:r>
          <w:r>
            <w:rPr>
              <w:rFonts w:ascii="Times New Roman" w:hAnsi="Times New Roman"/>
              <w:b/>
              <w:sz w:val="28"/>
              <w:szCs w:val="28"/>
              <w:u w:val="single"/>
            </w:rPr>
            <w:t xml:space="preserve"> 202</w:t>
          </w:r>
          <w:r w:rsidRPr="003B7DD6">
            <w:rPr>
              <w:rFonts w:ascii="Times New Roman" w:hAnsi="Times New Roman"/>
              <w:b/>
              <w:sz w:val="28"/>
              <w:szCs w:val="28"/>
              <w:u w:val="single"/>
              <w:lang w:val="ru-MD"/>
            </w:rPr>
            <w:t>3</w:t>
          </w:r>
          <w:r w:rsidRPr="00C31F65">
            <w:rPr>
              <w:rFonts w:ascii="Times New Roman" w:hAnsi="Times New Roman"/>
              <w:b/>
              <w:sz w:val="28"/>
              <w:szCs w:val="28"/>
              <w:u w:val="single"/>
            </w:rPr>
            <w:t> г.</w:t>
          </w:r>
        </w:p>
        <w:p w14:paraId="4CFBF0FF" w14:textId="77777777" w:rsidR="00067010" w:rsidRPr="00C31F65" w:rsidRDefault="00067010" w:rsidP="00C31F65">
          <w:pPr>
            <w:spacing w:before="120"/>
            <w:ind w:firstLine="0"/>
            <w:jc w:val="center"/>
            <w:rPr>
              <w:rFonts w:ascii="Times New Roman" w:hAnsi="Times New Roman"/>
              <w:b/>
              <w:sz w:val="24"/>
              <w:szCs w:val="24"/>
            </w:rPr>
          </w:pPr>
          <w:r w:rsidRPr="00C31F65">
            <w:rPr>
              <w:rFonts w:ascii="Times New Roman" w:hAnsi="Times New Roman"/>
              <w:b/>
              <w:sz w:val="24"/>
              <w:szCs w:val="24"/>
            </w:rPr>
            <w:t>Кишинэу</w:t>
          </w:r>
        </w:p>
        <w:p w14:paraId="78593A67" w14:textId="77777777" w:rsidR="00067010" w:rsidRPr="00C31F65" w:rsidRDefault="00067010" w:rsidP="00C31F65">
          <w:pPr>
            <w:ind w:firstLine="0"/>
            <w:jc w:val="center"/>
            <w:rPr>
              <w:rFonts w:ascii="Times New Roman" w:hAnsi="Times New Roman"/>
              <w:lang w:val="en-US"/>
            </w:rPr>
          </w:pPr>
        </w:p>
      </w:tc>
    </w:tr>
  </w:tbl>
  <w:p w14:paraId="5140BD98" w14:textId="77777777" w:rsidR="00067010" w:rsidRPr="00BF1362" w:rsidRDefault="00067010" w:rsidP="00BF1362">
    <w:pPr>
      <w:pStyle w:val="Header"/>
      <w:ind w:firstLine="0"/>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CE6E11A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4684383"/>
    <w:multiLevelType w:val="hybridMultilevel"/>
    <w:tmpl w:val="447EFA78"/>
    <w:lvl w:ilvl="0" w:tplc="8564C63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CF25383"/>
    <w:multiLevelType w:val="hybridMultilevel"/>
    <w:tmpl w:val="C96EFCB8"/>
    <w:lvl w:ilvl="0" w:tplc="5A60AC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1B15EFE"/>
    <w:multiLevelType w:val="hybridMultilevel"/>
    <w:tmpl w:val="26804614"/>
    <w:lvl w:ilvl="0" w:tplc="6AB4FED0">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 w15:restartNumberingAfterBreak="0">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6" w15:restartNumberingAfterBreak="0">
    <w:nsid w:val="14FF3D26"/>
    <w:multiLevelType w:val="hybridMultilevel"/>
    <w:tmpl w:val="047A1E38"/>
    <w:lvl w:ilvl="0" w:tplc="B90EE66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8" w15:restartNumberingAfterBreak="0">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1A0F74F5"/>
    <w:multiLevelType w:val="hybridMultilevel"/>
    <w:tmpl w:val="DF543076"/>
    <w:lvl w:ilvl="0" w:tplc="C868D444">
      <w:start w:val="1"/>
      <w:numFmt w:val="decimal"/>
      <w:lvlText w:val="(%1)"/>
      <w:lvlJc w:val="left"/>
      <w:pPr>
        <w:ind w:left="1094" w:hanging="37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D132471"/>
    <w:multiLevelType w:val="hybridMultilevel"/>
    <w:tmpl w:val="AD2C2496"/>
    <w:lvl w:ilvl="0" w:tplc="0D7808E6">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1" w15:restartNumberingAfterBreak="0">
    <w:nsid w:val="1DB8446E"/>
    <w:multiLevelType w:val="hybridMultilevel"/>
    <w:tmpl w:val="661A8D7E"/>
    <w:lvl w:ilvl="0" w:tplc="0CB6DEE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24EC39DE"/>
    <w:multiLevelType w:val="hybridMultilevel"/>
    <w:tmpl w:val="52C26658"/>
    <w:lvl w:ilvl="0" w:tplc="4E5CAA22">
      <w:start w:val="1"/>
      <w:numFmt w:val="low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4" w15:restartNumberingAfterBreak="0">
    <w:nsid w:val="272C0F59"/>
    <w:multiLevelType w:val="hybridMultilevel"/>
    <w:tmpl w:val="9A0C433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8BC7BBC"/>
    <w:multiLevelType w:val="hybridMultilevel"/>
    <w:tmpl w:val="D77EA366"/>
    <w:lvl w:ilvl="0" w:tplc="2C84129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6" w15:restartNumberingAfterBreak="0">
    <w:nsid w:val="2C335BB5"/>
    <w:multiLevelType w:val="hybridMultilevel"/>
    <w:tmpl w:val="4DC63DC4"/>
    <w:lvl w:ilvl="0" w:tplc="DA6E5DD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15:restartNumberingAfterBreak="0">
    <w:nsid w:val="2DAA072F"/>
    <w:multiLevelType w:val="hybridMultilevel"/>
    <w:tmpl w:val="BBA8D688"/>
    <w:lvl w:ilvl="0" w:tplc="B0065A8A">
      <w:start w:val="1"/>
      <w:numFmt w:val="decimal"/>
      <w:lvlText w:val="(%1)"/>
      <w:lvlJc w:val="left"/>
      <w:pPr>
        <w:ind w:left="135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DC34CA4"/>
    <w:multiLevelType w:val="hybridMultilevel"/>
    <w:tmpl w:val="78AAAB46"/>
    <w:lvl w:ilvl="0" w:tplc="7F184F6C">
      <w:start w:val="1"/>
      <w:numFmt w:val="decimal"/>
      <w:lvlText w:val="(%1)"/>
      <w:lvlJc w:val="left"/>
      <w:pPr>
        <w:ind w:left="2062" w:hanging="360"/>
      </w:pPr>
      <w:rPr>
        <w:rFonts w:hint="default"/>
      </w:rPr>
    </w:lvl>
    <w:lvl w:ilvl="1" w:tplc="08090019" w:tentative="1">
      <w:start w:val="1"/>
      <w:numFmt w:val="lowerLetter"/>
      <w:lvlText w:val="%2."/>
      <w:lvlJc w:val="left"/>
      <w:pPr>
        <w:ind w:left="2782" w:hanging="360"/>
      </w:pPr>
    </w:lvl>
    <w:lvl w:ilvl="2" w:tplc="0809001B" w:tentative="1">
      <w:start w:val="1"/>
      <w:numFmt w:val="lowerRoman"/>
      <w:lvlText w:val="%3."/>
      <w:lvlJc w:val="right"/>
      <w:pPr>
        <w:ind w:left="3502" w:hanging="180"/>
      </w:pPr>
    </w:lvl>
    <w:lvl w:ilvl="3" w:tplc="0809000F" w:tentative="1">
      <w:start w:val="1"/>
      <w:numFmt w:val="decimal"/>
      <w:lvlText w:val="%4."/>
      <w:lvlJc w:val="left"/>
      <w:pPr>
        <w:ind w:left="4222" w:hanging="360"/>
      </w:pPr>
    </w:lvl>
    <w:lvl w:ilvl="4" w:tplc="08090019" w:tentative="1">
      <w:start w:val="1"/>
      <w:numFmt w:val="lowerLetter"/>
      <w:lvlText w:val="%5."/>
      <w:lvlJc w:val="left"/>
      <w:pPr>
        <w:ind w:left="4942" w:hanging="360"/>
      </w:pPr>
    </w:lvl>
    <w:lvl w:ilvl="5" w:tplc="0809001B" w:tentative="1">
      <w:start w:val="1"/>
      <w:numFmt w:val="lowerRoman"/>
      <w:lvlText w:val="%6."/>
      <w:lvlJc w:val="right"/>
      <w:pPr>
        <w:ind w:left="5662" w:hanging="180"/>
      </w:pPr>
    </w:lvl>
    <w:lvl w:ilvl="6" w:tplc="0809000F" w:tentative="1">
      <w:start w:val="1"/>
      <w:numFmt w:val="decimal"/>
      <w:lvlText w:val="%7."/>
      <w:lvlJc w:val="left"/>
      <w:pPr>
        <w:ind w:left="6382" w:hanging="360"/>
      </w:pPr>
    </w:lvl>
    <w:lvl w:ilvl="7" w:tplc="08090019" w:tentative="1">
      <w:start w:val="1"/>
      <w:numFmt w:val="lowerLetter"/>
      <w:lvlText w:val="%8."/>
      <w:lvlJc w:val="left"/>
      <w:pPr>
        <w:ind w:left="7102" w:hanging="360"/>
      </w:pPr>
    </w:lvl>
    <w:lvl w:ilvl="8" w:tplc="0809001B" w:tentative="1">
      <w:start w:val="1"/>
      <w:numFmt w:val="lowerRoman"/>
      <w:lvlText w:val="%9."/>
      <w:lvlJc w:val="right"/>
      <w:pPr>
        <w:ind w:left="7822" w:hanging="180"/>
      </w:pPr>
    </w:lvl>
  </w:abstractNum>
  <w:abstractNum w:abstractNumId="20" w15:restartNumberingAfterBreak="0">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347B0C68"/>
    <w:multiLevelType w:val="hybridMultilevel"/>
    <w:tmpl w:val="A8E00896"/>
    <w:lvl w:ilvl="0" w:tplc="A50412C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34ED3852"/>
    <w:multiLevelType w:val="hybridMultilevel"/>
    <w:tmpl w:val="82384614"/>
    <w:lvl w:ilvl="0" w:tplc="4EDCC7C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51529D3"/>
    <w:multiLevelType w:val="hybridMultilevel"/>
    <w:tmpl w:val="2EE2048E"/>
    <w:lvl w:ilvl="0" w:tplc="13AE3A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6F0017"/>
    <w:multiLevelType w:val="hybridMultilevel"/>
    <w:tmpl w:val="ED58C650"/>
    <w:lvl w:ilvl="0" w:tplc="4A8C4C3C">
      <w:start w:val="1"/>
      <w:numFmt w:val="lowerLetter"/>
      <w:lvlText w:val="%1)"/>
      <w:lvlJc w:val="left"/>
      <w:pPr>
        <w:ind w:left="1069" w:hanging="360"/>
      </w:pPr>
      <w:rPr>
        <w:rFonts w:ascii="inherit" w:eastAsia="Times New Roman" w:hAnsi="inherit" w:hint="default"/>
        <w:color w:val="000000"/>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5" w15:restartNumberingAfterBreak="0">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411A5687"/>
    <w:multiLevelType w:val="hybridMultilevel"/>
    <w:tmpl w:val="2D0444CE"/>
    <w:lvl w:ilvl="0" w:tplc="F5AA3C28">
      <w:start w:val="1"/>
      <w:numFmt w:val="decimal"/>
      <w:lvlText w:val="(%1)"/>
      <w:lvlJc w:val="left"/>
      <w:pPr>
        <w:ind w:left="941" w:hanging="374"/>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42155402"/>
    <w:multiLevelType w:val="hybridMultilevel"/>
    <w:tmpl w:val="1206EA46"/>
    <w:lvl w:ilvl="0" w:tplc="6600734E">
      <w:start w:val="2"/>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56339E6"/>
    <w:multiLevelType w:val="hybridMultilevel"/>
    <w:tmpl w:val="F4F4E640"/>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9" w15:restartNumberingAfterBreak="0">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0" w15:restartNumberingAfterBreak="0">
    <w:nsid w:val="4DCE2B44"/>
    <w:multiLevelType w:val="hybridMultilevel"/>
    <w:tmpl w:val="F6387D82"/>
    <w:lvl w:ilvl="0" w:tplc="51C8D27C">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095219B"/>
    <w:multiLevelType w:val="hybridMultilevel"/>
    <w:tmpl w:val="F646A734"/>
    <w:lvl w:ilvl="0" w:tplc="498252D4">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2" w15:restartNumberingAfterBreak="0">
    <w:nsid w:val="55795ADA"/>
    <w:multiLevelType w:val="hybridMultilevel"/>
    <w:tmpl w:val="1C0E9282"/>
    <w:lvl w:ilvl="0" w:tplc="40B261B0">
      <w:start w:val="1"/>
      <w:numFmt w:val="lowerLetter"/>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3" w15:restartNumberingAfterBreak="0">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4" w15:restartNumberingAfterBreak="0">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5" w15:restartNumberingAfterBreak="0">
    <w:nsid w:val="5DE159DD"/>
    <w:multiLevelType w:val="hybridMultilevel"/>
    <w:tmpl w:val="53AAFE90"/>
    <w:lvl w:ilvl="0" w:tplc="E72405DE">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36" w15:restartNumberingAfterBreak="0">
    <w:nsid w:val="61315866"/>
    <w:multiLevelType w:val="hybridMultilevel"/>
    <w:tmpl w:val="AA609C88"/>
    <w:lvl w:ilvl="0" w:tplc="B06474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8" w15:restartNumberingAfterBreak="0">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39" w15:restartNumberingAfterBreak="0">
    <w:nsid w:val="6B0023C3"/>
    <w:multiLevelType w:val="hybridMultilevel"/>
    <w:tmpl w:val="E3FE18C0"/>
    <w:lvl w:ilvl="0" w:tplc="40B49E3C">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0" w15:restartNumberingAfterBreak="0">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1" w15:restartNumberingAfterBreak="0">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2" w15:restartNumberingAfterBreak="0">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3" w15:restartNumberingAfterBreak="0">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44" w15:restartNumberingAfterBreak="0">
    <w:nsid w:val="762E02C3"/>
    <w:multiLevelType w:val="multilevel"/>
    <w:tmpl w:val="79065CFE"/>
    <w:lvl w:ilvl="0">
      <w:start w:val="1"/>
      <w:numFmt w:val="upperRoman"/>
      <w:pStyle w:val="Heading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45" w15:restartNumberingAfterBreak="0">
    <w:nsid w:val="7683532F"/>
    <w:multiLevelType w:val="hybridMultilevel"/>
    <w:tmpl w:val="ED8CB020"/>
    <w:lvl w:ilvl="0" w:tplc="AAB0CEF8">
      <w:start w:val="1"/>
      <w:numFmt w:val="decimal"/>
      <w:lvlText w:val="%1."/>
      <w:lvlJc w:val="left"/>
      <w:pPr>
        <w:ind w:left="720" w:hanging="360"/>
      </w:pPr>
      <w:rPr>
        <w:rFonts w:asciiTheme="minorHAnsi" w:eastAsiaTheme="minorHAnsi" w:hAnsiTheme="minorHAnsi" w:cstheme="minorBidi" w:hint="default"/>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BF0CF2"/>
    <w:multiLevelType w:val="multilevel"/>
    <w:tmpl w:val="80CEE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44"/>
  </w:num>
  <w:num w:numId="3">
    <w:abstractNumId w:val="17"/>
  </w:num>
  <w:num w:numId="4">
    <w:abstractNumId w:val="29"/>
  </w:num>
  <w:num w:numId="5">
    <w:abstractNumId w:val="5"/>
  </w:num>
  <w:num w:numId="6">
    <w:abstractNumId w:val="43"/>
  </w:num>
  <w:num w:numId="7">
    <w:abstractNumId w:val="38"/>
  </w:num>
  <w:num w:numId="8">
    <w:abstractNumId w:val="20"/>
  </w:num>
  <w:num w:numId="9">
    <w:abstractNumId w:val="12"/>
  </w:num>
  <w:num w:numId="10">
    <w:abstractNumId w:val="47"/>
  </w:num>
  <w:num w:numId="11">
    <w:abstractNumId w:val="25"/>
  </w:num>
  <w:num w:numId="12">
    <w:abstractNumId w:val="41"/>
  </w:num>
  <w:num w:numId="13">
    <w:abstractNumId w:val="40"/>
  </w:num>
  <w:num w:numId="14">
    <w:abstractNumId w:val="33"/>
  </w:num>
  <w:num w:numId="15">
    <w:abstractNumId w:val="4"/>
  </w:num>
  <w:num w:numId="16">
    <w:abstractNumId w:val="42"/>
  </w:num>
  <w:num w:numId="17">
    <w:abstractNumId w:val="8"/>
  </w:num>
  <w:num w:numId="18">
    <w:abstractNumId w:val="34"/>
  </w:num>
  <w:num w:numId="19">
    <w:abstractNumId w:val="7"/>
  </w:num>
  <w:num w:numId="20">
    <w:abstractNumId w:val="37"/>
  </w:num>
  <w:num w:numId="21">
    <w:abstractNumId w:val="46"/>
  </w:num>
  <w:num w:numId="22">
    <w:abstractNumId w:val="28"/>
  </w:num>
  <w:num w:numId="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num>
  <w:num w:numId="25">
    <w:abstractNumId w:val="18"/>
  </w:num>
  <w:num w:numId="26">
    <w:abstractNumId w:val="11"/>
  </w:num>
  <w:num w:numId="27">
    <w:abstractNumId w:val="1"/>
  </w:num>
  <w:num w:numId="28">
    <w:abstractNumId w:val="23"/>
  </w:num>
  <w:num w:numId="29">
    <w:abstractNumId w:val="3"/>
  </w:num>
  <w:num w:numId="30">
    <w:abstractNumId w:val="30"/>
  </w:num>
  <w:num w:numId="31">
    <w:abstractNumId w:val="45"/>
  </w:num>
  <w:num w:numId="32">
    <w:abstractNumId w:val="27"/>
  </w:num>
  <w:num w:numId="33">
    <w:abstractNumId w:val="10"/>
  </w:num>
  <w:num w:numId="34">
    <w:abstractNumId w:val="16"/>
  </w:num>
  <w:num w:numId="35">
    <w:abstractNumId w:val="36"/>
  </w:num>
  <w:num w:numId="36">
    <w:abstractNumId w:val="14"/>
  </w:num>
  <w:num w:numId="37">
    <w:abstractNumId w:val="15"/>
  </w:num>
  <w:num w:numId="38">
    <w:abstractNumId w:val="24"/>
  </w:num>
  <w:num w:numId="39">
    <w:abstractNumId w:val="22"/>
  </w:num>
  <w:num w:numId="40">
    <w:abstractNumId w:val="39"/>
  </w:num>
  <w:num w:numId="41">
    <w:abstractNumId w:val="13"/>
  </w:num>
  <w:num w:numId="42">
    <w:abstractNumId w:val="2"/>
  </w:num>
  <w:num w:numId="43">
    <w:abstractNumId w:val="26"/>
  </w:num>
  <w:num w:numId="44">
    <w:abstractNumId w:val="6"/>
  </w:num>
  <w:num w:numId="45">
    <w:abstractNumId w:val="21"/>
  </w:num>
  <w:num w:numId="46">
    <w:abstractNumId w:val="32"/>
  </w:num>
  <w:num w:numId="47">
    <w:abstractNumId w:val="9"/>
  </w:num>
  <w:num w:numId="48">
    <w:abstractNumId w:val="31"/>
  </w:num>
  <w:num w:numId="49">
    <w:abstractNumId w:val="3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visionView w:inkAnnotations="0"/>
  <w:defaultTabStop w:val="709"/>
  <w:hyphenationZone w:val="425"/>
  <w:drawingGridHorizontalSpacing w:val="100"/>
  <w:displayHorizontalDrawingGridEvery w:val="2"/>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400"/>
    <w:rsid w:val="000133A2"/>
    <w:rsid w:val="00014A06"/>
    <w:rsid w:val="000155B6"/>
    <w:rsid w:val="00027CD3"/>
    <w:rsid w:val="0003406C"/>
    <w:rsid w:val="00034FE9"/>
    <w:rsid w:val="000362BD"/>
    <w:rsid w:val="000401FE"/>
    <w:rsid w:val="0004340B"/>
    <w:rsid w:val="00053669"/>
    <w:rsid w:val="00053CCE"/>
    <w:rsid w:val="00067010"/>
    <w:rsid w:val="00072688"/>
    <w:rsid w:val="000750F9"/>
    <w:rsid w:val="0008551E"/>
    <w:rsid w:val="00092AC2"/>
    <w:rsid w:val="00094287"/>
    <w:rsid w:val="00094383"/>
    <w:rsid w:val="000A7EE5"/>
    <w:rsid w:val="000B319A"/>
    <w:rsid w:val="000D7D1F"/>
    <w:rsid w:val="000E2058"/>
    <w:rsid w:val="000E3302"/>
    <w:rsid w:val="000F29DD"/>
    <w:rsid w:val="00106893"/>
    <w:rsid w:val="001168C9"/>
    <w:rsid w:val="001172F2"/>
    <w:rsid w:val="001207F1"/>
    <w:rsid w:val="0012099F"/>
    <w:rsid w:val="00126983"/>
    <w:rsid w:val="00126B72"/>
    <w:rsid w:val="00131797"/>
    <w:rsid w:val="00132361"/>
    <w:rsid w:val="00137823"/>
    <w:rsid w:val="00144449"/>
    <w:rsid w:val="00144918"/>
    <w:rsid w:val="0015418E"/>
    <w:rsid w:val="00156DBB"/>
    <w:rsid w:val="00156E99"/>
    <w:rsid w:val="001737CD"/>
    <w:rsid w:val="0018144E"/>
    <w:rsid w:val="00182743"/>
    <w:rsid w:val="001918F6"/>
    <w:rsid w:val="001A12F4"/>
    <w:rsid w:val="001A1F1D"/>
    <w:rsid w:val="001A50E3"/>
    <w:rsid w:val="001B5FE2"/>
    <w:rsid w:val="001C6281"/>
    <w:rsid w:val="001C67AF"/>
    <w:rsid w:val="001D03A8"/>
    <w:rsid w:val="001E1A85"/>
    <w:rsid w:val="002025DC"/>
    <w:rsid w:val="002149FF"/>
    <w:rsid w:val="00215898"/>
    <w:rsid w:val="00216B03"/>
    <w:rsid w:val="00222607"/>
    <w:rsid w:val="002336E7"/>
    <w:rsid w:val="002362C3"/>
    <w:rsid w:val="00242697"/>
    <w:rsid w:val="002478C4"/>
    <w:rsid w:val="00250ADE"/>
    <w:rsid w:val="00262AE1"/>
    <w:rsid w:val="00266BE9"/>
    <w:rsid w:val="0027678C"/>
    <w:rsid w:val="00280DFC"/>
    <w:rsid w:val="002B0498"/>
    <w:rsid w:val="002B268F"/>
    <w:rsid w:val="002D0D73"/>
    <w:rsid w:val="002D316E"/>
    <w:rsid w:val="002F1090"/>
    <w:rsid w:val="002F5CA3"/>
    <w:rsid w:val="003045C0"/>
    <w:rsid w:val="00306840"/>
    <w:rsid w:val="0033524F"/>
    <w:rsid w:val="003407F8"/>
    <w:rsid w:val="00340835"/>
    <w:rsid w:val="00342405"/>
    <w:rsid w:val="00347F50"/>
    <w:rsid w:val="00350CC3"/>
    <w:rsid w:val="0035144B"/>
    <w:rsid w:val="00382512"/>
    <w:rsid w:val="00390C5E"/>
    <w:rsid w:val="003923DC"/>
    <w:rsid w:val="003B0C7F"/>
    <w:rsid w:val="003B36B3"/>
    <w:rsid w:val="003B64AA"/>
    <w:rsid w:val="003B7DD6"/>
    <w:rsid w:val="003D50CD"/>
    <w:rsid w:val="003E5084"/>
    <w:rsid w:val="003F117D"/>
    <w:rsid w:val="003F696C"/>
    <w:rsid w:val="00405ABA"/>
    <w:rsid w:val="00411DD4"/>
    <w:rsid w:val="00413AE3"/>
    <w:rsid w:val="00417EFA"/>
    <w:rsid w:val="00420EAE"/>
    <w:rsid w:val="00431FAA"/>
    <w:rsid w:val="004346F2"/>
    <w:rsid w:val="004436D2"/>
    <w:rsid w:val="004502BE"/>
    <w:rsid w:val="00460279"/>
    <w:rsid w:val="00462105"/>
    <w:rsid w:val="004879EF"/>
    <w:rsid w:val="00492257"/>
    <w:rsid w:val="004958ED"/>
    <w:rsid w:val="004B025C"/>
    <w:rsid w:val="004B643A"/>
    <w:rsid w:val="004B6DFE"/>
    <w:rsid w:val="004C34D6"/>
    <w:rsid w:val="004C734E"/>
    <w:rsid w:val="004D5D32"/>
    <w:rsid w:val="004D6CB3"/>
    <w:rsid w:val="004E6400"/>
    <w:rsid w:val="004F0C71"/>
    <w:rsid w:val="004F78F3"/>
    <w:rsid w:val="00507D25"/>
    <w:rsid w:val="00521744"/>
    <w:rsid w:val="00522E0C"/>
    <w:rsid w:val="00533758"/>
    <w:rsid w:val="00536CB9"/>
    <w:rsid w:val="0053743E"/>
    <w:rsid w:val="005477CD"/>
    <w:rsid w:val="00551758"/>
    <w:rsid w:val="00552D74"/>
    <w:rsid w:val="00553CB2"/>
    <w:rsid w:val="00575B6F"/>
    <w:rsid w:val="00576F20"/>
    <w:rsid w:val="00583825"/>
    <w:rsid w:val="005857EF"/>
    <w:rsid w:val="00593286"/>
    <w:rsid w:val="0059512A"/>
    <w:rsid w:val="00595FC5"/>
    <w:rsid w:val="005A21E1"/>
    <w:rsid w:val="005C5214"/>
    <w:rsid w:val="005D1BC3"/>
    <w:rsid w:val="005D2AD2"/>
    <w:rsid w:val="005D4FBA"/>
    <w:rsid w:val="005D6C58"/>
    <w:rsid w:val="005D6DCE"/>
    <w:rsid w:val="005E5C59"/>
    <w:rsid w:val="005F16EB"/>
    <w:rsid w:val="005F22EB"/>
    <w:rsid w:val="005F2BA8"/>
    <w:rsid w:val="005F39A7"/>
    <w:rsid w:val="00604873"/>
    <w:rsid w:val="00612679"/>
    <w:rsid w:val="0061527F"/>
    <w:rsid w:val="00626B93"/>
    <w:rsid w:val="00632912"/>
    <w:rsid w:val="006337CD"/>
    <w:rsid w:val="0064535B"/>
    <w:rsid w:val="00650B47"/>
    <w:rsid w:val="00655B05"/>
    <w:rsid w:val="00681120"/>
    <w:rsid w:val="006A1B76"/>
    <w:rsid w:val="006A2736"/>
    <w:rsid w:val="006A34BB"/>
    <w:rsid w:val="006A744F"/>
    <w:rsid w:val="006B0B3C"/>
    <w:rsid w:val="006B36F0"/>
    <w:rsid w:val="006D2456"/>
    <w:rsid w:val="00700C2E"/>
    <w:rsid w:val="0070297E"/>
    <w:rsid w:val="00712010"/>
    <w:rsid w:val="00715D87"/>
    <w:rsid w:val="007236E1"/>
    <w:rsid w:val="00745C73"/>
    <w:rsid w:val="007503CC"/>
    <w:rsid w:val="007542A1"/>
    <w:rsid w:val="00762DE0"/>
    <w:rsid w:val="00765DBF"/>
    <w:rsid w:val="0077066B"/>
    <w:rsid w:val="00777F91"/>
    <w:rsid w:val="00787825"/>
    <w:rsid w:val="00793D68"/>
    <w:rsid w:val="007A5957"/>
    <w:rsid w:val="007D093F"/>
    <w:rsid w:val="007E3EBF"/>
    <w:rsid w:val="007E70D1"/>
    <w:rsid w:val="007F151C"/>
    <w:rsid w:val="007F1A2C"/>
    <w:rsid w:val="007F3067"/>
    <w:rsid w:val="007F65AF"/>
    <w:rsid w:val="00812763"/>
    <w:rsid w:val="00817189"/>
    <w:rsid w:val="0083157F"/>
    <w:rsid w:val="00847C9E"/>
    <w:rsid w:val="00850F8B"/>
    <w:rsid w:val="0085321E"/>
    <w:rsid w:val="008661CF"/>
    <w:rsid w:val="008836F5"/>
    <w:rsid w:val="00884124"/>
    <w:rsid w:val="008917E2"/>
    <w:rsid w:val="008944AF"/>
    <w:rsid w:val="00895F51"/>
    <w:rsid w:val="00896CB7"/>
    <w:rsid w:val="008A43C5"/>
    <w:rsid w:val="008A52B4"/>
    <w:rsid w:val="008B0F97"/>
    <w:rsid w:val="008C4B3C"/>
    <w:rsid w:val="008D1133"/>
    <w:rsid w:val="008D5993"/>
    <w:rsid w:val="008F7091"/>
    <w:rsid w:val="00900143"/>
    <w:rsid w:val="0090790E"/>
    <w:rsid w:val="00925780"/>
    <w:rsid w:val="00937625"/>
    <w:rsid w:val="0094180B"/>
    <w:rsid w:val="00942A2D"/>
    <w:rsid w:val="00953903"/>
    <w:rsid w:val="00956A50"/>
    <w:rsid w:val="00960951"/>
    <w:rsid w:val="00962E73"/>
    <w:rsid w:val="00967958"/>
    <w:rsid w:val="00986425"/>
    <w:rsid w:val="00986B7F"/>
    <w:rsid w:val="00990A94"/>
    <w:rsid w:val="009A308C"/>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44A27"/>
    <w:rsid w:val="00A52AA1"/>
    <w:rsid w:val="00A54CA9"/>
    <w:rsid w:val="00A56300"/>
    <w:rsid w:val="00A77CFB"/>
    <w:rsid w:val="00A81E09"/>
    <w:rsid w:val="00A845B5"/>
    <w:rsid w:val="00A84D9B"/>
    <w:rsid w:val="00A85706"/>
    <w:rsid w:val="00A86782"/>
    <w:rsid w:val="00A86D74"/>
    <w:rsid w:val="00A915A4"/>
    <w:rsid w:val="00A97324"/>
    <w:rsid w:val="00AB2B53"/>
    <w:rsid w:val="00AB768B"/>
    <w:rsid w:val="00AD5EA5"/>
    <w:rsid w:val="00AE0E41"/>
    <w:rsid w:val="00B07B32"/>
    <w:rsid w:val="00B25E8D"/>
    <w:rsid w:val="00B32B83"/>
    <w:rsid w:val="00B346C5"/>
    <w:rsid w:val="00B475E3"/>
    <w:rsid w:val="00B47B82"/>
    <w:rsid w:val="00B53EEB"/>
    <w:rsid w:val="00B617FC"/>
    <w:rsid w:val="00B63A8B"/>
    <w:rsid w:val="00B72800"/>
    <w:rsid w:val="00B73348"/>
    <w:rsid w:val="00B74897"/>
    <w:rsid w:val="00B846B9"/>
    <w:rsid w:val="00B87FAD"/>
    <w:rsid w:val="00B9798F"/>
    <w:rsid w:val="00BA449B"/>
    <w:rsid w:val="00BB2576"/>
    <w:rsid w:val="00BC1160"/>
    <w:rsid w:val="00BC3045"/>
    <w:rsid w:val="00BC744D"/>
    <w:rsid w:val="00BD71B3"/>
    <w:rsid w:val="00BE3531"/>
    <w:rsid w:val="00BF1362"/>
    <w:rsid w:val="00BF6AC2"/>
    <w:rsid w:val="00C04387"/>
    <w:rsid w:val="00C24AAB"/>
    <w:rsid w:val="00C31F65"/>
    <w:rsid w:val="00C36403"/>
    <w:rsid w:val="00C4610E"/>
    <w:rsid w:val="00C603E2"/>
    <w:rsid w:val="00C8295C"/>
    <w:rsid w:val="00C96210"/>
    <w:rsid w:val="00CB00AF"/>
    <w:rsid w:val="00CB5503"/>
    <w:rsid w:val="00CB67BF"/>
    <w:rsid w:val="00CD51A8"/>
    <w:rsid w:val="00CD5638"/>
    <w:rsid w:val="00CE763F"/>
    <w:rsid w:val="00CF3A50"/>
    <w:rsid w:val="00CF616F"/>
    <w:rsid w:val="00D11985"/>
    <w:rsid w:val="00D21758"/>
    <w:rsid w:val="00D270CD"/>
    <w:rsid w:val="00D27296"/>
    <w:rsid w:val="00D3705A"/>
    <w:rsid w:val="00D43D3F"/>
    <w:rsid w:val="00D476EA"/>
    <w:rsid w:val="00D52B0E"/>
    <w:rsid w:val="00D75248"/>
    <w:rsid w:val="00D77322"/>
    <w:rsid w:val="00D82DDC"/>
    <w:rsid w:val="00D86A42"/>
    <w:rsid w:val="00D876E5"/>
    <w:rsid w:val="00DA516C"/>
    <w:rsid w:val="00DA58F2"/>
    <w:rsid w:val="00DA7E69"/>
    <w:rsid w:val="00DB04E8"/>
    <w:rsid w:val="00DB274E"/>
    <w:rsid w:val="00DB56BB"/>
    <w:rsid w:val="00DB6C04"/>
    <w:rsid w:val="00DC3489"/>
    <w:rsid w:val="00DC555E"/>
    <w:rsid w:val="00DE2F22"/>
    <w:rsid w:val="00DF17F2"/>
    <w:rsid w:val="00DF47BD"/>
    <w:rsid w:val="00DF6675"/>
    <w:rsid w:val="00E06FA3"/>
    <w:rsid w:val="00E21E67"/>
    <w:rsid w:val="00E47FA8"/>
    <w:rsid w:val="00E90497"/>
    <w:rsid w:val="00E92596"/>
    <w:rsid w:val="00E9281C"/>
    <w:rsid w:val="00EA6686"/>
    <w:rsid w:val="00EB3081"/>
    <w:rsid w:val="00EB4F81"/>
    <w:rsid w:val="00ED2AF9"/>
    <w:rsid w:val="00EE18F8"/>
    <w:rsid w:val="00EE6089"/>
    <w:rsid w:val="00F04FA2"/>
    <w:rsid w:val="00F11EC7"/>
    <w:rsid w:val="00F11FF1"/>
    <w:rsid w:val="00F17C21"/>
    <w:rsid w:val="00F40CBD"/>
    <w:rsid w:val="00F4283E"/>
    <w:rsid w:val="00F4332D"/>
    <w:rsid w:val="00F44A24"/>
    <w:rsid w:val="00F50C39"/>
    <w:rsid w:val="00F56CE7"/>
    <w:rsid w:val="00F612CB"/>
    <w:rsid w:val="00F61844"/>
    <w:rsid w:val="00F63B9E"/>
    <w:rsid w:val="00F67444"/>
    <w:rsid w:val="00F67DB7"/>
    <w:rsid w:val="00F71EC9"/>
    <w:rsid w:val="00F757FF"/>
    <w:rsid w:val="00F8129A"/>
    <w:rsid w:val="00F87405"/>
    <w:rsid w:val="00F90453"/>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2100472E"/>
  <w15:docId w15:val="{AF3EE44E-64A7-4856-8158-CE35648C9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400"/>
    <w:rPr>
      <w:rFonts w:eastAsia="Times New Roman" w:cs="Times New Roman"/>
      <w:sz w:val="20"/>
      <w:szCs w:val="20"/>
      <w:lang w:val="ru-RU"/>
    </w:rPr>
  </w:style>
  <w:style w:type="paragraph" w:styleId="Heading1">
    <w:name w:val="heading 1"/>
    <w:basedOn w:val="Normal"/>
    <w:next w:val="Normal"/>
    <w:link w:val="Heading1Cha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Heading2">
    <w:name w:val="heading 2"/>
    <w:basedOn w:val="Normal"/>
    <w:next w:val="Normal"/>
    <w:link w:val="Heading2Cha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nhideWhenUsed/>
    <w:qFormat/>
    <w:rsid w:val="004E6400"/>
    <w:pPr>
      <w:keepNext/>
      <w:jc w:val="center"/>
      <w:outlineLvl w:val="4"/>
    </w:pPr>
    <w:rPr>
      <w:rFonts w:ascii="$Caslon" w:hAnsi="$Caslon"/>
      <w:sz w:val="24"/>
    </w:rPr>
  </w:style>
  <w:style w:type="paragraph" w:styleId="Heading6">
    <w:name w:val="heading 6"/>
    <w:basedOn w:val="Normal"/>
    <w:next w:val="Normal"/>
    <w:link w:val="Heading6Cha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Heading7">
    <w:name w:val="heading 7"/>
    <w:basedOn w:val="Normal"/>
    <w:next w:val="Normal"/>
    <w:link w:val="Heading7Cha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Heading8">
    <w:name w:val="heading 8"/>
    <w:basedOn w:val="Normal"/>
    <w:next w:val="Normal"/>
    <w:link w:val="Heading8Char"/>
    <w:unhideWhenUsed/>
    <w:qFormat/>
    <w:rsid w:val="004E6400"/>
    <w:pPr>
      <w:keepNext/>
      <w:jc w:val="center"/>
      <w:outlineLvl w:val="7"/>
    </w:pPr>
    <w:rPr>
      <w:rFonts w:ascii="$Caslon" w:hAnsi="$Caslon"/>
      <w:b/>
      <w:sz w:val="24"/>
    </w:rPr>
  </w:style>
  <w:style w:type="paragraph" w:styleId="Heading9">
    <w:name w:val="heading 9"/>
    <w:basedOn w:val="Normal"/>
    <w:next w:val="Normal"/>
    <w:link w:val="Heading9Cha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4D6"/>
    <w:rPr>
      <w:rFonts w:ascii="Cambria" w:eastAsia="Times New Roman" w:hAnsi="Cambria" w:cs="Times New Roman"/>
      <w:b/>
      <w:sz w:val="28"/>
      <w:szCs w:val="28"/>
      <w:lang w:val="ru-RU" w:eastAsia="ar-SA"/>
    </w:rPr>
  </w:style>
  <w:style w:type="character" w:customStyle="1" w:styleId="Heading2Char">
    <w:name w:val="Heading 2 Char"/>
    <w:basedOn w:val="DefaultParagraphFont"/>
    <w:link w:val="Heading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Heading3Char">
    <w:name w:val="Heading 3 Char"/>
    <w:basedOn w:val="DefaultParagraphFont"/>
    <w:link w:val="Heading3"/>
    <w:rsid w:val="004E6400"/>
    <w:rPr>
      <w:rFonts w:asciiTheme="majorHAnsi" w:eastAsiaTheme="majorEastAsia" w:hAnsiTheme="majorHAnsi" w:cstheme="majorBidi"/>
      <w:b/>
      <w:bCs/>
      <w:color w:val="4F81BD" w:themeColor="accent1"/>
      <w:sz w:val="20"/>
      <w:szCs w:val="20"/>
      <w:lang w:val="en-US"/>
    </w:rPr>
  </w:style>
  <w:style w:type="character" w:customStyle="1" w:styleId="Heading5Char">
    <w:name w:val="Heading 5 Char"/>
    <w:basedOn w:val="DefaultParagraphFont"/>
    <w:link w:val="Heading5"/>
    <w:rsid w:val="004E6400"/>
    <w:rPr>
      <w:rFonts w:ascii="$Caslon" w:eastAsia="Times New Roman" w:hAnsi="$Caslon" w:cs="Times New Roman"/>
      <w:szCs w:val="20"/>
    </w:rPr>
  </w:style>
  <w:style w:type="character" w:customStyle="1" w:styleId="Heading6Char">
    <w:name w:val="Heading 6 Char"/>
    <w:basedOn w:val="DefaultParagraphFont"/>
    <w:link w:val="Heading6"/>
    <w:rsid w:val="004C34D6"/>
    <w:rPr>
      <w:rFonts w:ascii="Bookman Old Style" w:eastAsia="Times New Roman" w:hAnsi="Bookman Old Style" w:cs="Times New Roman"/>
      <w:b/>
      <w:bCs/>
      <w:sz w:val="22"/>
      <w:lang w:val="ru-RU" w:eastAsia="ar-SA"/>
    </w:rPr>
  </w:style>
  <w:style w:type="character" w:customStyle="1" w:styleId="Heading7Char">
    <w:name w:val="Heading 7 Char"/>
    <w:basedOn w:val="DefaultParagraphFont"/>
    <w:link w:val="Heading7"/>
    <w:rsid w:val="004C34D6"/>
    <w:rPr>
      <w:rFonts w:ascii="Bookman Old Style" w:eastAsia="Times New Roman" w:hAnsi="Bookman Old Style" w:cs="Times New Roman"/>
      <w:szCs w:val="24"/>
      <w:lang w:val="ru-RU" w:eastAsia="ar-SA"/>
    </w:rPr>
  </w:style>
  <w:style w:type="character" w:customStyle="1" w:styleId="Heading8Char">
    <w:name w:val="Heading 8 Char"/>
    <w:basedOn w:val="DefaultParagraphFont"/>
    <w:link w:val="Heading8"/>
    <w:rsid w:val="004E6400"/>
    <w:rPr>
      <w:rFonts w:ascii="$Caslon" w:eastAsia="Times New Roman" w:hAnsi="$Caslon" w:cs="Times New Roman"/>
      <w:b/>
      <w:szCs w:val="20"/>
      <w:lang w:val="en-US"/>
    </w:rPr>
  </w:style>
  <w:style w:type="character" w:customStyle="1" w:styleId="Heading9Char">
    <w:name w:val="Heading 9 Char"/>
    <w:basedOn w:val="DefaultParagraphFont"/>
    <w:link w:val="Heading9"/>
    <w:rsid w:val="004C34D6"/>
    <w:rPr>
      <w:rFonts w:ascii="Arial" w:eastAsia="Times New Roman" w:hAnsi="Arial" w:cs="Times New Roman"/>
      <w:sz w:val="22"/>
      <w:lang w:val="ru-RU" w:eastAsia="ar-SA"/>
    </w:rPr>
  </w:style>
  <w:style w:type="paragraph" w:styleId="ListParagraph">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Header">
    <w:name w:val="header"/>
    <w:basedOn w:val="Normal"/>
    <w:link w:val="HeaderChar"/>
    <w:uiPriority w:val="99"/>
    <w:unhideWhenUsed/>
    <w:rsid w:val="003B0C7F"/>
    <w:pPr>
      <w:tabs>
        <w:tab w:val="center" w:pos="4677"/>
        <w:tab w:val="right" w:pos="9355"/>
      </w:tabs>
    </w:pPr>
  </w:style>
  <w:style w:type="character" w:customStyle="1" w:styleId="HeaderChar">
    <w:name w:val="Header Char"/>
    <w:basedOn w:val="DefaultParagraphFont"/>
    <w:link w:val="Header"/>
    <w:uiPriority w:val="99"/>
    <w:rsid w:val="003B0C7F"/>
    <w:rPr>
      <w:rFonts w:eastAsia="Times New Roman" w:cs="Times New Roman"/>
      <w:sz w:val="20"/>
      <w:szCs w:val="20"/>
      <w:lang w:val="ru-RU"/>
    </w:rPr>
  </w:style>
  <w:style w:type="paragraph" w:styleId="Footer">
    <w:name w:val="footer"/>
    <w:basedOn w:val="Normal"/>
    <w:link w:val="FooterChar"/>
    <w:uiPriority w:val="99"/>
    <w:unhideWhenUsed/>
    <w:rsid w:val="003B0C7F"/>
    <w:pPr>
      <w:tabs>
        <w:tab w:val="center" w:pos="4677"/>
        <w:tab w:val="right" w:pos="9355"/>
      </w:tabs>
    </w:pPr>
  </w:style>
  <w:style w:type="character" w:customStyle="1" w:styleId="FooterChar">
    <w:name w:val="Footer Char"/>
    <w:basedOn w:val="DefaultParagraphFont"/>
    <w:link w:val="Footer"/>
    <w:uiPriority w:val="99"/>
    <w:rsid w:val="003B0C7F"/>
    <w:rPr>
      <w:rFonts w:eastAsia="Times New Roman" w:cs="Times New Roman"/>
      <w:sz w:val="20"/>
      <w:szCs w:val="20"/>
      <w:lang w:val="ru-RU"/>
    </w:rPr>
  </w:style>
  <w:style w:type="paragraph" w:styleId="NormalWeb">
    <w:name w:val="Normal (Web)"/>
    <w:basedOn w:val="Normal"/>
    <w:link w:val="NormalWebChar1"/>
    <w:uiPriority w:val="99"/>
    <w:unhideWhenUsed/>
    <w:qFormat/>
    <w:rsid w:val="005A21E1"/>
    <w:pPr>
      <w:ind w:firstLine="567"/>
    </w:pPr>
    <w:rPr>
      <w:sz w:val="24"/>
      <w:szCs w:val="24"/>
      <w:lang w:eastAsia="ru-RU"/>
    </w:rPr>
  </w:style>
  <w:style w:type="character" w:customStyle="1" w:styleId="NormalWebChar1">
    <w:name w:val="Normal (Web) Char1"/>
    <w:link w:val="NormalWeb"/>
    <w:uiPriority w:val="99"/>
    <w:locked/>
    <w:rsid w:val="004C34D6"/>
    <w:rPr>
      <w:rFonts w:eastAsia="Times New Roman" w:cs="Times New Roman"/>
      <w:szCs w:val="24"/>
      <w:lang w:val="ru-RU" w:eastAsia="ru-RU"/>
    </w:rPr>
  </w:style>
  <w:style w:type="character" w:styleId="Hyperlink">
    <w:name w:val="Hyperlink"/>
    <w:basedOn w:val="DefaultParagraphFont"/>
    <w:uiPriority w:val="99"/>
    <w:unhideWhenUsed/>
    <w:rsid w:val="001737CD"/>
    <w:rPr>
      <w:color w:val="0000FF"/>
      <w:u w:val="single"/>
    </w:rPr>
  </w:style>
  <w:style w:type="paragraph" w:customStyle="1" w:styleId="cn">
    <w:name w:val="cn"/>
    <w:basedOn w:val="Normal"/>
    <w:uiPriority w:val="99"/>
    <w:qFormat/>
    <w:rsid w:val="008C4B3C"/>
    <w:pPr>
      <w:ind w:firstLine="0"/>
      <w:jc w:val="center"/>
    </w:pPr>
    <w:rPr>
      <w:rFonts w:eastAsia="Calibri"/>
      <w:sz w:val="24"/>
      <w:szCs w:val="24"/>
      <w:lang w:val="en-US"/>
    </w:rPr>
  </w:style>
  <w:style w:type="character" w:customStyle="1" w:styleId="hps">
    <w:name w:val="hps"/>
    <w:basedOn w:val="DefaultParagraphFont"/>
    <w:rsid w:val="008C4B3C"/>
  </w:style>
  <w:style w:type="paragraph" w:styleId="BalloonText">
    <w:name w:val="Balloon Text"/>
    <w:basedOn w:val="Normal"/>
    <w:link w:val="BalloonTextChar"/>
    <w:uiPriority w:val="99"/>
    <w:semiHidden/>
    <w:unhideWhenUsed/>
    <w:rsid w:val="0077066B"/>
    <w:rPr>
      <w:rFonts w:ascii="Tahoma" w:hAnsi="Tahoma" w:cs="Tahoma"/>
      <w:sz w:val="16"/>
      <w:szCs w:val="16"/>
    </w:rPr>
  </w:style>
  <w:style w:type="character" w:customStyle="1" w:styleId="BalloonTextChar">
    <w:name w:val="Balloon Text Char"/>
    <w:basedOn w:val="DefaultParagraphFont"/>
    <w:link w:val="BalloonText"/>
    <w:uiPriority w:val="99"/>
    <w:rsid w:val="0077066B"/>
    <w:rPr>
      <w:rFonts w:ascii="Tahoma" w:eastAsia="Times New Roman" w:hAnsi="Tahoma" w:cs="Tahoma"/>
      <w:sz w:val="16"/>
      <w:szCs w:val="16"/>
      <w:lang w:val="ru-RU"/>
    </w:rPr>
  </w:style>
  <w:style w:type="paragraph" w:customStyle="1" w:styleId="tt">
    <w:name w:val="tt"/>
    <w:basedOn w:val="Normal"/>
    <w:qFormat/>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BodyText">
    <w:name w:val="Body Text"/>
    <w:basedOn w:val="Normal"/>
    <w:link w:val="BodyTextChar1"/>
    <w:rsid w:val="004C34D6"/>
    <w:pPr>
      <w:suppressAutoHyphens/>
      <w:spacing w:before="120"/>
      <w:ind w:firstLine="0"/>
      <w:jc w:val="left"/>
    </w:pPr>
    <w:rPr>
      <w:rFonts w:ascii="Cambria" w:hAnsi="Cambria"/>
      <w:sz w:val="24"/>
      <w:szCs w:val="24"/>
      <w:lang w:eastAsia="ar-SA"/>
    </w:rPr>
  </w:style>
  <w:style w:type="character" w:customStyle="1" w:styleId="BodyTextChar1">
    <w:name w:val="Body Text Char1"/>
    <w:basedOn w:val="DefaultParagraphFont"/>
    <w:link w:val="Body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PageNumber">
    <w:name w:val="page number"/>
    <w:rsid w:val="004C34D6"/>
    <w:rPr>
      <w:rFonts w:cs="Times New Roman"/>
    </w:rPr>
  </w:style>
  <w:style w:type="character" w:customStyle="1" w:styleId="FootnoteCharacters">
    <w:name w:val="Footnote Characters"/>
    <w:rsid w:val="004C34D6"/>
    <w:rPr>
      <w:vertAlign w:val="superscript"/>
    </w:rPr>
  </w:style>
  <w:style w:type="character" w:styleId="FollowedHyperlink">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Strong">
    <w:name w:val="Strong"/>
    <w:uiPriority w:val="22"/>
    <w:qFormat/>
    <w:rsid w:val="004C34D6"/>
    <w:rPr>
      <w:b/>
    </w:rPr>
  </w:style>
  <w:style w:type="character" w:customStyle="1" w:styleId="NormalWebChar">
    <w:name w:val="Normal (Web) Char"/>
    <w:rsid w:val="004C34D6"/>
    <w:rPr>
      <w:sz w:val="24"/>
      <w:lang w:val="en-US" w:eastAsia="x-none"/>
    </w:rPr>
  </w:style>
  <w:style w:type="character" w:styleId="Emphasis">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EndnoteReference">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Body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Body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e">
    <w:name w:val="Title"/>
    <w:basedOn w:val="Normal"/>
    <w:next w:val="Subtitle"/>
    <w:link w:val="TitleChar"/>
    <w:uiPriority w:val="10"/>
    <w:qFormat/>
    <w:rsid w:val="004C34D6"/>
    <w:pPr>
      <w:suppressAutoHyphens/>
      <w:ind w:firstLine="0"/>
      <w:jc w:val="center"/>
    </w:pPr>
    <w:rPr>
      <w:b/>
      <w:sz w:val="24"/>
      <w:lang w:val="en-US" w:eastAsia="ar-SA"/>
    </w:rPr>
  </w:style>
  <w:style w:type="paragraph" w:styleId="Subtitle">
    <w:name w:val="Subtitle"/>
    <w:basedOn w:val="Heading"/>
    <w:next w:val="BodyText"/>
    <w:link w:val="SubtitleChar"/>
    <w:uiPriority w:val="11"/>
    <w:qFormat/>
    <w:rsid w:val="004C34D6"/>
    <w:pPr>
      <w:jc w:val="center"/>
    </w:pPr>
    <w:rPr>
      <w:rFonts w:cs="Times New Roman"/>
      <w:i/>
      <w:iCs/>
    </w:rPr>
  </w:style>
  <w:style w:type="character" w:customStyle="1" w:styleId="SubtitleChar">
    <w:name w:val="Subtitle Char"/>
    <w:basedOn w:val="DefaultParagraphFont"/>
    <w:link w:val="Subtitle"/>
    <w:uiPriority w:val="11"/>
    <w:rsid w:val="004C34D6"/>
    <w:rPr>
      <w:rFonts w:ascii="Nimbus Sans L" w:eastAsia="DejaVu Sans" w:hAnsi="Nimbus Sans L" w:cs="Times New Roman"/>
      <w:i/>
      <w:iCs/>
      <w:sz w:val="28"/>
      <w:szCs w:val="28"/>
      <w:lang w:eastAsia="ar-SA"/>
    </w:rPr>
  </w:style>
  <w:style w:type="character" w:customStyle="1" w:styleId="TitleChar">
    <w:name w:val="Title Char"/>
    <w:basedOn w:val="DefaultParagraphFont"/>
    <w:link w:val="Title"/>
    <w:uiPriority w:val="10"/>
    <w:rsid w:val="004C34D6"/>
    <w:rPr>
      <w:rFonts w:eastAsia="Times New Roman" w:cs="Times New Roman"/>
      <w:b/>
      <w:szCs w:val="20"/>
      <w:lang w:val="en-US" w:eastAsia="ar-SA"/>
    </w:rPr>
  </w:style>
  <w:style w:type="character" w:customStyle="1" w:styleId="DocumentMapChar">
    <w:name w:val="Document Map Char"/>
    <w:basedOn w:val="DefaultParagraphFont"/>
    <w:link w:val="DocumentMap"/>
    <w:semiHidden/>
    <w:rsid w:val="004C34D6"/>
    <w:rPr>
      <w:rFonts w:ascii="Tahoma" w:eastAsia="Times New Roman" w:hAnsi="Tahoma" w:cs="Times New Roman"/>
      <w:szCs w:val="24"/>
      <w:shd w:val="clear" w:color="auto" w:fill="000080"/>
      <w:lang w:eastAsia="ar-SA"/>
    </w:rPr>
  </w:style>
  <w:style w:type="paragraph" w:styleId="DocumentMap">
    <w:name w:val="Document Map"/>
    <w:basedOn w:val="Normal"/>
    <w:link w:val="DocumentMapCha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CommentTextChar">
    <w:name w:val="Comment Text Char"/>
    <w:basedOn w:val="DefaultParagraphFont"/>
    <w:link w:val="CommentText"/>
    <w:uiPriority w:val="99"/>
    <w:rsid w:val="004C34D6"/>
    <w:rPr>
      <w:rFonts w:ascii="Cambria Math" w:eastAsia="Times New Roman" w:hAnsi="Cambria Math" w:cs="Times New Roman"/>
      <w:szCs w:val="24"/>
      <w:lang w:eastAsia="ar-SA"/>
    </w:rPr>
  </w:style>
  <w:style w:type="paragraph" w:styleId="CommentText">
    <w:name w:val="annotation text"/>
    <w:basedOn w:val="Normal"/>
    <w:link w:val="CommentTextChar"/>
    <w:uiPriority w:val="99"/>
    <w:rsid w:val="004C34D6"/>
    <w:pPr>
      <w:suppressAutoHyphens/>
      <w:ind w:firstLine="0"/>
      <w:jc w:val="left"/>
    </w:pPr>
    <w:rPr>
      <w:rFonts w:ascii="Cambria Math" w:hAnsi="Cambria Math"/>
      <w:sz w:val="24"/>
      <w:szCs w:val="24"/>
      <w:lang w:val="ro-RO" w:eastAsia="ar-SA"/>
    </w:rPr>
  </w:style>
  <w:style w:type="character" w:customStyle="1" w:styleId="CommentSubjectChar">
    <w:name w:val="Comment Subject Char"/>
    <w:basedOn w:val="CommentTextChar"/>
    <w:link w:val="CommentSubject"/>
    <w:uiPriority w:val="99"/>
    <w:semiHidden/>
    <w:rsid w:val="004C34D6"/>
    <w:rPr>
      <w:rFonts w:ascii="Cambria Math" w:eastAsia="Times New Roman" w:hAnsi="Cambria Math" w:cs="Times New Roman"/>
      <w:b/>
      <w:bCs/>
      <w:szCs w:val="24"/>
      <w:lang w:eastAsia="ar-SA"/>
    </w:rPr>
  </w:style>
  <w:style w:type="paragraph" w:styleId="CommentSubject">
    <w:name w:val="annotation subject"/>
    <w:basedOn w:val="CommentText"/>
    <w:next w:val="CommentText"/>
    <w:link w:val="CommentSubjectChar"/>
    <w:uiPriority w:val="99"/>
    <w:semiHidden/>
    <w:rsid w:val="004C34D6"/>
    <w:rPr>
      <w:b/>
      <w:bCs/>
    </w:rPr>
  </w:style>
  <w:style w:type="paragraph" w:styleId="BodyTextIndent2">
    <w:name w:val="Body Text Indent 2"/>
    <w:basedOn w:val="Normal"/>
    <w:link w:val="BodyTextIndent2Cha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BodyTextIndent2Char">
    <w:name w:val="Body Text Indent 2 Char"/>
    <w:basedOn w:val="DefaultParagraphFont"/>
    <w:link w:val="BodyTextInden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BodyText2">
    <w:name w:val="Body Text 2"/>
    <w:basedOn w:val="Normal"/>
    <w:link w:val="BodyText2Char"/>
    <w:rsid w:val="004C34D6"/>
    <w:pPr>
      <w:suppressAutoHyphens/>
      <w:spacing w:after="120" w:line="480" w:lineRule="auto"/>
      <w:ind w:firstLine="0"/>
      <w:jc w:val="left"/>
    </w:pPr>
    <w:rPr>
      <w:rFonts w:ascii="Cambria Math" w:hAnsi="Cambria Math"/>
      <w:sz w:val="24"/>
      <w:szCs w:val="24"/>
      <w:lang w:eastAsia="ar-SA"/>
    </w:rPr>
  </w:style>
  <w:style w:type="character" w:customStyle="1" w:styleId="BodyText2Char">
    <w:name w:val="Body Text 2 Char"/>
    <w:basedOn w:val="DefaultParagraphFont"/>
    <w:link w:val="BodyText2"/>
    <w:rsid w:val="004C34D6"/>
    <w:rPr>
      <w:rFonts w:ascii="Cambria Math" w:eastAsia="Times New Roman" w:hAnsi="Cambria Math" w:cs="Times New Roman"/>
      <w:szCs w:val="24"/>
      <w:lang w:val="ru-RU" w:eastAsia="ar-SA"/>
    </w:rPr>
  </w:style>
  <w:style w:type="paragraph" w:styleId="FootnoteText">
    <w:name w:val="footnote text"/>
    <w:basedOn w:val="Normal"/>
    <w:link w:val="FootnoteTextChar"/>
    <w:uiPriority w:val="99"/>
    <w:semiHidden/>
    <w:rsid w:val="004C34D6"/>
    <w:pPr>
      <w:suppressAutoHyphens/>
      <w:ind w:firstLine="0"/>
      <w:jc w:val="left"/>
    </w:pPr>
    <w:rPr>
      <w:lang w:val="en-AU" w:eastAsia="ar-SA"/>
    </w:rPr>
  </w:style>
  <w:style w:type="character" w:customStyle="1" w:styleId="FootnoteTextChar">
    <w:name w:val="Footnote Text Char"/>
    <w:basedOn w:val="DefaultParagraphFont"/>
    <w:link w:val="FootnoteText"/>
    <w:uiPriority w:val="99"/>
    <w:semiHidden/>
    <w:rsid w:val="004C34D6"/>
    <w:rPr>
      <w:rFonts w:eastAsia="Times New Roman" w:cs="Times New Roman"/>
      <w:sz w:val="20"/>
      <w:szCs w:val="20"/>
      <w:lang w:val="en-AU" w:eastAsia="ar-SA"/>
    </w:rPr>
  </w:style>
  <w:style w:type="paragraph" w:styleId="BodyTextIndent">
    <w:name w:val="Body Text Indent"/>
    <w:basedOn w:val="Normal"/>
    <w:link w:val="BodyTextIndentChar"/>
    <w:rsid w:val="004C34D6"/>
    <w:pPr>
      <w:suppressAutoHyphens/>
      <w:spacing w:after="120"/>
      <w:ind w:left="283" w:firstLine="0"/>
      <w:jc w:val="left"/>
    </w:pPr>
    <w:rPr>
      <w:rFonts w:ascii="Cambria Math" w:hAnsi="Cambria Math"/>
      <w:sz w:val="24"/>
      <w:szCs w:val="24"/>
      <w:lang w:val="ro-RO" w:eastAsia="ar-SA"/>
    </w:rPr>
  </w:style>
  <w:style w:type="character" w:customStyle="1" w:styleId="BodyTextIndentChar">
    <w:name w:val="Body Text Indent Char"/>
    <w:basedOn w:val="DefaultParagraphFont"/>
    <w:link w:val="BodyTextInden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BodyTextIndent3">
    <w:name w:val="Body Text Indent 3"/>
    <w:basedOn w:val="Normal"/>
    <w:link w:val="BodyTextIndent3Char1"/>
    <w:rsid w:val="004C34D6"/>
    <w:pPr>
      <w:suppressAutoHyphens/>
      <w:spacing w:after="120"/>
      <w:ind w:left="360" w:firstLine="0"/>
      <w:jc w:val="left"/>
    </w:pPr>
    <w:rPr>
      <w:rFonts w:ascii="Cambria Math" w:hAnsi="Cambria Math"/>
      <w:sz w:val="16"/>
      <w:szCs w:val="16"/>
      <w:lang w:val="ro-RO" w:eastAsia="ar-SA"/>
    </w:rPr>
  </w:style>
  <w:style w:type="character" w:customStyle="1" w:styleId="BodyTextIndent3Char1">
    <w:name w:val="Body Text Indent 3 Char1"/>
    <w:basedOn w:val="DefaultParagraphFont"/>
    <w:link w:val="BodyTextInden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Bullet2">
    <w:name w:val="List Bullet 2"/>
    <w:basedOn w:val="Body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Body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Heading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Heading1"/>
    <w:next w:val="Normal"/>
    <w:rsid w:val="004C34D6"/>
    <w:pPr>
      <w:keepLines/>
      <w:numPr>
        <w:numId w:val="0"/>
      </w:numPr>
      <w:suppressAutoHyphens w:val="0"/>
      <w:spacing w:line="276" w:lineRule="auto"/>
      <w:outlineLvl w:val="9"/>
    </w:pPr>
    <w:rPr>
      <w:bCs/>
      <w:color w:val="365F91"/>
      <w:lang w:eastAsia="en-US"/>
    </w:rPr>
  </w:style>
  <w:style w:type="paragraph" w:styleId="EndnoteText">
    <w:name w:val="endnote text"/>
    <w:basedOn w:val="Normal"/>
    <w:link w:val="EndnoteTextChar"/>
    <w:semiHidden/>
    <w:rsid w:val="004C34D6"/>
    <w:pPr>
      <w:suppressAutoHyphens/>
      <w:ind w:firstLine="0"/>
      <w:jc w:val="left"/>
    </w:pPr>
    <w:rPr>
      <w:rFonts w:ascii="Cambria Math" w:hAnsi="Cambria Math"/>
      <w:sz w:val="24"/>
      <w:szCs w:val="24"/>
      <w:lang w:val="ro-RO" w:eastAsia="ar-SA"/>
    </w:rPr>
  </w:style>
  <w:style w:type="character" w:customStyle="1" w:styleId="EndnoteTextChar">
    <w:name w:val="Endnote Text Char"/>
    <w:basedOn w:val="DefaultParagraphFont"/>
    <w:link w:val="EndnoteText"/>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FootnoteText"/>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DefaultParagraphFont"/>
    <w:rsid w:val="00DF6675"/>
  </w:style>
  <w:style w:type="character" w:customStyle="1" w:styleId="apple-converted-space">
    <w:name w:val="apple-converted-space"/>
    <w:basedOn w:val="DefaultParagraphFont"/>
    <w:rsid w:val="00DF6675"/>
  </w:style>
  <w:style w:type="character" w:customStyle="1" w:styleId="docheader1">
    <w:name w:val="doc_header1"/>
    <w:basedOn w:val="DefaultParagraphFont"/>
    <w:rsid w:val="001918F6"/>
    <w:rPr>
      <w:rFonts w:ascii="Times New Roman" w:hAnsi="Times New Roman" w:cs="Times New Roman" w:hint="default"/>
      <w:b/>
      <w:bCs/>
      <w:color w:val="000000"/>
      <w:sz w:val="24"/>
      <w:szCs w:val="24"/>
    </w:rPr>
  </w:style>
  <w:style w:type="character" w:customStyle="1" w:styleId="st">
    <w:name w:val="st"/>
    <w:basedOn w:val="DefaultParagraphFont"/>
    <w:rsid w:val="00EE6089"/>
  </w:style>
  <w:style w:type="character" w:styleId="CommentReference">
    <w:name w:val="annotation reference"/>
    <w:basedOn w:val="DefaultParagraphFont"/>
    <w:uiPriority w:val="99"/>
    <w:semiHidden/>
    <w:unhideWhenUsed/>
    <w:rsid w:val="00EE6089"/>
    <w:rPr>
      <w:sz w:val="16"/>
      <w:szCs w:val="16"/>
    </w:rPr>
  </w:style>
  <w:style w:type="character" w:customStyle="1" w:styleId="docbody">
    <w:name w:val="doc_body"/>
    <w:basedOn w:val="DefaultParagraphFont"/>
    <w:rsid w:val="00EE6089"/>
  </w:style>
  <w:style w:type="table" w:styleId="TableGrid">
    <w:name w:val="Table Grid"/>
    <w:basedOn w:val="TableNormal"/>
    <w:uiPriority w:val="3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uiPriority w:val="99"/>
    <w:rsid w:val="00EE6089"/>
    <w:pPr>
      <w:ind w:firstLine="567"/>
    </w:pPr>
    <w:rPr>
      <w:rFonts w:eastAsiaTheme="minorEastAsia"/>
      <w:i/>
      <w:iCs/>
      <w:color w:val="663300"/>
      <w:lang w:eastAsia="ru-RU"/>
    </w:rPr>
  </w:style>
  <w:style w:type="paragraph" w:styleId="HTMLPreformatted">
    <w:name w:val="HTML Preformatted"/>
    <w:basedOn w:val="Normal"/>
    <w:link w:val="HTMLPreformattedCha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PreformattedChar">
    <w:name w:val="HTML Preformatted Char"/>
    <w:basedOn w:val="DefaultParagraphFont"/>
    <w:link w:val="HTMLPreformatted"/>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DefaultParagraphFont"/>
    <w:rsid w:val="00D876E5"/>
  </w:style>
  <w:style w:type="paragraph" w:styleId="NoSpacing">
    <w:name w:val="No Spacing"/>
    <w:uiPriority w:val="1"/>
    <w:qFormat/>
    <w:rsid w:val="00D876E5"/>
    <w:rPr>
      <w:b/>
      <w:lang w:val="en-US"/>
    </w:rPr>
  </w:style>
  <w:style w:type="character" w:styleId="BookTitle">
    <w:name w:val="Book Title"/>
    <w:basedOn w:val="DefaultParagraphFont"/>
    <w:uiPriority w:val="33"/>
    <w:qFormat/>
    <w:rsid w:val="00D876E5"/>
    <w:rPr>
      <w:b/>
      <w:bCs/>
      <w:smallCaps/>
      <w:spacing w:val="5"/>
    </w:rPr>
  </w:style>
  <w:style w:type="paragraph" w:styleId="BlockText">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NoList"/>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OCHeading">
    <w:name w:val="TOC Heading"/>
    <w:basedOn w:val="Heading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TOC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TOC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TOC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TOC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TOC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TOC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TOC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TOC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TOC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FootnoteReference">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paragraph" w:customStyle="1" w:styleId="Normal10">
    <w:name w:val="Normal1"/>
    <w:basedOn w:val="Normal"/>
    <w:rsid w:val="00D86A42"/>
    <w:pPr>
      <w:spacing w:before="100" w:beforeAutospacing="1" w:after="100" w:afterAutospacing="1"/>
      <w:ind w:firstLine="0"/>
      <w:jc w:val="left"/>
    </w:pPr>
    <w:rPr>
      <w:sz w:val="24"/>
      <w:szCs w:val="24"/>
      <w:lang w:val="en-GB" w:eastAsia="en-GB"/>
    </w:rPr>
  </w:style>
  <w:style w:type="paragraph" w:customStyle="1" w:styleId="note">
    <w:name w:val="note"/>
    <w:basedOn w:val="Normal"/>
    <w:rsid w:val="00D86A42"/>
    <w:pPr>
      <w:spacing w:before="100" w:beforeAutospacing="1" w:after="100" w:afterAutospacing="1"/>
      <w:ind w:firstLine="0"/>
      <w:jc w:val="left"/>
    </w:pPr>
    <w:rPr>
      <w:sz w:val="24"/>
      <w:szCs w:val="24"/>
      <w:lang w:val="en-GB" w:eastAsia="en-GB"/>
    </w:rPr>
  </w:style>
  <w:style w:type="character" w:customStyle="1" w:styleId="super">
    <w:name w:val="super"/>
    <w:basedOn w:val="DefaultParagraphFont"/>
    <w:rsid w:val="00D86A42"/>
  </w:style>
  <w:style w:type="paragraph" w:customStyle="1" w:styleId="P68B1DB1-Normal3">
    <w:name w:val="P68B1DB1-Normal3"/>
    <w:basedOn w:val="Normal"/>
    <w:rsid w:val="00D86A42"/>
    <w:pPr>
      <w:spacing w:after="200" w:line="276" w:lineRule="auto"/>
      <w:ind w:firstLine="0"/>
      <w:jc w:val="left"/>
    </w:pPr>
    <w:rPr>
      <w:rFonts w:eastAsia="Calibri"/>
      <w:sz w:val="22"/>
      <w:lang w:val="ro"/>
    </w:rPr>
  </w:style>
  <w:style w:type="paragraph" w:styleId="Revision">
    <w:name w:val="Revision"/>
    <w:hidden/>
    <w:uiPriority w:val="99"/>
    <w:semiHidden/>
    <w:rsid w:val="00D86A42"/>
    <w:pPr>
      <w:ind w:firstLine="0"/>
      <w:jc w:val="left"/>
    </w:pPr>
    <w:rPr>
      <w:rFonts w:asciiTheme="minorHAnsi" w:hAnsiTheme="minorHAnsi"/>
      <w:sz w:val="22"/>
      <w:lang w:val="en-GB"/>
    </w:rPr>
  </w:style>
  <w:style w:type="paragraph" w:customStyle="1" w:styleId="P68B1DB1-Normal1">
    <w:name w:val="P68B1DB1-Normal1"/>
    <w:basedOn w:val="Normal"/>
    <w:rsid w:val="00D86A42"/>
    <w:pPr>
      <w:spacing w:after="160" w:line="259" w:lineRule="auto"/>
      <w:ind w:firstLine="0"/>
      <w:jc w:val="left"/>
    </w:pPr>
    <w:rPr>
      <w:rFonts w:eastAsiaTheme="minorHAnsi"/>
      <w:sz w:val="28"/>
      <w:lang w:val="en"/>
    </w:rPr>
  </w:style>
  <w:style w:type="paragraph" w:customStyle="1" w:styleId="P68B1DB1-NormalWeb7">
    <w:name w:val="P68B1DB1-NormalWeb7"/>
    <w:basedOn w:val="NormalWeb"/>
    <w:rsid w:val="00D86A42"/>
    <w:rPr>
      <w:rFonts w:eastAsiaTheme="minorEastAsia"/>
      <w:sz w:val="28"/>
      <w:szCs w:val="20"/>
      <w:lang w:val="ro" w:eastAsia="en-US"/>
    </w:rPr>
  </w:style>
  <w:style w:type="paragraph" w:customStyle="1" w:styleId="P68B1DB1-Normal8">
    <w:name w:val="P68B1DB1-Normal8"/>
    <w:basedOn w:val="Normal"/>
    <w:rsid w:val="00D86A42"/>
    <w:pPr>
      <w:spacing w:after="160" w:line="259" w:lineRule="auto"/>
      <w:ind w:firstLine="0"/>
      <w:jc w:val="left"/>
    </w:pPr>
    <w:rPr>
      <w:sz w:val="28"/>
      <w:lang w:val="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lex:LPLP20120608131" TargetMode="Externa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file:///E:\SILITRARI\&#1052;&#1086;&#1080;%20&#1076;&#1086;&#1082;&#1091;&#1084;&#1077;&#1085;&#1090;&#1099;\A.Silitrari\securitate%20industriala\1%20Modificare%20L%20116_2012\variantele%20proiectului\nota%20informativa%20proiect\TEXT=LPLP20120518116"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D74D4528-748C-4135-87D9-361E27596F7B}"/>
</file>

<file path=customXml/itemProps2.xml><?xml version="1.0" encoding="utf-8"?>
<ds:datastoreItem xmlns:ds="http://schemas.openxmlformats.org/officeDocument/2006/customXml" ds:itemID="{5AAB5765-4C2A-42DC-9868-E733DDD7E740}"/>
</file>

<file path=customXml/itemProps3.xml><?xml version="1.0" encoding="utf-8"?>
<ds:datastoreItem xmlns:ds="http://schemas.openxmlformats.org/officeDocument/2006/customXml" ds:itemID="{74F32E2A-02FE-4F08-B700-3597A0D131B9}"/>
</file>

<file path=customXml/itemProps4.xml><?xml version="1.0" encoding="utf-8"?>
<ds:datastoreItem xmlns:ds="http://schemas.openxmlformats.org/officeDocument/2006/customXml" ds:itemID="{16F008D6-2B10-4117-82C5-983817FC5962}"/>
</file>

<file path=docProps/app.xml><?xml version="1.0" encoding="utf-8"?>
<Properties xmlns="http://schemas.openxmlformats.org/officeDocument/2006/extended-properties" xmlns:vt="http://schemas.openxmlformats.org/officeDocument/2006/docPropsVTypes">
  <Template>Normal</Template>
  <TotalTime>39</TotalTime>
  <Pages>37</Pages>
  <Words>10810</Words>
  <Characters>62704</Characters>
  <Application>Microsoft Office Word</Application>
  <DocSecurity>0</DocSecurity>
  <Lines>522</Lines>
  <Paragraphs>146</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73368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137.2023.ru</dc:title>
  <dc:creator>user</dc:creator>
  <cp:lastModifiedBy>Eugenia Cartin</cp:lastModifiedBy>
  <cp:revision>11</cp:revision>
  <cp:lastPrinted>2023-05-17T06:03:00Z</cp:lastPrinted>
  <dcterms:created xsi:type="dcterms:W3CDTF">2023-05-11T10:58:00Z</dcterms:created>
  <dcterms:modified xsi:type="dcterms:W3CDTF">2023-05-17T06:03:00Z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