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8D6A3" w14:textId="77777777" w:rsidR="00E36C49" w:rsidRDefault="00E36C49" w:rsidP="006E03DA">
      <w:pPr>
        <w:jc w:val="right"/>
        <w:rPr>
          <w:b/>
          <w:i/>
          <w:iCs/>
          <w:color w:val="000000"/>
          <w:sz w:val="28"/>
          <w:szCs w:val="28"/>
          <w:lang w:val="ro-RO" w:eastAsia="ru-RU"/>
        </w:rPr>
      </w:pPr>
    </w:p>
    <w:p w14:paraId="666BC61A" w14:textId="77777777" w:rsidR="00E36C49" w:rsidRDefault="00E36C49" w:rsidP="006E03DA">
      <w:pPr>
        <w:jc w:val="right"/>
        <w:rPr>
          <w:b/>
          <w:i/>
          <w:iCs/>
          <w:color w:val="000000"/>
          <w:sz w:val="28"/>
          <w:szCs w:val="28"/>
          <w:lang w:val="ro-RO" w:eastAsia="ru-RU"/>
        </w:rPr>
      </w:pPr>
    </w:p>
    <w:p w14:paraId="25AC34A7" w14:textId="77777777" w:rsidR="00E36C49" w:rsidRDefault="00E36C49" w:rsidP="006E03DA">
      <w:pPr>
        <w:jc w:val="right"/>
        <w:rPr>
          <w:b/>
          <w:i/>
          <w:iCs/>
          <w:color w:val="000000"/>
          <w:sz w:val="28"/>
          <w:szCs w:val="28"/>
          <w:lang w:val="ro-RO" w:eastAsia="ru-RU"/>
        </w:rPr>
      </w:pPr>
    </w:p>
    <w:p w14:paraId="19990274" w14:textId="77777777" w:rsidR="00E36C49" w:rsidRDefault="00E36C49" w:rsidP="006E03DA">
      <w:pPr>
        <w:jc w:val="right"/>
        <w:rPr>
          <w:b/>
          <w:i/>
          <w:iCs/>
          <w:color w:val="000000"/>
          <w:sz w:val="28"/>
          <w:szCs w:val="28"/>
          <w:lang w:val="ro-RO" w:eastAsia="ru-RU"/>
        </w:rPr>
      </w:pPr>
    </w:p>
    <w:p w14:paraId="7B64DFB4" w14:textId="77777777" w:rsidR="00E36C49" w:rsidRDefault="00E36C49" w:rsidP="006E03DA">
      <w:pPr>
        <w:jc w:val="right"/>
        <w:rPr>
          <w:b/>
          <w:i/>
          <w:iCs/>
          <w:color w:val="000000"/>
          <w:sz w:val="28"/>
          <w:szCs w:val="28"/>
          <w:lang w:val="ro-RO" w:eastAsia="ru-RU"/>
        </w:rPr>
      </w:pPr>
    </w:p>
    <w:p w14:paraId="6179AA3A" w14:textId="1DFFDA42" w:rsidR="00DA425A" w:rsidRPr="00AF520A" w:rsidRDefault="00DA425A" w:rsidP="006E03DA">
      <w:pPr>
        <w:jc w:val="right"/>
        <w:rPr>
          <w:bCs/>
          <w:color w:val="000000"/>
          <w:sz w:val="28"/>
          <w:szCs w:val="28"/>
          <w:lang w:val="ro-RO" w:eastAsia="ru-RU"/>
        </w:rPr>
      </w:pPr>
      <w:r w:rsidRPr="00AF520A">
        <w:rPr>
          <w:b/>
          <w:color w:val="000000"/>
          <w:sz w:val="28"/>
          <w:szCs w:val="28"/>
          <w:lang w:val="ro-RO" w:eastAsia="ru-RU"/>
        </w:rPr>
        <w:t>UE</w:t>
      </w:r>
    </w:p>
    <w:p w14:paraId="362A8901" w14:textId="1C8DB82E" w:rsidR="001851A4" w:rsidRPr="00ED2B60" w:rsidRDefault="001851A4" w:rsidP="006E03DA">
      <w:pPr>
        <w:jc w:val="right"/>
        <w:rPr>
          <w:b/>
          <w:i/>
          <w:iCs/>
          <w:color w:val="000000"/>
          <w:sz w:val="28"/>
          <w:szCs w:val="28"/>
          <w:lang w:val="ro-RO" w:eastAsia="ru-RU"/>
        </w:rPr>
      </w:pPr>
    </w:p>
    <w:p w14:paraId="64D3B410" w14:textId="77777777" w:rsidR="001851A4" w:rsidRPr="00ED2B60" w:rsidRDefault="001851A4" w:rsidP="006E03DA">
      <w:pPr>
        <w:jc w:val="center"/>
        <w:rPr>
          <w:b/>
          <w:color w:val="000000"/>
          <w:sz w:val="28"/>
          <w:szCs w:val="28"/>
          <w:lang w:val="ro-RO" w:eastAsia="ru-RU"/>
        </w:rPr>
      </w:pPr>
    </w:p>
    <w:p w14:paraId="3AB26DE4" w14:textId="77777777" w:rsidR="00396599" w:rsidRPr="00ED2B60" w:rsidRDefault="00396599" w:rsidP="006E03DA">
      <w:pPr>
        <w:jc w:val="center"/>
        <w:rPr>
          <w:b/>
          <w:color w:val="000000"/>
          <w:sz w:val="28"/>
          <w:szCs w:val="28"/>
          <w:lang w:val="ro-RO" w:eastAsia="ru-RU"/>
        </w:rPr>
      </w:pPr>
    </w:p>
    <w:p w14:paraId="4AE554AB" w14:textId="3201710B" w:rsidR="001851A4" w:rsidRPr="00ED2B60" w:rsidRDefault="001851A4" w:rsidP="00AF520A">
      <w:pPr>
        <w:ind w:left="567" w:right="1984"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>L</w:t>
      </w:r>
      <w:r w:rsidR="006E03DA" w:rsidRPr="00ED2B60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/>
          <w:color w:val="000000"/>
          <w:sz w:val="28"/>
          <w:szCs w:val="28"/>
          <w:lang w:val="ro-RO" w:eastAsia="ru-RU"/>
        </w:rPr>
        <w:t>E</w:t>
      </w:r>
      <w:r w:rsidR="006E03DA" w:rsidRPr="00ED2B60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/>
          <w:color w:val="000000"/>
          <w:sz w:val="28"/>
          <w:szCs w:val="28"/>
          <w:lang w:val="ro-RO" w:eastAsia="ru-RU"/>
        </w:rPr>
        <w:t>G</w:t>
      </w:r>
      <w:r w:rsidR="006E03DA" w:rsidRPr="00ED2B60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/>
          <w:color w:val="000000"/>
          <w:sz w:val="28"/>
          <w:szCs w:val="28"/>
          <w:lang w:val="ro-RO" w:eastAsia="ru-RU"/>
        </w:rPr>
        <w:t>E</w:t>
      </w:r>
    </w:p>
    <w:p w14:paraId="6CCCD92E" w14:textId="77777777" w:rsidR="006E03DA" w:rsidRPr="00ED2B60" w:rsidRDefault="006E03DA" w:rsidP="00AF520A">
      <w:pPr>
        <w:ind w:left="567" w:right="1984"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5AEE11F8" w14:textId="77777777" w:rsidR="001851A4" w:rsidRPr="00ED2B60" w:rsidRDefault="001851A4" w:rsidP="00AF520A">
      <w:pPr>
        <w:ind w:left="567" w:right="1984"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>pentru modificarea unor acte normative</w:t>
      </w:r>
    </w:p>
    <w:p w14:paraId="7A342C82" w14:textId="353C3CE8" w:rsidR="001851A4" w:rsidRPr="00ED2B60" w:rsidRDefault="001851A4" w:rsidP="00AF520A">
      <w:pPr>
        <w:tabs>
          <w:tab w:val="left" w:pos="884"/>
          <w:tab w:val="left" w:pos="1196"/>
        </w:tabs>
        <w:ind w:left="567" w:right="1984" w:firstLine="0"/>
        <w:jc w:val="center"/>
        <w:rPr>
          <w:b/>
          <w:bCs/>
          <w:iCs/>
          <w:color w:val="000000"/>
          <w:sz w:val="28"/>
          <w:szCs w:val="28"/>
          <w:lang w:val="ro-RO"/>
        </w:rPr>
      </w:pPr>
      <w:r w:rsidRPr="00ED2B60">
        <w:rPr>
          <w:b/>
          <w:bCs/>
          <w:iCs/>
          <w:color w:val="000000"/>
          <w:sz w:val="28"/>
          <w:szCs w:val="28"/>
          <w:lang w:val="ro-RO"/>
        </w:rPr>
        <w:t>(</w:t>
      </w:r>
      <w:bookmarkStart w:id="0" w:name="_Hlk141872739"/>
      <w:r w:rsidRPr="00ED2B60">
        <w:rPr>
          <w:b/>
          <w:bCs/>
          <w:iCs/>
          <w:color w:val="000000"/>
          <w:sz w:val="28"/>
          <w:szCs w:val="28"/>
          <w:lang w:val="ro-RO"/>
        </w:rPr>
        <w:t xml:space="preserve">accesul egal </w:t>
      </w:r>
      <w:r w:rsidR="006E03DA" w:rsidRPr="00ED2B60">
        <w:rPr>
          <w:b/>
          <w:bCs/>
          <w:iCs/>
          <w:color w:val="000000"/>
          <w:sz w:val="28"/>
          <w:szCs w:val="28"/>
          <w:lang w:val="ro-RO"/>
        </w:rPr>
        <w:t xml:space="preserve">la bunuri și servicii </w:t>
      </w:r>
      <w:r w:rsidRPr="00ED2B60">
        <w:rPr>
          <w:b/>
          <w:bCs/>
          <w:iCs/>
          <w:color w:val="000000"/>
          <w:sz w:val="28"/>
          <w:szCs w:val="28"/>
          <w:lang w:val="ro-RO"/>
        </w:rPr>
        <w:t>pentru femei și bărbați</w:t>
      </w:r>
      <w:bookmarkEnd w:id="0"/>
      <w:r w:rsidRPr="00ED2B60">
        <w:rPr>
          <w:b/>
          <w:bCs/>
          <w:iCs/>
          <w:color w:val="000000"/>
          <w:sz w:val="28"/>
          <w:szCs w:val="28"/>
          <w:lang w:val="ro-RO"/>
        </w:rPr>
        <w:t xml:space="preserve">) </w:t>
      </w:r>
    </w:p>
    <w:p w14:paraId="3E9C7A20" w14:textId="3D3FE22E" w:rsidR="001851A4" w:rsidRPr="00ED2B60" w:rsidRDefault="006E03DA" w:rsidP="006E03DA">
      <w:pPr>
        <w:jc w:val="center"/>
        <w:rPr>
          <w:b/>
          <w:color w:val="000000"/>
          <w:sz w:val="28"/>
          <w:szCs w:val="28"/>
          <w:lang w:val="ro-RO" w:eastAsia="ru-RU"/>
        </w:rPr>
      </w:pPr>
      <w:r w:rsidRPr="00ED2B60">
        <w:rPr>
          <w:b/>
          <w:noProof/>
          <w:color w:val="000000"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D4D45A" wp14:editId="5A712EE1">
                <wp:simplePos x="0" y="0"/>
                <wp:positionH relativeFrom="column">
                  <wp:posOffset>397813</wp:posOffset>
                </wp:positionH>
                <wp:positionV relativeFrom="paragraph">
                  <wp:posOffset>18056</wp:posOffset>
                </wp:positionV>
                <wp:extent cx="4354717" cy="0"/>
                <wp:effectExtent l="0" t="0" r="0" b="0"/>
                <wp:wrapNone/>
                <wp:docPr id="110366834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471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606457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3pt,1.4pt" to="374.2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45D64C2D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ab/>
      </w:r>
      <w:r w:rsidRPr="00ED2B60">
        <w:rPr>
          <w:bCs/>
          <w:color w:val="000000"/>
          <w:sz w:val="28"/>
          <w:szCs w:val="28"/>
          <w:lang w:val="ro-RO" w:eastAsia="ru-RU"/>
        </w:rPr>
        <w:t>Parlamentul adoptă prezenta lege organică.</w:t>
      </w:r>
    </w:p>
    <w:p w14:paraId="493531F0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</w:r>
    </w:p>
    <w:p w14:paraId="18C9AAFE" w14:textId="7DFBA469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sz w:val="28"/>
          <w:szCs w:val="28"/>
          <w:lang w:val="ro-RO"/>
        </w:rPr>
        <w:t xml:space="preserve">Prezenta </w:t>
      </w:r>
      <w:r w:rsidR="006E03DA" w:rsidRPr="00ED2B60">
        <w:rPr>
          <w:sz w:val="28"/>
          <w:szCs w:val="28"/>
          <w:lang w:val="ro-RO"/>
        </w:rPr>
        <w:t xml:space="preserve">lege </w:t>
      </w:r>
      <w:r w:rsidRPr="00ED2B60">
        <w:rPr>
          <w:sz w:val="28"/>
          <w:szCs w:val="28"/>
          <w:lang w:val="ro-RO"/>
        </w:rPr>
        <w:t xml:space="preserve">transpune parțial </w:t>
      </w:r>
      <w:r w:rsidR="009615A2" w:rsidRPr="00ED2B60">
        <w:rPr>
          <w:sz w:val="28"/>
          <w:szCs w:val="28"/>
          <w:lang w:val="ro-RO"/>
        </w:rPr>
        <w:t>(</w:t>
      </w:r>
      <w:r w:rsidRPr="00ED2B60">
        <w:rPr>
          <w:sz w:val="28"/>
          <w:szCs w:val="28"/>
          <w:lang w:val="ro-RO"/>
        </w:rPr>
        <w:t>art. 3 alin. (1) și (2), art. 4</w:t>
      </w:r>
      <w:r w:rsidR="00153B9D" w:rsidRPr="00ED2B60">
        <w:rPr>
          <w:sz w:val="28"/>
          <w:szCs w:val="28"/>
          <w:lang w:val="ro-RO"/>
        </w:rPr>
        <w:t xml:space="preserve"> </w:t>
      </w:r>
      <w:r w:rsidRPr="00ED2B60">
        <w:rPr>
          <w:sz w:val="28"/>
          <w:szCs w:val="28"/>
          <w:lang w:val="ro-RO"/>
        </w:rPr>
        <w:t xml:space="preserve">alin. (1) lit. a), </w:t>
      </w:r>
      <w:r w:rsidR="00AF520A">
        <w:rPr>
          <w:sz w:val="28"/>
          <w:szCs w:val="28"/>
          <w:lang w:val="ro-RO"/>
        </w:rPr>
        <w:t xml:space="preserve">      </w:t>
      </w:r>
      <w:r w:rsidRPr="00ED2B60">
        <w:rPr>
          <w:sz w:val="28"/>
          <w:szCs w:val="28"/>
          <w:lang w:val="ro-RO"/>
        </w:rPr>
        <w:t>art. 8 alin. (1) și art. 12 alin. (1) și (2)</w:t>
      </w:r>
      <w:r w:rsidR="009615A2" w:rsidRPr="00ED2B60">
        <w:rPr>
          <w:sz w:val="28"/>
          <w:szCs w:val="28"/>
          <w:lang w:val="ro-RO"/>
        </w:rPr>
        <w:t>)</w:t>
      </w:r>
      <w:r w:rsidRPr="00ED2B60">
        <w:rPr>
          <w:sz w:val="28"/>
          <w:szCs w:val="28"/>
          <w:lang w:val="ro-RO"/>
        </w:rPr>
        <w:t xml:space="preserve"> Directiva 2004/113/CE a Consiliului</w:t>
      </w:r>
      <w:r w:rsidR="00AF622A" w:rsidRPr="00ED2B60">
        <w:rPr>
          <w:sz w:val="28"/>
          <w:szCs w:val="28"/>
          <w:lang w:val="ro-RO"/>
        </w:rPr>
        <w:t xml:space="preserve"> </w:t>
      </w:r>
      <w:r w:rsidRPr="00ED2B60">
        <w:rPr>
          <w:sz w:val="28"/>
          <w:szCs w:val="28"/>
          <w:lang w:val="ro-RO"/>
        </w:rPr>
        <w:t>din</w:t>
      </w:r>
      <w:r w:rsidR="009A01CC">
        <w:rPr>
          <w:sz w:val="28"/>
          <w:szCs w:val="28"/>
          <w:lang w:val="ro-RO"/>
        </w:rPr>
        <w:t xml:space="preserve"> </w:t>
      </w:r>
      <w:r w:rsidRPr="00ED2B60">
        <w:rPr>
          <w:sz w:val="28"/>
          <w:szCs w:val="28"/>
          <w:lang w:val="ro-RO"/>
        </w:rPr>
        <w:t>13 decembrie 2004 de aplicare a principiului egalității de tratament între femei și bărbați privind accesul la bunuri și servicii și furnizarea de bunuri și servicii, CELEX: 32004L0113, publicată în Jurnalul Oficial al Uniunii Europene L 373 din 21 decembrie 2004.</w:t>
      </w:r>
    </w:p>
    <w:p w14:paraId="0BB18DD8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359B5A75" w14:textId="12E0A4F2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>Art. I.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– Articolul 6 din Legea nr. 105/2003 privind protecția consumatorilor (republicată în Monitorul Oficial al Republicii Moldova, 2024, </w:t>
      </w:r>
      <w:r w:rsidRPr="00ED2B60">
        <w:rPr>
          <w:bCs/>
          <w:color w:val="000000"/>
          <w:sz w:val="28"/>
          <w:szCs w:val="28"/>
          <w:lang w:val="ro-RO" w:eastAsia="ru-RU"/>
        </w:rPr>
        <w:br/>
        <w:t>nr. 122</w:t>
      </w:r>
      <w:r w:rsidR="006E03DA" w:rsidRPr="00ED2B60">
        <w:rPr>
          <w:bCs/>
          <w:color w:val="000000"/>
          <w:sz w:val="28"/>
          <w:szCs w:val="28"/>
          <w:lang w:val="ro-RO" w:eastAsia="ru-RU"/>
        </w:rPr>
        <w:t>–</w:t>
      </w:r>
      <w:r w:rsidRPr="00ED2B60">
        <w:rPr>
          <w:bCs/>
          <w:color w:val="000000"/>
          <w:sz w:val="28"/>
          <w:szCs w:val="28"/>
          <w:lang w:val="ro-RO" w:eastAsia="ru-RU"/>
        </w:rPr>
        <w:t>124, art. 195)</w:t>
      </w:r>
      <w:r w:rsidR="00AF622A" w:rsidRPr="00ED2B60">
        <w:rPr>
          <w:bCs/>
          <w:color w:val="000000"/>
          <w:sz w:val="28"/>
          <w:szCs w:val="28"/>
          <w:lang w:val="ro-RO" w:eastAsia="ru-RU"/>
        </w:rPr>
        <w:t>, cu modificările ulterioare,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se completează cu litera a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) cu următorul cuprins: </w:t>
      </w:r>
    </w:p>
    <w:p w14:paraId="6CF2184B" w14:textId="77777777" w:rsidR="006E03DA" w:rsidRPr="00ED2B60" w:rsidRDefault="006E03DA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23E9FCD1" w14:textId="17152CED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„a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) protecție împotriva discriminării </w:t>
      </w:r>
      <w:r w:rsidR="00AF622A" w:rsidRPr="00ED2B60">
        <w:rPr>
          <w:bCs/>
          <w:color w:val="000000"/>
          <w:sz w:val="28"/>
          <w:szCs w:val="28"/>
          <w:lang w:val="ro-RO" w:eastAsia="ru-RU"/>
        </w:rPr>
        <w:t>privi</w:t>
      </w:r>
      <w:r w:rsidRPr="00ED2B60">
        <w:rPr>
          <w:bCs/>
          <w:color w:val="000000"/>
          <w:sz w:val="28"/>
          <w:szCs w:val="28"/>
          <w:lang w:val="ro-RO" w:eastAsia="ru-RU"/>
        </w:rPr>
        <w:t>n</w:t>
      </w:r>
      <w:r w:rsidR="00AF622A" w:rsidRPr="00ED2B60">
        <w:rPr>
          <w:bCs/>
          <w:color w:val="000000"/>
          <w:sz w:val="28"/>
          <w:szCs w:val="28"/>
          <w:lang w:val="ro-RO" w:eastAsia="ru-RU"/>
        </w:rPr>
        <w:t>d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AF622A" w:rsidRPr="00ED2B60">
        <w:rPr>
          <w:bCs/>
          <w:color w:val="000000"/>
          <w:sz w:val="28"/>
          <w:szCs w:val="28"/>
          <w:lang w:val="ro-RO" w:eastAsia="ru-RU"/>
        </w:rPr>
        <w:t>accesul la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bunuri și servicii și </w:t>
      </w:r>
      <w:r w:rsidR="00AF622A" w:rsidRPr="00ED2B60">
        <w:rPr>
          <w:bCs/>
          <w:color w:val="000000"/>
          <w:sz w:val="28"/>
          <w:szCs w:val="28"/>
          <w:lang w:val="ro-RO" w:eastAsia="ru-RU"/>
        </w:rPr>
        <w:t>privi</w:t>
      </w:r>
      <w:r w:rsidRPr="00ED2B60">
        <w:rPr>
          <w:bCs/>
          <w:color w:val="000000"/>
          <w:sz w:val="28"/>
          <w:szCs w:val="28"/>
          <w:lang w:val="ro-RO" w:eastAsia="ru-RU"/>
        </w:rPr>
        <w:t>n</w:t>
      </w:r>
      <w:r w:rsidR="00AF622A" w:rsidRPr="00ED2B60">
        <w:rPr>
          <w:bCs/>
          <w:color w:val="000000"/>
          <w:sz w:val="28"/>
          <w:szCs w:val="28"/>
          <w:lang w:val="ro-RO" w:eastAsia="ru-RU"/>
        </w:rPr>
        <w:t>d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furnizarea de bunuri și servicii</w:t>
      </w:r>
      <w:r w:rsidRPr="00ED2B60">
        <w:rPr>
          <w:bCs/>
          <w:color w:val="000000"/>
          <w:sz w:val="28"/>
          <w:szCs w:val="28"/>
          <w:lang w:val="it-IT" w:eastAsia="ru-RU"/>
        </w:rPr>
        <w:t>;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”.    </w:t>
      </w:r>
    </w:p>
    <w:p w14:paraId="6294AE3F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</w:r>
    </w:p>
    <w:p w14:paraId="7CED9C4C" w14:textId="226937EC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>Art. II.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– Legea nr. 5/2006 cu privire la asigurarea egalității de șanse între femei și bărbați (Monitorul Oficial al Republicii Moldova, 2006, nr. 47</w:t>
      </w:r>
      <w:r w:rsidR="006E03DA" w:rsidRPr="00ED2B60">
        <w:rPr>
          <w:bCs/>
          <w:color w:val="000000"/>
          <w:sz w:val="28"/>
          <w:szCs w:val="28"/>
          <w:lang w:val="ro-RO" w:eastAsia="ru-RU"/>
        </w:rPr>
        <w:t>–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50, </w:t>
      </w:r>
      <w:r w:rsidRPr="00ED2B60">
        <w:rPr>
          <w:bCs/>
          <w:color w:val="000000"/>
          <w:sz w:val="28"/>
          <w:szCs w:val="28"/>
          <w:lang w:val="ro-RO" w:eastAsia="ru-RU"/>
        </w:rPr>
        <w:br/>
        <w:t>art. 200), cu modificările ulterioare, se modifică după cum urmează:</w:t>
      </w:r>
    </w:p>
    <w:p w14:paraId="429201A7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765628D3" w14:textId="4B6C34BE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1. </w:t>
      </w:r>
      <w:r w:rsidR="00E023FD" w:rsidRPr="00ED2B60">
        <w:rPr>
          <w:bCs/>
          <w:color w:val="000000"/>
          <w:sz w:val="28"/>
          <w:szCs w:val="28"/>
          <w:lang w:val="ro-RO" w:eastAsia="ru-RU"/>
        </w:rPr>
        <w:t>După clauza de adoptare s</w:t>
      </w:r>
      <w:r w:rsidRPr="00ED2B60">
        <w:rPr>
          <w:bCs/>
          <w:color w:val="000000"/>
          <w:sz w:val="28"/>
          <w:szCs w:val="28"/>
          <w:lang w:val="ro-RO" w:eastAsia="ru-RU"/>
        </w:rPr>
        <w:t>e introduce clauza de armonizare</w:t>
      </w:r>
      <w:r w:rsidR="006E03DA" w:rsidRPr="00ED2B60">
        <w:rPr>
          <w:bCs/>
          <w:color w:val="000000"/>
          <w:sz w:val="28"/>
          <w:szCs w:val="28"/>
          <w:lang w:val="ro-RO" w:eastAsia="ru-RU"/>
        </w:rPr>
        <w:t xml:space="preserve"> cu următorul cuprins</w:t>
      </w:r>
      <w:r w:rsidRPr="00ED2B60">
        <w:rPr>
          <w:bCs/>
          <w:color w:val="000000"/>
          <w:sz w:val="28"/>
          <w:szCs w:val="28"/>
          <w:lang w:val="it-IT" w:eastAsia="ru-RU"/>
        </w:rPr>
        <w:t>: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</w:p>
    <w:p w14:paraId="720E638B" w14:textId="77777777" w:rsidR="006E03DA" w:rsidRPr="00ED2B60" w:rsidRDefault="006E03DA" w:rsidP="006E03DA">
      <w:pPr>
        <w:rPr>
          <w:sz w:val="28"/>
          <w:szCs w:val="28"/>
          <w:lang w:val="ro-RO"/>
        </w:rPr>
      </w:pPr>
    </w:p>
    <w:p w14:paraId="62691997" w14:textId="21E0FA3D" w:rsidR="001851A4" w:rsidRPr="00ED2B60" w:rsidRDefault="001851A4" w:rsidP="00955EF9">
      <w:pPr>
        <w:rPr>
          <w:sz w:val="28"/>
          <w:szCs w:val="28"/>
          <w:lang w:val="pt-BR"/>
        </w:rPr>
      </w:pPr>
      <w:r w:rsidRPr="00ED2B60">
        <w:rPr>
          <w:sz w:val="28"/>
          <w:szCs w:val="28"/>
          <w:lang w:val="pt-BR"/>
        </w:rPr>
        <w:t xml:space="preserve">„Prezenta lege transpune </w:t>
      </w:r>
      <w:r w:rsidR="00955EF9" w:rsidRPr="00ED2B60">
        <w:rPr>
          <w:sz w:val="28"/>
          <w:szCs w:val="28"/>
          <w:lang w:val="pt-BR"/>
        </w:rPr>
        <w:t xml:space="preserve">în legislația națională </w:t>
      </w:r>
      <w:r w:rsidRPr="00ED2B60">
        <w:rPr>
          <w:sz w:val="28"/>
          <w:szCs w:val="28"/>
          <w:lang w:val="pt-BR"/>
        </w:rPr>
        <w:t>Directiva 2004/113/CE a Consiliului</w:t>
      </w:r>
      <w:r w:rsidR="00955EF9" w:rsidRPr="00ED2B60">
        <w:rPr>
          <w:sz w:val="28"/>
          <w:szCs w:val="28"/>
          <w:lang w:val="pt-BR"/>
        </w:rPr>
        <w:t xml:space="preserve"> </w:t>
      </w:r>
      <w:r w:rsidRPr="00ED2B60">
        <w:rPr>
          <w:sz w:val="28"/>
          <w:szCs w:val="28"/>
          <w:lang w:val="pt-BR"/>
        </w:rPr>
        <w:t>din 13 decembrie 2004 de aplicare a principiului egalităţii de tratament între femei şi bărbaţi privind accesul la bunuri şi servicii şi furnizarea de bunuri şi servicii, CELEX: 32004L0113, publicată în Jurnalul Oficial al Uniunii Europene L 373 din 21 decembrie 2004</w:t>
      </w:r>
      <w:r w:rsidR="00A05F56" w:rsidRPr="00ED2B60">
        <w:rPr>
          <w:sz w:val="28"/>
          <w:szCs w:val="28"/>
          <w:lang w:val="pt-BR"/>
        </w:rPr>
        <w:t>, de asemenea</w:t>
      </w:r>
      <w:r w:rsidRPr="00ED2B60">
        <w:rPr>
          <w:sz w:val="28"/>
          <w:szCs w:val="28"/>
          <w:lang w:val="pt-BR"/>
        </w:rPr>
        <w:t xml:space="preserve"> transpune parțial Directiva 2006/54/CE a </w:t>
      </w:r>
      <w:r w:rsidRPr="00ED2B60">
        <w:rPr>
          <w:sz w:val="28"/>
          <w:szCs w:val="28"/>
          <w:lang w:val="pt-BR"/>
        </w:rPr>
        <w:lastRenderedPageBreak/>
        <w:t>Parlamentului European şi a Consiliului</w:t>
      </w:r>
      <w:r w:rsidR="00A05F56" w:rsidRPr="00ED2B60">
        <w:rPr>
          <w:sz w:val="28"/>
          <w:szCs w:val="28"/>
          <w:lang w:val="pt-BR"/>
        </w:rPr>
        <w:t xml:space="preserve"> </w:t>
      </w:r>
      <w:r w:rsidRPr="00ED2B60">
        <w:rPr>
          <w:sz w:val="28"/>
          <w:szCs w:val="28"/>
          <w:lang w:val="pt-BR"/>
        </w:rPr>
        <w:t>din 5 iulie 2006 privind punerea în aplicare a principiului egalităţii de şanse şi al egalităţii de tratament între bărbaţi şi femei în materie de încadrare în muncă şi de muncă (</w:t>
      </w:r>
      <w:r w:rsidR="00A05F56" w:rsidRPr="00ED2B60">
        <w:rPr>
          <w:sz w:val="28"/>
          <w:szCs w:val="28"/>
          <w:lang w:val="pt-BR"/>
        </w:rPr>
        <w:t>revizuire</w:t>
      </w:r>
      <w:r w:rsidRPr="00ED2B60">
        <w:rPr>
          <w:sz w:val="28"/>
          <w:szCs w:val="28"/>
          <w:lang w:val="pt-BR"/>
        </w:rPr>
        <w:t>), CELEX: 32006L0054, publicată în Jurnalul Oficial al Uniunii Europene L 204 din 26 iulie 2007</w:t>
      </w:r>
      <w:r w:rsidR="006E03DA" w:rsidRPr="00ED2B60">
        <w:rPr>
          <w:sz w:val="28"/>
          <w:szCs w:val="28"/>
          <w:lang w:val="pt-BR"/>
        </w:rPr>
        <w:t>.</w:t>
      </w:r>
      <w:r w:rsidRPr="00ED2B60">
        <w:rPr>
          <w:sz w:val="28"/>
          <w:szCs w:val="28"/>
          <w:lang w:val="pt-BR"/>
        </w:rPr>
        <w:t>”</w:t>
      </w:r>
    </w:p>
    <w:p w14:paraId="7507A845" w14:textId="77777777" w:rsidR="001851A4" w:rsidRPr="00ED2B60" w:rsidRDefault="001851A4" w:rsidP="006E03DA">
      <w:pPr>
        <w:rPr>
          <w:sz w:val="28"/>
          <w:szCs w:val="28"/>
          <w:lang w:val="pt-BR"/>
        </w:rPr>
      </w:pPr>
    </w:p>
    <w:p w14:paraId="47E075EB" w14:textId="728606E4" w:rsidR="001851A4" w:rsidRPr="00ED2B60" w:rsidRDefault="00E023FD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sz w:val="28"/>
          <w:szCs w:val="28"/>
          <w:lang w:val="pt-BR"/>
        </w:rPr>
        <w:t>2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. La articolul 2:</w:t>
      </w:r>
    </w:p>
    <w:p w14:paraId="281711BA" w14:textId="77777777" w:rsidR="006E03DA" w:rsidRPr="00ED2B60" w:rsidRDefault="006E03DA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09189C54" w14:textId="77777777" w:rsidR="001851A4" w:rsidRPr="00ED2B60" w:rsidRDefault="001851A4" w:rsidP="00F96A86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noțiunea „acțiuni afirmative” se substituie cu noțiunea „măsuri pozitive” cu următorul cuprins: </w:t>
      </w:r>
    </w:p>
    <w:p w14:paraId="5993A3FC" w14:textId="77777777" w:rsidR="006E03DA" w:rsidRPr="00ED2B60" w:rsidRDefault="006E03DA" w:rsidP="006E03DA">
      <w:pPr>
        <w:tabs>
          <w:tab w:val="left" w:pos="360"/>
        </w:tabs>
        <w:rPr>
          <w:bCs/>
          <w:color w:val="000000"/>
          <w:sz w:val="28"/>
          <w:szCs w:val="28"/>
          <w:lang w:val="ro-RO" w:eastAsia="ru-RU"/>
        </w:rPr>
      </w:pPr>
    </w:p>
    <w:p w14:paraId="5661FFA1" w14:textId="1AC34CAB" w:rsidR="006E03DA" w:rsidRPr="00ED2B60" w:rsidRDefault="001851A4" w:rsidP="006E03DA">
      <w:pPr>
        <w:tabs>
          <w:tab w:val="left" w:pos="360"/>
        </w:tabs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  <w:t>„</w:t>
      </w:r>
      <w:r w:rsidRPr="00ED2B60">
        <w:rPr>
          <w:bCs/>
          <w:i/>
          <w:iCs/>
          <w:color w:val="000000"/>
          <w:sz w:val="28"/>
          <w:szCs w:val="28"/>
          <w:lang w:val="ro-RO" w:eastAsia="ru-RU"/>
        </w:rPr>
        <w:t>măsuri pozitive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– acțiuni speciale provizorii luate până la asigurarea deplinei egalități </w:t>
      </w:r>
      <w:r w:rsidR="00955EF9" w:rsidRPr="00ED2B60">
        <w:rPr>
          <w:bCs/>
          <w:color w:val="000000"/>
          <w:sz w:val="28"/>
          <w:szCs w:val="28"/>
          <w:lang w:val="ro-RO" w:eastAsia="ru-RU"/>
        </w:rPr>
        <w:t>între femei și bărbați</w:t>
      </w:r>
      <w:r w:rsidR="009615A2"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și care au menirea să prevină </w:t>
      </w:r>
      <w:r w:rsidR="00955EF9" w:rsidRPr="00ED2B60">
        <w:rPr>
          <w:bCs/>
          <w:color w:val="000000"/>
          <w:sz w:val="28"/>
          <w:szCs w:val="28"/>
          <w:lang w:val="ro-RO" w:eastAsia="ru-RU"/>
        </w:rPr>
        <w:t xml:space="preserve">ori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să compenseze dezavantajele legate de sex în vederea asigurării în practică a unei depline egalități între </w:t>
      </w:r>
      <w:r w:rsidR="00955EF9" w:rsidRPr="00ED2B60">
        <w:rPr>
          <w:bCs/>
          <w:color w:val="000000"/>
          <w:sz w:val="28"/>
          <w:szCs w:val="28"/>
          <w:lang w:val="ro-RO" w:eastAsia="ru-RU"/>
        </w:rPr>
        <w:t xml:space="preserve">femei </w:t>
      </w:r>
      <w:r w:rsidRPr="00ED2B60">
        <w:rPr>
          <w:bCs/>
          <w:color w:val="000000"/>
          <w:sz w:val="28"/>
          <w:szCs w:val="28"/>
          <w:lang w:val="ro-RO" w:eastAsia="ru-RU"/>
        </w:rPr>
        <w:t>și</w:t>
      </w:r>
      <w:r w:rsidR="00955EF9" w:rsidRPr="00ED2B60">
        <w:rPr>
          <w:bCs/>
          <w:color w:val="000000"/>
          <w:sz w:val="28"/>
          <w:szCs w:val="28"/>
          <w:lang w:val="ro-RO" w:eastAsia="ru-RU"/>
        </w:rPr>
        <w:t xml:space="preserve"> bărbați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>;</w:t>
      </w:r>
      <w:r w:rsidRPr="00ED2B60">
        <w:rPr>
          <w:bCs/>
          <w:color w:val="000000"/>
          <w:sz w:val="28"/>
          <w:szCs w:val="28"/>
          <w:lang w:val="ro-RO" w:eastAsia="ru-RU"/>
        </w:rPr>
        <w:t>”</w:t>
      </w:r>
    </w:p>
    <w:p w14:paraId="103201D5" w14:textId="4370B87A" w:rsidR="001851A4" w:rsidRPr="00ED2B60" w:rsidRDefault="001851A4" w:rsidP="006E03DA">
      <w:pPr>
        <w:tabs>
          <w:tab w:val="left" w:pos="360"/>
        </w:tabs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</w:p>
    <w:p w14:paraId="3621A01F" w14:textId="389006C0" w:rsidR="006E03DA" w:rsidRPr="00ED2B60" w:rsidRDefault="001851A4" w:rsidP="00F96A86">
      <w:pPr>
        <w:tabs>
          <w:tab w:val="left" w:pos="360"/>
          <w:tab w:val="left" w:pos="709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după noțiunea „egalitate între femei și bărbați” se introduce 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 xml:space="preserve">o </w:t>
      </w:r>
      <w:r w:rsidRPr="00ED2B60">
        <w:rPr>
          <w:bCs/>
          <w:color w:val="000000"/>
          <w:sz w:val="28"/>
          <w:szCs w:val="28"/>
          <w:lang w:val="ro-RO" w:eastAsia="ru-RU"/>
        </w:rPr>
        <w:t>noțiune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 xml:space="preserve"> nouă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cu următorul cuprins:</w:t>
      </w:r>
    </w:p>
    <w:p w14:paraId="7DA29206" w14:textId="6D4CCB56" w:rsidR="001851A4" w:rsidRPr="00ED2B60" w:rsidRDefault="001851A4" w:rsidP="00F96A86">
      <w:pPr>
        <w:tabs>
          <w:tab w:val="left" w:pos="360"/>
          <w:tab w:val="left" w:pos="993"/>
        </w:tabs>
        <w:ind w:firstLine="0"/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</w:p>
    <w:p w14:paraId="60C8F999" w14:textId="77B9CF61" w:rsidR="001851A4" w:rsidRPr="00ED2B60" w:rsidRDefault="001851A4" w:rsidP="006E03DA">
      <w:pPr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„</w:t>
      </w:r>
      <w:r w:rsidRPr="00ED2B60">
        <w:rPr>
          <w:bCs/>
          <w:i/>
          <w:iCs/>
          <w:color w:val="000000"/>
          <w:sz w:val="28"/>
          <w:szCs w:val="28"/>
          <w:lang w:val="ro-RO" w:eastAsia="ru-RU"/>
        </w:rPr>
        <w:t xml:space="preserve">tratament egal al femeilor și bărbaților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– neadmiterea oricărei situații de discriminare directă sau indirectă </w:t>
      </w:r>
      <w:r w:rsidR="001C020F" w:rsidRPr="00ED2B60">
        <w:rPr>
          <w:bCs/>
          <w:color w:val="000000"/>
          <w:sz w:val="28"/>
          <w:szCs w:val="28"/>
          <w:lang w:val="ro-RO" w:eastAsia="ru-RU"/>
        </w:rPr>
        <w:t>după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criteri</w:t>
      </w:r>
      <w:r w:rsidR="001C020F" w:rsidRPr="00ED2B60">
        <w:rPr>
          <w:bCs/>
          <w:color w:val="000000"/>
          <w:sz w:val="28"/>
          <w:szCs w:val="28"/>
          <w:lang w:val="ro-RO" w:eastAsia="ru-RU"/>
        </w:rPr>
        <w:t>ul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de sex, inclusiv a tratamentului mai puțin favorabil al femeii pe motive de sarcină și maternitate</w:t>
      </w:r>
      <w:r w:rsidR="00955EF9" w:rsidRPr="00ED2B60">
        <w:rPr>
          <w:bCs/>
          <w:color w:val="000000"/>
          <w:sz w:val="28"/>
          <w:szCs w:val="28"/>
          <w:lang w:val="ro-RO" w:eastAsia="ru-RU"/>
        </w:rPr>
        <w:t>;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”.  </w:t>
      </w:r>
    </w:p>
    <w:p w14:paraId="191C4185" w14:textId="77777777" w:rsidR="001851A4" w:rsidRPr="00ED2B60" w:rsidRDefault="001851A4" w:rsidP="006E03DA">
      <w:pPr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6C0A441C" w14:textId="295CC5DF" w:rsidR="001851A4" w:rsidRPr="00ED2B60" w:rsidRDefault="00955EF9" w:rsidP="00F74E37">
      <w:pPr>
        <w:pStyle w:val="ListParagraph"/>
        <w:numPr>
          <w:ilvl w:val="0"/>
          <w:numId w:val="4"/>
        </w:numPr>
        <w:tabs>
          <w:tab w:val="left" w:pos="360"/>
          <w:tab w:val="left" w:pos="993"/>
        </w:tabs>
        <w:ind w:left="0" w:firstLine="709"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A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rticolul 12</w:t>
      </w:r>
      <w:r w:rsidR="001851A4"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 xml:space="preserve">1 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:</w:t>
      </w:r>
      <w:r w:rsidR="001851A4"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 xml:space="preserve"> </w:t>
      </w:r>
    </w:p>
    <w:p w14:paraId="3DB66781" w14:textId="77777777" w:rsidR="00A14CA8" w:rsidRPr="00ED2B60" w:rsidRDefault="00A14CA8" w:rsidP="00A14CA8">
      <w:pPr>
        <w:tabs>
          <w:tab w:val="left" w:pos="360"/>
          <w:tab w:val="left" w:pos="993"/>
        </w:tabs>
        <w:ind w:left="360" w:firstLine="349"/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7D827268" w14:textId="77777777" w:rsidR="0034307B" w:rsidRPr="00ED2B60" w:rsidRDefault="0034307B" w:rsidP="0034307B">
      <w:pPr>
        <w:tabs>
          <w:tab w:val="left" w:pos="360"/>
          <w:tab w:val="left" w:pos="993"/>
        </w:tabs>
        <w:contextualSpacing/>
        <w:rPr>
          <w:sz w:val="28"/>
          <w:szCs w:val="28"/>
          <w:lang w:val="ro-MD"/>
        </w:rPr>
      </w:pPr>
      <w:r w:rsidRPr="00ED2B60">
        <w:rPr>
          <w:sz w:val="28"/>
          <w:szCs w:val="28"/>
          <w:lang w:val="ro-MD"/>
        </w:rPr>
        <w:t xml:space="preserve">alineatul (1) va avea următorul cuprins: </w:t>
      </w:r>
    </w:p>
    <w:p w14:paraId="4C1E9494" w14:textId="77777777" w:rsidR="0034307B" w:rsidRPr="00ED2B60" w:rsidRDefault="0034307B" w:rsidP="0034307B">
      <w:pPr>
        <w:tabs>
          <w:tab w:val="left" w:pos="360"/>
          <w:tab w:val="left" w:pos="993"/>
        </w:tabs>
        <w:contextualSpacing/>
        <w:rPr>
          <w:sz w:val="28"/>
          <w:szCs w:val="28"/>
          <w:lang w:val="ro-MD"/>
        </w:rPr>
      </w:pPr>
    </w:p>
    <w:p w14:paraId="4EE41F87" w14:textId="2EB6DF65" w:rsidR="0034307B" w:rsidRPr="00ED2B60" w:rsidRDefault="0034307B" w:rsidP="0034307B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sz w:val="28"/>
          <w:szCs w:val="28"/>
          <w:lang w:val="ro-MD"/>
        </w:rPr>
        <w:t>„(1) Persoanele din sectorul public sau sectorul privat, inclusiv autoritățile și</w:t>
      </w:r>
      <w:r w:rsidRPr="00ED2B60">
        <w:rPr>
          <w:b/>
          <w:bCs/>
          <w:sz w:val="28"/>
          <w:szCs w:val="28"/>
          <w:lang w:val="ro-MD"/>
        </w:rPr>
        <w:t xml:space="preserve"> </w:t>
      </w:r>
      <w:r w:rsidRPr="00ED2B60">
        <w:rPr>
          <w:sz w:val="28"/>
          <w:szCs w:val="28"/>
          <w:lang w:val="ro-MD"/>
        </w:rPr>
        <w:t>instituțiile publice, aplică un tratament egal femeilor și bărbaților în procesul de furnizare a bunurilor și serviciilor disponibile publicului.”</w:t>
      </w:r>
    </w:p>
    <w:p w14:paraId="0CA27160" w14:textId="77777777" w:rsidR="0034307B" w:rsidRPr="00ED2B60" w:rsidRDefault="0034307B" w:rsidP="00F96A86">
      <w:pPr>
        <w:tabs>
          <w:tab w:val="left" w:pos="360"/>
          <w:tab w:val="left" w:pos="993"/>
        </w:tabs>
        <w:ind w:left="360" w:firstLine="349"/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60E3DA3C" w14:textId="0BA6D5C9" w:rsidR="001851A4" w:rsidRPr="00ED2B60" w:rsidRDefault="005E4B1A" w:rsidP="00F96A86">
      <w:pPr>
        <w:tabs>
          <w:tab w:val="left" w:pos="360"/>
          <w:tab w:val="left" w:pos="993"/>
        </w:tabs>
        <w:ind w:left="360" w:firstLine="349"/>
        <w:contextualSpacing/>
        <w:rPr>
          <w:bCs/>
          <w:color w:val="000000"/>
          <w:sz w:val="28"/>
          <w:szCs w:val="28"/>
          <w:lang w:val="ro-RO" w:eastAsia="ru-RU"/>
        </w:rPr>
      </w:pPr>
      <w:r>
        <w:rPr>
          <w:bCs/>
          <w:color w:val="000000"/>
          <w:sz w:val="28"/>
          <w:szCs w:val="28"/>
          <w:lang w:val="ro-MD" w:eastAsia="ru-RU"/>
        </w:rPr>
        <w:t xml:space="preserve">articolul 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se completează cu alineatul (1</w:t>
      </w:r>
      <w:r w:rsidR="001851A4"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) cu următorul cuprins:</w:t>
      </w:r>
    </w:p>
    <w:p w14:paraId="23098A30" w14:textId="77777777" w:rsidR="00A14CA8" w:rsidRPr="00ED2B60" w:rsidRDefault="001851A4" w:rsidP="006E03DA">
      <w:pPr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  <w:t xml:space="preserve"> </w:t>
      </w:r>
    </w:p>
    <w:p w14:paraId="20381793" w14:textId="642036BC" w:rsidR="001851A4" w:rsidRPr="00ED2B60" w:rsidRDefault="001851A4" w:rsidP="006E03DA">
      <w:pPr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„(1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) Persoana care furnizează bunuri și servicii în sensul alin. (1) beneficiază de libertatea individuală de a alege un cocontractant, cu condiția ca alegerea </w:t>
      </w:r>
      <w:r w:rsidR="00E2339C" w:rsidRPr="00ED2B60">
        <w:rPr>
          <w:bCs/>
          <w:color w:val="000000"/>
          <w:sz w:val="28"/>
          <w:szCs w:val="28"/>
          <w:lang w:val="ro-RO" w:eastAsia="ru-RU"/>
        </w:rPr>
        <w:t>respectivă</w:t>
      </w:r>
      <w:r w:rsidR="009615A2"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>să nu se bazeze pe sexul celui interesat/celei interesate</w:t>
      </w:r>
      <w:r w:rsidR="00E2339C" w:rsidRPr="00ED2B60">
        <w:rPr>
          <w:bCs/>
          <w:color w:val="000000"/>
          <w:sz w:val="28"/>
          <w:szCs w:val="28"/>
          <w:lang w:val="ro-RO" w:eastAsia="ru-RU"/>
        </w:rPr>
        <w:t>.</w:t>
      </w:r>
      <w:r w:rsidRPr="00ED2B60">
        <w:rPr>
          <w:bCs/>
          <w:color w:val="000000"/>
          <w:sz w:val="28"/>
          <w:szCs w:val="28"/>
          <w:lang w:val="ro-RO" w:eastAsia="ru-RU"/>
        </w:rPr>
        <w:t>”</w:t>
      </w:r>
    </w:p>
    <w:p w14:paraId="53FA03FB" w14:textId="77777777" w:rsidR="00A14CA8" w:rsidRPr="00ED2B60" w:rsidRDefault="00A14CA8" w:rsidP="00A14CA8">
      <w:pPr>
        <w:tabs>
          <w:tab w:val="left" w:pos="360"/>
          <w:tab w:val="left" w:pos="993"/>
        </w:tabs>
        <w:ind w:left="709" w:firstLine="0"/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22ED2BD6" w14:textId="640BBFA8" w:rsidR="001851A4" w:rsidRPr="00ED2B60" w:rsidRDefault="001851A4" w:rsidP="00F96A86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alineatul (2) se completează cu 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 xml:space="preserve">următorul </w:t>
      </w:r>
      <w:r w:rsidRPr="00ED2B60">
        <w:rPr>
          <w:bCs/>
          <w:color w:val="000000"/>
          <w:sz w:val="28"/>
          <w:szCs w:val="28"/>
          <w:lang w:val="ro-RO" w:eastAsia="ru-RU"/>
        </w:rPr>
        <w:t>enunț: „Pentru asigurarea egalități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>i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între </w:t>
      </w:r>
      <w:r w:rsidR="009C67A5" w:rsidRPr="00ED2B60">
        <w:rPr>
          <w:bCs/>
          <w:color w:val="000000"/>
          <w:sz w:val="28"/>
          <w:szCs w:val="28"/>
          <w:lang w:val="ro-RO" w:eastAsia="ru-RU"/>
        </w:rPr>
        <w:t xml:space="preserve">femei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și </w:t>
      </w:r>
      <w:r w:rsidR="009C67A5" w:rsidRPr="00ED2B60">
        <w:rPr>
          <w:bCs/>
          <w:color w:val="000000"/>
          <w:sz w:val="28"/>
          <w:szCs w:val="28"/>
          <w:lang w:val="ro-RO" w:eastAsia="ru-RU"/>
        </w:rPr>
        <w:t>bărbați</w:t>
      </w:r>
      <w:r w:rsidR="009C67A5" w:rsidRPr="00ED2B60" w:rsidDel="009C67A5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>sunt admise măsuri pozitive</w:t>
      </w:r>
      <w:r w:rsidR="00E2339C" w:rsidRPr="00ED2B60">
        <w:rPr>
          <w:bCs/>
          <w:color w:val="000000"/>
          <w:sz w:val="28"/>
          <w:szCs w:val="28"/>
          <w:lang w:val="ro-RO" w:eastAsia="ru-RU"/>
        </w:rPr>
        <w:t>.</w:t>
      </w:r>
      <w:r w:rsidRPr="00ED2B60">
        <w:rPr>
          <w:bCs/>
          <w:color w:val="000000"/>
          <w:sz w:val="28"/>
          <w:szCs w:val="28"/>
          <w:lang w:val="ro-RO" w:eastAsia="ru-RU"/>
        </w:rPr>
        <w:t>”</w:t>
      </w:r>
    </w:p>
    <w:p w14:paraId="6B34E82C" w14:textId="77777777" w:rsidR="002E536D" w:rsidRPr="00ED2B60" w:rsidRDefault="002E536D" w:rsidP="00F96A86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7D064C81" w14:textId="602F97BE" w:rsidR="002E536D" w:rsidRPr="00ED2B60" w:rsidRDefault="002E536D" w:rsidP="002E536D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articolul se completează cu alineatul (6) cu următorul cuprins: </w:t>
      </w:r>
    </w:p>
    <w:p w14:paraId="45DEB1E8" w14:textId="77777777" w:rsidR="002E536D" w:rsidRPr="00ED2B60" w:rsidRDefault="002E536D" w:rsidP="002E536D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19B934B1" w14:textId="0621AE08" w:rsidR="002E536D" w:rsidRPr="00ED2B60" w:rsidRDefault="002E536D" w:rsidP="002E536D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sz w:val="28"/>
          <w:szCs w:val="28"/>
          <w:lang w:val="ro-MD"/>
        </w:rPr>
        <w:t>„(6) Prevederile prezentului articol nu se aplică vieții private și de familie</w:t>
      </w:r>
      <w:r w:rsidR="005E4B1A">
        <w:rPr>
          <w:sz w:val="28"/>
          <w:szCs w:val="28"/>
          <w:lang w:val="ro-MD"/>
        </w:rPr>
        <w:t>,</w:t>
      </w:r>
      <w:r w:rsidRPr="00ED2B60">
        <w:rPr>
          <w:sz w:val="28"/>
          <w:szCs w:val="28"/>
          <w:lang w:val="ro-MD"/>
        </w:rPr>
        <w:t xml:space="preserve"> </w:t>
      </w:r>
      <w:r w:rsidR="005E4B1A">
        <w:rPr>
          <w:sz w:val="28"/>
          <w:szCs w:val="28"/>
          <w:lang w:val="ro-MD"/>
        </w:rPr>
        <w:t xml:space="preserve">precum </w:t>
      </w:r>
      <w:r w:rsidRPr="00ED2B60">
        <w:rPr>
          <w:sz w:val="28"/>
          <w:szCs w:val="28"/>
          <w:lang w:val="ro-MD"/>
        </w:rPr>
        <w:t>și tranzacțiilor efectuate în acest context.”</w:t>
      </w:r>
    </w:p>
    <w:p w14:paraId="7FB76484" w14:textId="77777777" w:rsidR="001851A4" w:rsidRPr="00ED2B60" w:rsidRDefault="001851A4" w:rsidP="006E03DA">
      <w:pPr>
        <w:tabs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39980980" w14:textId="77777777" w:rsidR="001851A4" w:rsidRPr="00ED2B60" w:rsidRDefault="001851A4" w:rsidP="006E03DA">
      <w:pPr>
        <w:numPr>
          <w:ilvl w:val="0"/>
          <w:numId w:val="3"/>
        </w:numPr>
        <w:tabs>
          <w:tab w:val="left" w:pos="270"/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La articolul 19, alineatul (3) se completează cu litera a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>) cu următorul cuprins:</w:t>
      </w:r>
    </w:p>
    <w:p w14:paraId="7BFC7A39" w14:textId="77777777" w:rsidR="00A14CA8" w:rsidRPr="00ED2B60" w:rsidRDefault="00A14CA8" w:rsidP="006E03DA">
      <w:pPr>
        <w:tabs>
          <w:tab w:val="left" w:pos="0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18B13C8F" w14:textId="004349C8" w:rsidR="001851A4" w:rsidRPr="00ED2B60" w:rsidRDefault="001851A4" w:rsidP="006E03DA">
      <w:pPr>
        <w:tabs>
          <w:tab w:val="left" w:pos="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  <w:t>„a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) asigurarea tratamentului egal al femeilor și bărbaților privind accesul la bunuri și servicii și </w:t>
      </w:r>
      <w:r w:rsidR="001C020F" w:rsidRPr="00ED2B60">
        <w:rPr>
          <w:bCs/>
          <w:color w:val="000000"/>
          <w:sz w:val="28"/>
          <w:szCs w:val="28"/>
          <w:lang w:val="ro-RO" w:eastAsia="ru-RU"/>
        </w:rPr>
        <w:t xml:space="preserve">privind </w:t>
      </w:r>
      <w:r w:rsidRPr="00ED2B60">
        <w:rPr>
          <w:bCs/>
          <w:color w:val="000000"/>
          <w:sz w:val="28"/>
          <w:szCs w:val="28"/>
          <w:lang w:val="ro-RO" w:eastAsia="ru-RU"/>
        </w:rPr>
        <w:t>furnizarea de bunuri și servicii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>;</w:t>
      </w:r>
      <w:r w:rsidRPr="00ED2B60">
        <w:rPr>
          <w:bCs/>
          <w:color w:val="000000"/>
          <w:sz w:val="28"/>
          <w:szCs w:val="28"/>
          <w:lang w:val="ro-RO" w:eastAsia="ru-RU"/>
        </w:rPr>
        <w:t>”.</w:t>
      </w:r>
    </w:p>
    <w:p w14:paraId="626CF13F" w14:textId="77777777" w:rsidR="001851A4" w:rsidRPr="00ED2B60" w:rsidRDefault="001851A4" w:rsidP="006E03DA">
      <w:pPr>
        <w:tabs>
          <w:tab w:val="left" w:pos="0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086FD9AD" w14:textId="77777777" w:rsidR="001851A4" w:rsidRPr="00ED2B60" w:rsidRDefault="001851A4" w:rsidP="006E03DA">
      <w:pPr>
        <w:numPr>
          <w:ilvl w:val="0"/>
          <w:numId w:val="3"/>
        </w:numPr>
        <w:tabs>
          <w:tab w:val="left" w:pos="0"/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La articolul 20, alineatul (1) se completează cu litera a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>) cu următorul cuprins:</w:t>
      </w:r>
    </w:p>
    <w:p w14:paraId="45FE88E1" w14:textId="52DE5180" w:rsidR="001851A4" w:rsidRDefault="001851A4" w:rsidP="006E03DA">
      <w:pPr>
        <w:tabs>
          <w:tab w:val="left" w:pos="0"/>
          <w:tab w:val="left" w:pos="993"/>
        </w:tabs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„a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) asigurarea tratamentului egal al femeilor și bărbaților privind accesul la </w:t>
      </w:r>
      <w:r w:rsidR="00274E3D" w:rsidRPr="00ED2B60">
        <w:rPr>
          <w:bCs/>
          <w:color w:val="000000"/>
          <w:sz w:val="28"/>
          <w:szCs w:val="28"/>
          <w:lang w:val="ro-RO" w:eastAsia="ru-RU"/>
        </w:rPr>
        <w:t xml:space="preserve">bunurile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și </w:t>
      </w:r>
      <w:r w:rsidR="00274E3D" w:rsidRPr="00ED2B60">
        <w:rPr>
          <w:bCs/>
          <w:color w:val="000000"/>
          <w:sz w:val="28"/>
          <w:szCs w:val="28"/>
          <w:lang w:val="ro-RO" w:eastAsia="ru-RU"/>
        </w:rPr>
        <w:t>serviciile</w:t>
      </w:r>
      <w:r w:rsidR="00274E3D" w:rsidRPr="00ED2B60" w:rsidDel="00274E3D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disponibile publicului și </w:t>
      </w:r>
      <w:r w:rsidR="00274E3D" w:rsidRPr="00ED2B60">
        <w:rPr>
          <w:bCs/>
          <w:color w:val="000000"/>
          <w:sz w:val="28"/>
          <w:szCs w:val="28"/>
          <w:lang w:val="ro-RO" w:eastAsia="ru-RU"/>
        </w:rPr>
        <w:t xml:space="preserve">privind </w:t>
      </w:r>
      <w:r w:rsidRPr="00ED2B60">
        <w:rPr>
          <w:bCs/>
          <w:color w:val="000000"/>
          <w:sz w:val="28"/>
          <w:szCs w:val="28"/>
          <w:lang w:val="ro-RO" w:eastAsia="ru-RU"/>
        </w:rPr>
        <w:t>furnizarea acestora</w:t>
      </w:r>
      <w:r w:rsidR="00DA425A" w:rsidRPr="00ED2B60">
        <w:rPr>
          <w:bCs/>
          <w:color w:val="000000"/>
          <w:sz w:val="28"/>
          <w:szCs w:val="28"/>
          <w:lang w:val="ro-RO" w:eastAsia="ru-RU"/>
        </w:rPr>
        <w:t>;</w:t>
      </w:r>
      <w:r w:rsidRPr="00ED2B60">
        <w:rPr>
          <w:bCs/>
          <w:color w:val="000000"/>
          <w:sz w:val="28"/>
          <w:szCs w:val="28"/>
          <w:lang w:val="ro-RO" w:eastAsia="ru-RU"/>
        </w:rPr>
        <w:t>”.</w:t>
      </w:r>
    </w:p>
    <w:p w14:paraId="015D400A" w14:textId="77777777" w:rsidR="00ED2B60" w:rsidRPr="00ED2B60" w:rsidRDefault="00ED2B60" w:rsidP="006E03DA">
      <w:pPr>
        <w:tabs>
          <w:tab w:val="left" w:pos="0"/>
          <w:tab w:val="left" w:pos="993"/>
        </w:tabs>
        <w:rPr>
          <w:bCs/>
          <w:color w:val="000000"/>
          <w:sz w:val="28"/>
          <w:szCs w:val="28"/>
          <w:lang w:val="ro-RO" w:eastAsia="ru-RU"/>
        </w:rPr>
      </w:pPr>
    </w:p>
    <w:p w14:paraId="3CF3E781" w14:textId="7A85FB13" w:rsidR="001851A4" w:rsidRPr="00ED2B60" w:rsidRDefault="00A14CA8" w:rsidP="006E03DA">
      <w:pPr>
        <w:numPr>
          <w:ilvl w:val="0"/>
          <w:numId w:val="3"/>
        </w:numPr>
        <w:tabs>
          <w:tab w:val="left" w:pos="0"/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Legea s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e completează cu articolul 20</w:t>
      </w:r>
      <w:r w:rsidR="001851A4"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 xml:space="preserve"> cu următorul cuprins:</w:t>
      </w:r>
    </w:p>
    <w:p w14:paraId="00C12F45" w14:textId="77777777" w:rsidR="006E03DA" w:rsidRPr="00ED2B60" w:rsidRDefault="006E03DA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3F6FF78A" w14:textId="77777777" w:rsidR="001C020F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bookmarkStart w:id="1" w:name="_Hlk171687310"/>
      <w:r w:rsidRPr="00ED2B60">
        <w:rPr>
          <w:bCs/>
          <w:color w:val="000000"/>
          <w:sz w:val="28"/>
          <w:szCs w:val="28"/>
          <w:lang w:val="ro-RO" w:eastAsia="ru-RU"/>
        </w:rPr>
        <w:t>„</w:t>
      </w:r>
      <w:r w:rsidRPr="00ED2B60">
        <w:rPr>
          <w:b/>
          <w:color w:val="000000"/>
          <w:sz w:val="28"/>
          <w:szCs w:val="28"/>
          <w:lang w:val="ro-RO" w:eastAsia="ru-RU"/>
        </w:rPr>
        <w:t>Articolul 20</w:t>
      </w:r>
      <w:r w:rsidRPr="00ED2B60">
        <w:rPr>
          <w:b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/>
          <w:color w:val="000000"/>
          <w:sz w:val="28"/>
          <w:szCs w:val="28"/>
          <w:lang w:val="ro-RO" w:eastAsia="ru-RU"/>
        </w:rPr>
        <w:t>.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bookmarkEnd w:id="1"/>
      <w:r w:rsidRPr="00ED2B60">
        <w:rPr>
          <w:bCs/>
          <w:color w:val="000000"/>
          <w:sz w:val="28"/>
          <w:szCs w:val="28"/>
          <w:lang w:val="ro-RO" w:eastAsia="ru-RU"/>
        </w:rPr>
        <w:t xml:space="preserve">Reglementări speciale pentru persoanele juridice </w:t>
      </w:r>
    </w:p>
    <w:p w14:paraId="74052324" w14:textId="676B8C17" w:rsidR="001851A4" w:rsidRPr="00ED2B60" w:rsidRDefault="001C020F" w:rsidP="001C020F">
      <w:pPr>
        <w:ind w:firstLine="2410"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1851A4" w:rsidRPr="00ED2B60">
        <w:rPr>
          <w:bCs/>
          <w:color w:val="000000"/>
          <w:sz w:val="28"/>
          <w:szCs w:val="28"/>
          <w:lang w:val="ro-RO" w:eastAsia="ru-RU"/>
        </w:rPr>
        <w:t>de drept privat</w:t>
      </w:r>
    </w:p>
    <w:p w14:paraId="20FAE4ED" w14:textId="77777777" w:rsidR="00A14CA8" w:rsidRPr="00ED2B60" w:rsidRDefault="001851A4" w:rsidP="006E03DA">
      <w:pPr>
        <w:tabs>
          <w:tab w:val="left" w:pos="450"/>
        </w:tabs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</w:r>
    </w:p>
    <w:p w14:paraId="04220FC5" w14:textId="64DA8958" w:rsidR="001851A4" w:rsidRPr="00ED2B60" w:rsidRDefault="001851A4" w:rsidP="006E03DA">
      <w:pPr>
        <w:tabs>
          <w:tab w:val="left" w:pos="450"/>
        </w:tabs>
        <w:rPr>
          <w:bCs/>
          <w:color w:val="000000"/>
          <w:sz w:val="28"/>
          <w:szCs w:val="28"/>
          <w:lang w:val="ro-RO" w:eastAsia="ru-RU"/>
        </w:rPr>
      </w:pPr>
      <w:bookmarkStart w:id="2" w:name="_Hlk171687229"/>
      <w:r w:rsidRPr="00ED2B60">
        <w:rPr>
          <w:bCs/>
          <w:color w:val="000000"/>
          <w:sz w:val="28"/>
          <w:szCs w:val="28"/>
          <w:lang w:val="ro-RO" w:eastAsia="ru-RU"/>
        </w:rPr>
        <w:t xml:space="preserve">(1) Persoanele juridice de drept privat </w:t>
      </w:r>
      <w:r w:rsidR="009615A2" w:rsidRPr="00ED2B60">
        <w:rPr>
          <w:bCs/>
          <w:color w:val="000000"/>
          <w:sz w:val="28"/>
          <w:szCs w:val="28"/>
          <w:lang w:val="ro-RO" w:eastAsia="ru-RU"/>
        </w:rPr>
        <w:t>atribui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>e/deleagă</w:t>
      </w:r>
      <w:r w:rsidR="009615A2" w:rsidRPr="00ED2B60">
        <w:rPr>
          <w:bCs/>
          <w:color w:val="000000"/>
          <w:sz w:val="28"/>
          <w:szCs w:val="28"/>
          <w:lang w:val="ro-RO" w:eastAsia="ru-RU"/>
        </w:rPr>
        <w:t xml:space="preserve"> un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>u</w:t>
      </w:r>
      <w:r w:rsidR="009615A2" w:rsidRPr="00ED2B60">
        <w:rPr>
          <w:bCs/>
          <w:color w:val="000000"/>
          <w:sz w:val="28"/>
          <w:szCs w:val="28"/>
          <w:lang w:val="ro-RO" w:eastAsia="ru-RU"/>
        </w:rPr>
        <w:t>i</w:t>
      </w:r>
      <w:r w:rsidR="0067078A"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>salariat</w:t>
      </w:r>
      <w:r w:rsidR="009615A2" w:rsidRPr="00ED2B60">
        <w:rPr>
          <w:bCs/>
          <w:color w:val="000000"/>
          <w:sz w:val="28"/>
          <w:szCs w:val="28"/>
          <w:lang w:val="ro-RO" w:eastAsia="ru-RU"/>
        </w:rPr>
        <w:t xml:space="preserve"> din cadrul entității 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 xml:space="preserve">responsabilități </w:t>
      </w:r>
      <w:r w:rsidR="00842709" w:rsidRPr="00ED2B60">
        <w:rPr>
          <w:bCs/>
          <w:color w:val="000000"/>
          <w:sz w:val="28"/>
          <w:szCs w:val="28"/>
          <w:lang w:val="ro-RO" w:eastAsia="ru-RU"/>
        </w:rPr>
        <w:t>privind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 xml:space="preserve"> asigur</w:t>
      </w:r>
      <w:r w:rsidR="00842709" w:rsidRPr="00ED2B60">
        <w:rPr>
          <w:bCs/>
          <w:color w:val="000000"/>
          <w:sz w:val="28"/>
          <w:szCs w:val="28"/>
          <w:lang w:val="ro-RO" w:eastAsia="ru-RU"/>
        </w:rPr>
        <w:t>a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>r</w:t>
      </w:r>
      <w:r w:rsidR="00842709" w:rsidRPr="00ED2B60">
        <w:rPr>
          <w:bCs/>
          <w:color w:val="000000"/>
          <w:sz w:val="28"/>
          <w:szCs w:val="28"/>
          <w:lang w:val="ro-RO" w:eastAsia="ru-RU"/>
        </w:rPr>
        <w:t>ea</w:t>
      </w:r>
      <w:r w:rsidR="002E536D" w:rsidRPr="00ED2B60">
        <w:rPr>
          <w:bCs/>
          <w:color w:val="000000"/>
          <w:sz w:val="28"/>
          <w:szCs w:val="28"/>
          <w:lang w:val="ro-RO" w:eastAsia="ru-RU"/>
        </w:rPr>
        <w:t xml:space="preserve"> egalității de șanse și de tratament între femei și bărbați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. </w:t>
      </w:r>
    </w:p>
    <w:p w14:paraId="2DD05B73" w14:textId="77777777" w:rsidR="00A14CA8" w:rsidRPr="00ED2B60" w:rsidRDefault="00A14CA8" w:rsidP="006E03DA">
      <w:pPr>
        <w:tabs>
          <w:tab w:val="left" w:pos="450"/>
        </w:tabs>
        <w:rPr>
          <w:bCs/>
          <w:color w:val="000000"/>
          <w:sz w:val="28"/>
          <w:szCs w:val="28"/>
          <w:lang w:val="ro-RO" w:eastAsia="ru-RU"/>
        </w:rPr>
      </w:pPr>
    </w:p>
    <w:p w14:paraId="662885B5" w14:textId="0B28B4A6" w:rsidR="00842709" w:rsidRPr="00ED2B60" w:rsidRDefault="001851A4" w:rsidP="00842709">
      <w:pPr>
        <w:rPr>
          <w:sz w:val="28"/>
          <w:szCs w:val="28"/>
          <w:lang w:val="ro-MD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</w:r>
      <w:r w:rsidR="00842709" w:rsidRPr="00ED2B60">
        <w:rPr>
          <w:bCs/>
          <w:color w:val="000000"/>
          <w:sz w:val="28"/>
          <w:szCs w:val="28"/>
          <w:lang w:val="ro-RO" w:eastAsia="ru-RU"/>
        </w:rPr>
        <w:t xml:space="preserve">(2) </w:t>
      </w:r>
      <w:r w:rsidR="00842709" w:rsidRPr="00ED2B60">
        <w:rPr>
          <w:sz w:val="28"/>
          <w:szCs w:val="28"/>
          <w:lang w:val="ro-MD"/>
        </w:rPr>
        <w:t xml:space="preserve">Salariatul care deține atribuții privind asigurarea egalității de șanse și de tratament </w:t>
      </w:r>
      <w:r w:rsidR="00842709" w:rsidRPr="00ED2B60">
        <w:rPr>
          <w:bCs/>
          <w:color w:val="000000"/>
          <w:sz w:val="28"/>
          <w:szCs w:val="28"/>
          <w:lang w:val="ro-RO" w:eastAsia="ru-RU"/>
        </w:rPr>
        <w:t>între femei și bărbați</w:t>
      </w:r>
      <w:r w:rsidR="00842709" w:rsidRPr="00ED2B60">
        <w:rPr>
          <w:sz w:val="28"/>
          <w:szCs w:val="28"/>
          <w:lang w:val="ro-MD"/>
        </w:rPr>
        <w:t>:</w:t>
      </w:r>
    </w:p>
    <w:p w14:paraId="3B9E6664" w14:textId="6566D470" w:rsidR="00842709" w:rsidRPr="00ED2B60" w:rsidRDefault="00842709" w:rsidP="00842709">
      <w:pPr>
        <w:rPr>
          <w:sz w:val="28"/>
          <w:szCs w:val="28"/>
          <w:lang w:val="ro-MD"/>
        </w:rPr>
      </w:pPr>
      <w:r w:rsidRPr="00ED2B60">
        <w:rPr>
          <w:sz w:val="28"/>
          <w:szCs w:val="28"/>
          <w:lang w:val="ro-MD"/>
        </w:rPr>
        <w:t>a) identifică practicile interne ale entității pentru a elimina orice riscuri de discriminare după criteriul de sex, inclusiv în relațiile cu clienții;</w:t>
      </w:r>
    </w:p>
    <w:p w14:paraId="46CAEAE9" w14:textId="63294111" w:rsidR="00842709" w:rsidRPr="00ED2B60" w:rsidRDefault="00842709" w:rsidP="00842709">
      <w:pPr>
        <w:rPr>
          <w:sz w:val="28"/>
          <w:szCs w:val="28"/>
          <w:lang w:val="ro-MD"/>
        </w:rPr>
      </w:pPr>
      <w:r w:rsidRPr="00ED2B60">
        <w:rPr>
          <w:sz w:val="28"/>
          <w:szCs w:val="28"/>
          <w:lang w:val="ro-MD"/>
        </w:rPr>
        <w:t xml:space="preserve">b) asigură promovarea egalității de șanse și </w:t>
      </w:r>
      <w:r w:rsidR="004B6150" w:rsidRPr="00ED2B60">
        <w:rPr>
          <w:sz w:val="28"/>
          <w:szCs w:val="28"/>
          <w:lang w:val="ro-MD"/>
        </w:rPr>
        <w:t>a</w:t>
      </w:r>
      <w:r w:rsidRPr="00ED2B60">
        <w:rPr>
          <w:sz w:val="28"/>
          <w:szCs w:val="28"/>
          <w:lang w:val="ro-MD"/>
        </w:rPr>
        <w:t xml:space="preserve"> tratament</w:t>
      </w:r>
      <w:r w:rsidR="004B6150" w:rsidRPr="00ED2B60">
        <w:rPr>
          <w:sz w:val="28"/>
          <w:szCs w:val="28"/>
          <w:lang w:val="ro-MD"/>
        </w:rPr>
        <w:t>ului egal</w:t>
      </w:r>
      <w:r w:rsidRPr="00ED2B60">
        <w:rPr>
          <w:sz w:val="28"/>
          <w:szCs w:val="28"/>
          <w:lang w:val="ro-MD"/>
        </w:rPr>
        <w:t xml:space="preserve"> </w:t>
      </w:r>
      <w:r w:rsidR="004B6150" w:rsidRPr="00ED2B60">
        <w:rPr>
          <w:sz w:val="28"/>
          <w:szCs w:val="28"/>
          <w:lang w:val="ro-MD"/>
        </w:rPr>
        <w:t>al</w:t>
      </w:r>
      <w:r w:rsidRPr="00ED2B60">
        <w:rPr>
          <w:sz w:val="28"/>
          <w:szCs w:val="28"/>
          <w:lang w:val="ro-MD"/>
        </w:rPr>
        <w:t xml:space="preserve"> femei</w:t>
      </w:r>
      <w:r w:rsidR="004B6150" w:rsidRPr="00ED2B60">
        <w:rPr>
          <w:sz w:val="28"/>
          <w:szCs w:val="28"/>
          <w:lang w:val="ro-MD"/>
        </w:rPr>
        <w:t>lor</w:t>
      </w:r>
      <w:r w:rsidRPr="00ED2B60">
        <w:rPr>
          <w:sz w:val="28"/>
          <w:szCs w:val="28"/>
          <w:lang w:val="ro-MD"/>
        </w:rPr>
        <w:t xml:space="preserve"> și bărbați</w:t>
      </w:r>
      <w:r w:rsidR="004B6150" w:rsidRPr="00ED2B60">
        <w:rPr>
          <w:sz w:val="28"/>
          <w:szCs w:val="28"/>
          <w:lang w:val="ro-MD"/>
        </w:rPr>
        <w:t>lor</w:t>
      </w:r>
      <w:r w:rsidRPr="00ED2B60">
        <w:rPr>
          <w:sz w:val="28"/>
          <w:szCs w:val="28"/>
          <w:lang w:val="ro-MD"/>
        </w:rPr>
        <w:t xml:space="preserve"> în activitatea entității</w:t>
      </w:r>
      <w:r w:rsidR="004B6150" w:rsidRPr="00ED2B60">
        <w:rPr>
          <w:sz w:val="28"/>
          <w:szCs w:val="28"/>
          <w:lang w:val="ro-MD"/>
        </w:rPr>
        <w:t>,</w:t>
      </w:r>
      <w:r w:rsidRPr="00ED2B60">
        <w:rPr>
          <w:sz w:val="28"/>
          <w:szCs w:val="28"/>
          <w:lang w:val="ro-MD"/>
        </w:rPr>
        <w:t xml:space="preserve"> </w:t>
      </w:r>
      <w:r w:rsidR="004B6150" w:rsidRPr="00ED2B60">
        <w:rPr>
          <w:sz w:val="28"/>
          <w:szCs w:val="28"/>
          <w:lang w:val="ro-MD"/>
        </w:rPr>
        <w:t>de asemenea</w:t>
      </w:r>
      <w:r w:rsidRPr="00ED2B60">
        <w:rPr>
          <w:sz w:val="28"/>
          <w:szCs w:val="28"/>
          <w:lang w:val="ro-MD"/>
        </w:rPr>
        <w:t xml:space="preserve"> asigură aplicarea principiului egalității de tratament între femei și bărbați privind accesul la bunuri și servicii și </w:t>
      </w:r>
      <w:r w:rsidR="00ED2B60">
        <w:rPr>
          <w:sz w:val="28"/>
          <w:szCs w:val="28"/>
          <w:lang w:val="ro-MD"/>
        </w:rPr>
        <w:t xml:space="preserve">privind </w:t>
      </w:r>
      <w:r w:rsidRPr="00ED2B60">
        <w:rPr>
          <w:sz w:val="28"/>
          <w:szCs w:val="28"/>
          <w:lang w:val="ro-MD"/>
        </w:rPr>
        <w:t>furnizarea de bunuri și servicii;</w:t>
      </w:r>
    </w:p>
    <w:p w14:paraId="71A2CBA7" w14:textId="54E1C86E" w:rsidR="00842709" w:rsidRPr="00ED2B60" w:rsidRDefault="00842709" w:rsidP="00842709">
      <w:pPr>
        <w:rPr>
          <w:sz w:val="28"/>
          <w:szCs w:val="28"/>
          <w:lang w:val="ro-MD"/>
        </w:rPr>
      </w:pPr>
      <w:r w:rsidRPr="00ED2B60">
        <w:rPr>
          <w:sz w:val="28"/>
          <w:szCs w:val="28"/>
          <w:lang w:val="ro-MD"/>
        </w:rPr>
        <w:t xml:space="preserve">c) asigură respectarea principiului confidențialității în toate activitățile și măsurile implementate pentru prevenirea și combaterea discriminării </w:t>
      </w:r>
      <w:r w:rsidR="004B6150" w:rsidRPr="00ED2B60">
        <w:rPr>
          <w:sz w:val="28"/>
          <w:szCs w:val="28"/>
          <w:lang w:val="ro-MD"/>
        </w:rPr>
        <w:t>după</w:t>
      </w:r>
      <w:r w:rsidRPr="00ED2B60">
        <w:rPr>
          <w:sz w:val="28"/>
          <w:szCs w:val="28"/>
          <w:lang w:val="ro-MD"/>
        </w:rPr>
        <w:t xml:space="preserve"> criteri</w:t>
      </w:r>
      <w:r w:rsidR="004B6150" w:rsidRPr="00ED2B60">
        <w:rPr>
          <w:sz w:val="28"/>
          <w:szCs w:val="28"/>
          <w:lang w:val="ro-MD"/>
        </w:rPr>
        <w:t>ul</w:t>
      </w:r>
      <w:r w:rsidRPr="00ED2B60">
        <w:rPr>
          <w:sz w:val="28"/>
          <w:szCs w:val="28"/>
          <w:lang w:val="ro-MD"/>
        </w:rPr>
        <w:t xml:space="preserve"> de sex.</w:t>
      </w:r>
    </w:p>
    <w:bookmarkEnd w:id="2"/>
    <w:p w14:paraId="2776E27F" w14:textId="4C7F95CC" w:rsidR="006E03DA" w:rsidRPr="00ED2B60" w:rsidRDefault="001851A4" w:rsidP="006E03DA">
      <w:pPr>
        <w:tabs>
          <w:tab w:val="left" w:pos="450"/>
        </w:tabs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</w:r>
    </w:p>
    <w:p w14:paraId="77C96577" w14:textId="41E6E852" w:rsidR="001851A4" w:rsidRPr="00ED2B60" w:rsidRDefault="001851A4" w:rsidP="006E03DA">
      <w:pPr>
        <w:tabs>
          <w:tab w:val="left" w:pos="450"/>
        </w:tabs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  <w:t>(3)</w:t>
      </w:r>
      <w:r w:rsidRPr="00ED2B60">
        <w:rPr>
          <w:color w:val="000000"/>
          <w:sz w:val="28"/>
          <w:szCs w:val="28"/>
          <w:lang w:val="ro-RO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Persoanele juridice de drept privat promovează politici interne pentru combaterea discriminării </w:t>
      </w:r>
      <w:r w:rsidR="006418E4" w:rsidRPr="00ED2B60">
        <w:rPr>
          <w:bCs/>
          <w:color w:val="000000"/>
          <w:sz w:val="28"/>
          <w:szCs w:val="28"/>
          <w:lang w:val="ro-RO" w:eastAsia="ru-RU"/>
        </w:rPr>
        <w:t xml:space="preserve">după </w:t>
      </w:r>
      <w:r w:rsidRPr="00ED2B60">
        <w:rPr>
          <w:bCs/>
          <w:color w:val="000000"/>
          <w:sz w:val="28"/>
          <w:szCs w:val="28"/>
          <w:lang w:val="ro-RO" w:eastAsia="ru-RU"/>
        </w:rPr>
        <w:t>criteri</w:t>
      </w:r>
      <w:r w:rsidR="006418E4" w:rsidRPr="00ED2B60">
        <w:rPr>
          <w:bCs/>
          <w:color w:val="000000"/>
          <w:sz w:val="28"/>
          <w:szCs w:val="28"/>
          <w:lang w:val="ro-RO" w:eastAsia="ru-RU"/>
        </w:rPr>
        <w:t>ul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de sex priv</w:t>
      </w:r>
      <w:r w:rsidR="001C020F" w:rsidRPr="00ED2B60">
        <w:rPr>
          <w:bCs/>
          <w:color w:val="000000"/>
          <w:sz w:val="28"/>
          <w:szCs w:val="28"/>
          <w:lang w:val="ro-RO" w:eastAsia="ru-RU"/>
        </w:rPr>
        <w:t>ind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accesul la bunuri și servicii și </w:t>
      </w:r>
      <w:r w:rsidR="001C020F" w:rsidRPr="00ED2B60">
        <w:rPr>
          <w:bCs/>
          <w:color w:val="000000"/>
          <w:sz w:val="28"/>
          <w:szCs w:val="28"/>
          <w:lang w:val="ro-RO" w:eastAsia="ru-RU"/>
        </w:rPr>
        <w:t xml:space="preserve">privind </w:t>
      </w:r>
      <w:r w:rsidRPr="00ED2B60">
        <w:rPr>
          <w:bCs/>
          <w:color w:val="000000"/>
          <w:sz w:val="28"/>
          <w:szCs w:val="28"/>
          <w:lang w:val="ro-RO" w:eastAsia="ru-RU"/>
        </w:rPr>
        <w:t>furnizarea de bunuri și servicii</w:t>
      </w:r>
      <w:r w:rsidR="00A14CA8" w:rsidRPr="00ED2B60">
        <w:rPr>
          <w:bCs/>
          <w:color w:val="000000"/>
          <w:sz w:val="28"/>
          <w:szCs w:val="28"/>
          <w:lang w:val="ro-RO" w:eastAsia="ru-RU"/>
        </w:rPr>
        <w:t>.</w:t>
      </w:r>
      <w:r w:rsidRPr="00ED2B60">
        <w:rPr>
          <w:bCs/>
          <w:color w:val="000000"/>
          <w:sz w:val="28"/>
          <w:szCs w:val="28"/>
          <w:lang w:val="ro-RO" w:eastAsia="ru-RU"/>
        </w:rPr>
        <w:t>”</w:t>
      </w:r>
    </w:p>
    <w:p w14:paraId="04468071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1FBA2C6B" w14:textId="77777777" w:rsidR="001851A4" w:rsidRPr="00ED2B60" w:rsidRDefault="001851A4" w:rsidP="006E03DA">
      <w:pPr>
        <w:numPr>
          <w:ilvl w:val="0"/>
          <w:numId w:val="3"/>
        </w:numPr>
        <w:shd w:val="clear" w:color="auto" w:fill="FFFFFF"/>
        <w:tabs>
          <w:tab w:val="left" w:pos="360"/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Articolul </w:t>
      </w:r>
      <w:bookmarkStart w:id="3" w:name="_Hlk169849476"/>
      <w:r w:rsidRPr="00ED2B60">
        <w:rPr>
          <w:bCs/>
          <w:color w:val="000000"/>
          <w:sz w:val="28"/>
          <w:szCs w:val="28"/>
          <w:lang w:val="ro-RO" w:eastAsia="ru-RU"/>
        </w:rPr>
        <w:t>21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2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bookmarkEnd w:id="3"/>
      <w:r w:rsidRPr="00ED2B60">
        <w:rPr>
          <w:bCs/>
          <w:color w:val="000000"/>
          <w:sz w:val="28"/>
          <w:szCs w:val="28"/>
          <w:lang w:val="ro-RO" w:eastAsia="ru-RU"/>
        </w:rPr>
        <w:t xml:space="preserve">va avea următorul cuprins: </w:t>
      </w:r>
    </w:p>
    <w:p w14:paraId="0EFE5756" w14:textId="77777777" w:rsidR="006E03DA" w:rsidRPr="00ED2B60" w:rsidRDefault="001851A4" w:rsidP="006E03DA">
      <w:pPr>
        <w:shd w:val="clear" w:color="auto" w:fill="FFFFFF"/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ab/>
      </w:r>
    </w:p>
    <w:p w14:paraId="4446D5A5" w14:textId="07E48B64" w:rsidR="001851A4" w:rsidRPr="00ED2B60" w:rsidRDefault="001851A4" w:rsidP="006E03DA">
      <w:pPr>
        <w:shd w:val="clear" w:color="auto" w:fill="FFFFFF"/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„</w:t>
      </w:r>
      <w:r w:rsidR="00A14CA8" w:rsidRPr="00ED2B60">
        <w:rPr>
          <w:b/>
          <w:color w:val="000000"/>
          <w:sz w:val="28"/>
          <w:szCs w:val="28"/>
          <w:lang w:val="ro-RO" w:eastAsia="ru-RU"/>
        </w:rPr>
        <w:t>Articolul</w:t>
      </w:r>
      <w:r w:rsidR="00A14CA8"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/>
          <w:color w:val="000000"/>
          <w:sz w:val="28"/>
          <w:szCs w:val="28"/>
          <w:lang w:val="ro-RO" w:eastAsia="ru-RU"/>
        </w:rPr>
        <w:t>21</w:t>
      </w:r>
      <w:r w:rsidRPr="00ED2B60">
        <w:rPr>
          <w:b/>
          <w:color w:val="000000"/>
          <w:sz w:val="28"/>
          <w:szCs w:val="28"/>
          <w:vertAlign w:val="superscript"/>
          <w:lang w:val="ro-RO" w:eastAsia="ru-RU"/>
        </w:rPr>
        <w:t>2</w:t>
      </w:r>
      <w:r w:rsidRPr="00ED2B60">
        <w:rPr>
          <w:b/>
          <w:color w:val="000000"/>
          <w:sz w:val="28"/>
          <w:szCs w:val="28"/>
          <w:lang w:val="ro-RO" w:eastAsia="ru-RU"/>
        </w:rPr>
        <w:t>.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Depunerea plângerilor</w:t>
      </w:r>
    </w:p>
    <w:p w14:paraId="58EBF03B" w14:textId="77777777" w:rsidR="00A14CA8" w:rsidRPr="00ED2B60" w:rsidRDefault="00A14CA8" w:rsidP="006E03DA">
      <w:pPr>
        <w:shd w:val="clear" w:color="auto" w:fill="FFFFFF"/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6C7EED6F" w14:textId="020800A8" w:rsidR="001851A4" w:rsidRPr="00ED2B60" w:rsidRDefault="001851A4" w:rsidP="008F6423">
      <w:pPr>
        <w:shd w:val="clear" w:color="auto" w:fill="FFFFFF"/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Persoanele supuse </w:t>
      </w:r>
      <w:r w:rsidR="008F6423" w:rsidRPr="00ED2B60">
        <w:rPr>
          <w:bCs/>
          <w:color w:val="000000"/>
          <w:sz w:val="28"/>
          <w:szCs w:val="28"/>
          <w:lang w:val="ro-RO" w:eastAsia="ru-RU"/>
        </w:rPr>
        <w:t xml:space="preserve">unor </w:t>
      </w:r>
      <w:r w:rsidRPr="00ED2B60">
        <w:rPr>
          <w:bCs/>
          <w:color w:val="000000"/>
          <w:sz w:val="28"/>
          <w:szCs w:val="28"/>
          <w:lang w:val="ro-RO" w:eastAsia="ru-RU"/>
        </w:rPr>
        <w:t>forme</w:t>
      </w:r>
      <w:r w:rsidR="008F6423" w:rsidRPr="00ED2B60">
        <w:rPr>
          <w:bCs/>
          <w:color w:val="000000"/>
          <w:sz w:val="28"/>
          <w:szCs w:val="28"/>
          <w:lang w:val="ro-RO" w:eastAsia="ru-RU"/>
        </w:rPr>
        <w:t xml:space="preserve"> de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discrimin</w:t>
      </w:r>
      <w:r w:rsidR="008F6423" w:rsidRPr="00ED2B60">
        <w:rPr>
          <w:bCs/>
          <w:color w:val="000000"/>
          <w:sz w:val="28"/>
          <w:szCs w:val="28"/>
          <w:lang w:val="ro-RO" w:eastAsia="ru-RU"/>
        </w:rPr>
        <w:t>a</w:t>
      </w:r>
      <w:r w:rsidRPr="00ED2B60">
        <w:rPr>
          <w:bCs/>
          <w:color w:val="000000"/>
          <w:sz w:val="28"/>
          <w:szCs w:val="28"/>
          <w:lang w:val="ro-RO" w:eastAsia="ru-RU"/>
        </w:rPr>
        <w:t>r</w:t>
      </w:r>
      <w:r w:rsidR="008F6423" w:rsidRPr="00ED2B60">
        <w:rPr>
          <w:bCs/>
          <w:color w:val="000000"/>
          <w:sz w:val="28"/>
          <w:szCs w:val="28"/>
          <w:lang w:val="ro-RO" w:eastAsia="ru-RU"/>
        </w:rPr>
        <w:t>e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după criteriul de sex au dreptul să reclame în scris cazurile </w:t>
      </w:r>
      <w:r w:rsidR="008F6423" w:rsidRPr="00ED2B60">
        <w:rPr>
          <w:bCs/>
          <w:color w:val="000000"/>
          <w:sz w:val="28"/>
          <w:szCs w:val="28"/>
          <w:lang w:val="ro-RO" w:eastAsia="ru-RU"/>
        </w:rPr>
        <w:t xml:space="preserve">de discriminare respective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la autoritățile </w:t>
      </w:r>
      <w:r w:rsidRPr="00ED2B60">
        <w:rPr>
          <w:color w:val="000000"/>
          <w:sz w:val="28"/>
          <w:szCs w:val="28"/>
          <w:lang w:val="ro-RO"/>
        </w:rPr>
        <w:t>cu atribu</w:t>
      </w:r>
      <w:r w:rsidR="0026373D" w:rsidRPr="00ED2B60">
        <w:rPr>
          <w:color w:val="000000"/>
          <w:sz w:val="28"/>
          <w:szCs w:val="28"/>
          <w:lang w:val="ro-RO"/>
        </w:rPr>
        <w:t>ț</w:t>
      </w:r>
      <w:r w:rsidRPr="00ED2B60">
        <w:rPr>
          <w:color w:val="000000"/>
          <w:sz w:val="28"/>
          <w:szCs w:val="28"/>
          <w:lang w:val="ro-RO"/>
        </w:rPr>
        <w:t xml:space="preserve">ii în </w:t>
      </w:r>
      <w:r w:rsidRPr="00ED2B60">
        <w:rPr>
          <w:color w:val="000000"/>
          <w:sz w:val="28"/>
          <w:szCs w:val="28"/>
          <w:lang w:val="ro-RO"/>
        </w:rPr>
        <w:lastRenderedPageBreak/>
        <w:t xml:space="preserve">domeniul prevenirii </w:t>
      </w:r>
      <w:r w:rsidR="0026373D" w:rsidRPr="00ED2B60">
        <w:rPr>
          <w:color w:val="000000"/>
          <w:sz w:val="28"/>
          <w:szCs w:val="28"/>
          <w:lang w:val="ro-RO"/>
        </w:rPr>
        <w:t>ș</w:t>
      </w:r>
      <w:r w:rsidRPr="00ED2B60">
        <w:rPr>
          <w:color w:val="000000"/>
          <w:sz w:val="28"/>
          <w:szCs w:val="28"/>
          <w:lang w:val="ro-RO"/>
        </w:rPr>
        <w:t xml:space="preserve">i combaterii discriminării </w:t>
      </w:r>
      <w:r w:rsidR="0026373D" w:rsidRPr="00ED2B60">
        <w:rPr>
          <w:color w:val="000000"/>
          <w:sz w:val="28"/>
          <w:szCs w:val="28"/>
          <w:lang w:val="ro-RO"/>
        </w:rPr>
        <w:t>ș</w:t>
      </w:r>
      <w:r w:rsidRPr="00ED2B60">
        <w:rPr>
          <w:color w:val="000000"/>
          <w:sz w:val="28"/>
          <w:szCs w:val="28"/>
          <w:lang w:val="ro-RO"/>
        </w:rPr>
        <w:t>i asigurării egalită</w:t>
      </w:r>
      <w:r w:rsidR="0026373D" w:rsidRPr="00ED2B60">
        <w:rPr>
          <w:color w:val="000000"/>
          <w:sz w:val="28"/>
          <w:szCs w:val="28"/>
          <w:lang w:val="ro-RO"/>
        </w:rPr>
        <w:t>ț</w:t>
      </w:r>
      <w:r w:rsidRPr="00ED2B60">
        <w:rPr>
          <w:color w:val="000000"/>
          <w:sz w:val="28"/>
          <w:szCs w:val="28"/>
          <w:lang w:val="ro-RO"/>
        </w:rPr>
        <w:t>ii</w:t>
      </w:r>
      <w:r w:rsidRPr="00ED2B60">
        <w:rPr>
          <w:bCs/>
          <w:color w:val="000000"/>
          <w:sz w:val="28"/>
          <w:szCs w:val="28"/>
          <w:lang w:val="ro-RO" w:eastAsia="ru-RU"/>
        </w:rPr>
        <w:t>, în modul prevăzut de Legea nr. 121/2012</w:t>
      </w:r>
      <w:r w:rsidRPr="00ED2B60">
        <w:rPr>
          <w:color w:val="000000"/>
          <w:sz w:val="28"/>
          <w:szCs w:val="28"/>
          <w:lang w:val="ro-RO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>cu privire la asigurarea egalită</w:t>
      </w:r>
      <w:r w:rsidR="0026373D" w:rsidRPr="00ED2B60">
        <w:rPr>
          <w:bCs/>
          <w:color w:val="000000"/>
          <w:sz w:val="28"/>
          <w:szCs w:val="28"/>
          <w:lang w:val="ro-RO" w:eastAsia="ru-RU"/>
        </w:rPr>
        <w:t>ț</w:t>
      </w:r>
      <w:r w:rsidRPr="00ED2B60">
        <w:rPr>
          <w:bCs/>
          <w:color w:val="000000"/>
          <w:sz w:val="28"/>
          <w:szCs w:val="28"/>
          <w:lang w:val="ro-RO" w:eastAsia="ru-RU"/>
        </w:rPr>
        <w:t>ii.”</w:t>
      </w:r>
    </w:p>
    <w:p w14:paraId="5C67BB00" w14:textId="77777777" w:rsidR="001851A4" w:rsidRPr="00ED2B60" w:rsidRDefault="001851A4" w:rsidP="006E03DA">
      <w:pPr>
        <w:shd w:val="clear" w:color="auto" w:fill="FFFFFF"/>
        <w:tabs>
          <w:tab w:val="left" w:pos="360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33B59E11" w14:textId="77777777" w:rsidR="00E023FD" w:rsidRPr="00ED2B60" w:rsidRDefault="001851A4" w:rsidP="006E03DA">
      <w:pPr>
        <w:numPr>
          <w:ilvl w:val="0"/>
          <w:numId w:val="3"/>
        </w:numPr>
        <w:tabs>
          <w:tab w:val="left" w:pos="360"/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Articolul 24</w:t>
      </w:r>
      <w:r w:rsidRPr="00ED2B60">
        <w:rPr>
          <w:bCs/>
          <w:color w:val="000000"/>
          <w:sz w:val="28"/>
          <w:szCs w:val="28"/>
          <w:vertAlign w:val="superscript"/>
          <w:lang w:val="ro-RO" w:eastAsia="ru-RU"/>
        </w:rPr>
        <w:t>1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se abrogă.</w:t>
      </w:r>
    </w:p>
    <w:p w14:paraId="242A846F" w14:textId="77777777" w:rsidR="00E023FD" w:rsidRPr="00ED2B60" w:rsidRDefault="00E023FD" w:rsidP="00E023FD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</w:p>
    <w:p w14:paraId="796BEDDB" w14:textId="4F30A8B7" w:rsidR="00E023FD" w:rsidRPr="00ED2B60" w:rsidRDefault="00E023FD" w:rsidP="00E023FD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sz w:val="28"/>
          <w:szCs w:val="28"/>
          <w:lang w:val="pt-BR"/>
        </w:rPr>
        <w:t xml:space="preserve">9.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În tot cuprinsul legii: </w:t>
      </w:r>
    </w:p>
    <w:p w14:paraId="3C90D794" w14:textId="77777777" w:rsidR="00E023FD" w:rsidRPr="00ED2B60" w:rsidRDefault="00E023FD" w:rsidP="00E023FD">
      <w:pPr>
        <w:rPr>
          <w:bCs/>
          <w:color w:val="000000"/>
          <w:sz w:val="28"/>
          <w:szCs w:val="28"/>
          <w:lang w:val="ro-RO" w:eastAsia="ru-RU"/>
        </w:rPr>
      </w:pPr>
    </w:p>
    <w:p w14:paraId="1BAB2DB2" w14:textId="18C5604E" w:rsidR="00E023FD" w:rsidRPr="00ED2B60" w:rsidRDefault="00E023FD" w:rsidP="00E023FD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cuvintele „acțiuni afirmative”, la orice formă gramaticală, se substituie cu cuvintele „măsuri pozitive” la forma gramaticală corespunzătoare;</w:t>
      </w:r>
    </w:p>
    <w:p w14:paraId="1104D2D8" w14:textId="77777777" w:rsidR="00E023FD" w:rsidRPr="00ED2B60" w:rsidRDefault="00E023FD" w:rsidP="00E023FD">
      <w:pPr>
        <w:rPr>
          <w:bCs/>
          <w:color w:val="000000"/>
          <w:sz w:val="28"/>
          <w:szCs w:val="28"/>
          <w:lang w:val="ro-RO" w:eastAsia="ru-RU"/>
        </w:rPr>
      </w:pPr>
    </w:p>
    <w:p w14:paraId="01195F65" w14:textId="670C526C" w:rsidR="00E023FD" w:rsidRPr="00ED2B60" w:rsidRDefault="00E023FD" w:rsidP="00E023FD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>cuvintele „tratare egală a femeilor și bărbaților”,  la orice formă gramaticală, se substituie cu cuvintele „tratament egal al femeilor și bărbaților” la forma gramaticală corespunzătoare.</w:t>
      </w:r>
    </w:p>
    <w:p w14:paraId="01858FA4" w14:textId="1F24688B" w:rsidR="001851A4" w:rsidRPr="00ED2B60" w:rsidRDefault="001851A4" w:rsidP="0060138B">
      <w:pPr>
        <w:tabs>
          <w:tab w:val="left" w:pos="360"/>
          <w:tab w:val="left" w:pos="993"/>
        </w:tabs>
        <w:contextualSpacing/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</w:p>
    <w:p w14:paraId="7BE42BD0" w14:textId="6BB85B68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>Art. III.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 – Clauza de armonizare a Legii nr. 121/2012 cu privire la asigurarea egalității (Monitorul Oficial al Republicii Moldova, 2012,  nr. 103, art. 355), cu modificările ulterioare, se completează cu următorul text: „</w:t>
      </w:r>
      <w:r w:rsidR="00325D1A" w:rsidRPr="00ED2B60">
        <w:rPr>
          <w:bCs/>
          <w:color w:val="000000"/>
          <w:sz w:val="28"/>
          <w:szCs w:val="28"/>
          <w:lang w:val="ro-RO" w:eastAsia="ru-RU"/>
        </w:rPr>
        <w:t xml:space="preserve"> , precum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și </w:t>
      </w:r>
      <w:r w:rsidR="00325D1A" w:rsidRPr="00ED2B60">
        <w:rPr>
          <w:bCs/>
          <w:color w:val="000000"/>
          <w:sz w:val="28"/>
          <w:szCs w:val="28"/>
          <w:lang w:val="ro-RO" w:eastAsia="ru-RU"/>
        </w:rPr>
        <w:t xml:space="preserve">a </w:t>
      </w:r>
      <w:r w:rsidRPr="00ED2B60">
        <w:rPr>
          <w:bCs/>
          <w:color w:val="000000"/>
          <w:sz w:val="28"/>
          <w:szCs w:val="28"/>
          <w:lang w:val="ro-RO" w:eastAsia="ru-RU"/>
        </w:rPr>
        <w:t>Directivei 2004/113</w:t>
      </w:r>
      <w:r w:rsidR="001C48FF" w:rsidRPr="00ED2B60">
        <w:rPr>
          <w:bCs/>
          <w:color w:val="000000"/>
          <w:sz w:val="28"/>
          <w:szCs w:val="28"/>
          <w:lang w:val="ro-RO" w:eastAsia="ru-RU"/>
        </w:rPr>
        <w:t>/</w:t>
      </w:r>
      <w:r w:rsidRPr="00ED2B60">
        <w:rPr>
          <w:bCs/>
          <w:color w:val="000000"/>
          <w:sz w:val="28"/>
          <w:szCs w:val="28"/>
          <w:lang w:val="ro-RO" w:eastAsia="ru-RU"/>
        </w:rPr>
        <w:t>CE a Consiliului</w:t>
      </w:r>
      <w:r w:rsidR="003D4BD9"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 xml:space="preserve">din 13 decembrie 2004 de aplicare a principiului egalității de tratament între femei și bărbați privind accesul la bunuri și servicii și furnizarea de bunuri și servicii, publicată în Jurnalul Oficial al Uniunii Europene </w:t>
      </w:r>
      <w:r w:rsidR="0026373D" w:rsidRPr="00ED2B60">
        <w:rPr>
          <w:bCs/>
          <w:color w:val="000000"/>
          <w:sz w:val="28"/>
          <w:szCs w:val="28"/>
          <w:lang w:val="ro-RO" w:eastAsia="ru-RU"/>
        </w:rPr>
        <w:t xml:space="preserve">   </w:t>
      </w:r>
      <w:r w:rsidRPr="00ED2B60">
        <w:rPr>
          <w:bCs/>
          <w:color w:val="000000"/>
          <w:sz w:val="28"/>
          <w:szCs w:val="28"/>
          <w:lang w:val="ro-RO" w:eastAsia="ru-RU"/>
        </w:rPr>
        <w:t>nr. L</w:t>
      </w:r>
      <w:r w:rsidR="003555B3" w:rsidRPr="00ED2B60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Cs/>
          <w:color w:val="000000"/>
          <w:sz w:val="28"/>
          <w:szCs w:val="28"/>
          <w:lang w:val="ro-RO" w:eastAsia="ru-RU"/>
        </w:rPr>
        <w:t>373 din 21 decembrie 2004”.</w:t>
      </w:r>
    </w:p>
    <w:p w14:paraId="7B71D554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5911EC2E" w14:textId="77777777" w:rsidR="001851A4" w:rsidRPr="00ED2B60" w:rsidRDefault="001851A4" w:rsidP="006E03DA">
      <w:pPr>
        <w:rPr>
          <w:bCs/>
          <w:color w:val="000000"/>
          <w:sz w:val="28"/>
          <w:szCs w:val="28"/>
          <w:lang w:val="ro-RO" w:eastAsia="ru-RU"/>
        </w:rPr>
      </w:pPr>
    </w:p>
    <w:p w14:paraId="1F9E7382" w14:textId="72B4C9A1" w:rsidR="001851A4" w:rsidRDefault="006E03DA" w:rsidP="00AF520A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ED2B60">
        <w:rPr>
          <w:b/>
          <w:color w:val="000000"/>
          <w:sz w:val="28"/>
          <w:szCs w:val="28"/>
          <w:lang w:val="ro-RO" w:eastAsia="ru-RU"/>
        </w:rPr>
        <w:t xml:space="preserve">PREȘEDINTELE </w:t>
      </w:r>
      <w:r w:rsidR="0026373D" w:rsidRPr="00ED2B60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ED2B60">
        <w:rPr>
          <w:b/>
          <w:color w:val="000000"/>
          <w:sz w:val="28"/>
          <w:szCs w:val="28"/>
          <w:lang w:val="ro-RO" w:eastAsia="ru-RU"/>
        </w:rPr>
        <w:t>PARLAMENTULUI</w:t>
      </w:r>
    </w:p>
    <w:p w14:paraId="671EF07D" w14:textId="77777777" w:rsidR="00396599" w:rsidRDefault="00396599" w:rsidP="00AF520A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08B145AE" w14:textId="77777777" w:rsidR="00396599" w:rsidRDefault="00396599" w:rsidP="00AF520A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6565A7C4" w14:textId="77777777" w:rsidR="00396599" w:rsidRDefault="00396599" w:rsidP="00AF520A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43C589E5" w14:textId="77777777" w:rsidR="00396599" w:rsidRPr="00DD47A2" w:rsidRDefault="00396599" w:rsidP="00AF520A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DD47A2">
        <w:rPr>
          <w:rFonts w:eastAsia="Calibri"/>
          <w:b/>
          <w:bCs/>
          <w:sz w:val="28"/>
          <w:szCs w:val="28"/>
          <w:lang w:val="ro-RO"/>
        </w:rPr>
        <w:t>IGOR  GROSU</w:t>
      </w:r>
    </w:p>
    <w:p w14:paraId="0C480098" w14:textId="77777777" w:rsidR="00396599" w:rsidRPr="00DD47A2" w:rsidRDefault="00396599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414B8F00" w14:textId="686D5F00" w:rsidR="00396599" w:rsidRDefault="00396599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46E2623C" w14:textId="75DF6C76" w:rsidR="00AF520A" w:rsidRDefault="00AF520A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1750F4D0" w14:textId="17CC927A" w:rsidR="00AF520A" w:rsidRDefault="00AF520A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1E1C0DAA" w14:textId="35450734" w:rsidR="00AF520A" w:rsidRDefault="00AF520A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34322491" w14:textId="77777777" w:rsidR="00AF520A" w:rsidRPr="00DD47A2" w:rsidRDefault="00AF520A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0AB9CD4B" w14:textId="77777777" w:rsidR="00396599" w:rsidRPr="00DD47A2" w:rsidRDefault="00396599" w:rsidP="00396599">
      <w:pPr>
        <w:rPr>
          <w:rFonts w:eastAsia="Calibri"/>
          <w:b/>
          <w:bCs/>
          <w:sz w:val="28"/>
          <w:szCs w:val="28"/>
          <w:lang w:val="ro-RO"/>
        </w:rPr>
      </w:pPr>
    </w:p>
    <w:p w14:paraId="15056501" w14:textId="37E0132D" w:rsidR="00396599" w:rsidRPr="00DD47A2" w:rsidRDefault="00396599" w:rsidP="00AF520A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 w:rsidRPr="00DD47A2">
        <w:rPr>
          <w:rFonts w:eastAsia="Calibri"/>
          <w:b/>
          <w:bCs/>
          <w:sz w:val="28"/>
          <w:szCs w:val="28"/>
          <w:lang w:val="ro-RO"/>
        </w:rPr>
        <w:t>Chișinău, 1</w:t>
      </w:r>
      <w:r>
        <w:rPr>
          <w:rFonts w:eastAsia="Calibri"/>
          <w:b/>
          <w:bCs/>
          <w:sz w:val="28"/>
          <w:szCs w:val="28"/>
          <w:lang w:val="ro-RO"/>
        </w:rPr>
        <w:t>8</w:t>
      </w:r>
      <w:r w:rsidRPr="00DD47A2">
        <w:rPr>
          <w:rFonts w:eastAsia="Calibri"/>
          <w:b/>
          <w:bCs/>
          <w:sz w:val="28"/>
          <w:szCs w:val="28"/>
          <w:lang w:val="ro-RO"/>
        </w:rPr>
        <w:t xml:space="preserve"> iulie 2024.</w:t>
      </w:r>
    </w:p>
    <w:p w14:paraId="0B009808" w14:textId="7893C732" w:rsidR="00396599" w:rsidRPr="00DD47A2" w:rsidRDefault="00396599" w:rsidP="00AF520A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 w:rsidRPr="00DD47A2">
        <w:rPr>
          <w:rFonts w:eastAsia="Calibri"/>
          <w:b/>
          <w:bCs/>
          <w:sz w:val="28"/>
          <w:szCs w:val="28"/>
          <w:lang w:val="ro-RO"/>
        </w:rPr>
        <w:t>Nr. 1</w:t>
      </w:r>
      <w:r>
        <w:rPr>
          <w:rFonts w:eastAsia="Calibri"/>
          <w:b/>
          <w:bCs/>
          <w:sz w:val="28"/>
          <w:szCs w:val="28"/>
          <w:lang w:val="ro-RO"/>
        </w:rPr>
        <w:t>80</w:t>
      </w:r>
      <w:r w:rsidRPr="00DD47A2">
        <w:rPr>
          <w:rFonts w:eastAsia="Calibri"/>
          <w:b/>
          <w:bCs/>
          <w:sz w:val="28"/>
          <w:szCs w:val="28"/>
          <w:lang w:val="ro-RO"/>
        </w:rPr>
        <w:t>.</w:t>
      </w:r>
    </w:p>
    <w:p w14:paraId="031B2776" w14:textId="77777777" w:rsidR="00396599" w:rsidRPr="0060138B" w:rsidRDefault="00396599" w:rsidP="006E03DA">
      <w:pPr>
        <w:ind w:firstLine="0"/>
        <w:jc w:val="center"/>
        <w:rPr>
          <w:bCs/>
          <w:color w:val="000000"/>
          <w:sz w:val="28"/>
          <w:szCs w:val="28"/>
          <w:lang w:val="ro-RO" w:eastAsia="ru-RU"/>
        </w:rPr>
      </w:pPr>
    </w:p>
    <w:p w14:paraId="1CC2110E" w14:textId="77777777" w:rsidR="001851A4" w:rsidRPr="0060138B" w:rsidRDefault="001851A4" w:rsidP="006E03D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170BC0" w14:textId="77777777" w:rsidR="000C2869" w:rsidRPr="00396599" w:rsidRDefault="000C2869" w:rsidP="006E03DA">
      <w:pPr>
        <w:rPr>
          <w:lang w:val="it-IT"/>
        </w:rPr>
      </w:pPr>
    </w:p>
    <w:sectPr w:rsidR="000C2869" w:rsidRPr="00396599" w:rsidSect="006E03D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736B7" w14:textId="77777777" w:rsidR="00D700CF" w:rsidRDefault="00D700CF" w:rsidP="001851A4">
      <w:r>
        <w:separator/>
      </w:r>
    </w:p>
  </w:endnote>
  <w:endnote w:type="continuationSeparator" w:id="0">
    <w:p w14:paraId="4E466170" w14:textId="77777777" w:rsidR="00D700CF" w:rsidRDefault="00D700CF" w:rsidP="00185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6457" w14:textId="7DAC6FC0" w:rsidR="00A5139C" w:rsidRPr="00C74719" w:rsidRDefault="00A5139C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9B0CE" w14:textId="22654273" w:rsidR="00A5139C" w:rsidRPr="001D364E" w:rsidRDefault="00A5139C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9FA3C" w14:textId="77777777" w:rsidR="00D700CF" w:rsidRDefault="00D700CF" w:rsidP="001851A4">
      <w:r>
        <w:separator/>
      </w:r>
    </w:p>
  </w:footnote>
  <w:footnote w:type="continuationSeparator" w:id="0">
    <w:p w14:paraId="60C35202" w14:textId="77777777" w:rsidR="00D700CF" w:rsidRDefault="00D700CF" w:rsidP="00185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FCDB" w14:textId="77777777" w:rsidR="00A5139C" w:rsidRPr="006E03DA" w:rsidRDefault="00A5139C" w:rsidP="00AF520A">
    <w:pPr>
      <w:pStyle w:val="Header"/>
      <w:ind w:firstLine="0"/>
      <w:jc w:val="center"/>
      <w:rPr>
        <w:sz w:val="28"/>
        <w:szCs w:val="28"/>
      </w:rPr>
    </w:pPr>
    <w:r w:rsidRPr="006E03DA">
      <w:rPr>
        <w:sz w:val="28"/>
        <w:szCs w:val="28"/>
      </w:rPr>
      <w:fldChar w:fldCharType="begin"/>
    </w:r>
    <w:r w:rsidRPr="006E03DA">
      <w:rPr>
        <w:sz w:val="28"/>
        <w:szCs w:val="28"/>
      </w:rPr>
      <w:instrText>PAGE   \* MERGEFORMAT</w:instrText>
    </w:r>
    <w:r w:rsidRPr="006E03DA">
      <w:rPr>
        <w:sz w:val="28"/>
        <w:szCs w:val="28"/>
      </w:rPr>
      <w:fldChar w:fldCharType="separate"/>
    </w:r>
    <w:r w:rsidRPr="006E03DA">
      <w:rPr>
        <w:noProof/>
        <w:sz w:val="28"/>
        <w:szCs w:val="28"/>
        <w:lang w:val="ro-RO"/>
      </w:rPr>
      <w:t>2</w:t>
    </w:r>
    <w:r w:rsidRPr="006E03DA">
      <w:rPr>
        <w:sz w:val="28"/>
        <w:szCs w:val="28"/>
      </w:rPr>
      <w:fldChar w:fldCharType="end"/>
    </w:r>
  </w:p>
  <w:p w14:paraId="2C35554C" w14:textId="77777777" w:rsidR="00A5139C" w:rsidRDefault="00A513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AC6A7" w14:textId="77777777" w:rsidR="00A5139C" w:rsidRPr="00B16328" w:rsidRDefault="00A5139C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1656"/>
    <w:multiLevelType w:val="hybridMultilevel"/>
    <w:tmpl w:val="90AA2DAE"/>
    <w:lvl w:ilvl="0" w:tplc="5400F548">
      <w:start w:val="1"/>
      <w:numFmt w:val="decimal"/>
      <w:lvlText w:val="(%1)"/>
      <w:lvlJc w:val="left"/>
      <w:pPr>
        <w:ind w:left="111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FAF65D9"/>
    <w:multiLevelType w:val="hybridMultilevel"/>
    <w:tmpl w:val="7EB67512"/>
    <w:lvl w:ilvl="0" w:tplc="0B865B8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3" w:hanging="360"/>
      </w:pPr>
    </w:lvl>
    <w:lvl w:ilvl="2" w:tplc="0409001B" w:tentative="1">
      <w:start w:val="1"/>
      <w:numFmt w:val="lowerRoman"/>
      <w:lvlText w:val="%3."/>
      <w:lvlJc w:val="right"/>
      <w:pPr>
        <w:ind w:left="3423" w:hanging="180"/>
      </w:pPr>
    </w:lvl>
    <w:lvl w:ilvl="3" w:tplc="0409000F" w:tentative="1">
      <w:start w:val="1"/>
      <w:numFmt w:val="decimal"/>
      <w:lvlText w:val="%4."/>
      <w:lvlJc w:val="left"/>
      <w:pPr>
        <w:ind w:left="4143" w:hanging="360"/>
      </w:pPr>
    </w:lvl>
    <w:lvl w:ilvl="4" w:tplc="04090019" w:tentative="1">
      <w:start w:val="1"/>
      <w:numFmt w:val="lowerLetter"/>
      <w:lvlText w:val="%5."/>
      <w:lvlJc w:val="left"/>
      <w:pPr>
        <w:ind w:left="4863" w:hanging="360"/>
      </w:pPr>
    </w:lvl>
    <w:lvl w:ilvl="5" w:tplc="0409001B" w:tentative="1">
      <w:start w:val="1"/>
      <w:numFmt w:val="lowerRoman"/>
      <w:lvlText w:val="%6."/>
      <w:lvlJc w:val="right"/>
      <w:pPr>
        <w:ind w:left="5583" w:hanging="180"/>
      </w:pPr>
    </w:lvl>
    <w:lvl w:ilvl="6" w:tplc="0409000F" w:tentative="1">
      <w:start w:val="1"/>
      <w:numFmt w:val="decimal"/>
      <w:lvlText w:val="%7."/>
      <w:lvlJc w:val="left"/>
      <w:pPr>
        <w:ind w:left="6303" w:hanging="360"/>
      </w:pPr>
    </w:lvl>
    <w:lvl w:ilvl="7" w:tplc="04090019" w:tentative="1">
      <w:start w:val="1"/>
      <w:numFmt w:val="lowerLetter"/>
      <w:lvlText w:val="%8."/>
      <w:lvlJc w:val="left"/>
      <w:pPr>
        <w:ind w:left="7023" w:hanging="360"/>
      </w:pPr>
    </w:lvl>
    <w:lvl w:ilvl="8" w:tplc="0409001B" w:tentative="1">
      <w:start w:val="1"/>
      <w:numFmt w:val="lowerRoman"/>
      <w:lvlText w:val="%9."/>
      <w:lvlJc w:val="right"/>
      <w:pPr>
        <w:ind w:left="7743" w:hanging="180"/>
      </w:pPr>
    </w:lvl>
  </w:abstractNum>
  <w:abstractNum w:abstractNumId="2" w15:restartNumberingAfterBreak="0">
    <w:nsid w:val="219D2D0A"/>
    <w:multiLevelType w:val="hybridMultilevel"/>
    <w:tmpl w:val="CE788AF4"/>
    <w:lvl w:ilvl="0" w:tplc="D4229B7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65133CF"/>
    <w:multiLevelType w:val="hybridMultilevel"/>
    <w:tmpl w:val="EE549972"/>
    <w:lvl w:ilvl="0" w:tplc="0409000F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0E32B3F"/>
    <w:multiLevelType w:val="hybridMultilevel"/>
    <w:tmpl w:val="2488C0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37F"/>
    <w:rsid w:val="0005509C"/>
    <w:rsid w:val="000B745E"/>
    <w:rsid w:val="000C2869"/>
    <w:rsid w:val="00153B9D"/>
    <w:rsid w:val="001851A4"/>
    <w:rsid w:val="001C020F"/>
    <w:rsid w:val="001C48FF"/>
    <w:rsid w:val="0026373D"/>
    <w:rsid w:val="00274E3D"/>
    <w:rsid w:val="002958BD"/>
    <w:rsid w:val="002A337F"/>
    <w:rsid w:val="002E01B0"/>
    <w:rsid w:val="002E536D"/>
    <w:rsid w:val="00325D1A"/>
    <w:rsid w:val="0034307B"/>
    <w:rsid w:val="003477F1"/>
    <w:rsid w:val="003555B3"/>
    <w:rsid w:val="00396599"/>
    <w:rsid w:val="003D4BD9"/>
    <w:rsid w:val="003D5CB1"/>
    <w:rsid w:val="003E1DD1"/>
    <w:rsid w:val="003F6CB4"/>
    <w:rsid w:val="004117FA"/>
    <w:rsid w:val="004B24D8"/>
    <w:rsid w:val="004B6150"/>
    <w:rsid w:val="0050071B"/>
    <w:rsid w:val="005044D9"/>
    <w:rsid w:val="005070CA"/>
    <w:rsid w:val="00561817"/>
    <w:rsid w:val="00581859"/>
    <w:rsid w:val="0059546D"/>
    <w:rsid w:val="005A2646"/>
    <w:rsid w:val="005E4B1A"/>
    <w:rsid w:val="0060138B"/>
    <w:rsid w:val="006418E4"/>
    <w:rsid w:val="0067078A"/>
    <w:rsid w:val="00680ADE"/>
    <w:rsid w:val="006A0669"/>
    <w:rsid w:val="006E03DA"/>
    <w:rsid w:val="00760D64"/>
    <w:rsid w:val="00793E06"/>
    <w:rsid w:val="007A22B2"/>
    <w:rsid w:val="00842709"/>
    <w:rsid w:val="00850B5F"/>
    <w:rsid w:val="008971C8"/>
    <w:rsid w:val="008F6423"/>
    <w:rsid w:val="00955EF9"/>
    <w:rsid w:val="00956EC2"/>
    <w:rsid w:val="009615A2"/>
    <w:rsid w:val="009A01CC"/>
    <w:rsid w:val="009A5B7E"/>
    <w:rsid w:val="009C67A5"/>
    <w:rsid w:val="009E6F79"/>
    <w:rsid w:val="00A05F56"/>
    <w:rsid w:val="00A14CA8"/>
    <w:rsid w:val="00A5139C"/>
    <w:rsid w:val="00A75340"/>
    <w:rsid w:val="00A85958"/>
    <w:rsid w:val="00A87497"/>
    <w:rsid w:val="00AA6E7F"/>
    <w:rsid w:val="00AF520A"/>
    <w:rsid w:val="00AF622A"/>
    <w:rsid w:val="00B1670C"/>
    <w:rsid w:val="00BA070C"/>
    <w:rsid w:val="00C1131B"/>
    <w:rsid w:val="00D01F9D"/>
    <w:rsid w:val="00D700CF"/>
    <w:rsid w:val="00DA425A"/>
    <w:rsid w:val="00DD331C"/>
    <w:rsid w:val="00E023FD"/>
    <w:rsid w:val="00E2339C"/>
    <w:rsid w:val="00E36C49"/>
    <w:rsid w:val="00ED2B60"/>
    <w:rsid w:val="00EF1577"/>
    <w:rsid w:val="00F21031"/>
    <w:rsid w:val="00F74E37"/>
    <w:rsid w:val="00F96A86"/>
    <w:rsid w:val="00FC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9C20"/>
  <w15:chartTrackingRefBased/>
  <w15:docId w15:val="{91F91031-D535-4941-B33F-47C73E05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1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3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3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3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3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3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2A33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3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37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37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37F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37F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37F"/>
    <w:rPr>
      <w:rFonts w:eastAsiaTheme="majorEastAsia" w:cstheme="majorBidi"/>
      <w:color w:val="2F5496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37F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37F"/>
    <w:rPr>
      <w:rFonts w:eastAsiaTheme="majorEastAsia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37F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37F"/>
    <w:rPr>
      <w:rFonts w:eastAsiaTheme="majorEastAsia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2A33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337F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37F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337F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2A33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337F"/>
    <w:rPr>
      <w:i/>
      <w:iCs/>
      <w:color w:val="404040" w:themeColor="text1" w:themeTint="BF"/>
      <w:lang w:val="ro-MD"/>
    </w:rPr>
  </w:style>
  <w:style w:type="paragraph" w:styleId="ListParagraph">
    <w:name w:val="List Paragraph"/>
    <w:basedOn w:val="Normal"/>
    <w:uiPriority w:val="34"/>
    <w:qFormat/>
    <w:rsid w:val="002A33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33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3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37F"/>
    <w:rPr>
      <w:i/>
      <w:iCs/>
      <w:color w:val="2F5496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2A337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1851A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1851A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1851A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1851A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1851A4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E03D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AF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622A"/>
  </w:style>
  <w:style w:type="character" w:customStyle="1" w:styleId="CommentTextChar">
    <w:name w:val="Comment Text Char"/>
    <w:basedOn w:val="DefaultParagraphFont"/>
    <w:link w:val="CommentText"/>
    <w:uiPriority w:val="99"/>
    <w:rsid w:val="00AF622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22A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A859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59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74B892-CA37-4369-9423-4C3672A6DA4D}"/>
</file>

<file path=customXml/itemProps2.xml><?xml version="1.0" encoding="utf-8"?>
<ds:datastoreItem xmlns:ds="http://schemas.openxmlformats.org/officeDocument/2006/customXml" ds:itemID="{72A30305-F36F-4EFA-B2FF-35DD6F5502EF}"/>
</file>

<file path=customXml/itemProps3.xml><?xml version="1.0" encoding="utf-8"?>
<ds:datastoreItem xmlns:ds="http://schemas.openxmlformats.org/officeDocument/2006/customXml" ds:itemID="{F81CA98D-81A2-4756-8941-BA907783DD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1007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L_180.2024.ro</dc:title>
  <dc:subject/>
  <dc:creator>Stela Ţurcanu</dc:creator>
  <cp:keywords/>
  <dc:description/>
  <cp:lastModifiedBy>Inga Rusnac</cp:lastModifiedBy>
  <cp:revision>4</cp:revision>
  <cp:lastPrinted>2024-07-18T10:41:00Z</cp:lastPrinted>
  <dcterms:created xsi:type="dcterms:W3CDTF">2024-07-18T10:37:00Z</dcterms:created>
  <dcterms:modified xsi:type="dcterms:W3CDTF">2024-07-18T10:43:00Z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