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B19EC8" w14:textId="77777777" w:rsidR="0044662E" w:rsidRPr="0044662E" w:rsidRDefault="0044662E" w:rsidP="0044662E">
      <w:pPr>
        <w:ind w:firstLine="0"/>
        <w:jc w:val="center"/>
        <w:rPr>
          <w:b/>
          <w:bCs/>
          <w:sz w:val="28"/>
          <w:szCs w:val="28"/>
          <w:lang w:val="ro-RO" w:eastAsia="ru-RU"/>
        </w:rPr>
      </w:pPr>
      <w:bookmarkStart w:id="0" w:name="_GoBack"/>
      <w:bookmarkEnd w:id="0"/>
      <w:r w:rsidRPr="0044662E">
        <w:rPr>
          <w:b/>
          <w:bCs/>
          <w:sz w:val="28"/>
          <w:szCs w:val="28"/>
          <w:lang w:val="ro-RO" w:eastAsia="ru-RU"/>
        </w:rPr>
        <w:t xml:space="preserve">Cu privire la aprobarea proiectului de lege </w:t>
      </w:r>
    </w:p>
    <w:p w14:paraId="24255472" w14:textId="67AFBDE6" w:rsidR="0044662E" w:rsidRPr="0044662E" w:rsidRDefault="0044662E" w:rsidP="0044662E">
      <w:pPr>
        <w:ind w:firstLine="0"/>
        <w:jc w:val="center"/>
        <w:rPr>
          <w:b/>
          <w:bCs/>
          <w:sz w:val="28"/>
          <w:szCs w:val="28"/>
          <w:lang w:val="ro-RO" w:eastAsia="ru-RU"/>
        </w:rPr>
      </w:pPr>
      <w:r w:rsidRPr="0044662E">
        <w:rPr>
          <w:b/>
          <w:bCs/>
          <w:sz w:val="28"/>
          <w:szCs w:val="28"/>
          <w:lang w:val="ro-RO" w:eastAsia="ru-RU"/>
        </w:rPr>
        <w:t xml:space="preserve">pentru modificarea unor acte </w:t>
      </w:r>
      <w:r w:rsidR="008C1076">
        <w:rPr>
          <w:b/>
          <w:bCs/>
          <w:sz w:val="28"/>
          <w:szCs w:val="28"/>
          <w:lang w:val="ro-RO" w:eastAsia="ru-RU"/>
        </w:rPr>
        <w:t>normative</w:t>
      </w:r>
    </w:p>
    <w:p w14:paraId="47256192" w14:textId="77777777" w:rsidR="00730FEE" w:rsidRPr="0044662E" w:rsidRDefault="00730FEE" w:rsidP="00E25218">
      <w:pPr>
        <w:ind w:firstLine="0"/>
        <w:jc w:val="center"/>
        <w:rPr>
          <w:rFonts w:asciiTheme="majorBidi" w:hAnsiTheme="majorBidi" w:cstheme="majorBidi"/>
          <w:b/>
          <w:bCs/>
          <w:sz w:val="28"/>
          <w:szCs w:val="28"/>
          <w:lang w:val="ro-RO" w:eastAsia="ro-RO"/>
        </w:rPr>
      </w:pPr>
      <w:r w:rsidRPr="0044662E">
        <w:rPr>
          <w:b/>
          <w:sz w:val="28"/>
          <w:szCs w:val="28"/>
          <w:lang w:val="ro-RO"/>
        </w:rPr>
        <w:t>--------------------------------------------</w:t>
      </w:r>
    </w:p>
    <w:p w14:paraId="001CF4CF" w14:textId="77777777" w:rsidR="00730FEE" w:rsidRPr="00FA194B" w:rsidRDefault="00730FEE" w:rsidP="00E25218">
      <w:pPr>
        <w:rPr>
          <w:rFonts w:asciiTheme="majorBidi" w:hAnsiTheme="majorBidi" w:cstheme="majorBidi"/>
          <w:sz w:val="28"/>
          <w:szCs w:val="28"/>
          <w:lang w:val="ro-RO" w:eastAsia="ro-RO"/>
        </w:rPr>
      </w:pPr>
    </w:p>
    <w:p w14:paraId="71E869B6" w14:textId="77777777" w:rsidR="00730FEE" w:rsidRPr="00FA194B" w:rsidRDefault="00730FEE" w:rsidP="00E25218">
      <w:pPr>
        <w:rPr>
          <w:sz w:val="28"/>
          <w:szCs w:val="28"/>
          <w:lang w:val="ro-RO"/>
        </w:rPr>
      </w:pPr>
      <w:r w:rsidRPr="00FA194B">
        <w:rPr>
          <w:sz w:val="28"/>
          <w:szCs w:val="28"/>
          <w:lang w:val="ro-RO"/>
        </w:rPr>
        <w:t>Guvernul HOTĂRĂȘTE:</w:t>
      </w:r>
    </w:p>
    <w:p w14:paraId="7C2C5404" w14:textId="77777777" w:rsidR="00730FEE" w:rsidRPr="00FA194B" w:rsidRDefault="00730FEE" w:rsidP="00E25218">
      <w:pPr>
        <w:rPr>
          <w:sz w:val="28"/>
          <w:szCs w:val="28"/>
          <w:lang w:val="ro-RO"/>
        </w:rPr>
      </w:pPr>
    </w:p>
    <w:p w14:paraId="4BA01111" w14:textId="2F08511C" w:rsidR="00B73952" w:rsidRPr="00DF5829" w:rsidRDefault="00B73952" w:rsidP="00B73952">
      <w:pPr>
        <w:ind w:firstLine="567"/>
        <w:rPr>
          <w:bCs/>
          <w:sz w:val="28"/>
          <w:szCs w:val="28"/>
          <w:lang w:val="ro-RO"/>
        </w:rPr>
      </w:pPr>
      <w:r w:rsidRPr="00DF5829">
        <w:rPr>
          <w:bCs/>
          <w:sz w:val="28"/>
          <w:szCs w:val="28"/>
          <w:lang w:val="ro-RO"/>
        </w:rPr>
        <w:t>Se aprobă şi se prezintă Parlamentul</w:t>
      </w:r>
      <w:r>
        <w:rPr>
          <w:bCs/>
          <w:sz w:val="28"/>
          <w:szCs w:val="28"/>
          <w:lang w:val="ro-RO"/>
        </w:rPr>
        <w:t>ui spre examinare proiectul de l</w:t>
      </w:r>
      <w:r w:rsidRPr="00DF5829">
        <w:rPr>
          <w:bCs/>
          <w:sz w:val="28"/>
          <w:szCs w:val="28"/>
          <w:lang w:val="ro-RO"/>
        </w:rPr>
        <w:t xml:space="preserve">ege pentru modificarea unor acte </w:t>
      </w:r>
      <w:r w:rsidR="008C1076">
        <w:rPr>
          <w:bCs/>
          <w:sz w:val="28"/>
          <w:szCs w:val="28"/>
          <w:lang w:val="ro-RO"/>
        </w:rPr>
        <w:t>normative</w:t>
      </w:r>
      <w:r w:rsidRPr="00DF5829">
        <w:rPr>
          <w:bCs/>
          <w:sz w:val="28"/>
          <w:szCs w:val="28"/>
          <w:lang w:val="ro-RO"/>
        </w:rPr>
        <w:t>.</w:t>
      </w:r>
    </w:p>
    <w:p w14:paraId="56BB9D81" w14:textId="77777777" w:rsidR="00730FEE" w:rsidRPr="00FA194B" w:rsidRDefault="00730FEE" w:rsidP="00E25218">
      <w:pPr>
        <w:rPr>
          <w:rFonts w:asciiTheme="majorBidi" w:hAnsiTheme="majorBidi" w:cstheme="majorBidi"/>
          <w:sz w:val="28"/>
          <w:szCs w:val="28"/>
          <w:lang w:val="ro-RO" w:eastAsia="ro-RO"/>
        </w:rPr>
      </w:pPr>
    </w:p>
    <w:p w14:paraId="76964004" w14:textId="77777777" w:rsidR="00730FEE" w:rsidRPr="00FA194B" w:rsidRDefault="00730FEE" w:rsidP="00E25218">
      <w:pPr>
        <w:rPr>
          <w:rFonts w:asciiTheme="majorBidi" w:hAnsiTheme="majorBidi" w:cstheme="majorBidi"/>
          <w:sz w:val="28"/>
          <w:szCs w:val="28"/>
          <w:lang w:val="ro-RO" w:eastAsia="ro-RO"/>
        </w:rPr>
      </w:pPr>
    </w:p>
    <w:p w14:paraId="7D22D7B4" w14:textId="77777777"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14:paraId="3CBA1724" w14:textId="77777777" w:rsidR="003B04ED" w:rsidRPr="00FA194B" w:rsidRDefault="003B04ED" w:rsidP="00E25218">
      <w:pPr>
        <w:rPr>
          <w:rFonts w:asciiTheme="majorBidi" w:hAnsiTheme="majorBidi" w:cstheme="majorBidi"/>
          <w:sz w:val="28"/>
          <w:szCs w:val="28"/>
          <w:lang w:val="ro-RO" w:eastAsia="ro-RO"/>
        </w:rPr>
      </w:pPr>
    </w:p>
    <w:p w14:paraId="4A169891"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5FE7E05F" w14:textId="77777777" w:rsidR="003A4AE6" w:rsidRPr="00FA194B" w:rsidRDefault="003A4AE6" w:rsidP="00E25218">
      <w:pPr>
        <w:rPr>
          <w:rFonts w:asciiTheme="majorBidi" w:hAnsiTheme="majorBidi" w:cstheme="majorBidi"/>
          <w:sz w:val="28"/>
          <w:szCs w:val="28"/>
          <w:lang w:val="ro-RO" w:eastAsia="ro-RO"/>
        </w:rPr>
      </w:pPr>
    </w:p>
    <w:p w14:paraId="5D97735A" w14:textId="77777777"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14:paraId="1631318B"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14:paraId="78465FE9" w14:textId="77777777" w:rsidR="003A4AE6" w:rsidRPr="00FA194B" w:rsidRDefault="003A4AE6" w:rsidP="00D76665">
      <w:pPr>
        <w:ind w:firstLine="0"/>
        <w:rPr>
          <w:rFonts w:asciiTheme="majorBidi" w:hAnsiTheme="majorBidi" w:cstheme="majorBidi"/>
          <w:sz w:val="28"/>
          <w:szCs w:val="28"/>
          <w:lang w:val="ro-RO" w:eastAsia="ru-RU"/>
        </w:rPr>
      </w:pPr>
    </w:p>
    <w:p w14:paraId="3EDA533F" w14:textId="77777777"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Fadei Nagacevschi</w:t>
      </w:r>
    </w:p>
    <w:p w14:paraId="58B87D6A" w14:textId="77777777" w:rsidR="003A4AE6" w:rsidRPr="00FA194B" w:rsidRDefault="003A4AE6" w:rsidP="00E25218">
      <w:pPr>
        <w:rPr>
          <w:rFonts w:asciiTheme="majorBidi" w:hAnsiTheme="majorBidi" w:cstheme="majorBidi"/>
          <w:sz w:val="28"/>
          <w:szCs w:val="28"/>
          <w:lang w:val="ro-RO" w:eastAsia="ru-RU"/>
        </w:rPr>
      </w:pPr>
    </w:p>
    <w:p w14:paraId="38B02A11" w14:textId="77777777" w:rsidR="003A4AE6" w:rsidRPr="00FA194B" w:rsidRDefault="003A4AE6" w:rsidP="00E25218">
      <w:pPr>
        <w:rPr>
          <w:rFonts w:asciiTheme="majorBidi" w:hAnsiTheme="majorBidi" w:cstheme="majorBidi"/>
          <w:sz w:val="28"/>
          <w:szCs w:val="28"/>
          <w:lang w:val="ro-RO" w:eastAsia="ru-RU"/>
        </w:rPr>
      </w:pPr>
    </w:p>
    <w:p w14:paraId="594AB0DB" w14:textId="77777777" w:rsidR="00EA7735" w:rsidRPr="00FA194B" w:rsidRDefault="00EA7735" w:rsidP="00E25218">
      <w:pPr>
        <w:tabs>
          <w:tab w:val="left" w:pos="1134"/>
        </w:tabs>
        <w:rPr>
          <w:rFonts w:asciiTheme="majorBidi" w:hAnsiTheme="majorBidi" w:cstheme="majorBidi"/>
          <w:sz w:val="28"/>
          <w:szCs w:val="28"/>
          <w:lang w:val="ro-RO" w:eastAsia="ro-RO"/>
        </w:rPr>
      </w:pPr>
    </w:p>
    <w:p w14:paraId="216FA3DE"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2EE3B1D" w14:textId="77777777" w:rsidR="00633BD9" w:rsidRPr="00FA194B" w:rsidRDefault="00633BD9" w:rsidP="00E25218">
      <w:pPr>
        <w:rPr>
          <w:rFonts w:asciiTheme="majorBidi" w:hAnsiTheme="majorBidi" w:cstheme="majorBidi"/>
          <w:sz w:val="28"/>
          <w:szCs w:val="28"/>
          <w:lang w:val="ro-RO" w:eastAsia="ru-RU"/>
        </w:rPr>
      </w:pPr>
    </w:p>
    <w:p w14:paraId="185E9B9C" w14:textId="77777777" w:rsidR="006B17C6" w:rsidRPr="00FA194B" w:rsidRDefault="006B17C6" w:rsidP="00E25218">
      <w:pPr>
        <w:rPr>
          <w:rFonts w:asciiTheme="majorBidi" w:hAnsiTheme="majorBidi" w:cstheme="majorBidi"/>
          <w:sz w:val="28"/>
          <w:szCs w:val="28"/>
          <w:lang w:val="ro-RO" w:eastAsia="ru-RU"/>
        </w:rPr>
      </w:pPr>
    </w:p>
    <w:p w14:paraId="00845B82" w14:textId="77777777" w:rsidR="006B17C6" w:rsidRPr="00FA194B" w:rsidRDefault="006B17C6" w:rsidP="00E25218">
      <w:pPr>
        <w:rPr>
          <w:rFonts w:asciiTheme="majorBidi" w:hAnsiTheme="majorBidi" w:cstheme="majorBidi"/>
          <w:sz w:val="28"/>
          <w:szCs w:val="28"/>
          <w:lang w:val="ro-RO" w:eastAsia="ru-RU"/>
        </w:rPr>
      </w:pPr>
    </w:p>
    <w:p w14:paraId="70B747AA" w14:textId="77777777" w:rsidR="006B17C6" w:rsidRPr="00FA194B" w:rsidRDefault="006B17C6" w:rsidP="00E25218">
      <w:pPr>
        <w:rPr>
          <w:rFonts w:asciiTheme="majorBidi" w:hAnsiTheme="majorBidi" w:cstheme="majorBidi"/>
          <w:sz w:val="28"/>
          <w:szCs w:val="28"/>
          <w:lang w:val="ro-RO" w:eastAsia="ru-RU"/>
        </w:rPr>
      </w:pPr>
    </w:p>
    <w:p w14:paraId="424542DD" w14:textId="77777777" w:rsidR="006B17C6" w:rsidRPr="00FA194B" w:rsidRDefault="006B17C6" w:rsidP="00E25218">
      <w:pPr>
        <w:rPr>
          <w:rFonts w:asciiTheme="majorBidi" w:hAnsiTheme="majorBidi" w:cstheme="majorBidi"/>
          <w:sz w:val="28"/>
          <w:szCs w:val="28"/>
          <w:lang w:val="ro-RO" w:eastAsia="ru-RU"/>
        </w:rPr>
      </w:pPr>
    </w:p>
    <w:p w14:paraId="7622F245" w14:textId="77777777" w:rsidR="006B17C6" w:rsidRPr="00FA194B" w:rsidRDefault="006B17C6" w:rsidP="00E25218">
      <w:pPr>
        <w:rPr>
          <w:rFonts w:asciiTheme="majorBidi" w:hAnsiTheme="majorBidi" w:cstheme="majorBidi"/>
          <w:sz w:val="28"/>
          <w:szCs w:val="28"/>
          <w:lang w:val="ro-RO" w:eastAsia="ru-RU"/>
        </w:rPr>
      </w:pPr>
    </w:p>
    <w:p w14:paraId="35B5470A" w14:textId="77777777" w:rsidR="006B17C6" w:rsidRPr="00FA194B" w:rsidRDefault="006B17C6" w:rsidP="00E25218">
      <w:pPr>
        <w:rPr>
          <w:rFonts w:asciiTheme="majorBidi" w:hAnsiTheme="majorBidi" w:cstheme="majorBidi"/>
          <w:sz w:val="28"/>
          <w:szCs w:val="28"/>
          <w:lang w:val="ro-RO" w:eastAsia="ru-RU"/>
        </w:rPr>
      </w:pPr>
    </w:p>
    <w:p w14:paraId="06731BC9" w14:textId="77777777" w:rsidR="006B17C6" w:rsidRPr="00FA194B" w:rsidRDefault="006B17C6" w:rsidP="00E25218">
      <w:pPr>
        <w:rPr>
          <w:rFonts w:asciiTheme="majorBidi" w:hAnsiTheme="majorBidi" w:cstheme="majorBidi"/>
          <w:sz w:val="28"/>
          <w:szCs w:val="28"/>
          <w:lang w:val="ro-RO" w:eastAsia="ru-RU"/>
        </w:rPr>
      </w:pPr>
    </w:p>
    <w:p w14:paraId="08FD96A2" w14:textId="77777777" w:rsidR="006B17C6" w:rsidRPr="00FA194B" w:rsidRDefault="006B17C6" w:rsidP="00E25218">
      <w:pPr>
        <w:rPr>
          <w:rFonts w:asciiTheme="majorBidi" w:hAnsiTheme="majorBidi" w:cstheme="majorBidi"/>
          <w:sz w:val="28"/>
          <w:szCs w:val="28"/>
          <w:lang w:val="ro-RO" w:eastAsia="ru-RU"/>
        </w:rPr>
      </w:pPr>
    </w:p>
    <w:p w14:paraId="03888991" w14:textId="77777777" w:rsidR="006B17C6" w:rsidRPr="00FA194B" w:rsidRDefault="006B17C6" w:rsidP="00E25218">
      <w:pPr>
        <w:rPr>
          <w:rFonts w:asciiTheme="majorBidi" w:hAnsiTheme="majorBidi" w:cstheme="majorBidi"/>
          <w:sz w:val="28"/>
          <w:szCs w:val="28"/>
          <w:lang w:val="ro-RO" w:eastAsia="ru-RU"/>
        </w:rPr>
      </w:pPr>
    </w:p>
    <w:p w14:paraId="28122272" w14:textId="77777777" w:rsidR="006B17C6" w:rsidRPr="00FA194B" w:rsidRDefault="006B17C6" w:rsidP="00E25218">
      <w:pPr>
        <w:rPr>
          <w:rFonts w:asciiTheme="majorBidi" w:hAnsiTheme="majorBidi" w:cstheme="majorBidi"/>
          <w:sz w:val="28"/>
          <w:szCs w:val="28"/>
          <w:lang w:val="ro-RO" w:eastAsia="ru-RU"/>
        </w:rPr>
      </w:pPr>
    </w:p>
    <w:p w14:paraId="5AC02DAE" w14:textId="77777777" w:rsidR="006B17C6" w:rsidRPr="00FA194B" w:rsidRDefault="006B17C6" w:rsidP="00E25218">
      <w:pPr>
        <w:rPr>
          <w:rFonts w:asciiTheme="majorBidi" w:hAnsiTheme="majorBidi" w:cstheme="majorBidi"/>
          <w:sz w:val="28"/>
          <w:szCs w:val="28"/>
          <w:lang w:val="ro-RO" w:eastAsia="ru-RU"/>
        </w:rPr>
      </w:pPr>
    </w:p>
    <w:p w14:paraId="19A543E1" w14:textId="77777777" w:rsidR="006B17C6" w:rsidRPr="00FA194B" w:rsidRDefault="006B17C6" w:rsidP="00E25218">
      <w:pPr>
        <w:rPr>
          <w:rFonts w:asciiTheme="majorBidi" w:hAnsiTheme="majorBidi" w:cstheme="majorBidi"/>
          <w:sz w:val="28"/>
          <w:szCs w:val="28"/>
          <w:lang w:val="ro-RO" w:eastAsia="ru-RU"/>
        </w:rPr>
      </w:pPr>
    </w:p>
    <w:p w14:paraId="7429D624" w14:textId="77777777" w:rsidR="006B17C6" w:rsidRPr="00FA194B" w:rsidRDefault="006B17C6" w:rsidP="00E25218">
      <w:pPr>
        <w:rPr>
          <w:rFonts w:asciiTheme="majorBidi" w:hAnsiTheme="majorBidi" w:cstheme="majorBidi"/>
          <w:sz w:val="28"/>
          <w:szCs w:val="28"/>
          <w:lang w:val="ro-RO" w:eastAsia="ru-RU"/>
        </w:rPr>
      </w:pPr>
    </w:p>
    <w:p w14:paraId="04092741"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6E33ABF9" w14:textId="77777777" w:rsidR="006B17C6" w:rsidRPr="00FA194B" w:rsidRDefault="006B17C6" w:rsidP="00E25218">
      <w:pPr>
        <w:rPr>
          <w:rFonts w:asciiTheme="majorBidi" w:hAnsiTheme="majorBidi" w:cstheme="majorBidi"/>
          <w:sz w:val="28"/>
          <w:szCs w:val="28"/>
          <w:lang w:val="ro-RO" w:eastAsia="ru-RU"/>
        </w:rPr>
      </w:pPr>
    </w:p>
    <w:p w14:paraId="4F59549C" w14:textId="77777777" w:rsidR="006B17C6" w:rsidRPr="00FA194B" w:rsidRDefault="006B17C6" w:rsidP="00E25218">
      <w:pPr>
        <w:rPr>
          <w:rFonts w:asciiTheme="majorBidi" w:hAnsiTheme="majorBidi" w:cstheme="majorBidi"/>
          <w:sz w:val="28"/>
          <w:szCs w:val="28"/>
          <w:lang w:val="ro-RO" w:eastAsia="ru-RU"/>
        </w:rPr>
      </w:pPr>
    </w:p>
    <w:p w14:paraId="310FC6E7" w14:textId="77777777" w:rsidR="006B17C6" w:rsidRPr="00FA194B" w:rsidRDefault="006B17C6" w:rsidP="00E25218">
      <w:pPr>
        <w:rPr>
          <w:sz w:val="28"/>
          <w:szCs w:val="28"/>
          <w:lang w:val="ro-RO" w:eastAsia="ru-RU"/>
        </w:rPr>
      </w:pPr>
      <w:r w:rsidRPr="00FA194B">
        <w:rPr>
          <w:sz w:val="28"/>
          <w:szCs w:val="28"/>
          <w:lang w:val="ro-RO" w:eastAsia="ru-RU"/>
        </w:rPr>
        <w:t>Secretar general al Guvernului</w:t>
      </w:r>
      <w:r w:rsidR="00D76665">
        <w:rPr>
          <w:sz w:val="28"/>
          <w:szCs w:val="28"/>
          <w:lang w:val="ro-RO" w:eastAsia="ru-RU"/>
        </w:rPr>
        <w:tab/>
      </w:r>
      <w:r w:rsidR="00D76665">
        <w:rPr>
          <w:sz w:val="28"/>
          <w:szCs w:val="28"/>
          <w:lang w:val="ro-RO" w:eastAsia="ru-RU"/>
        </w:rPr>
        <w:tab/>
      </w:r>
      <w:r w:rsidR="00D76665">
        <w:rPr>
          <w:sz w:val="28"/>
          <w:szCs w:val="28"/>
          <w:lang w:val="ro-RO" w:eastAsia="ru-RU"/>
        </w:rPr>
        <w:tab/>
      </w:r>
      <w:r w:rsidR="00D76665">
        <w:rPr>
          <w:sz w:val="28"/>
          <w:szCs w:val="28"/>
          <w:lang w:val="ro-RO" w:eastAsia="ru-RU"/>
        </w:rPr>
        <w:tab/>
      </w:r>
      <w:r w:rsidRPr="00FA194B">
        <w:rPr>
          <w:sz w:val="28"/>
          <w:szCs w:val="28"/>
          <w:lang w:val="ro-RO" w:eastAsia="ru-RU"/>
        </w:rPr>
        <w:t>Liliana IACONI</w:t>
      </w:r>
    </w:p>
    <w:p w14:paraId="454E6AC7" w14:textId="77777777" w:rsidR="006B17C6" w:rsidRPr="00FA194B" w:rsidRDefault="006B17C6" w:rsidP="00E25218">
      <w:pPr>
        <w:rPr>
          <w:rFonts w:asciiTheme="majorBidi" w:hAnsiTheme="majorBidi" w:cstheme="majorBidi"/>
          <w:sz w:val="28"/>
          <w:szCs w:val="28"/>
          <w:lang w:val="ro-RO" w:eastAsia="ru-RU"/>
        </w:rPr>
      </w:pPr>
    </w:p>
    <w:p w14:paraId="6C632C7B" w14:textId="77777777" w:rsidR="006B17C6" w:rsidRPr="00FA194B" w:rsidRDefault="006B17C6" w:rsidP="00E25218">
      <w:pPr>
        <w:rPr>
          <w:rFonts w:asciiTheme="majorBidi" w:hAnsiTheme="majorBidi" w:cstheme="majorBidi"/>
          <w:sz w:val="28"/>
          <w:szCs w:val="28"/>
          <w:lang w:val="ro-RO" w:eastAsia="ru-RU"/>
        </w:rPr>
      </w:pPr>
    </w:p>
    <w:p w14:paraId="33AE62DF" w14:textId="77777777" w:rsidR="006B17C6" w:rsidRPr="00FA194B" w:rsidRDefault="006B17C6" w:rsidP="00E25218">
      <w:pPr>
        <w:rPr>
          <w:rFonts w:asciiTheme="majorBidi" w:hAnsiTheme="majorBidi" w:cstheme="majorBidi"/>
          <w:sz w:val="28"/>
          <w:szCs w:val="28"/>
          <w:lang w:val="ro-RO" w:eastAsia="ru-RU"/>
        </w:rPr>
      </w:pPr>
    </w:p>
    <w:p w14:paraId="4413C5FA" w14:textId="77777777" w:rsidR="006B17C6" w:rsidRPr="00FA194B" w:rsidRDefault="006B17C6" w:rsidP="00E25218">
      <w:pPr>
        <w:rPr>
          <w:rFonts w:asciiTheme="majorBidi" w:hAnsiTheme="majorBidi" w:cstheme="majorBidi"/>
          <w:sz w:val="28"/>
          <w:szCs w:val="28"/>
          <w:lang w:val="ro-RO" w:eastAsia="ru-RU"/>
        </w:rPr>
      </w:pPr>
    </w:p>
    <w:p w14:paraId="459ECDCE"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84A2456"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F60E28A" w14:textId="77777777" w:rsidR="006B17C6" w:rsidRPr="00FA194B" w:rsidRDefault="006B17C6" w:rsidP="00E25218">
      <w:pPr>
        <w:rPr>
          <w:rFonts w:asciiTheme="majorBidi" w:hAnsiTheme="majorBidi" w:cstheme="majorBidi"/>
          <w:sz w:val="28"/>
          <w:szCs w:val="28"/>
          <w:lang w:val="ro-RO" w:eastAsia="ru-RU"/>
        </w:rPr>
      </w:pPr>
    </w:p>
    <w:p w14:paraId="52DFA62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8F697E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72DB841"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00278D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9E1D6A5"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7F4674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762B3235" w14:textId="77777777" w:rsidR="00730FEE" w:rsidRDefault="00730FEE" w:rsidP="00E25218">
      <w:pPr>
        <w:tabs>
          <w:tab w:val="left" w:pos="6386"/>
        </w:tabs>
        <w:rPr>
          <w:rFonts w:asciiTheme="majorBidi" w:hAnsiTheme="majorBidi" w:cstheme="majorBidi"/>
          <w:sz w:val="28"/>
          <w:szCs w:val="28"/>
          <w:lang w:val="ro-RO" w:eastAsia="ru-RU"/>
        </w:rPr>
      </w:pPr>
    </w:p>
    <w:p w14:paraId="72322199" w14:textId="77777777" w:rsidR="000A1CC7" w:rsidRDefault="000A1CC7" w:rsidP="00E25218">
      <w:pPr>
        <w:tabs>
          <w:tab w:val="left" w:pos="6386"/>
        </w:tabs>
        <w:rPr>
          <w:rFonts w:asciiTheme="majorBidi" w:hAnsiTheme="majorBidi" w:cstheme="majorBidi"/>
          <w:sz w:val="28"/>
          <w:szCs w:val="28"/>
          <w:lang w:val="ro-RO" w:eastAsia="ru-RU"/>
        </w:rPr>
      </w:pPr>
    </w:p>
    <w:p w14:paraId="083FDEA6" w14:textId="77777777" w:rsidR="000A1CC7" w:rsidRDefault="000A1CC7" w:rsidP="00E25218">
      <w:pPr>
        <w:tabs>
          <w:tab w:val="left" w:pos="6386"/>
        </w:tabs>
        <w:rPr>
          <w:rFonts w:asciiTheme="majorBidi" w:hAnsiTheme="majorBidi" w:cstheme="majorBidi"/>
          <w:sz w:val="28"/>
          <w:szCs w:val="28"/>
          <w:lang w:val="ro-RO" w:eastAsia="ru-RU"/>
        </w:rPr>
      </w:pPr>
    </w:p>
    <w:p w14:paraId="154D47B8" w14:textId="77777777" w:rsidR="000A1CC7" w:rsidRDefault="000A1CC7" w:rsidP="00E25218">
      <w:pPr>
        <w:tabs>
          <w:tab w:val="left" w:pos="6386"/>
        </w:tabs>
        <w:rPr>
          <w:rFonts w:asciiTheme="majorBidi" w:hAnsiTheme="majorBidi" w:cstheme="majorBidi"/>
          <w:sz w:val="28"/>
          <w:szCs w:val="28"/>
          <w:lang w:val="ro-RO" w:eastAsia="ru-RU"/>
        </w:rPr>
      </w:pPr>
    </w:p>
    <w:p w14:paraId="50C52746" w14:textId="77777777" w:rsidR="000A1CC7" w:rsidRDefault="000A1CC7" w:rsidP="00E25218">
      <w:pPr>
        <w:tabs>
          <w:tab w:val="left" w:pos="6386"/>
        </w:tabs>
        <w:rPr>
          <w:rFonts w:asciiTheme="majorBidi" w:hAnsiTheme="majorBidi" w:cstheme="majorBidi"/>
          <w:sz w:val="28"/>
          <w:szCs w:val="28"/>
          <w:lang w:val="ro-RO" w:eastAsia="ru-RU"/>
        </w:rPr>
      </w:pPr>
    </w:p>
    <w:p w14:paraId="36808292" w14:textId="77777777" w:rsidR="000A1CC7" w:rsidRDefault="000A1CC7" w:rsidP="00E25218">
      <w:pPr>
        <w:tabs>
          <w:tab w:val="left" w:pos="6386"/>
        </w:tabs>
        <w:rPr>
          <w:rFonts w:asciiTheme="majorBidi" w:hAnsiTheme="majorBidi" w:cstheme="majorBidi"/>
          <w:sz w:val="28"/>
          <w:szCs w:val="28"/>
          <w:lang w:val="ro-RO" w:eastAsia="ru-RU"/>
        </w:rPr>
      </w:pPr>
    </w:p>
    <w:p w14:paraId="7B1DE238" w14:textId="77777777" w:rsidR="000A1CC7" w:rsidRDefault="000A1CC7" w:rsidP="00E25218">
      <w:pPr>
        <w:tabs>
          <w:tab w:val="left" w:pos="6386"/>
        </w:tabs>
        <w:rPr>
          <w:rFonts w:asciiTheme="majorBidi" w:hAnsiTheme="majorBidi" w:cstheme="majorBidi"/>
          <w:sz w:val="28"/>
          <w:szCs w:val="28"/>
          <w:lang w:val="ro-RO" w:eastAsia="ru-RU"/>
        </w:rPr>
      </w:pPr>
    </w:p>
    <w:p w14:paraId="447C6D9D" w14:textId="77777777" w:rsidR="000A1CC7" w:rsidRDefault="000A1CC7" w:rsidP="00E25218">
      <w:pPr>
        <w:tabs>
          <w:tab w:val="left" w:pos="6386"/>
        </w:tabs>
        <w:rPr>
          <w:rFonts w:asciiTheme="majorBidi" w:hAnsiTheme="majorBidi" w:cstheme="majorBidi"/>
          <w:sz w:val="28"/>
          <w:szCs w:val="28"/>
          <w:lang w:val="ro-RO" w:eastAsia="ru-RU"/>
        </w:rPr>
      </w:pPr>
    </w:p>
    <w:p w14:paraId="7485EFD5" w14:textId="77777777" w:rsidR="000A1CC7" w:rsidRDefault="000A1CC7" w:rsidP="00E25218">
      <w:pPr>
        <w:tabs>
          <w:tab w:val="left" w:pos="6386"/>
        </w:tabs>
        <w:rPr>
          <w:rFonts w:asciiTheme="majorBidi" w:hAnsiTheme="majorBidi" w:cstheme="majorBidi"/>
          <w:sz w:val="28"/>
          <w:szCs w:val="28"/>
          <w:lang w:val="ro-RO" w:eastAsia="ru-RU"/>
        </w:rPr>
      </w:pPr>
    </w:p>
    <w:p w14:paraId="514EA960" w14:textId="77777777" w:rsidR="000A1CC7" w:rsidRDefault="000A1CC7" w:rsidP="00E25218">
      <w:pPr>
        <w:tabs>
          <w:tab w:val="left" w:pos="6386"/>
        </w:tabs>
        <w:rPr>
          <w:rFonts w:asciiTheme="majorBidi" w:hAnsiTheme="majorBidi" w:cstheme="majorBidi"/>
          <w:sz w:val="28"/>
          <w:szCs w:val="28"/>
          <w:lang w:val="ro-RO" w:eastAsia="ru-RU"/>
        </w:rPr>
      </w:pPr>
    </w:p>
    <w:p w14:paraId="51C4B066" w14:textId="77777777" w:rsidR="000A1CC7" w:rsidRDefault="000A1CC7" w:rsidP="00E25218">
      <w:pPr>
        <w:tabs>
          <w:tab w:val="left" w:pos="6386"/>
        </w:tabs>
        <w:rPr>
          <w:rFonts w:asciiTheme="majorBidi" w:hAnsiTheme="majorBidi" w:cstheme="majorBidi"/>
          <w:sz w:val="28"/>
          <w:szCs w:val="28"/>
          <w:lang w:val="ro-RO" w:eastAsia="ru-RU"/>
        </w:rPr>
      </w:pPr>
    </w:p>
    <w:p w14:paraId="01B021CF" w14:textId="77777777" w:rsidR="000A1CC7" w:rsidRDefault="000A1CC7" w:rsidP="00E25218">
      <w:pPr>
        <w:tabs>
          <w:tab w:val="left" w:pos="6386"/>
        </w:tabs>
        <w:rPr>
          <w:rFonts w:asciiTheme="majorBidi" w:hAnsiTheme="majorBidi" w:cstheme="majorBidi"/>
          <w:sz w:val="28"/>
          <w:szCs w:val="28"/>
          <w:lang w:val="ro-RO" w:eastAsia="ru-RU"/>
        </w:rPr>
      </w:pPr>
    </w:p>
    <w:p w14:paraId="5D0DB320" w14:textId="77777777" w:rsidR="000A1CC7" w:rsidRDefault="000A1CC7" w:rsidP="00E25218">
      <w:pPr>
        <w:tabs>
          <w:tab w:val="left" w:pos="6386"/>
        </w:tabs>
        <w:rPr>
          <w:rFonts w:asciiTheme="majorBidi" w:hAnsiTheme="majorBidi" w:cstheme="majorBidi"/>
          <w:sz w:val="28"/>
          <w:szCs w:val="28"/>
          <w:lang w:val="ro-RO" w:eastAsia="ru-RU"/>
        </w:rPr>
      </w:pPr>
    </w:p>
    <w:p w14:paraId="719DC3EB" w14:textId="77777777" w:rsidR="000A1CC7" w:rsidRDefault="000A1CC7" w:rsidP="00E25218">
      <w:pPr>
        <w:tabs>
          <w:tab w:val="left" w:pos="6386"/>
        </w:tabs>
        <w:rPr>
          <w:rFonts w:asciiTheme="majorBidi" w:hAnsiTheme="majorBidi" w:cstheme="majorBidi"/>
          <w:sz w:val="28"/>
          <w:szCs w:val="28"/>
          <w:lang w:val="ro-RO" w:eastAsia="ru-RU"/>
        </w:rPr>
      </w:pPr>
    </w:p>
    <w:p w14:paraId="4C71F16D" w14:textId="77777777" w:rsidR="000A1CC7" w:rsidRDefault="000A1CC7" w:rsidP="00E25218">
      <w:pPr>
        <w:tabs>
          <w:tab w:val="left" w:pos="6386"/>
        </w:tabs>
        <w:rPr>
          <w:rFonts w:asciiTheme="majorBidi" w:hAnsiTheme="majorBidi" w:cstheme="majorBidi"/>
          <w:sz w:val="28"/>
          <w:szCs w:val="28"/>
          <w:lang w:val="ro-RO" w:eastAsia="ru-RU"/>
        </w:rPr>
      </w:pPr>
    </w:p>
    <w:p w14:paraId="4A47C188" w14:textId="77777777" w:rsidR="000A1CC7" w:rsidRDefault="000A1CC7" w:rsidP="00E25218">
      <w:pPr>
        <w:tabs>
          <w:tab w:val="left" w:pos="6386"/>
        </w:tabs>
        <w:rPr>
          <w:rFonts w:asciiTheme="majorBidi" w:hAnsiTheme="majorBidi" w:cstheme="majorBidi"/>
          <w:sz w:val="28"/>
          <w:szCs w:val="28"/>
          <w:lang w:val="ro-RO" w:eastAsia="ru-RU"/>
        </w:rPr>
      </w:pPr>
    </w:p>
    <w:p w14:paraId="3DD85D91" w14:textId="77777777" w:rsidR="000A1CC7" w:rsidRDefault="000A1CC7" w:rsidP="00E25218">
      <w:pPr>
        <w:tabs>
          <w:tab w:val="left" w:pos="6386"/>
        </w:tabs>
        <w:rPr>
          <w:rFonts w:asciiTheme="majorBidi" w:hAnsiTheme="majorBidi" w:cstheme="majorBidi"/>
          <w:sz w:val="28"/>
          <w:szCs w:val="28"/>
          <w:lang w:val="ro-RO" w:eastAsia="ru-RU"/>
        </w:rPr>
      </w:pPr>
    </w:p>
    <w:p w14:paraId="308A5161" w14:textId="77777777" w:rsidR="000A1CC7" w:rsidRDefault="000A1CC7" w:rsidP="00E25218">
      <w:pPr>
        <w:tabs>
          <w:tab w:val="left" w:pos="6386"/>
        </w:tabs>
        <w:rPr>
          <w:rFonts w:asciiTheme="majorBidi" w:hAnsiTheme="majorBidi" w:cstheme="majorBidi"/>
          <w:sz w:val="28"/>
          <w:szCs w:val="28"/>
          <w:lang w:val="ro-RO" w:eastAsia="ru-RU"/>
        </w:rPr>
      </w:pPr>
    </w:p>
    <w:p w14:paraId="4560B793" w14:textId="77777777" w:rsidR="000A1CC7" w:rsidRDefault="000A1CC7" w:rsidP="00E25218">
      <w:pPr>
        <w:tabs>
          <w:tab w:val="left" w:pos="6386"/>
        </w:tabs>
        <w:rPr>
          <w:rFonts w:asciiTheme="majorBidi" w:hAnsiTheme="majorBidi" w:cstheme="majorBidi"/>
          <w:sz w:val="28"/>
          <w:szCs w:val="28"/>
          <w:lang w:val="ro-RO" w:eastAsia="ru-RU"/>
        </w:rPr>
      </w:pPr>
    </w:p>
    <w:p w14:paraId="2A6F6B3B" w14:textId="77777777" w:rsidR="000A1CC7" w:rsidRDefault="000A1CC7" w:rsidP="00E25218">
      <w:pPr>
        <w:tabs>
          <w:tab w:val="left" w:pos="6386"/>
        </w:tabs>
        <w:rPr>
          <w:rFonts w:asciiTheme="majorBidi" w:hAnsiTheme="majorBidi" w:cstheme="majorBidi"/>
          <w:sz w:val="28"/>
          <w:szCs w:val="28"/>
          <w:lang w:val="ro-RO" w:eastAsia="ru-RU"/>
        </w:rPr>
      </w:pPr>
    </w:p>
    <w:p w14:paraId="0F716E55" w14:textId="77777777" w:rsidR="000A1CC7" w:rsidRDefault="000A1CC7" w:rsidP="00E25218">
      <w:pPr>
        <w:tabs>
          <w:tab w:val="left" w:pos="6386"/>
        </w:tabs>
        <w:rPr>
          <w:rFonts w:asciiTheme="majorBidi" w:hAnsiTheme="majorBidi" w:cstheme="majorBidi"/>
          <w:sz w:val="28"/>
          <w:szCs w:val="28"/>
          <w:lang w:val="ro-RO" w:eastAsia="ru-RU"/>
        </w:rPr>
      </w:pPr>
    </w:p>
    <w:p w14:paraId="0DA279B1" w14:textId="77777777" w:rsidR="000A1CC7" w:rsidRDefault="000A1CC7" w:rsidP="00E25218">
      <w:pPr>
        <w:tabs>
          <w:tab w:val="left" w:pos="6386"/>
        </w:tabs>
        <w:rPr>
          <w:rFonts w:asciiTheme="majorBidi" w:hAnsiTheme="majorBidi" w:cstheme="majorBidi"/>
          <w:sz w:val="28"/>
          <w:szCs w:val="28"/>
          <w:lang w:val="ro-RO" w:eastAsia="ru-RU"/>
        </w:rPr>
      </w:pPr>
    </w:p>
    <w:p w14:paraId="2D23215E" w14:textId="77777777" w:rsidR="000A1CC7" w:rsidRDefault="000A1CC7" w:rsidP="000A1CC7">
      <w:pPr>
        <w:tabs>
          <w:tab w:val="left" w:pos="6386"/>
        </w:tabs>
        <w:ind w:left="7200"/>
        <w:jc w:val="center"/>
        <w:rPr>
          <w:rFonts w:asciiTheme="majorBidi" w:hAnsiTheme="majorBidi" w:cstheme="majorBidi"/>
          <w:sz w:val="28"/>
          <w:szCs w:val="28"/>
          <w:lang w:val="ro-RO" w:eastAsia="ru-RU"/>
        </w:rPr>
      </w:pPr>
      <w:r>
        <w:rPr>
          <w:rFonts w:asciiTheme="majorBidi" w:hAnsiTheme="majorBidi" w:cstheme="majorBidi"/>
          <w:sz w:val="28"/>
          <w:szCs w:val="28"/>
          <w:lang w:val="ro-RO" w:eastAsia="ru-RU"/>
        </w:rPr>
        <w:lastRenderedPageBreak/>
        <w:t>UE</w:t>
      </w:r>
    </w:p>
    <w:p w14:paraId="37C3D11D" w14:textId="77777777" w:rsidR="000A1CC7" w:rsidRDefault="000A1CC7" w:rsidP="000A1CC7">
      <w:pPr>
        <w:tabs>
          <w:tab w:val="left" w:pos="6386"/>
        </w:tabs>
        <w:ind w:left="7200"/>
        <w:jc w:val="center"/>
        <w:rPr>
          <w:rFonts w:asciiTheme="majorBidi" w:hAnsiTheme="majorBidi" w:cstheme="majorBidi"/>
          <w:sz w:val="28"/>
          <w:szCs w:val="28"/>
          <w:lang w:val="ro-RO" w:eastAsia="ru-RU"/>
        </w:rPr>
      </w:pPr>
      <w:r>
        <w:rPr>
          <w:rFonts w:asciiTheme="majorBidi" w:hAnsiTheme="majorBidi" w:cstheme="majorBidi"/>
          <w:sz w:val="28"/>
          <w:szCs w:val="28"/>
          <w:lang w:val="ro-RO" w:eastAsia="ru-RU"/>
        </w:rPr>
        <w:t>Proiect</w:t>
      </w:r>
    </w:p>
    <w:p w14:paraId="6E3A27B0" w14:textId="77777777" w:rsidR="000A1CC7" w:rsidRDefault="000A1CC7" w:rsidP="000A1CC7">
      <w:pPr>
        <w:tabs>
          <w:tab w:val="left" w:pos="6386"/>
        </w:tabs>
        <w:ind w:left="7200"/>
        <w:jc w:val="center"/>
        <w:rPr>
          <w:rFonts w:asciiTheme="majorBidi" w:hAnsiTheme="majorBidi" w:cstheme="majorBidi"/>
          <w:sz w:val="28"/>
          <w:szCs w:val="28"/>
          <w:lang w:val="ro-RO" w:eastAsia="ru-RU"/>
        </w:rPr>
      </w:pPr>
    </w:p>
    <w:p w14:paraId="48118931" w14:textId="77777777" w:rsidR="000A1CC7" w:rsidRPr="000A1CC7" w:rsidRDefault="000A1CC7" w:rsidP="000A1CC7">
      <w:pPr>
        <w:ind w:firstLine="0"/>
        <w:jc w:val="center"/>
        <w:outlineLvl w:val="0"/>
        <w:rPr>
          <w:b/>
          <w:sz w:val="28"/>
          <w:szCs w:val="28"/>
          <w:lang w:val="ro-RO"/>
        </w:rPr>
      </w:pPr>
      <w:r w:rsidRPr="000A1CC7">
        <w:rPr>
          <w:b/>
          <w:sz w:val="28"/>
          <w:szCs w:val="28"/>
          <w:lang w:val="ro-RO"/>
        </w:rPr>
        <w:t>PARLAMENTUL REPUBLICII MOLDOVA</w:t>
      </w:r>
    </w:p>
    <w:p w14:paraId="63C8F92F" w14:textId="77777777" w:rsidR="000A1CC7" w:rsidRPr="00DD398B" w:rsidRDefault="000A1CC7" w:rsidP="000A1CC7">
      <w:pPr>
        <w:jc w:val="center"/>
        <w:rPr>
          <w:sz w:val="24"/>
          <w:szCs w:val="24"/>
          <w:lang w:val="ro-RO"/>
        </w:rPr>
      </w:pPr>
    </w:p>
    <w:p w14:paraId="300C7EDB" w14:textId="77777777" w:rsidR="000A1CC7" w:rsidRPr="000A1CC7" w:rsidRDefault="000A1CC7" w:rsidP="000A1CC7">
      <w:pPr>
        <w:ind w:firstLine="0"/>
        <w:jc w:val="center"/>
        <w:outlineLvl w:val="0"/>
        <w:rPr>
          <w:b/>
          <w:bCs/>
          <w:sz w:val="28"/>
          <w:szCs w:val="28"/>
          <w:lang w:val="ro-RO"/>
        </w:rPr>
      </w:pPr>
      <w:r w:rsidRPr="000A1CC7">
        <w:rPr>
          <w:b/>
          <w:bCs/>
          <w:sz w:val="28"/>
          <w:szCs w:val="28"/>
          <w:lang w:val="ro-RO"/>
        </w:rPr>
        <w:t>LEGE</w:t>
      </w:r>
    </w:p>
    <w:p w14:paraId="6A6B57EB" w14:textId="6003C787" w:rsidR="000A1CC7" w:rsidRPr="000A1CC7" w:rsidRDefault="000A1CC7" w:rsidP="000A1CC7">
      <w:pPr>
        <w:ind w:firstLine="0"/>
        <w:jc w:val="center"/>
        <w:outlineLvl w:val="0"/>
        <w:rPr>
          <w:b/>
          <w:bCs/>
          <w:sz w:val="28"/>
          <w:szCs w:val="28"/>
          <w:lang w:val="ro-RO"/>
        </w:rPr>
      </w:pPr>
      <w:r w:rsidRPr="000A1CC7">
        <w:rPr>
          <w:b/>
          <w:bCs/>
          <w:sz w:val="28"/>
          <w:szCs w:val="28"/>
          <w:lang w:val="ro-RO"/>
        </w:rPr>
        <w:t xml:space="preserve">pentru modificarea unor acte </w:t>
      </w:r>
      <w:r w:rsidR="00454C31">
        <w:rPr>
          <w:b/>
          <w:bCs/>
          <w:sz w:val="28"/>
          <w:szCs w:val="28"/>
          <w:lang w:val="ro-RO"/>
        </w:rPr>
        <w:t>normative</w:t>
      </w:r>
    </w:p>
    <w:p w14:paraId="3318D3B3" w14:textId="77777777" w:rsidR="000A1CC7" w:rsidRPr="00DD398B" w:rsidRDefault="000A1CC7" w:rsidP="000A1CC7">
      <w:pPr>
        <w:rPr>
          <w:sz w:val="24"/>
          <w:szCs w:val="24"/>
          <w:lang w:val="ro-RO"/>
        </w:rPr>
      </w:pPr>
    </w:p>
    <w:p w14:paraId="5A7E4122" w14:textId="77777777" w:rsidR="000A1CC7" w:rsidRPr="001A6BD3" w:rsidRDefault="000A1CC7" w:rsidP="000A1CC7">
      <w:pPr>
        <w:autoSpaceDE w:val="0"/>
        <w:autoSpaceDN w:val="0"/>
        <w:adjustRightInd w:val="0"/>
        <w:rPr>
          <w:rFonts w:eastAsiaTheme="minorHAnsi"/>
          <w:bCs/>
          <w:sz w:val="28"/>
          <w:szCs w:val="28"/>
          <w:lang w:val="ro-RO"/>
        </w:rPr>
      </w:pPr>
      <w:r w:rsidRPr="001A6BD3">
        <w:rPr>
          <w:rFonts w:eastAsiaTheme="minorHAnsi"/>
          <w:bCs/>
          <w:sz w:val="28"/>
          <w:szCs w:val="28"/>
          <w:lang w:val="ro-RO"/>
        </w:rPr>
        <w:t xml:space="preserve">Prezenta </w:t>
      </w:r>
      <w:r>
        <w:rPr>
          <w:rFonts w:eastAsiaTheme="minorHAnsi"/>
          <w:bCs/>
          <w:sz w:val="28"/>
          <w:szCs w:val="28"/>
          <w:lang w:val="ro-RO"/>
        </w:rPr>
        <w:t xml:space="preserve">lege transpune art. </w:t>
      </w:r>
      <w:r w:rsidRPr="001A6BD3">
        <w:rPr>
          <w:rFonts w:eastAsiaTheme="minorHAnsi"/>
          <w:bCs/>
          <w:sz w:val="28"/>
          <w:szCs w:val="28"/>
          <w:lang w:val="ro-RO"/>
        </w:rPr>
        <w:t>2 (1); art.</w:t>
      </w:r>
      <w:r>
        <w:rPr>
          <w:rFonts w:eastAsiaTheme="minorHAnsi"/>
          <w:bCs/>
          <w:sz w:val="28"/>
          <w:szCs w:val="28"/>
          <w:lang w:val="ro-RO"/>
        </w:rPr>
        <w:t xml:space="preserve"> </w:t>
      </w:r>
      <w:r w:rsidRPr="001A6BD3">
        <w:rPr>
          <w:rFonts w:eastAsiaTheme="minorHAnsi"/>
          <w:bCs/>
          <w:sz w:val="28"/>
          <w:szCs w:val="28"/>
          <w:lang w:val="ro-RO"/>
        </w:rPr>
        <w:t xml:space="preserve">3 (1), lit. (a), (b), (d), (g), </w:t>
      </w:r>
      <w:r w:rsidRPr="00373A96">
        <w:rPr>
          <w:rFonts w:eastAsiaTheme="minorHAnsi"/>
          <w:bCs/>
          <w:sz w:val="28"/>
          <w:szCs w:val="28"/>
          <w:lang w:val="ro-RO"/>
        </w:rPr>
        <w:t>(w);</w:t>
      </w:r>
      <w:r w:rsidRPr="001A6BD3">
        <w:rPr>
          <w:rFonts w:eastAsiaTheme="minorHAnsi"/>
          <w:bCs/>
          <w:sz w:val="28"/>
          <w:szCs w:val="28"/>
          <w:lang w:val="ro-RO"/>
        </w:rPr>
        <w:t xml:space="preserve"> art.</w:t>
      </w:r>
      <w:r w:rsidR="000F6FEA">
        <w:rPr>
          <w:rFonts w:eastAsiaTheme="minorHAnsi"/>
          <w:bCs/>
          <w:sz w:val="28"/>
          <w:szCs w:val="28"/>
          <w:lang w:val="ro-RO"/>
        </w:rPr>
        <w:t xml:space="preserve"> </w:t>
      </w:r>
      <w:r w:rsidRPr="001A6BD3">
        <w:rPr>
          <w:rFonts w:eastAsiaTheme="minorHAnsi"/>
          <w:bCs/>
          <w:sz w:val="28"/>
          <w:szCs w:val="28"/>
          <w:lang w:val="ro-RO"/>
        </w:rPr>
        <w:t>4 (1); art.</w:t>
      </w:r>
      <w:r>
        <w:rPr>
          <w:rFonts w:eastAsiaTheme="minorHAnsi"/>
          <w:bCs/>
          <w:sz w:val="28"/>
          <w:szCs w:val="28"/>
          <w:lang w:val="ro-RO"/>
        </w:rPr>
        <w:t xml:space="preserve"> </w:t>
      </w:r>
      <w:r w:rsidRPr="001A6BD3">
        <w:rPr>
          <w:rFonts w:eastAsiaTheme="minorHAnsi"/>
          <w:bCs/>
          <w:sz w:val="28"/>
          <w:szCs w:val="28"/>
          <w:lang w:val="ro-RO"/>
        </w:rPr>
        <w:t>6 (1) și (4); art.</w:t>
      </w:r>
      <w:r>
        <w:rPr>
          <w:rFonts w:eastAsiaTheme="minorHAnsi"/>
          <w:bCs/>
          <w:sz w:val="28"/>
          <w:szCs w:val="28"/>
          <w:lang w:val="ro-RO"/>
        </w:rPr>
        <w:t xml:space="preserve"> </w:t>
      </w:r>
      <w:r w:rsidRPr="001A6BD3">
        <w:rPr>
          <w:rFonts w:eastAsiaTheme="minorHAnsi"/>
          <w:bCs/>
          <w:sz w:val="28"/>
          <w:szCs w:val="28"/>
          <w:lang w:val="ro-RO"/>
        </w:rPr>
        <w:t>7 (1), (2) și (5); art.</w:t>
      </w:r>
      <w:r>
        <w:rPr>
          <w:rFonts w:eastAsiaTheme="minorHAnsi"/>
          <w:bCs/>
          <w:sz w:val="28"/>
          <w:szCs w:val="28"/>
          <w:lang w:val="ro-RO"/>
        </w:rPr>
        <w:t xml:space="preserve"> </w:t>
      </w:r>
      <w:r w:rsidRPr="001A6BD3">
        <w:rPr>
          <w:rFonts w:eastAsiaTheme="minorHAnsi"/>
          <w:bCs/>
          <w:sz w:val="28"/>
          <w:szCs w:val="28"/>
          <w:lang w:val="ro-RO"/>
        </w:rPr>
        <w:t>8 (1), (3) și (5); art.</w:t>
      </w:r>
      <w:r>
        <w:rPr>
          <w:rFonts w:eastAsiaTheme="minorHAnsi"/>
          <w:bCs/>
          <w:sz w:val="28"/>
          <w:szCs w:val="28"/>
          <w:lang w:val="ro-RO"/>
        </w:rPr>
        <w:t xml:space="preserve"> </w:t>
      </w:r>
      <w:r w:rsidRPr="001A6BD3">
        <w:rPr>
          <w:rFonts w:eastAsiaTheme="minorHAnsi"/>
          <w:bCs/>
          <w:sz w:val="28"/>
          <w:szCs w:val="28"/>
          <w:lang w:val="ro-RO"/>
        </w:rPr>
        <w:t>9; art.</w:t>
      </w:r>
      <w:r>
        <w:rPr>
          <w:rFonts w:eastAsiaTheme="minorHAnsi"/>
          <w:bCs/>
          <w:sz w:val="28"/>
          <w:szCs w:val="28"/>
          <w:lang w:val="ro-RO"/>
        </w:rPr>
        <w:t xml:space="preserve"> </w:t>
      </w:r>
      <w:r w:rsidRPr="001A6BD3">
        <w:rPr>
          <w:rFonts w:eastAsiaTheme="minorHAnsi"/>
          <w:bCs/>
          <w:sz w:val="28"/>
          <w:szCs w:val="28"/>
          <w:lang w:val="ro-RO"/>
        </w:rPr>
        <w:t>10 (6); art.</w:t>
      </w:r>
      <w:r w:rsidR="005A5E2D">
        <w:rPr>
          <w:rFonts w:eastAsiaTheme="minorHAnsi"/>
          <w:bCs/>
          <w:sz w:val="28"/>
          <w:szCs w:val="28"/>
          <w:lang w:val="ro-RO"/>
        </w:rPr>
        <w:t> </w:t>
      </w:r>
      <w:r w:rsidRPr="001A6BD3">
        <w:rPr>
          <w:rFonts w:eastAsiaTheme="minorHAnsi"/>
          <w:bCs/>
          <w:sz w:val="28"/>
          <w:szCs w:val="28"/>
          <w:lang w:val="ro-RO"/>
        </w:rPr>
        <w:t>14 (1) și (3); art.</w:t>
      </w:r>
      <w:r>
        <w:rPr>
          <w:rFonts w:eastAsiaTheme="minorHAnsi"/>
          <w:bCs/>
          <w:sz w:val="28"/>
          <w:szCs w:val="28"/>
          <w:lang w:val="ro-RO"/>
        </w:rPr>
        <w:t xml:space="preserve"> </w:t>
      </w:r>
      <w:r w:rsidRPr="001A6BD3">
        <w:rPr>
          <w:rFonts w:eastAsiaTheme="minorHAnsi"/>
          <w:bCs/>
          <w:sz w:val="28"/>
          <w:szCs w:val="28"/>
          <w:lang w:val="ro-RO"/>
        </w:rPr>
        <w:t>15 (4); art.</w:t>
      </w:r>
      <w:r>
        <w:rPr>
          <w:rFonts w:eastAsiaTheme="minorHAnsi"/>
          <w:bCs/>
          <w:sz w:val="28"/>
          <w:szCs w:val="28"/>
          <w:lang w:val="ro-RO"/>
        </w:rPr>
        <w:t xml:space="preserve"> </w:t>
      </w:r>
      <w:r w:rsidRPr="001A6BD3">
        <w:rPr>
          <w:rFonts w:eastAsiaTheme="minorHAnsi"/>
          <w:bCs/>
          <w:sz w:val="28"/>
          <w:szCs w:val="28"/>
          <w:lang w:val="ro-RO"/>
        </w:rPr>
        <w:t>16 (1)-(3); art.</w:t>
      </w:r>
      <w:r>
        <w:rPr>
          <w:rFonts w:eastAsiaTheme="minorHAnsi"/>
          <w:bCs/>
          <w:sz w:val="28"/>
          <w:szCs w:val="28"/>
          <w:lang w:val="ro-RO"/>
        </w:rPr>
        <w:t xml:space="preserve"> </w:t>
      </w:r>
      <w:r w:rsidRPr="001A6BD3">
        <w:rPr>
          <w:rFonts w:eastAsiaTheme="minorHAnsi"/>
          <w:bCs/>
          <w:sz w:val="28"/>
          <w:szCs w:val="28"/>
          <w:lang w:val="ro-RO"/>
        </w:rPr>
        <w:t>19 (1) și (2), teza II; art.</w:t>
      </w:r>
      <w:r>
        <w:rPr>
          <w:rFonts w:eastAsiaTheme="minorHAnsi"/>
          <w:bCs/>
          <w:sz w:val="28"/>
          <w:szCs w:val="28"/>
          <w:lang w:val="ro-RO"/>
        </w:rPr>
        <w:t xml:space="preserve"> </w:t>
      </w:r>
      <w:r w:rsidRPr="001A6BD3">
        <w:rPr>
          <w:rFonts w:eastAsiaTheme="minorHAnsi"/>
          <w:bCs/>
          <w:sz w:val="28"/>
          <w:szCs w:val="28"/>
          <w:lang w:val="ro-RO"/>
        </w:rPr>
        <w:t>20 (1); art.</w:t>
      </w:r>
      <w:r>
        <w:rPr>
          <w:rFonts w:eastAsiaTheme="minorHAnsi"/>
          <w:bCs/>
          <w:sz w:val="28"/>
          <w:szCs w:val="28"/>
          <w:lang w:val="ro-RO"/>
        </w:rPr>
        <w:t xml:space="preserve"> </w:t>
      </w:r>
      <w:r w:rsidRPr="001A6BD3">
        <w:rPr>
          <w:rFonts w:eastAsiaTheme="minorHAnsi"/>
          <w:bCs/>
          <w:sz w:val="28"/>
          <w:szCs w:val="28"/>
          <w:lang w:val="ro-RO"/>
        </w:rPr>
        <w:t>22a (1); art.</w:t>
      </w:r>
      <w:r>
        <w:rPr>
          <w:rFonts w:eastAsiaTheme="minorHAnsi"/>
          <w:bCs/>
          <w:sz w:val="28"/>
          <w:szCs w:val="28"/>
          <w:lang w:val="ro-RO"/>
        </w:rPr>
        <w:t xml:space="preserve"> </w:t>
      </w:r>
      <w:r w:rsidRPr="001A6BD3">
        <w:rPr>
          <w:rFonts w:eastAsiaTheme="minorHAnsi"/>
          <w:bCs/>
          <w:sz w:val="28"/>
          <w:szCs w:val="28"/>
          <w:lang w:val="ro-RO"/>
        </w:rPr>
        <w:t>23; art.</w:t>
      </w:r>
      <w:r>
        <w:rPr>
          <w:rFonts w:eastAsiaTheme="minorHAnsi"/>
          <w:bCs/>
          <w:sz w:val="28"/>
          <w:szCs w:val="28"/>
          <w:lang w:val="ro-RO"/>
        </w:rPr>
        <w:t xml:space="preserve"> </w:t>
      </w:r>
      <w:r w:rsidRPr="001A6BD3">
        <w:rPr>
          <w:rFonts w:eastAsiaTheme="minorHAnsi"/>
          <w:bCs/>
          <w:sz w:val="28"/>
          <w:szCs w:val="28"/>
          <w:lang w:val="ro-RO"/>
        </w:rPr>
        <w:t>23b (1) și (4); art.</w:t>
      </w:r>
      <w:r>
        <w:rPr>
          <w:rFonts w:eastAsiaTheme="minorHAnsi"/>
          <w:bCs/>
          <w:sz w:val="28"/>
          <w:szCs w:val="28"/>
          <w:lang w:val="ro-RO"/>
        </w:rPr>
        <w:t xml:space="preserve"> </w:t>
      </w:r>
      <w:r w:rsidRPr="001A6BD3">
        <w:rPr>
          <w:rFonts w:eastAsiaTheme="minorHAnsi"/>
          <w:bCs/>
          <w:sz w:val="28"/>
          <w:szCs w:val="28"/>
          <w:lang w:val="ro-RO"/>
        </w:rPr>
        <w:t>36; pct.</w:t>
      </w:r>
      <w:r>
        <w:rPr>
          <w:rFonts w:eastAsiaTheme="minorHAnsi"/>
          <w:bCs/>
          <w:sz w:val="28"/>
          <w:szCs w:val="28"/>
          <w:lang w:val="ro-RO"/>
        </w:rPr>
        <w:t xml:space="preserve"> </w:t>
      </w:r>
      <w:r w:rsidRPr="001A6BD3">
        <w:rPr>
          <w:rFonts w:eastAsiaTheme="minorHAnsi"/>
          <w:bCs/>
          <w:sz w:val="28"/>
          <w:szCs w:val="28"/>
          <w:lang w:val="ro-RO"/>
        </w:rPr>
        <w:t>1-15 și pct.</w:t>
      </w:r>
      <w:r>
        <w:rPr>
          <w:rFonts w:eastAsiaTheme="minorHAnsi"/>
          <w:bCs/>
          <w:sz w:val="28"/>
          <w:szCs w:val="28"/>
          <w:lang w:val="ro-RO"/>
        </w:rPr>
        <w:t xml:space="preserve"> </w:t>
      </w:r>
      <w:r w:rsidR="00C55262">
        <w:rPr>
          <w:rFonts w:eastAsiaTheme="minorHAnsi"/>
          <w:bCs/>
          <w:sz w:val="28"/>
          <w:szCs w:val="28"/>
          <w:lang w:val="ro-RO"/>
        </w:rPr>
        <w:t>17 din anexa II la Regulamentul (C</w:t>
      </w:r>
      <w:r w:rsidRPr="001A6BD3">
        <w:rPr>
          <w:rFonts w:eastAsiaTheme="minorHAnsi"/>
          <w:bCs/>
          <w:sz w:val="28"/>
          <w:szCs w:val="28"/>
          <w:lang w:val="ro-RO"/>
        </w:rPr>
        <w:t>E) nr.</w:t>
      </w:r>
      <w:r>
        <w:rPr>
          <w:rFonts w:eastAsiaTheme="minorHAnsi"/>
          <w:bCs/>
          <w:sz w:val="28"/>
          <w:szCs w:val="28"/>
          <w:lang w:val="ro-RO"/>
        </w:rPr>
        <w:t xml:space="preserve"> </w:t>
      </w:r>
      <w:r w:rsidRPr="001A6BD3">
        <w:rPr>
          <w:rFonts w:eastAsiaTheme="minorHAnsi"/>
          <w:bCs/>
          <w:sz w:val="28"/>
          <w:szCs w:val="28"/>
          <w:lang w:val="ro-RO"/>
        </w:rPr>
        <w:t>1060/2009 al Parlamentului European și al Consiliului din 16 septembrie 2009 privind agențiile de rating de credit, publicat în Jurnalul Oficial al Uniunii Europene L 302 din 17 noiembrie 2009</w:t>
      </w:r>
      <w:r>
        <w:rPr>
          <w:rFonts w:eastAsiaTheme="minorHAnsi"/>
          <w:bCs/>
          <w:sz w:val="28"/>
          <w:szCs w:val="28"/>
          <w:lang w:val="ro-RO"/>
        </w:rPr>
        <w:t>, așa cum a fost modificat ultima oar</w:t>
      </w:r>
      <w:r w:rsidR="00D861B5">
        <w:rPr>
          <w:rFonts w:eastAsiaTheme="minorHAnsi"/>
          <w:bCs/>
          <w:sz w:val="28"/>
          <w:szCs w:val="28"/>
          <w:lang w:val="ro-RO"/>
        </w:rPr>
        <w:t>ă prin Regulamentul (UE) 2017/240</w:t>
      </w:r>
      <w:r>
        <w:rPr>
          <w:rFonts w:eastAsiaTheme="minorHAnsi"/>
          <w:bCs/>
          <w:sz w:val="28"/>
          <w:szCs w:val="28"/>
          <w:lang w:val="ro-RO"/>
        </w:rPr>
        <w:t>2 al Parlamentului European și al Co</w:t>
      </w:r>
      <w:r w:rsidR="00C55262">
        <w:rPr>
          <w:rFonts w:eastAsiaTheme="minorHAnsi"/>
          <w:bCs/>
          <w:sz w:val="28"/>
          <w:szCs w:val="28"/>
          <w:lang w:val="ro-RO"/>
        </w:rPr>
        <w:t xml:space="preserve">nsiliului din 12 decembrie 2017 </w:t>
      </w:r>
      <w:r w:rsidR="006E3F5F">
        <w:rPr>
          <w:rFonts w:eastAsiaTheme="minorHAnsi"/>
          <w:bCs/>
          <w:sz w:val="28"/>
          <w:szCs w:val="28"/>
          <w:lang w:val="ro-RO"/>
        </w:rPr>
        <w:t xml:space="preserve">de stabilire a unui cadru general privind </w:t>
      </w:r>
      <w:r w:rsidR="00BB02C1">
        <w:rPr>
          <w:rFonts w:eastAsiaTheme="minorHAnsi"/>
          <w:bCs/>
          <w:sz w:val="28"/>
          <w:szCs w:val="28"/>
          <w:lang w:val="ro-RO"/>
        </w:rPr>
        <w:t xml:space="preserve">securitizarea </w:t>
      </w:r>
      <w:r w:rsidR="00EB76D7">
        <w:rPr>
          <w:rFonts w:eastAsiaTheme="minorHAnsi"/>
          <w:bCs/>
          <w:sz w:val="28"/>
          <w:szCs w:val="28"/>
          <w:lang w:val="ro-RO"/>
        </w:rPr>
        <w:t xml:space="preserve">și de creare a unui cadru specific pentru o securitizare simplă, transparentă și standardizată, și de modificare a Directivelor 2009/65/CE, 2009/138/CE și 2011/61/UE, precum și a Regulamentelor (CE) nr. 1060/2009 și (UE) nr. 648/2012. </w:t>
      </w:r>
    </w:p>
    <w:p w14:paraId="38959DA7" w14:textId="77777777" w:rsidR="000A1CC7" w:rsidRPr="001A6BD3" w:rsidRDefault="000A1CC7" w:rsidP="000A1CC7">
      <w:pPr>
        <w:autoSpaceDE w:val="0"/>
        <w:autoSpaceDN w:val="0"/>
        <w:adjustRightInd w:val="0"/>
        <w:rPr>
          <w:rFonts w:eastAsiaTheme="minorHAnsi"/>
          <w:bCs/>
          <w:sz w:val="28"/>
          <w:szCs w:val="28"/>
          <w:lang w:val="ro-RO"/>
        </w:rPr>
      </w:pPr>
      <w:r w:rsidRPr="001A6BD3">
        <w:rPr>
          <w:sz w:val="28"/>
          <w:szCs w:val="28"/>
          <w:lang w:val="ro-RO"/>
        </w:rPr>
        <w:t>Parlamentul adoptă prezenta lege organică.</w:t>
      </w:r>
      <w:r w:rsidRPr="001A6BD3">
        <w:rPr>
          <w:rFonts w:eastAsiaTheme="minorHAnsi"/>
          <w:bCs/>
          <w:sz w:val="28"/>
          <w:szCs w:val="28"/>
          <w:lang w:val="ro-RO"/>
        </w:rPr>
        <w:t xml:space="preserve"> </w:t>
      </w:r>
    </w:p>
    <w:p w14:paraId="5ECDE383" w14:textId="77777777" w:rsidR="000A1CC7" w:rsidRPr="00DD398B" w:rsidRDefault="000A1CC7" w:rsidP="000A1CC7">
      <w:pPr>
        <w:ind w:firstLine="0"/>
        <w:rPr>
          <w:sz w:val="24"/>
          <w:szCs w:val="24"/>
          <w:lang w:val="ro-RO"/>
        </w:rPr>
      </w:pPr>
    </w:p>
    <w:p w14:paraId="1B9DFC3F" w14:textId="77777777" w:rsidR="000A1CC7" w:rsidRPr="00B55BEB" w:rsidRDefault="000A1CC7" w:rsidP="000A1CC7">
      <w:pPr>
        <w:rPr>
          <w:sz w:val="28"/>
          <w:szCs w:val="28"/>
          <w:lang w:val="ro-RO"/>
        </w:rPr>
      </w:pPr>
      <w:r w:rsidRPr="001A6BD3">
        <w:rPr>
          <w:b/>
          <w:sz w:val="28"/>
          <w:szCs w:val="28"/>
          <w:lang w:val="ro-RO"/>
        </w:rPr>
        <w:t xml:space="preserve">Art. I. </w:t>
      </w:r>
      <w:r>
        <w:rPr>
          <w:sz w:val="28"/>
          <w:szCs w:val="28"/>
          <w:lang w:val="ro-RO"/>
        </w:rPr>
        <w:t>–</w:t>
      </w:r>
      <w:r w:rsidRPr="000A1CC7">
        <w:rPr>
          <w:sz w:val="28"/>
          <w:szCs w:val="28"/>
          <w:lang w:val="ro-RO"/>
        </w:rPr>
        <w:t xml:space="preserve"> Legea nr.</w:t>
      </w:r>
      <w:r w:rsidR="00C94098">
        <w:rPr>
          <w:sz w:val="28"/>
          <w:szCs w:val="28"/>
          <w:lang w:val="ro-RO"/>
        </w:rPr>
        <w:t xml:space="preserve"> </w:t>
      </w:r>
      <w:r w:rsidRPr="000A1CC7">
        <w:rPr>
          <w:sz w:val="28"/>
          <w:szCs w:val="28"/>
          <w:lang w:val="ro-RO"/>
        </w:rPr>
        <w:t>192/1998 privind Comisia Naţională a Pieţei Financiare (republicată în Monitorul Oficial al Republicii Moldova, 2007, nr.</w:t>
      </w:r>
      <w:r w:rsidR="00C94098">
        <w:rPr>
          <w:sz w:val="28"/>
          <w:szCs w:val="28"/>
          <w:lang w:val="ro-RO"/>
        </w:rPr>
        <w:t xml:space="preserve"> </w:t>
      </w:r>
      <w:r w:rsidR="00A127E3">
        <w:rPr>
          <w:sz w:val="28"/>
          <w:szCs w:val="28"/>
          <w:lang w:val="ro-RO"/>
        </w:rPr>
        <w:t>117-</w:t>
      </w:r>
      <w:r w:rsidRPr="000A1CC7">
        <w:rPr>
          <w:sz w:val="28"/>
          <w:szCs w:val="28"/>
          <w:lang w:val="ro-RO"/>
        </w:rPr>
        <w:t xml:space="preserve">126BIS), </w:t>
      </w:r>
      <w:r w:rsidR="00657317">
        <w:rPr>
          <w:sz w:val="28"/>
          <w:szCs w:val="28"/>
          <w:lang w:val="ro-RO"/>
        </w:rPr>
        <w:t xml:space="preserve">cu modificările ulterioare, </w:t>
      </w:r>
      <w:r w:rsidRPr="00B55BEB">
        <w:rPr>
          <w:sz w:val="28"/>
          <w:szCs w:val="28"/>
          <w:lang w:val="ro-RO"/>
        </w:rPr>
        <w:t>se modifică după cum urmează:</w:t>
      </w:r>
    </w:p>
    <w:p w14:paraId="16E2C6B2" w14:textId="77777777" w:rsidR="000A1CC7" w:rsidRPr="001A6BD3" w:rsidRDefault="000A1CC7" w:rsidP="000A1CC7">
      <w:pPr>
        <w:rPr>
          <w:sz w:val="28"/>
          <w:szCs w:val="28"/>
          <w:lang w:val="ro-RO"/>
        </w:rPr>
      </w:pPr>
      <w:r w:rsidRPr="001A6BD3">
        <w:rPr>
          <w:b/>
          <w:sz w:val="28"/>
          <w:szCs w:val="28"/>
          <w:lang w:val="ro-RO"/>
        </w:rPr>
        <w:t>1.</w:t>
      </w:r>
      <w:r w:rsidRPr="001A6BD3">
        <w:rPr>
          <w:sz w:val="28"/>
          <w:szCs w:val="28"/>
          <w:lang w:val="ro-RO"/>
        </w:rPr>
        <w:t xml:space="preserve"> La articolul 4 alin.</w:t>
      </w:r>
      <w:r w:rsidR="000F6FEA">
        <w:rPr>
          <w:sz w:val="28"/>
          <w:szCs w:val="28"/>
          <w:lang w:val="ro-RO"/>
        </w:rPr>
        <w:t xml:space="preserve"> </w:t>
      </w:r>
      <w:r w:rsidRPr="001A6BD3">
        <w:rPr>
          <w:sz w:val="28"/>
          <w:szCs w:val="28"/>
          <w:lang w:val="ro-RO"/>
        </w:rPr>
        <w:t>(1), după textul „piața de capital,” se completează cu textul „agențiile de rating de credit,”.</w:t>
      </w:r>
    </w:p>
    <w:p w14:paraId="43B28F14" w14:textId="77777777" w:rsidR="00650C24" w:rsidRDefault="000A1CC7" w:rsidP="00657317">
      <w:pPr>
        <w:rPr>
          <w:sz w:val="28"/>
          <w:szCs w:val="28"/>
          <w:lang w:val="ro-RO"/>
        </w:rPr>
      </w:pPr>
      <w:r w:rsidRPr="001A6BD3">
        <w:rPr>
          <w:b/>
          <w:sz w:val="28"/>
          <w:szCs w:val="28"/>
          <w:lang w:val="ro-RO"/>
        </w:rPr>
        <w:t>2.</w:t>
      </w:r>
      <w:r w:rsidR="00DD2072">
        <w:rPr>
          <w:sz w:val="28"/>
          <w:szCs w:val="28"/>
          <w:lang w:val="ro-RO"/>
        </w:rPr>
        <w:t xml:space="preserve"> Articolul 8</w:t>
      </w:r>
      <w:r w:rsidR="00650C24">
        <w:rPr>
          <w:sz w:val="28"/>
          <w:szCs w:val="28"/>
          <w:lang w:val="ro-RO"/>
        </w:rPr>
        <w:t>:</w:t>
      </w:r>
    </w:p>
    <w:p w14:paraId="14ED4AEC" w14:textId="60DE1AAF" w:rsidR="000A1CC7" w:rsidRPr="001A6BD3" w:rsidRDefault="00657317" w:rsidP="00657317">
      <w:pPr>
        <w:rPr>
          <w:sz w:val="28"/>
          <w:szCs w:val="28"/>
          <w:lang w:val="ro-RO"/>
        </w:rPr>
      </w:pPr>
      <w:r>
        <w:rPr>
          <w:sz w:val="28"/>
          <w:szCs w:val="28"/>
          <w:lang w:val="ro-RO"/>
        </w:rPr>
        <w:t xml:space="preserve"> </w:t>
      </w:r>
      <w:r w:rsidR="000A1CC7" w:rsidRPr="001A6BD3">
        <w:rPr>
          <w:sz w:val="28"/>
          <w:szCs w:val="28"/>
          <w:lang w:val="ro-RO"/>
        </w:rPr>
        <w:t>se completează cu lit.</w:t>
      </w:r>
      <w:r w:rsidR="00575734">
        <w:rPr>
          <w:sz w:val="28"/>
          <w:szCs w:val="28"/>
          <w:lang w:val="ro-RO"/>
        </w:rPr>
        <w:t xml:space="preserve"> </w:t>
      </w:r>
      <w:r w:rsidR="000A1CC7" w:rsidRPr="001A6BD3">
        <w:rPr>
          <w:sz w:val="28"/>
          <w:szCs w:val="28"/>
          <w:lang w:val="ro-RO"/>
        </w:rPr>
        <w:t>c</w:t>
      </w:r>
      <w:r w:rsidR="000A1CC7" w:rsidRPr="001A6BD3">
        <w:rPr>
          <w:sz w:val="28"/>
          <w:szCs w:val="28"/>
          <w:vertAlign w:val="superscript"/>
          <w:lang w:val="ro-RO"/>
        </w:rPr>
        <w:t>1</w:t>
      </w:r>
      <w:r w:rsidR="000A1CC7" w:rsidRPr="001A6BD3">
        <w:rPr>
          <w:sz w:val="28"/>
          <w:szCs w:val="28"/>
          <w:lang w:val="ro-RO"/>
        </w:rPr>
        <w:t>) cu următorul cuprins:</w:t>
      </w:r>
    </w:p>
    <w:p w14:paraId="6E5FF24F" w14:textId="77777777" w:rsidR="000A1CC7" w:rsidRPr="001A6BD3" w:rsidRDefault="000A1CC7" w:rsidP="000A1CC7">
      <w:pPr>
        <w:rPr>
          <w:b/>
          <w:sz w:val="28"/>
          <w:szCs w:val="28"/>
          <w:lang w:val="ro-RO"/>
        </w:rPr>
      </w:pPr>
      <w:r w:rsidRPr="001A6BD3">
        <w:rPr>
          <w:sz w:val="28"/>
          <w:szCs w:val="28"/>
          <w:lang w:val="ro-RO"/>
        </w:rPr>
        <w:t>„c</w:t>
      </w:r>
      <w:r w:rsidRPr="001A6BD3">
        <w:rPr>
          <w:sz w:val="28"/>
          <w:szCs w:val="28"/>
          <w:vertAlign w:val="superscript"/>
          <w:lang w:val="ro-RO"/>
        </w:rPr>
        <w:t>1</w:t>
      </w:r>
      <w:r w:rsidRPr="001A6BD3">
        <w:rPr>
          <w:sz w:val="28"/>
          <w:szCs w:val="28"/>
          <w:lang w:val="ro-RO"/>
        </w:rPr>
        <w:t>) înregistrează şi supraveghează agenţiile de rating de credit potrivit Legii nr.</w:t>
      </w:r>
      <w:r w:rsidR="00EC5F41">
        <w:rPr>
          <w:sz w:val="28"/>
          <w:szCs w:val="28"/>
          <w:lang w:val="ro-RO"/>
        </w:rPr>
        <w:t xml:space="preserve"> </w:t>
      </w:r>
      <w:r w:rsidRPr="001A6BD3">
        <w:rPr>
          <w:sz w:val="28"/>
          <w:szCs w:val="28"/>
          <w:lang w:val="ro-RO"/>
        </w:rPr>
        <w:t>171/2012 privind piața de capital</w:t>
      </w:r>
      <w:r w:rsidR="00657317">
        <w:rPr>
          <w:sz w:val="28"/>
          <w:szCs w:val="28"/>
          <w:lang w:val="ro-RO"/>
        </w:rPr>
        <w:t>;</w:t>
      </w:r>
      <w:r w:rsidRPr="001A6BD3">
        <w:rPr>
          <w:sz w:val="28"/>
          <w:szCs w:val="28"/>
          <w:lang w:val="ro-RO"/>
        </w:rPr>
        <w:t>”;</w:t>
      </w:r>
    </w:p>
    <w:p w14:paraId="71DFB1D7" w14:textId="77777777" w:rsidR="000A1CC7" w:rsidRPr="001A6BD3" w:rsidRDefault="00657317" w:rsidP="000A1CC7">
      <w:pPr>
        <w:rPr>
          <w:b/>
          <w:sz w:val="28"/>
          <w:szCs w:val="28"/>
          <w:lang w:val="ro-RO"/>
        </w:rPr>
      </w:pPr>
      <w:r>
        <w:rPr>
          <w:sz w:val="28"/>
          <w:szCs w:val="28"/>
          <w:lang w:val="ro-RO"/>
        </w:rPr>
        <w:t xml:space="preserve">la </w:t>
      </w:r>
      <w:r w:rsidR="000A1CC7" w:rsidRPr="001A6BD3">
        <w:rPr>
          <w:sz w:val="28"/>
          <w:szCs w:val="28"/>
          <w:lang w:val="ro-RO"/>
        </w:rPr>
        <w:t>lit.</w:t>
      </w:r>
      <w:r w:rsidR="00ED0E6D">
        <w:rPr>
          <w:sz w:val="28"/>
          <w:szCs w:val="28"/>
          <w:lang w:val="ro-RO"/>
        </w:rPr>
        <w:t xml:space="preserve"> </w:t>
      </w:r>
      <w:r w:rsidR="000A1CC7" w:rsidRPr="001A6BD3">
        <w:rPr>
          <w:sz w:val="28"/>
          <w:szCs w:val="28"/>
          <w:lang w:val="ro-RO"/>
        </w:rPr>
        <w:t>m), după textul „brokerilor de asigurare şi/sau reasigurare şi al actuarilor,” se completează cu textul „registrul agențiilor de rating de credit,”.</w:t>
      </w:r>
    </w:p>
    <w:p w14:paraId="2DB669BC" w14:textId="77777777" w:rsidR="000A1CC7" w:rsidRPr="00DD398B" w:rsidRDefault="000A1CC7" w:rsidP="000A1CC7">
      <w:pPr>
        <w:ind w:firstLine="0"/>
        <w:rPr>
          <w:rFonts w:eastAsiaTheme="minorHAnsi"/>
          <w:bCs/>
          <w:sz w:val="24"/>
          <w:szCs w:val="24"/>
          <w:lang w:val="ro-RO"/>
        </w:rPr>
      </w:pPr>
    </w:p>
    <w:p w14:paraId="4A03290A" w14:textId="77777777" w:rsidR="000A1CC7" w:rsidRPr="00B55BEB" w:rsidRDefault="000A1CC7" w:rsidP="000A1CC7">
      <w:pPr>
        <w:rPr>
          <w:sz w:val="28"/>
          <w:szCs w:val="28"/>
          <w:lang w:val="ro-RO"/>
        </w:rPr>
      </w:pPr>
      <w:r w:rsidRPr="001A6BD3">
        <w:rPr>
          <w:b/>
          <w:sz w:val="28"/>
          <w:szCs w:val="28"/>
          <w:lang w:val="ro-RO"/>
        </w:rPr>
        <w:t>Art. II.</w:t>
      </w:r>
      <w:r w:rsidRPr="001A6BD3">
        <w:rPr>
          <w:sz w:val="28"/>
          <w:szCs w:val="28"/>
          <w:lang w:val="ro-RO"/>
        </w:rPr>
        <w:t xml:space="preserve"> – </w:t>
      </w:r>
      <w:r w:rsidRPr="00ED0E6D">
        <w:rPr>
          <w:sz w:val="28"/>
          <w:szCs w:val="28"/>
          <w:lang w:val="ro-RO"/>
        </w:rPr>
        <w:t>Legea nr.</w:t>
      </w:r>
      <w:r w:rsidR="006F78EF">
        <w:rPr>
          <w:sz w:val="28"/>
          <w:szCs w:val="28"/>
          <w:lang w:val="ro-RO"/>
        </w:rPr>
        <w:t xml:space="preserve"> </w:t>
      </w:r>
      <w:r w:rsidRPr="00ED0E6D">
        <w:rPr>
          <w:sz w:val="28"/>
          <w:szCs w:val="28"/>
          <w:lang w:val="ro-RO"/>
        </w:rPr>
        <w:t>171/2012 privind piața de capital (Monitorul Oficial al Republicii Moldova, 2012, nr.</w:t>
      </w:r>
      <w:r w:rsidR="00E63178">
        <w:rPr>
          <w:sz w:val="28"/>
          <w:szCs w:val="28"/>
          <w:lang w:val="ro-RO"/>
        </w:rPr>
        <w:t xml:space="preserve"> </w:t>
      </w:r>
      <w:r w:rsidRPr="00ED0E6D">
        <w:rPr>
          <w:sz w:val="28"/>
          <w:szCs w:val="28"/>
          <w:lang w:val="ro-RO"/>
        </w:rPr>
        <w:t>193-197, art.</w:t>
      </w:r>
      <w:r w:rsidR="00E63178">
        <w:rPr>
          <w:sz w:val="28"/>
          <w:szCs w:val="28"/>
          <w:lang w:val="ro-RO"/>
        </w:rPr>
        <w:t xml:space="preserve"> </w:t>
      </w:r>
      <w:r w:rsidRPr="00ED0E6D">
        <w:rPr>
          <w:sz w:val="28"/>
          <w:szCs w:val="28"/>
          <w:lang w:val="ro-RO"/>
        </w:rPr>
        <w:t>665),</w:t>
      </w:r>
      <w:r w:rsidR="00DD083A">
        <w:rPr>
          <w:sz w:val="28"/>
          <w:szCs w:val="28"/>
          <w:lang w:val="ro-RO"/>
        </w:rPr>
        <w:t xml:space="preserve"> cu modificările ulterioare,</w:t>
      </w:r>
      <w:r w:rsidRPr="001A6BD3">
        <w:rPr>
          <w:b/>
          <w:sz w:val="28"/>
          <w:szCs w:val="28"/>
          <w:lang w:val="ro-RO"/>
        </w:rPr>
        <w:t xml:space="preserve"> </w:t>
      </w:r>
      <w:r w:rsidRPr="00B55BEB">
        <w:rPr>
          <w:sz w:val="28"/>
          <w:szCs w:val="28"/>
          <w:lang w:val="ro-RO"/>
        </w:rPr>
        <w:t>se modifică după cum urmează:</w:t>
      </w:r>
    </w:p>
    <w:p w14:paraId="764A3301" w14:textId="77777777" w:rsidR="000A1CC7" w:rsidRPr="001A6BD3" w:rsidRDefault="000A1CC7" w:rsidP="000A1CC7">
      <w:pPr>
        <w:autoSpaceDE w:val="0"/>
        <w:autoSpaceDN w:val="0"/>
        <w:adjustRightInd w:val="0"/>
        <w:rPr>
          <w:rFonts w:eastAsiaTheme="minorHAnsi"/>
          <w:bCs/>
          <w:sz w:val="28"/>
          <w:szCs w:val="28"/>
          <w:lang w:val="ro-RO"/>
        </w:rPr>
      </w:pPr>
      <w:r w:rsidRPr="001A6BD3">
        <w:rPr>
          <w:rFonts w:eastAsiaTheme="minorHAnsi"/>
          <w:b/>
          <w:bCs/>
          <w:sz w:val="28"/>
          <w:szCs w:val="28"/>
          <w:lang w:val="ro-RO"/>
        </w:rPr>
        <w:t>1.</w:t>
      </w:r>
      <w:r w:rsidRPr="001A6BD3">
        <w:rPr>
          <w:rFonts w:eastAsiaTheme="minorHAnsi"/>
          <w:bCs/>
          <w:sz w:val="28"/>
          <w:szCs w:val="28"/>
          <w:lang w:val="ro-RO"/>
        </w:rPr>
        <w:t xml:space="preserve"> Preambulul se completează la final cu textul: </w:t>
      </w:r>
    </w:p>
    <w:p w14:paraId="1793AD6B" w14:textId="77777777" w:rsidR="000A1CC7" w:rsidRPr="001A6BD3" w:rsidRDefault="004524D2" w:rsidP="00BD3D2C">
      <w:pPr>
        <w:autoSpaceDE w:val="0"/>
        <w:autoSpaceDN w:val="0"/>
        <w:adjustRightInd w:val="0"/>
        <w:rPr>
          <w:rFonts w:eastAsiaTheme="minorHAnsi"/>
          <w:bCs/>
          <w:sz w:val="28"/>
          <w:szCs w:val="28"/>
          <w:lang w:val="ro-RO"/>
        </w:rPr>
      </w:pPr>
      <w:r>
        <w:rPr>
          <w:rFonts w:eastAsiaTheme="minorHAnsi"/>
          <w:bCs/>
          <w:sz w:val="28"/>
          <w:szCs w:val="28"/>
          <w:lang w:val="ro-RO"/>
        </w:rPr>
        <w:t>„</w:t>
      </w:r>
      <w:r w:rsidR="000A1CC7">
        <w:rPr>
          <w:rFonts w:eastAsiaTheme="minorHAnsi"/>
          <w:bCs/>
          <w:sz w:val="28"/>
          <w:szCs w:val="28"/>
          <w:lang w:val="ro-RO"/>
        </w:rPr>
        <w:t>Regulamentul (UE) nr.</w:t>
      </w:r>
      <w:r w:rsidR="00134351">
        <w:rPr>
          <w:rFonts w:eastAsiaTheme="minorHAnsi"/>
          <w:bCs/>
          <w:sz w:val="28"/>
          <w:szCs w:val="28"/>
          <w:lang w:val="ro-RO"/>
        </w:rPr>
        <w:t xml:space="preserve"> </w:t>
      </w:r>
      <w:r w:rsidR="000A1CC7" w:rsidRPr="001A6BD3">
        <w:rPr>
          <w:rFonts w:eastAsiaTheme="minorHAnsi"/>
          <w:bCs/>
          <w:sz w:val="28"/>
          <w:szCs w:val="28"/>
          <w:lang w:val="ro-RO"/>
        </w:rPr>
        <w:t>1060/2009 al Parlamentului European și al Consiliului din 16 septembrie 2009 privind agențiile de rating de credit, publicat în Jurnalul Oficial al Uniunii Europene L 302 din 17 noiembrie 2009, așa cum a fost modificat ultima oară prin Regulamentul (UE) 2017/2402 al Parlamentului European și al Consili</w:t>
      </w:r>
      <w:r w:rsidR="008E73C0">
        <w:rPr>
          <w:rFonts w:eastAsiaTheme="minorHAnsi"/>
          <w:bCs/>
          <w:sz w:val="28"/>
          <w:szCs w:val="28"/>
          <w:lang w:val="ro-RO"/>
        </w:rPr>
        <w:t xml:space="preserve">ului din 12 decembrie 2017 </w:t>
      </w:r>
      <w:r w:rsidR="00BD3D2C">
        <w:rPr>
          <w:rFonts w:eastAsiaTheme="minorHAnsi"/>
          <w:bCs/>
          <w:sz w:val="28"/>
          <w:szCs w:val="28"/>
          <w:lang w:val="ro-RO"/>
        </w:rPr>
        <w:t xml:space="preserve">de stabilire a unui cadru </w:t>
      </w:r>
      <w:r w:rsidR="00BD3D2C">
        <w:rPr>
          <w:rFonts w:eastAsiaTheme="minorHAnsi"/>
          <w:bCs/>
          <w:sz w:val="28"/>
          <w:szCs w:val="28"/>
          <w:lang w:val="ro-RO"/>
        </w:rPr>
        <w:lastRenderedPageBreak/>
        <w:t xml:space="preserve">general privind securitizarea și de creare a unui cadru specific pentru o securitizare simplă, transparentă și standardizată, și de modificare a Directivelor 2009/65/CE, 2009/138/CE și 2011/61/UE, precum și a Regulamentelor (CE) nr. 1060/2009 și (UE) nr. 648/2012 </w:t>
      </w:r>
      <w:r w:rsidR="008E73C0">
        <w:rPr>
          <w:rFonts w:eastAsiaTheme="minorHAnsi"/>
          <w:bCs/>
          <w:sz w:val="28"/>
          <w:szCs w:val="28"/>
          <w:lang w:val="ro-RO"/>
        </w:rPr>
        <w:t>(</w:t>
      </w:r>
      <w:r w:rsidR="000A1CC7">
        <w:rPr>
          <w:rFonts w:eastAsiaTheme="minorHAnsi"/>
          <w:bCs/>
          <w:sz w:val="28"/>
          <w:szCs w:val="28"/>
          <w:lang w:val="ro-RO"/>
        </w:rPr>
        <w:t>art.</w:t>
      </w:r>
      <w:r w:rsidR="00134351">
        <w:rPr>
          <w:rFonts w:eastAsiaTheme="minorHAnsi"/>
          <w:bCs/>
          <w:sz w:val="28"/>
          <w:szCs w:val="28"/>
          <w:lang w:val="ro-RO"/>
        </w:rPr>
        <w:t xml:space="preserve"> </w:t>
      </w:r>
      <w:r w:rsidR="000A1CC7" w:rsidRPr="001A6BD3">
        <w:rPr>
          <w:rFonts w:eastAsiaTheme="minorHAnsi"/>
          <w:bCs/>
          <w:sz w:val="28"/>
          <w:szCs w:val="28"/>
          <w:lang w:val="ro-RO"/>
        </w:rPr>
        <w:t>2 (1); art. 3 (1), lit. (a), (b), (d), (g), (w); art. 4 (1); art.</w:t>
      </w:r>
      <w:r w:rsidR="00134351">
        <w:rPr>
          <w:rFonts w:eastAsiaTheme="minorHAnsi"/>
          <w:bCs/>
          <w:sz w:val="28"/>
          <w:szCs w:val="28"/>
          <w:lang w:val="ro-RO"/>
        </w:rPr>
        <w:t xml:space="preserve"> </w:t>
      </w:r>
      <w:r w:rsidR="000A1CC7" w:rsidRPr="001A6BD3">
        <w:rPr>
          <w:rFonts w:eastAsiaTheme="minorHAnsi"/>
          <w:bCs/>
          <w:sz w:val="28"/>
          <w:szCs w:val="28"/>
          <w:lang w:val="ro-RO"/>
        </w:rPr>
        <w:t>6 (1) și (4); art. 7 (1), (2) și (5); art. 8 (1), (3) și (5); art. 9; art. 10 (6); art. 14 (1) și (3); art. 15 (4); art. 16 (1)-(3); art. 19 (1) și (2), teza II; art. 20 (1); art. 22a (1); art. 23; art. 23b (1) și (4); art</w:t>
      </w:r>
      <w:r w:rsidR="00BD3D2C">
        <w:rPr>
          <w:rFonts w:eastAsiaTheme="minorHAnsi"/>
          <w:bCs/>
          <w:sz w:val="28"/>
          <w:szCs w:val="28"/>
          <w:lang w:val="ro-RO"/>
        </w:rPr>
        <w:t>. 36; pct. 1-15 și pct. 17 din a</w:t>
      </w:r>
      <w:r w:rsidR="000A1CC7" w:rsidRPr="001A6BD3">
        <w:rPr>
          <w:rFonts w:eastAsiaTheme="minorHAnsi"/>
          <w:bCs/>
          <w:sz w:val="28"/>
          <w:szCs w:val="28"/>
          <w:lang w:val="ro-RO"/>
        </w:rPr>
        <w:t>nexa II</w:t>
      </w:r>
      <w:r w:rsidR="008E73C0">
        <w:rPr>
          <w:rFonts w:eastAsiaTheme="minorHAnsi"/>
          <w:bCs/>
          <w:sz w:val="28"/>
          <w:szCs w:val="28"/>
          <w:lang w:val="ro-RO"/>
        </w:rPr>
        <w:t>)</w:t>
      </w:r>
      <w:r w:rsidR="000A1CC7" w:rsidRPr="001A6BD3">
        <w:rPr>
          <w:rFonts w:eastAsiaTheme="minorHAnsi"/>
          <w:bCs/>
          <w:sz w:val="28"/>
          <w:szCs w:val="28"/>
          <w:lang w:val="ro-RO"/>
        </w:rPr>
        <w:t>.</w:t>
      </w:r>
      <w:r w:rsidR="008E73C0">
        <w:rPr>
          <w:rFonts w:eastAsiaTheme="minorHAnsi"/>
          <w:bCs/>
          <w:sz w:val="28"/>
          <w:szCs w:val="28"/>
          <w:lang w:val="ro-RO"/>
        </w:rPr>
        <w:t>”</w:t>
      </w:r>
    </w:p>
    <w:p w14:paraId="1770A5AF" w14:textId="77777777" w:rsidR="000A1CC7" w:rsidRPr="001A6BD3" w:rsidRDefault="000A1CC7" w:rsidP="000A1CC7">
      <w:pPr>
        <w:tabs>
          <w:tab w:val="left" w:pos="426"/>
        </w:tabs>
        <w:autoSpaceDE w:val="0"/>
        <w:autoSpaceDN w:val="0"/>
        <w:adjustRightInd w:val="0"/>
        <w:rPr>
          <w:rFonts w:eastAsiaTheme="minorHAnsi"/>
          <w:bCs/>
          <w:sz w:val="28"/>
          <w:szCs w:val="28"/>
          <w:lang w:val="ro-RO"/>
        </w:rPr>
      </w:pPr>
      <w:r w:rsidRPr="001A6BD3">
        <w:rPr>
          <w:rFonts w:eastAsiaTheme="minorHAnsi"/>
          <w:b/>
          <w:bCs/>
          <w:sz w:val="28"/>
          <w:szCs w:val="28"/>
          <w:lang w:val="ro-RO"/>
        </w:rPr>
        <w:t>2.</w:t>
      </w:r>
      <w:r w:rsidRPr="001A6BD3">
        <w:rPr>
          <w:rFonts w:eastAsiaTheme="minorHAnsi"/>
          <w:bCs/>
          <w:sz w:val="28"/>
          <w:szCs w:val="28"/>
          <w:lang w:val="ro-RO"/>
        </w:rPr>
        <w:t xml:space="preserve"> </w:t>
      </w:r>
      <w:r w:rsidRPr="001A6BD3">
        <w:rPr>
          <w:sz w:val="28"/>
          <w:szCs w:val="28"/>
          <w:lang w:val="ro-RO"/>
        </w:rPr>
        <w:t>La articolul 6:</w:t>
      </w:r>
    </w:p>
    <w:p w14:paraId="5790ECCF" w14:textId="77777777" w:rsidR="000A1CC7" w:rsidRPr="001A6BD3" w:rsidRDefault="000A1CC7" w:rsidP="000A1CC7">
      <w:pPr>
        <w:rPr>
          <w:sz w:val="28"/>
          <w:szCs w:val="28"/>
          <w:lang w:val="ro-RO"/>
        </w:rPr>
      </w:pPr>
      <w:r w:rsidRPr="001A6BD3">
        <w:rPr>
          <w:sz w:val="28"/>
          <w:szCs w:val="28"/>
          <w:lang w:val="ro-RO"/>
        </w:rPr>
        <w:t>după noțiunea „</w:t>
      </w:r>
      <w:r w:rsidRPr="001A6BD3">
        <w:rPr>
          <w:i/>
          <w:sz w:val="28"/>
          <w:szCs w:val="28"/>
          <w:lang w:val="ro-RO"/>
        </w:rPr>
        <w:t>angajament ferm</w:t>
      </w:r>
      <w:r w:rsidRPr="001A6BD3">
        <w:rPr>
          <w:sz w:val="28"/>
          <w:szCs w:val="28"/>
          <w:lang w:val="ro-RO"/>
        </w:rPr>
        <w:t>” se completează cu noțiunile „</w:t>
      </w:r>
      <w:r w:rsidRPr="001A6BD3">
        <w:rPr>
          <w:i/>
          <w:sz w:val="28"/>
          <w:szCs w:val="28"/>
          <w:lang w:val="ro-RO"/>
        </w:rPr>
        <w:t xml:space="preserve">analist de rating” </w:t>
      </w:r>
      <w:r w:rsidRPr="001A6BD3">
        <w:rPr>
          <w:sz w:val="28"/>
          <w:szCs w:val="28"/>
          <w:lang w:val="ro-RO"/>
        </w:rPr>
        <w:t>și „</w:t>
      </w:r>
      <w:r w:rsidRPr="001A6BD3">
        <w:rPr>
          <w:i/>
          <w:sz w:val="28"/>
          <w:szCs w:val="28"/>
          <w:lang w:val="ro-RO"/>
        </w:rPr>
        <w:t>agenție</w:t>
      </w:r>
      <w:r w:rsidRPr="001A6BD3">
        <w:rPr>
          <w:sz w:val="28"/>
          <w:szCs w:val="28"/>
          <w:lang w:val="ro-RO"/>
        </w:rPr>
        <w:t xml:space="preserve"> </w:t>
      </w:r>
      <w:r w:rsidRPr="001A6BD3">
        <w:rPr>
          <w:i/>
          <w:sz w:val="28"/>
          <w:szCs w:val="28"/>
          <w:lang w:val="ro-RO"/>
        </w:rPr>
        <w:t xml:space="preserve">de rating de credit </w:t>
      </w:r>
      <w:r w:rsidRPr="001A6BD3">
        <w:rPr>
          <w:sz w:val="28"/>
          <w:szCs w:val="28"/>
          <w:lang w:val="ro-RO"/>
        </w:rPr>
        <w:t>” cu următorul cuprins:</w:t>
      </w:r>
    </w:p>
    <w:p w14:paraId="6DD9B0EA" w14:textId="77777777" w:rsidR="000A1CC7" w:rsidRPr="001A6BD3" w:rsidRDefault="000A1CC7" w:rsidP="000A1CC7">
      <w:pPr>
        <w:pStyle w:val="Listparagraf"/>
        <w:tabs>
          <w:tab w:val="left" w:pos="709"/>
        </w:tabs>
        <w:ind w:left="0"/>
        <w:rPr>
          <w:sz w:val="28"/>
          <w:szCs w:val="28"/>
          <w:lang w:val="ro-RO"/>
        </w:rPr>
      </w:pPr>
      <w:r w:rsidRPr="001A6BD3">
        <w:rPr>
          <w:sz w:val="28"/>
          <w:szCs w:val="28"/>
          <w:lang w:val="ro-RO"/>
        </w:rPr>
        <w:t>„</w:t>
      </w:r>
      <w:r w:rsidRPr="001A6BD3">
        <w:rPr>
          <w:i/>
          <w:sz w:val="28"/>
          <w:szCs w:val="28"/>
          <w:lang w:val="ro-RO"/>
        </w:rPr>
        <w:t>analist de rating</w:t>
      </w:r>
      <w:r w:rsidRPr="001A6BD3">
        <w:rPr>
          <w:sz w:val="28"/>
          <w:szCs w:val="28"/>
          <w:lang w:val="ro-RO"/>
        </w:rPr>
        <w:t xml:space="preserve"> – persoană fizică care execută funcții de analiză necesare pentru acordarea unui rating de credit;</w:t>
      </w:r>
    </w:p>
    <w:p w14:paraId="5364FA8A" w14:textId="77777777" w:rsidR="000A1CC7" w:rsidRPr="001A6BD3" w:rsidRDefault="000A1CC7" w:rsidP="00134351">
      <w:pPr>
        <w:pStyle w:val="Listparagraf"/>
        <w:tabs>
          <w:tab w:val="left" w:pos="709"/>
        </w:tabs>
        <w:ind w:left="0" w:firstLine="720"/>
        <w:rPr>
          <w:sz w:val="28"/>
          <w:szCs w:val="28"/>
          <w:lang w:val="ro-RO"/>
        </w:rPr>
      </w:pPr>
      <w:r w:rsidRPr="001A6BD3">
        <w:rPr>
          <w:i/>
          <w:sz w:val="28"/>
          <w:szCs w:val="28"/>
          <w:lang w:val="ro-RO"/>
        </w:rPr>
        <w:t>agenție</w:t>
      </w:r>
      <w:r w:rsidRPr="001A6BD3">
        <w:rPr>
          <w:sz w:val="28"/>
          <w:szCs w:val="28"/>
          <w:lang w:val="ro-RO"/>
        </w:rPr>
        <w:t xml:space="preserve"> </w:t>
      </w:r>
      <w:r w:rsidRPr="001A6BD3">
        <w:rPr>
          <w:i/>
          <w:sz w:val="28"/>
          <w:szCs w:val="28"/>
          <w:lang w:val="ro-RO"/>
        </w:rPr>
        <w:t xml:space="preserve">de rating de credit </w:t>
      </w:r>
      <w:r w:rsidRPr="001A6BD3">
        <w:rPr>
          <w:sz w:val="28"/>
          <w:szCs w:val="28"/>
          <w:lang w:val="ro-RO"/>
        </w:rPr>
        <w:t xml:space="preserve">– persoană juridică a cărei activitate include acordarea, cu titlu profesional, de ratinguri de credit, înregistrată în modul stabilit de </w:t>
      </w:r>
      <w:r w:rsidR="00B5559E">
        <w:rPr>
          <w:sz w:val="28"/>
          <w:szCs w:val="28"/>
          <w:lang w:val="ro-RO"/>
        </w:rPr>
        <w:t xml:space="preserve">către </w:t>
      </w:r>
      <w:r w:rsidRPr="001A6BD3">
        <w:rPr>
          <w:sz w:val="28"/>
          <w:szCs w:val="28"/>
          <w:lang w:val="ro-RO"/>
        </w:rPr>
        <w:t>Comisia Națională;”</w:t>
      </w:r>
    </w:p>
    <w:p w14:paraId="63EC71F2" w14:textId="77777777" w:rsidR="000A1CC7" w:rsidRPr="001A6BD3" w:rsidRDefault="000A1CC7" w:rsidP="000A1CC7">
      <w:pPr>
        <w:rPr>
          <w:sz w:val="28"/>
          <w:szCs w:val="28"/>
          <w:lang w:val="ro-RO"/>
        </w:rPr>
      </w:pPr>
      <w:r w:rsidRPr="001A6BD3">
        <w:rPr>
          <w:sz w:val="28"/>
          <w:szCs w:val="28"/>
          <w:lang w:val="ro-RO"/>
        </w:rPr>
        <w:t>după noțiunea „</w:t>
      </w:r>
      <w:r w:rsidRPr="001A6BD3">
        <w:rPr>
          <w:i/>
          <w:sz w:val="28"/>
          <w:szCs w:val="28"/>
          <w:lang w:val="ro-RO"/>
        </w:rPr>
        <w:t>investitor calificat</w:t>
      </w:r>
      <w:r w:rsidRPr="001A6BD3">
        <w:rPr>
          <w:sz w:val="28"/>
          <w:szCs w:val="28"/>
          <w:lang w:val="ro-RO"/>
        </w:rPr>
        <w:t>” se completează cu noțiunea „</w:t>
      </w:r>
      <w:r w:rsidRPr="001A6BD3">
        <w:rPr>
          <w:i/>
          <w:sz w:val="28"/>
          <w:szCs w:val="28"/>
          <w:lang w:val="ro-RO"/>
        </w:rPr>
        <w:t>în scopuri de reglementare</w:t>
      </w:r>
      <w:r w:rsidRPr="001A6BD3">
        <w:rPr>
          <w:sz w:val="28"/>
          <w:szCs w:val="28"/>
          <w:lang w:val="ro-RO"/>
        </w:rPr>
        <w:t>” cu următorul cuprins:</w:t>
      </w:r>
    </w:p>
    <w:p w14:paraId="00DC4DC0" w14:textId="77777777" w:rsidR="000A1CC7" w:rsidRPr="001A6BD3" w:rsidRDefault="004B1C73" w:rsidP="00B5559E">
      <w:pPr>
        <w:pStyle w:val="Listparagraf"/>
        <w:ind w:left="0" w:firstLine="720"/>
        <w:rPr>
          <w:sz w:val="28"/>
          <w:szCs w:val="28"/>
          <w:lang w:val="ro-RO"/>
        </w:rPr>
      </w:pPr>
      <w:r w:rsidRPr="004B1C73">
        <w:rPr>
          <w:sz w:val="28"/>
          <w:szCs w:val="28"/>
          <w:lang w:val="ro-RO"/>
        </w:rPr>
        <w:t>„</w:t>
      </w:r>
      <w:r w:rsidR="009F5E5B">
        <w:rPr>
          <w:i/>
          <w:sz w:val="28"/>
          <w:szCs w:val="28"/>
          <w:lang w:val="ro-RO"/>
        </w:rPr>
        <w:t>în scopuri de reglementare</w:t>
      </w:r>
      <w:r w:rsidR="000A1CC7" w:rsidRPr="001A6BD3">
        <w:rPr>
          <w:i/>
          <w:sz w:val="28"/>
          <w:szCs w:val="28"/>
          <w:lang w:val="ro-RO"/>
        </w:rPr>
        <w:t xml:space="preserve"> </w:t>
      </w:r>
      <w:r w:rsidR="000A1CC7" w:rsidRPr="001A6BD3">
        <w:rPr>
          <w:sz w:val="28"/>
          <w:szCs w:val="28"/>
          <w:lang w:val="ro-RO"/>
        </w:rPr>
        <w:t>– utilizarea ratingurilor de credit în scopul specific de respectare a actelor normative;”</w:t>
      </w:r>
    </w:p>
    <w:p w14:paraId="1E9F6364" w14:textId="77777777" w:rsidR="000A1CC7" w:rsidRPr="001A6BD3" w:rsidRDefault="000A1CC7" w:rsidP="000A1CC7">
      <w:pPr>
        <w:rPr>
          <w:sz w:val="28"/>
          <w:szCs w:val="28"/>
          <w:lang w:val="ro-RO"/>
        </w:rPr>
      </w:pPr>
      <w:r w:rsidRPr="001A6BD3">
        <w:rPr>
          <w:sz w:val="28"/>
          <w:szCs w:val="28"/>
          <w:lang w:val="ro-RO"/>
        </w:rPr>
        <w:t>după noțiunea „</w:t>
      </w:r>
      <w:r w:rsidRPr="001A6BD3">
        <w:rPr>
          <w:i/>
          <w:sz w:val="28"/>
          <w:szCs w:val="28"/>
          <w:lang w:val="ro-RO"/>
        </w:rPr>
        <w:t>persoane relevante</w:t>
      </w:r>
      <w:r w:rsidRPr="001A6BD3">
        <w:rPr>
          <w:sz w:val="28"/>
          <w:szCs w:val="28"/>
          <w:lang w:val="ro-RO"/>
        </w:rPr>
        <w:t>” se completează cu noțiunea „</w:t>
      </w:r>
      <w:r w:rsidRPr="001A6BD3">
        <w:rPr>
          <w:i/>
          <w:sz w:val="28"/>
          <w:szCs w:val="28"/>
          <w:lang w:val="ro-RO"/>
        </w:rPr>
        <w:t>perspectivă de rating</w:t>
      </w:r>
      <w:r w:rsidRPr="001A6BD3">
        <w:rPr>
          <w:sz w:val="28"/>
          <w:szCs w:val="28"/>
          <w:lang w:val="ro-RO"/>
        </w:rPr>
        <w:t>” cu următorul cuprins:</w:t>
      </w:r>
    </w:p>
    <w:p w14:paraId="63B4C659" w14:textId="77777777" w:rsidR="000A1CC7" w:rsidRPr="001A6BD3" w:rsidRDefault="004B1C73" w:rsidP="00B5559E">
      <w:pPr>
        <w:pStyle w:val="Listparagraf"/>
        <w:tabs>
          <w:tab w:val="left" w:pos="1134"/>
        </w:tabs>
        <w:ind w:left="0" w:firstLine="720"/>
        <w:rPr>
          <w:sz w:val="28"/>
          <w:szCs w:val="28"/>
          <w:lang w:val="ro-RO"/>
        </w:rPr>
      </w:pPr>
      <w:r>
        <w:rPr>
          <w:sz w:val="28"/>
          <w:szCs w:val="28"/>
          <w:lang w:val="ro-RO"/>
        </w:rPr>
        <w:t>„</w:t>
      </w:r>
      <w:r w:rsidR="000A1CC7" w:rsidRPr="001A6BD3">
        <w:rPr>
          <w:i/>
          <w:sz w:val="28"/>
          <w:szCs w:val="28"/>
          <w:lang w:val="ro-RO"/>
        </w:rPr>
        <w:t>pers</w:t>
      </w:r>
      <w:r w:rsidR="009F5E5B">
        <w:rPr>
          <w:i/>
          <w:sz w:val="28"/>
          <w:szCs w:val="28"/>
          <w:lang w:val="ro-RO"/>
        </w:rPr>
        <w:t>pectivă de rating</w:t>
      </w:r>
      <w:r w:rsidR="000A1CC7" w:rsidRPr="001A6BD3">
        <w:rPr>
          <w:i/>
          <w:sz w:val="28"/>
          <w:szCs w:val="28"/>
          <w:lang w:val="ro-RO"/>
        </w:rPr>
        <w:t xml:space="preserve"> </w:t>
      </w:r>
      <w:r w:rsidR="000A1CC7" w:rsidRPr="001A6BD3">
        <w:rPr>
          <w:sz w:val="28"/>
          <w:szCs w:val="28"/>
          <w:lang w:val="ro-RO"/>
        </w:rPr>
        <w:t>– opinie privind direcția probabilă a unui rating de credit pe termen scurt, pe termen mediu sau în ambele cazuri;”</w:t>
      </w:r>
    </w:p>
    <w:p w14:paraId="292A3391" w14:textId="77777777" w:rsidR="000A1CC7" w:rsidRPr="001A6BD3" w:rsidRDefault="000A1CC7" w:rsidP="00134351">
      <w:pPr>
        <w:pStyle w:val="Listparagraf"/>
        <w:tabs>
          <w:tab w:val="left" w:pos="709"/>
        </w:tabs>
        <w:ind w:left="0" w:firstLine="720"/>
        <w:rPr>
          <w:sz w:val="28"/>
          <w:szCs w:val="28"/>
          <w:lang w:val="ro-RO"/>
        </w:rPr>
      </w:pPr>
      <w:r w:rsidRPr="001A6BD3">
        <w:rPr>
          <w:sz w:val="28"/>
          <w:szCs w:val="28"/>
          <w:lang w:val="ro-RO"/>
        </w:rPr>
        <w:t xml:space="preserve">după noțiunea </w:t>
      </w:r>
      <w:r w:rsidRPr="005B0CD7">
        <w:rPr>
          <w:sz w:val="28"/>
          <w:szCs w:val="28"/>
          <w:lang w:val="ro-RO"/>
        </w:rPr>
        <w:t>„</w:t>
      </w:r>
      <w:r w:rsidRPr="001A6BD3">
        <w:rPr>
          <w:i/>
          <w:sz w:val="28"/>
          <w:szCs w:val="28"/>
          <w:lang w:val="ro-RO"/>
        </w:rPr>
        <w:t>proiect de achiziție</w:t>
      </w:r>
      <w:r w:rsidRPr="005B0CD7">
        <w:rPr>
          <w:sz w:val="28"/>
          <w:szCs w:val="28"/>
          <w:lang w:val="ro-RO"/>
        </w:rPr>
        <w:t>”</w:t>
      </w:r>
      <w:r w:rsidRPr="001A6BD3">
        <w:rPr>
          <w:sz w:val="28"/>
          <w:szCs w:val="28"/>
          <w:lang w:val="ro-RO"/>
        </w:rPr>
        <w:t xml:space="preserve"> se completează cu noțiunea „</w:t>
      </w:r>
      <w:r w:rsidRPr="001A6BD3">
        <w:rPr>
          <w:i/>
          <w:sz w:val="28"/>
          <w:szCs w:val="28"/>
          <w:lang w:val="ro-RO"/>
        </w:rPr>
        <w:t>rating de credit</w:t>
      </w:r>
      <w:r w:rsidRPr="001A6BD3">
        <w:rPr>
          <w:sz w:val="28"/>
          <w:szCs w:val="28"/>
          <w:lang w:val="ro-RO"/>
        </w:rPr>
        <w:t>” cu următorul cuprins:</w:t>
      </w:r>
    </w:p>
    <w:p w14:paraId="5308FAC5" w14:textId="77777777" w:rsidR="000A1CC7" w:rsidRPr="001A6BD3" w:rsidRDefault="000A1CC7" w:rsidP="00AA4A12">
      <w:pPr>
        <w:pStyle w:val="Listparagraf"/>
        <w:tabs>
          <w:tab w:val="left" w:pos="1134"/>
        </w:tabs>
        <w:ind w:left="0" w:firstLine="720"/>
        <w:rPr>
          <w:sz w:val="28"/>
          <w:szCs w:val="28"/>
          <w:lang w:val="ro-RO"/>
        </w:rPr>
      </w:pPr>
      <w:r w:rsidRPr="004B1C73">
        <w:rPr>
          <w:sz w:val="28"/>
          <w:szCs w:val="28"/>
          <w:lang w:val="ro-RO"/>
        </w:rPr>
        <w:t>„</w:t>
      </w:r>
      <w:r w:rsidRPr="001A6BD3">
        <w:rPr>
          <w:i/>
          <w:sz w:val="28"/>
          <w:szCs w:val="28"/>
          <w:lang w:val="ro-RO"/>
        </w:rPr>
        <w:t xml:space="preserve">rating de credit </w:t>
      </w:r>
      <w:r w:rsidR="00EA63B3">
        <w:rPr>
          <w:sz w:val="28"/>
          <w:szCs w:val="28"/>
          <w:lang w:val="ro-RO"/>
        </w:rPr>
        <w:t>– opinie acordată în</w:t>
      </w:r>
      <w:r w:rsidRPr="001A6BD3">
        <w:rPr>
          <w:sz w:val="28"/>
          <w:szCs w:val="28"/>
          <w:lang w:val="ro-RO"/>
        </w:rPr>
        <w:t xml:space="preserve"> baza unui sistem de clasificare bine stabilit și definit al categoriilor de rating, referitoare la bonitatea unei entități, a unei creanțe sau a unei obligații financiare, a unui titlu de creanță sau a unei acțiuni preferențiale și altor instrumente financiare ori a unui emitent de astfel de creanțe sau obligații financiare, titluri de creanță sau acțiuni preferențiale și alte instrumente financiare;”.</w:t>
      </w:r>
    </w:p>
    <w:p w14:paraId="1A894125" w14:textId="77777777" w:rsidR="000A1CC7" w:rsidRPr="001A6BD3" w:rsidRDefault="000A1CC7" w:rsidP="00BB5B89">
      <w:pPr>
        <w:tabs>
          <w:tab w:val="left" w:pos="0"/>
          <w:tab w:val="left" w:pos="709"/>
          <w:tab w:val="left" w:pos="993"/>
        </w:tabs>
        <w:ind w:firstLine="720"/>
        <w:rPr>
          <w:sz w:val="28"/>
          <w:szCs w:val="28"/>
          <w:lang w:val="ro-RO"/>
        </w:rPr>
      </w:pPr>
      <w:r w:rsidRPr="001A6BD3">
        <w:rPr>
          <w:b/>
          <w:sz w:val="28"/>
          <w:szCs w:val="28"/>
          <w:lang w:val="ro-RO"/>
        </w:rPr>
        <w:t>3.</w:t>
      </w:r>
      <w:r w:rsidRPr="001A6BD3">
        <w:rPr>
          <w:sz w:val="28"/>
          <w:szCs w:val="28"/>
          <w:lang w:val="ro-RO"/>
        </w:rPr>
        <w:t xml:space="preserve"> Capitolul IV se completează cu secțiunea a 7-a cu următorul cuprins:</w:t>
      </w:r>
    </w:p>
    <w:p w14:paraId="1E94D94C" w14:textId="77777777" w:rsidR="000A1CC7" w:rsidRPr="001A6BD3" w:rsidRDefault="000A1CC7" w:rsidP="000A1CC7">
      <w:pPr>
        <w:jc w:val="center"/>
        <w:rPr>
          <w:rFonts w:eastAsia="Arial Unicode MS"/>
          <w:b/>
          <w:sz w:val="28"/>
          <w:szCs w:val="28"/>
          <w:shd w:val="clear" w:color="auto" w:fill="FFFFFF"/>
          <w:lang w:val="ro-RO"/>
        </w:rPr>
      </w:pPr>
      <w:r w:rsidRPr="001A6BD3">
        <w:rPr>
          <w:sz w:val="28"/>
          <w:szCs w:val="28"/>
          <w:lang w:val="ro-RO"/>
        </w:rPr>
        <w:t>„</w:t>
      </w:r>
      <w:r w:rsidRPr="001A6BD3">
        <w:rPr>
          <w:rFonts w:eastAsia="Arial Unicode MS"/>
          <w:b/>
          <w:sz w:val="28"/>
          <w:szCs w:val="28"/>
          <w:shd w:val="clear" w:color="auto" w:fill="FFFFFF"/>
          <w:lang w:val="ro-RO"/>
        </w:rPr>
        <w:t>Secțiunea a 7-a</w:t>
      </w:r>
    </w:p>
    <w:p w14:paraId="4F60FC92" w14:textId="77777777" w:rsidR="000A1CC7" w:rsidRDefault="000A1CC7" w:rsidP="000A1CC7">
      <w:pPr>
        <w:ind w:firstLine="0"/>
        <w:jc w:val="center"/>
        <w:rPr>
          <w:rFonts w:eastAsia="Arial Unicode MS"/>
          <w:b/>
          <w:sz w:val="28"/>
          <w:szCs w:val="28"/>
          <w:shd w:val="clear" w:color="auto" w:fill="FFFFFF"/>
          <w:lang w:val="ro-RO"/>
        </w:rPr>
      </w:pPr>
      <w:r w:rsidRPr="001A6BD3">
        <w:rPr>
          <w:rFonts w:eastAsia="Arial Unicode MS"/>
          <w:b/>
          <w:sz w:val="28"/>
          <w:szCs w:val="28"/>
          <w:shd w:val="clear" w:color="auto" w:fill="FFFFFF"/>
          <w:lang w:val="ro-RO"/>
        </w:rPr>
        <w:t>Agențiile de rating de credit</w:t>
      </w:r>
    </w:p>
    <w:p w14:paraId="56C63D36" w14:textId="77777777" w:rsidR="00DC203A" w:rsidRPr="001A6BD3" w:rsidRDefault="00DC203A" w:rsidP="000A1CC7">
      <w:pPr>
        <w:ind w:firstLine="0"/>
        <w:jc w:val="center"/>
        <w:rPr>
          <w:rFonts w:eastAsia="Arial Unicode MS"/>
          <w:b/>
          <w:sz w:val="28"/>
          <w:szCs w:val="28"/>
          <w:shd w:val="clear" w:color="auto" w:fill="FFFFFF"/>
          <w:lang w:val="ro-RO"/>
        </w:rPr>
      </w:pPr>
    </w:p>
    <w:p w14:paraId="0E272819" w14:textId="77777777" w:rsidR="000A1CC7" w:rsidRPr="001A6BD3" w:rsidRDefault="000A1CC7" w:rsidP="000A1CC7">
      <w:pPr>
        <w:rPr>
          <w:rFonts w:eastAsia="Arial Unicode MS"/>
          <w:sz w:val="28"/>
          <w:szCs w:val="28"/>
          <w:shd w:val="clear" w:color="auto" w:fill="FFFFFF"/>
          <w:lang w:val="ro-RO"/>
        </w:rPr>
      </w:pPr>
      <w:r w:rsidRPr="001A6BD3">
        <w:rPr>
          <w:rFonts w:eastAsia="Arial Unicode MS"/>
          <w:b/>
          <w:sz w:val="28"/>
          <w:szCs w:val="28"/>
          <w:shd w:val="clear" w:color="auto" w:fill="FFFFFF"/>
          <w:lang w:val="ro-RO"/>
        </w:rPr>
        <w:t>Articolul 88</w:t>
      </w:r>
      <w:r w:rsidRPr="001A6BD3">
        <w:rPr>
          <w:rFonts w:eastAsia="Arial Unicode MS"/>
          <w:b/>
          <w:sz w:val="28"/>
          <w:szCs w:val="28"/>
          <w:shd w:val="clear" w:color="auto" w:fill="FFFFFF"/>
          <w:vertAlign w:val="superscript"/>
          <w:lang w:val="ro-RO"/>
        </w:rPr>
        <w:t>1</w:t>
      </w:r>
      <w:r w:rsidRPr="001A6BD3">
        <w:rPr>
          <w:rFonts w:eastAsia="Arial Unicode MS"/>
          <w:b/>
          <w:sz w:val="28"/>
          <w:szCs w:val="28"/>
          <w:shd w:val="clear" w:color="auto" w:fill="FFFFFF"/>
          <w:lang w:val="ro-RO"/>
        </w:rPr>
        <w:t xml:space="preserve">. </w:t>
      </w:r>
      <w:r w:rsidRPr="001A6BD3">
        <w:rPr>
          <w:rFonts w:eastAsia="Arial Unicode MS"/>
          <w:sz w:val="28"/>
          <w:szCs w:val="28"/>
          <w:shd w:val="clear" w:color="auto" w:fill="FFFFFF"/>
          <w:lang w:val="ro-RO"/>
        </w:rPr>
        <w:t>Dispoziții generale privind agențiile de rating de credit</w:t>
      </w:r>
    </w:p>
    <w:p w14:paraId="0F39F4A4" w14:textId="77777777" w:rsidR="000A1CC7" w:rsidRPr="001A6BD3" w:rsidRDefault="00376048" w:rsidP="00376048">
      <w:pPr>
        <w:tabs>
          <w:tab w:val="left" w:pos="426"/>
          <w:tab w:val="left" w:pos="851"/>
          <w:tab w:val="left" w:pos="1134"/>
        </w:tabs>
        <w:ind w:firstLine="720"/>
        <w:contextualSpacing/>
        <w:rPr>
          <w:rFonts w:eastAsia="Arial Unicode MS"/>
          <w:sz w:val="28"/>
          <w:szCs w:val="28"/>
          <w:shd w:val="clear" w:color="auto" w:fill="FFFFFF"/>
          <w:lang w:val="ro-RO"/>
        </w:rPr>
      </w:pPr>
      <w:r>
        <w:rPr>
          <w:rFonts w:eastAsia="Arial Unicode MS"/>
          <w:sz w:val="28"/>
          <w:szCs w:val="28"/>
          <w:shd w:val="clear" w:color="auto" w:fill="FFFFFF"/>
          <w:lang w:val="ro-RO"/>
        </w:rPr>
        <w:t xml:space="preserve">(1) </w:t>
      </w:r>
      <w:r w:rsidR="000A1CC7" w:rsidRPr="001A6BD3">
        <w:rPr>
          <w:rFonts w:eastAsia="Arial Unicode MS"/>
          <w:sz w:val="28"/>
          <w:szCs w:val="28"/>
          <w:shd w:val="clear" w:color="auto" w:fill="FFFFFF"/>
          <w:lang w:val="ro-RO"/>
        </w:rPr>
        <w:t xml:space="preserve">Prevederile prezentei secțiuni se aplică ratingurilor de credit acordate de </w:t>
      </w:r>
      <w:r w:rsidR="00591482">
        <w:rPr>
          <w:rFonts w:eastAsia="Arial Unicode MS"/>
          <w:sz w:val="28"/>
          <w:szCs w:val="28"/>
          <w:shd w:val="clear" w:color="auto" w:fill="FFFFFF"/>
          <w:lang w:val="ro-RO"/>
        </w:rPr>
        <w:t xml:space="preserve">către </w:t>
      </w:r>
      <w:r w:rsidR="000A1CC7" w:rsidRPr="001A6BD3">
        <w:rPr>
          <w:rFonts w:eastAsia="Arial Unicode MS"/>
          <w:sz w:val="28"/>
          <w:szCs w:val="28"/>
          <w:shd w:val="clear" w:color="auto" w:fill="FFFFFF"/>
          <w:lang w:val="ro-RO"/>
        </w:rPr>
        <w:t>agențiile de rating de credit înregistrate de către Comisia Națională, care sunt fie publicate, fie distribuite în baza unui abonament.</w:t>
      </w:r>
    </w:p>
    <w:p w14:paraId="3D6AFBD7" w14:textId="77777777" w:rsidR="000A1CC7" w:rsidRPr="001A6BD3" w:rsidRDefault="00376048" w:rsidP="00376048">
      <w:pPr>
        <w:tabs>
          <w:tab w:val="left" w:pos="426"/>
          <w:tab w:val="left" w:pos="1134"/>
        </w:tabs>
        <w:ind w:firstLine="720"/>
        <w:contextualSpacing/>
        <w:rPr>
          <w:rFonts w:eastAsia="Arial Unicode MS"/>
          <w:sz w:val="28"/>
          <w:szCs w:val="28"/>
          <w:shd w:val="clear" w:color="auto" w:fill="FFFFFF"/>
          <w:lang w:val="ro-RO"/>
        </w:rPr>
      </w:pPr>
      <w:r>
        <w:rPr>
          <w:rFonts w:eastAsia="Arial Unicode MS"/>
          <w:sz w:val="28"/>
          <w:szCs w:val="28"/>
          <w:shd w:val="clear" w:color="auto" w:fill="FFFFFF"/>
          <w:lang w:val="ro-RO"/>
        </w:rPr>
        <w:t xml:space="preserve">(2) </w:t>
      </w:r>
      <w:r w:rsidR="000A1CC7" w:rsidRPr="001A6BD3">
        <w:rPr>
          <w:rFonts w:eastAsia="Arial Unicode MS"/>
          <w:sz w:val="28"/>
          <w:szCs w:val="28"/>
          <w:shd w:val="clear" w:color="auto" w:fill="FFFFFF"/>
          <w:lang w:val="ro-RO"/>
        </w:rPr>
        <w:t xml:space="preserve">Ratingurile de credit care sunt fie publicate, fie distribuite în baza unui abonament, sunt acordate doar de către agențiile de rating de credit înregistrate </w:t>
      </w:r>
      <w:r w:rsidR="000A1CC7" w:rsidRPr="001A6BD3">
        <w:rPr>
          <w:rFonts w:eastAsia="Arial Unicode MS"/>
          <w:sz w:val="28"/>
          <w:szCs w:val="28"/>
          <w:shd w:val="clear" w:color="auto" w:fill="FFFFFF"/>
          <w:lang w:val="ro-RO"/>
        </w:rPr>
        <w:lastRenderedPageBreak/>
        <w:t xml:space="preserve">de către Comisia Națională sau de către </w:t>
      </w:r>
      <w:r w:rsidR="000A1CC7" w:rsidRPr="001A6BD3">
        <w:rPr>
          <w:sz w:val="28"/>
          <w:szCs w:val="28"/>
          <w:lang w:val="ro-RO"/>
        </w:rPr>
        <w:t>Autoritatea Europeană pentru Valori Mob</w:t>
      </w:r>
      <w:r w:rsidR="00BB5B89">
        <w:rPr>
          <w:sz w:val="28"/>
          <w:szCs w:val="28"/>
          <w:lang w:val="ro-RO"/>
        </w:rPr>
        <w:t>iliare și Piețe (în continuare –</w:t>
      </w:r>
      <w:r w:rsidR="000A1CC7" w:rsidRPr="001A6BD3">
        <w:rPr>
          <w:sz w:val="28"/>
          <w:szCs w:val="28"/>
          <w:lang w:val="ro-RO"/>
        </w:rPr>
        <w:t xml:space="preserve"> </w:t>
      </w:r>
      <w:r w:rsidR="000A1CC7" w:rsidRPr="001A6BD3">
        <w:rPr>
          <w:i/>
          <w:sz w:val="28"/>
          <w:szCs w:val="28"/>
          <w:lang w:val="ro-RO"/>
        </w:rPr>
        <w:t>AEVMP</w:t>
      </w:r>
      <w:r w:rsidR="000A1CC7" w:rsidRPr="001A6BD3">
        <w:rPr>
          <w:sz w:val="28"/>
          <w:szCs w:val="28"/>
          <w:lang w:val="ro-RO"/>
        </w:rPr>
        <w:t>).</w:t>
      </w:r>
    </w:p>
    <w:p w14:paraId="4C4C2CCA" w14:textId="77777777" w:rsidR="000A1CC7" w:rsidRPr="001A6BD3" w:rsidRDefault="00376048" w:rsidP="00376048">
      <w:pPr>
        <w:tabs>
          <w:tab w:val="left" w:pos="426"/>
          <w:tab w:val="left" w:pos="1134"/>
        </w:tabs>
        <w:ind w:firstLine="720"/>
        <w:contextualSpacing/>
        <w:rPr>
          <w:rFonts w:eastAsia="Arial Unicode MS"/>
          <w:sz w:val="28"/>
          <w:szCs w:val="28"/>
          <w:shd w:val="clear" w:color="auto" w:fill="FFFFFF"/>
          <w:lang w:val="ro-RO"/>
        </w:rPr>
      </w:pPr>
      <w:r>
        <w:rPr>
          <w:rFonts w:eastAsia="Arial Unicode MS"/>
          <w:sz w:val="28"/>
          <w:szCs w:val="28"/>
          <w:shd w:val="clear" w:color="auto" w:fill="FFFFFF"/>
          <w:lang w:val="ro-RO"/>
        </w:rPr>
        <w:t xml:space="preserve">(3) </w:t>
      </w:r>
      <w:r w:rsidR="000A1CC7" w:rsidRPr="001A6BD3">
        <w:rPr>
          <w:rFonts w:eastAsia="Arial Unicode MS"/>
          <w:sz w:val="28"/>
          <w:szCs w:val="28"/>
          <w:shd w:val="clear" w:color="auto" w:fill="FFFFFF"/>
          <w:lang w:val="ro-RO"/>
        </w:rPr>
        <w:t xml:space="preserve">Ratingurile de credit pot fi utilizate în scopuri de reglementare numai dacă acestea sunt acordate de </w:t>
      </w:r>
      <w:r w:rsidR="00317A05">
        <w:rPr>
          <w:rFonts w:eastAsia="Arial Unicode MS"/>
          <w:sz w:val="28"/>
          <w:szCs w:val="28"/>
          <w:shd w:val="clear" w:color="auto" w:fill="FFFFFF"/>
          <w:lang w:val="ro-RO"/>
        </w:rPr>
        <w:t xml:space="preserve">către </w:t>
      </w:r>
      <w:r w:rsidR="000A1CC7" w:rsidRPr="001A6BD3">
        <w:rPr>
          <w:rFonts w:eastAsia="Arial Unicode MS"/>
          <w:sz w:val="28"/>
          <w:szCs w:val="28"/>
          <w:shd w:val="clear" w:color="auto" w:fill="FFFFFF"/>
          <w:lang w:val="ro-RO"/>
        </w:rPr>
        <w:t>agenții</w:t>
      </w:r>
      <w:r w:rsidR="00317A05">
        <w:rPr>
          <w:rFonts w:eastAsia="Arial Unicode MS"/>
          <w:sz w:val="28"/>
          <w:szCs w:val="28"/>
          <w:shd w:val="clear" w:color="auto" w:fill="FFFFFF"/>
          <w:lang w:val="ro-RO"/>
        </w:rPr>
        <w:t>le</w:t>
      </w:r>
      <w:r w:rsidR="000A1CC7" w:rsidRPr="001A6BD3">
        <w:rPr>
          <w:rFonts w:eastAsia="Arial Unicode MS"/>
          <w:sz w:val="28"/>
          <w:szCs w:val="28"/>
          <w:shd w:val="clear" w:color="auto" w:fill="FFFFFF"/>
          <w:lang w:val="ro-RO"/>
        </w:rPr>
        <w:t xml:space="preserve"> de rating de credit înregistrate de către Comisia Națională sau de către </w:t>
      </w:r>
      <w:r w:rsidR="000A1CC7" w:rsidRPr="001A6BD3">
        <w:rPr>
          <w:sz w:val="28"/>
          <w:szCs w:val="28"/>
          <w:lang w:val="ro-RO"/>
        </w:rPr>
        <w:t>AEVMP.</w:t>
      </w:r>
    </w:p>
    <w:p w14:paraId="215F1860" w14:textId="77777777" w:rsidR="000A1CC7" w:rsidRPr="001A6BD3" w:rsidRDefault="00376048" w:rsidP="00376048">
      <w:pPr>
        <w:tabs>
          <w:tab w:val="left" w:pos="426"/>
          <w:tab w:val="left" w:pos="1134"/>
        </w:tabs>
        <w:ind w:firstLine="720"/>
        <w:contextualSpacing/>
        <w:rPr>
          <w:rFonts w:eastAsia="Arial Unicode MS"/>
          <w:sz w:val="28"/>
          <w:szCs w:val="28"/>
          <w:shd w:val="clear" w:color="auto" w:fill="FFFFFF"/>
          <w:lang w:val="ro-RO"/>
        </w:rPr>
      </w:pPr>
      <w:r>
        <w:rPr>
          <w:rFonts w:eastAsia="Arial Unicode MS"/>
          <w:sz w:val="28"/>
          <w:szCs w:val="28"/>
          <w:shd w:val="clear" w:color="auto" w:fill="FFFFFF"/>
          <w:lang w:val="ro-RO"/>
        </w:rPr>
        <w:t xml:space="preserve">(4) </w:t>
      </w:r>
      <w:r w:rsidR="000A1CC7" w:rsidRPr="001A6BD3">
        <w:rPr>
          <w:rFonts w:eastAsia="Arial Unicode MS"/>
          <w:sz w:val="28"/>
          <w:szCs w:val="28"/>
          <w:shd w:val="clear" w:color="auto" w:fill="FFFFFF"/>
          <w:lang w:val="ro-RO"/>
        </w:rPr>
        <w:t xml:space="preserve">Atunci când un prospect conține o trimitere la unul sau </w:t>
      </w:r>
      <w:r w:rsidR="00E127F8">
        <w:rPr>
          <w:rFonts w:eastAsia="Arial Unicode MS"/>
          <w:sz w:val="28"/>
          <w:szCs w:val="28"/>
          <w:shd w:val="clear" w:color="auto" w:fill="FFFFFF"/>
          <w:lang w:val="ro-RO"/>
        </w:rPr>
        <w:t xml:space="preserve">la </w:t>
      </w:r>
      <w:r w:rsidR="000A1CC7" w:rsidRPr="001A6BD3">
        <w:rPr>
          <w:rFonts w:eastAsia="Arial Unicode MS"/>
          <w:sz w:val="28"/>
          <w:szCs w:val="28"/>
          <w:shd w:val="clear" w:color="auto" w:fill="FFFFFF"/>
          <w:lang w:val="ro-RO"/>
        </w:rPr>
        <w:t>mai multe ratinguri de credit, emitentul, ofertantul sau persoana care solicită admiterea la tranzacționare pe o piață reglementată se asigură că prospectul cuprinde, de asemenea, informații clare și vizibile</w:t>
      </w:r>
      <w:r w:rsidR="00666258">
        <w:rPr>
          <w:rFonts w:eastAsia="Arial Unicode MS"/>
          <w:sz w:val="28"/>
          <w:szCs w:val="28"/>
          <w:shd w:val="clear" w:color="auto" w:fill="FFFFFF"/>
          <w:lang w:val="ro-RO"/>
        </w:rPr>
        <w:t>,</w:t>
      </w:r>
      <w:r w:rsidR="000A1CC7" w:rsidRPr="001A6BD3">
        <w:rPr>
          <w:rFonts w:eastAsia="Arial Unicode MS"/>
          <w:sz w:val="28"/>
          <w:szCs w:val="28"/>
          <w:shd w:val="clear" w:color="auto" w:fill="FFFFFF"/>
          <w:lang w:val="ro-RO"/>
        </w:rPr>
        <w:t xml:space="preserve"> care precizează dacă ratingurile în cauză sunt emise de </w:t>
      </w:r>
      <w:r w:rsidR="00666258">
        <w:rPr>
          <w:rFonts w:eastAsia="Arial Unicode MS"/>
          <w:sz w:val="28"/>
          <w:szCs w:val="28"/>
          <w:shd w:val="clear" w:color="auto" w:fill="FFFFFF"/>
          <w:lang w:val="ro-RO"/>
        </w:rPr>
        <w:t xml:space="preserve">către </w:t>
      </w:r>
      <w:r w:rsidR="000A1CC7" w:rsidRPr="001A6BD3">
        <w:rPr>
          <w:rFonts w:eastAsia="Arial Unicode MS"/>
          <w:sz w:val="28"/>
          <w:szCs w:val="28"/>
          <w:shd w:val="clear" w:color="auto" w:fill="FFFFFF"/>
          <w:lang w:val="ro-RO"/>
        </w:rPr>
        <w:t xml:space="preserve">o agenție de rating înregistrată de către Comisia Națională sau de către </w:t>
      </w:r>
      <w:r w:rsidR="000A1CC7" w:rsidRPr="001A6BD3">
        <w:rPr>
          <w:sz w:val="28"/>
          <w:szCs w:val="28"/>
          <w:lang w:val="ro-RO"/>
        </w:rPr>
        <w:t>AEVMP</w:t>
      </w:r>
      <w:r w:rsidR="000A1CC7" w:rsidRPr="001A6BD3">
        <w:rPr>
          <w:rFonts w:eastAsia="Arial Unicode MS"/>
          <w:sz w:val="28"/>
          <w:szCs w:val="28"/>
          <w:shd w:val="clear" w:color="auto" w:fill="FFFFFF"/>
          <w:lang w:val="ro-RO"/>
        </w:rPr>
        <w:t>.</w:t>
      </w:r>
    </w:p>
    <w:p w14:paraId="5836F04B" w14:textId="77777777" w:rsidR="000A1CC7" w:rsidRPr="001A6BD3" w:rsidRDefault="000A1CC7" w:rsidP="000A1CC7">
      <w:pPr>
        <w:tabs>
          <w:tab w:val="left" w:pos="426"/>
          <w:tab w:val="left" w:pos="1134"/>
        </w:tabs>
        <w:contextualSpacing/>
        <w:rPr>
          <w:rFonts w:eastAsia="Arial Unicode MS"/>
          <w:sz w:val="28"/>
          <w:szCs w:val="28"/>
          <w:shd w:val="clear" w:color="auto" w:fill="FFFFFF"/>
          <w:lang w:val="ro-RO"/>
        </w:rPr>
      </w:pPr>
    </w:p>
    <w:p w14:paraId="4EAD49C8" w14:textId="77777777" w:rsidR="000A1CC7" w:rsidRPr="001A6BD3" w:rsidRDefault="000A1CC7" w:rsidP="000A1CC7">
      <w:pPr>
        <w:tabs>
          <w:tab w:val="left" w:pos="426"/>
          <w:tab w:val="left" w:pos="709"/>
        </w:tabs>
        <w:ind w:firstLine="0"/>
        <w:contextualSpacing/>
        <w:rPr>
          <w:rFonts w:eastAsia="Arial Unicode MS"/>
          <w:sz w:val="28"/>
          <w:szCs w:val="28"/>
          <w:shd w:val="clear" w:color="auto" w:fill="FFFFFF"/>
          <w:lang w:val="ro-RO"/>
        </w:rPr>
      </w:pPr>
      <w:r w:rsidRPr="001A6BD3">
        <w:rPr>
          <w:rFonts w:eastAsia="Arial Unicode MS"/>
          <w:b/>
          <w:sz w:val="28"/>
          <w:szCs w:val="28"/>
          <w:shd w:val="clear" w:color="auto" w:fill="FFFFFF"/>
          <w:lang w:val="ro-RO"/>
        </w:rPr>
        <w:tab/>
      </w:r>
      <w:r w:rsidRPr="001A6BD3">
        <w:rPr>
          <w:rFonts w:eastAsia="Arial Unicode MS"/>
          <w:b/>
          <w:sz w:val="28"/>
          <w:szCs w:val="28"/>
          <w:shd w:val="clear" w:color="auto" w:fill="FFFFFF"/>
          <w:lang w:val="ro-RO"/>
        </w:rPr>
        <w:tab/>
        <w:t>Articolul 88</w:t>
      </w:r>
      <w:r w:rsidRPr="001A6BD3">
        <w:rPr>
          <w:rFonts w:eastAsia="Arial Unicode MS"/>
          <w:b/>
          <w:sz w:val="28"/>
          <w:szCs w:val="28"/>
          <w:shd w:val="clear" w:color="auto" w:fill="FFFFFF"/>
          <w:vertAlign w:val="superscript"/>
          <w:lang w:val="ro-RO"/>
        </w:rPr>
        <w:t>2</w:t>
      </w:r>
      <w:r w:rsidRPr="001A6BD3">
        <w:rPr>
          <w:rFonts w:eastAsia="Arial Unicode MS"/>
          <w:b/>
          <w:sz w:val="28"/>
          <w:szCs w:val="28"/>
          <w:shd w:val="clear" w:color="auto" w:fill="FFFFFF"/>
          <w:lang w:val="ro-RO"/>
        </w:rPr>
        <w:t xml:space="preserve">. </w:t>
      </w:r>
      <w:r w:rsidRPr="001A6BD3">
        <w:rPr>
          <w:rFonts w:eastAsia="Arial Unicode MS"/>
          <w:sz w:val="28"/>
          <w:szCs w:val="28"/>
          <w:shd w:val="clear" w:color="auto" w:fill="FFFFFF"/>
          <w:lang w:val="ro-RO"/>
        </w:rPr>
        <w:t>Înregistrarea și supravegherea agențiilor de rating de credit</w:t>
      </w:r>
    </w:p>
    <w:p w14:paraId="68F46402" w14:textId="77777777" w:rsidR="000A1CC7" w:rsidRPr="001A6BD3" w:rsidRDefault="006C1350" w:rsidP="006C1350">
      <w:pPr>
        <w:tabs>
          <w:tab w:val="left" w:pos="426"/>
          <w:tab w:val="left" w:pos="1134"/>
        </w:tabs>
        <w:ind w:firstLine="720"/>
        <w:contextualSpacing/>
        <w:rPr>
          <w:sz w:val="28"/>
          <w:szCs w:val="28"/>
          <w:lang w:val="ro-RO" w:eastAsia="ru-RU"/>
        </w:rPr>
      </w:pPr>
      <w:r>
        <w:rPr>
          <w:sz w:val="28"/>
          <w:szCs w:val="28"/>
          <w:lang w:val="ro-RO" w:eastAsia="ru-RU"/>
        </w:rPr>
        <w:t xml:space="preserve">(1) </w:t>
      </w:r>
      <w:r w:rsidR="000A1CC7" w:rsidRPr="001A6BD3">
        <w:rPr>
          <w:sz w:val="28"/>
          <w:szCs w:val="28"/>
          <w:lang w:val="ro-RO" w:eastAsia="ru-RU"/>
        </w:rPr>
        <w:t>Pentru înregistrarea agenției de rating de credit, solicitantul depune în adresa Comisiei Naţionale o cerere, care va conține următoarele informații, cu anexarea documentelor corespunzătoare:</w:t>
      </w:r>
    </w:p>
    <w:p w14:paraId="02AD7F37" w14:textId="77777777" w:rsidR="000A1CC7" w:rsidRPr="001A6BD3" w:rsidRDefault="006C1350" w:rsidP="006C1350">
      <w:pPr>
        <w:tabs>
          <w:tab w:val="left" w:pos="426"/>
          <w:tab w:val="left" w:pos="993"/>
        </w:tabs>
        <w:ind w:firstLine="720"/>
        <w:contextualSpacing/>
        <w:rPr>
          <w:sz w:val="28"/>
          <w:szCs w:val="28"/>
          <w:lang w:val="ro-RO" w:eastAsia="ru-RU"/>
        </w:rPr>
      </w:pPr>
      <w:r>
        <w:rPr>
          <w:sz w:val="28"/>
          <w:szCs w:val="28"/>
          <w:lang w:val="ro-RO" w:eastAsia="ru-RU"/>
        </w:rPr>
        <w:t xml:space="preserve">a) </w:t>
      </w:r>
      <w:r w:rsidR="000A1CC7" w:rsidRPr="001A6BD3">
        <w:rPr>
          <w:sz w:val="28"/>
          <w:szCs w:val="28"/>
          <w:lang w:val="ro-RO" w:eastAsia="ru-RU"/>
        </w:rPr>
        <w:t>datele de identificare ale agenției de rating (denumirea completă, IDNO</w:t>
      </w:r>
      <w:r w:rsidR="009C6C3A">
        <w:rPr>
          <w:sz w:val="28"/>
          <w:szCs w:val="28"/>
          <w:lang w:val="ro-RO" w:eastAsia="ru-RU"/>
        </w:rPr>
        <w:t>-ul</w:t>
      </w:r>
      <w:r w:rsidR="000A1CC7" w:rsidRPr="001A6BD3">
        <w:rPr>
          <w:sz w:val="28"/>
          <w:szCs w:val="28"/>
          <w:lang w:val="ro-RO" w:eastAsia="ru-RU"/>
        </w:rPr>
        <w:t>, sediul, numele şi prenumele administratorului, telefonul de contact, fax</w:t>
      </w:r>
      <w:r w:rsidR="009C6C3A">
        <w:rPr>
          <w:sz w:val="28"/>
          <w:szCs w:val="28"/>
          <w:lang w:val="ro-RO" w:eastAsia="ru-RU"/>
        </w:rPr>
        <w:t>ul</w:t>
      </w:r>
      <w:r w:rsidR="000A1CC7" w:rsidRPr="001A6BD3">
        <w:rPr>
          <w:sz w:val="28"/>
          <w:szCs w:val="28"/>
          <w:lang w:val="ro-RO" w:eastAsia="ru-RU"/>
        </w:rPr>
        <w:t>, adresa electronică, pagina web);</w:t>
      </w:r>
    </w:p>
    <w:p w14:paraId="54F61654" w14:textId="77777777" w:rsidR="000A1CC7" w:rsidRPr="001A6BD3" w:rsidRDefault="006C1350" w:rsidP="006C1350">
      <w:pPr>
        <w:tabs>
          <w:tab w:val="left" w:pos="426"/>
          <w:tab w:val="left" w:pos="993"/>
        </w:tabs>
        <w:spacing w:line="276" w:lineRule="auto"/>
        <w:ind w:firstLine="720"/>
        <w:contextualSpacing/>
        <w:rPr>
          <w:sz w:val="28"/>
          <w:szCs w:val="28"/>
          <w:lang w:val="ro-RO" w:eastAsia="ru-RU"/>
        </w:rPr>
      </w:pPr>
      <w:r>
        <w:rPr>
          <w:sz w:val="28"/>
          <w:szCs w:val="28"/>
          <w:lang w:val="ro-RO" w:eastAsia="ru-RU"/>
        </w:rPr>
        <w:t xml:space="preserve">b) </w:t>
      </w:r>
      <w:r w:rsidR="000A1CC7" w:rsidRPr="001A6BD3">
        <w:rPr>
          <w:sz w:val="28"/>
          <w:szCs w:val="28"/>
          <w:lang w:val="ro-RO" w:eastAsia="ru-RU"/>
        </w:rPr>
        <w:t>datele de identificare și de contact (numele, prenumele, domiciliul, IDNP</w:t>
      </w:r>
      <w:r w:rsidR="00E127F8">
        <w:rPr>
          <w:sz w:val="28"/>
          <w:szCs w:val="28"/>
          <w:lang w:val="ro-RO" w:eastAsia="ru-RU"/>
        </w:rPr>
        <w:t>-ul</w:t>
      </w:r>
      <w:r w:rsidR="000A1CC7" w:rsidRPr="001A6BD3">
        <w:rPr>
          <w:sz w:val="28"/>
          <w:szCs w:val="28"/>
          <w:lang w:val="ro-RO" w:eastAsia="ru-RU"/>
        </w:rPr>
        <w:t>, telefonul de contact) ale responsabilului de verificarea conformității;</w:t>
      </w:r>
    </w:p>
    <w:p w14:paraId="7FC37AF1" w14:textId="77777777" w:rsidR="000A1CC7" w:rsidRPr="001A6BD3" w:rsidRDefault="006C1350" w:rsidP="006C1350">
      <w:pPr>
        <w:tabs>
          <w:tab w:val="left" w:pos="426"/>
          <w:tab w:val="left" w:pos="993"/>
        </w:tabs>
        <w:ind w:firstLine="720"/>
        <w:contextualSpacing/>
        <w:rPr>
          <w:sz w:val="28"/>
          <w:szCs w:val="28"/>
          <w:lang w:val="ro-RO" w:eastAsia="ru-RU"/>
        </w:rPr>
      </w:pPr>
      <w:r>
        <w:rPr>
          <w:sz w:val="28"/>
          <w:szCs w:val="28"/>
          <w:lang w:val="ro-RO" w:eastAsia="ru-RU"/>
        </w:rPr>
        <w:t xml:space="preserve">c) </w:t>
      </w:r>
      <w:r w:rsidR="000A1CC7" w:rsidRPr="001A6BD3">
        <w:rPr>
          <w:sz w:val="28"/>
          <w:szCs w:val="28"/>
          <w:lang w:val="ro-RO" w:eastAsia="ru-RU"/>
        </w:rPr>
        <w:t>statutul;</w:t>
      </w:r>
    </w:p>
    <w:p w14:paraId="09506C03" w14:textId="77777777" w:rsidR="000A1CC7" w:rsidRPr="001A6BD3" w:rsidRDefault="006C1350" w:rsidP="006C1350">
      <w:pPr>
        <w:tabs>
          <w:tab w:val="left" w:pos="426"/>
          <w:tab w:val="left" w:pos="993"/>
        </w:tabs>
        <w:ind w:firstLine="720"/>
        <w:contextualSpacing/>
        <w:rPr>
          <w:sz w:val="28"/>
          <w:szCs w:val="28"/>
          <w:lang w:val="ro-RO" w:eastAsia="ru-RU"/>
        </w:rPr>
      </w:pPr>
      <w:r>
        <w:rPr>
          <w:sz w:val="28"/>
          <w:szCs w:val="28"/>
          <w:lang w:val="ro-RO" w:eastAsia="ru-RU"/>
        </w:rPr>
        <w:t xml:space="preserve">d) </w:t>
      </w:r>
      <w:r w:rsidR="000A1CC7" w:rsidRPr="001A6BD3">
        <w:rPr>
          <w:sz w:val="28"/>
          <w:szCs w:val="28"/>
          <w:lang w:val="ro-RO" w:eastAsia="ru-RU"/>
        </w:rPr>
        <w:t>clasa ratingurilor de credit</w:t>
      </w:r>
      <w:r w:rsidR="00122002">
        <w:rPr>
          <w:sz w:val="28"/>
          <w:szCs w:val="28"/>
          <w:lang w:val="ro-RO" w:eastAsia="ru-RU"/>
        </w:rPr>
        <w:t>,</w:t>
      </w:r>
      <w:r w:rsidR="000A1CC7" w:rsidRPr="001A6BD3">
        <w:rPr>
          <w:sz w:val="28"/>
          <w:szCs w:val="28"/>
          <w:lang w:val="ro-RO" w:eastAsia="ru-RU"/>
        </w:rPr>
        <w:t xml:space="preserve"> pentru care agenția de rating solicită înregistrarea (ratinguri de entități, de instrumente financiare);</w:t>
      </w:r>
    </w:p>
    <w:p w14:paraId="6D4C5753" w14:textId="77777777" w:rsidR="000A1CC7" w:rsidRPr="001A6BD3" w:rsidRDefault="006C1350" w:rsidP="006C1350">
      <w:pPr>
        <w:tabs>
          <w:tab w:val="left" w:pos="426"/>
          <w:tab w:val="left" w:pos="993"/>
        </w:tabs>
        <w:ind w:firstLine="720"/>
        <w:contextualSpacing/>
        <w:rPr>
          <w:sz w:val="28"/>
          <w:szCs w:val="28"/>
          <w:lang w:val="ro-RO" w:eastAsia="ru-RU"/>
        </w:rPr>
      </w:pPr>
      <w:r>
        <w:rPr>
          <w:sz w:val="28"/>
          <w:szCs w:val="28"/>
          <w:lang w:val="ro-RO" w:eastAsia="ru-RU"/>
        </w:rPr>
        <w:t xml:space="preserve">e) </w:t>
      </w:r>
      <w:r w:rsidR="000A1CC7" w:rsidRPr="00206C26">
        <w:rPr>
          <w:sz w:val="28"/>
          <w:szCs w:val="28"/>
          <w:lang w:val="ro-RO" w:eastAsia="ru-RU"/>
        </w:rPr>
        <w:t>datele de identificare și de contact (numele, prenumele/denumirea, domiciliul/sediul, IDNP</w:t>
      </w:r>
      <w:r w:rsidR="00122002">
        <w:rPr>
          <w:sz w:val="28"/>
          <w:szCs w:val="28"/>
          <w:lang w:val="ro-RO" w:eastAsia="ru-RU"/>
        </w:rPr>
        <w:t>-ul</w:t>
      </w:r>
      <w:r w:rsidR="000A1CC7" w:rsidRPr="00206C26">
        <w:rPr>
          <w:sz w:val="28"/>
          <w:szCs w:val="28"/>
          <w:lang w:val="ro-RO" w:eastAsia="ru-RU"/>
        </w:rPr>
        <w:t>/IDNO</w:t>
      </w:r>
      <w:r w:rsidR="00122002">
        <w:rPr>
          <w:sz w:val="28"/>
          <w:szCs w:val="28"/>
          <w:lang w:val="ro-RO" w:eastAsia="ru-RU"/>
        </w:rPr>
        <w:t>-ul</w:t>
      </w:r>
      <w:r w:rsidR="000A1CC7" w:rsidRPr="00206C26">
        <w:rPr>
          <w:sz w:val="28"/>
          <w:szCs w:val="28"/>
          <w:lang w:val="ro-RO" w:eastAsia="ru-RU"/>
        </w:rPr>
        <w:t xml:space="preserve">) ale acţionarilor/asociaţilor, </w:t>
      </w:r>
      <w:r w:rsidR="00122002">
        <w:rPr>
          <w:sz w:val="28"/>
          <w:szCs w:val="28"/>
          <w:lang w:val="ro-RO" w:eastAsia="ru-RU"/>
        </w:rPr>
        <w:t xml:space="preserve">ale </w:t>
      </w:r>
      <w:r w:rsidR="000A1CC7" w:rsidRPr="00206C26">
        <w:rPr>
          <w:sz w:val="28"/>
          <w:szCs w:val="28"/>
          <w:lang w:val="ro-RO" w:eastAsia="ru-RU"/>
        </w:rPr>
        <w:t>beneficiarilor efectivi</w:t>
      </w:r>
      <w:r w:rsidR="000A1CC7">
        <w:rPr>
          <w:sz w:val="28"/>
          <w:szCs w:val="28"/>
          <w:lang w:val="ro-RO" w:eastAsia="ru-RU"/>
        </w:rPr>
        <w:t>,</w:t>
      </w:r>
      <w:r w:rsidR="000A1CC7" w:rsidRPr="00206C26">
        <w:rPr>
          <w:sz w:val="28"/>
          <w:szCs w:val="28"/>
          <w:lang w:val="ro-RO" w:eastAsia="ru-RU"/>
        </w:rPr>
        <w:t xml:space="preserve"> precum şi mărimea cotelor de participare directă și indirectă a</w:t>
      </w:r>
      <w:r w:rsidR="00E127F8">
        <w:rPr>
          <w:sz w:val="28"/>
          <w:szCs w:val="28"/>
          <w:lang w:val="ro-RO" w:eastAsia="ru-RU"/>
        </w:rPr>
        <w:t>le</w:t>
      </w:r>
      <w:r w:rsidR="000A1CC7" w:rsidRPr="00206C26">
        <w:rPr>
          <w:sz w:val="28"/>
          <w:szCs w:val="28"/>
          <w:lang w:val="ro-RO" w:eastAsia="ru-RU"/>
        </w:rPr>
        <w:t xml:space="preserve"> acestora la capital</w:t>
      </w:r>
      <w:r w:rsidR="000A1CC7">
        <w:rPr>
          <w:sz w:val="28"/>
          <w:szCs w:val="28"/>
          <w:lang w:val="ro-RO" w:eastAsia="ru-RU"/>
        </w:rPr>
        <w:t>ul social al agenției de rating</w:t>
      </w:r>
      <w:r w:rsidR="000A1CC7" w:rsidRPr="001A6BD3">
        <w:rPr>
          <w:sz w:val="28"/>
          <w:szCs w:val="28"/>
          <w:lang w:val="ro-RO" w:eastAsia="ru-RU"/>
        </w:rPr>
        <w:t>;</w:t>
      </w:r>
    </w:p>
    <w:p w14:paraId="24BEF9C0"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f) </w:t>
      </w:r>
      <w:r w:rsidR="000A1CC7" w:rsidRPr="001A6BD3">
        <w:rPr>
          <w:sz w:val="28"/>
          <w:szCs w:val="28"/>
          <w:lang w:val="ro-RO" w:eastAsia="ru-RU"/>
        </w:rPr>
        <w:t>structura organizatorică și conducerea societății;</w:t>
      </w:r>
    </w:p>
    <w:p w14:paraId="4D7FF21F"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g) </w:t>
      </w:r>
      <w:r w:rsidR="000A1CC7" w:rsidRPr="001A6BD3">
        <w:rPr>
          <w:sz w:val="28"/>
          <w:szCs w:val="28"/>
          <w:lang w:val="ro-RO" w:eastAsia="ru-RU"/>
        </w:rPr>
        <w:t>resursele financiare pentru desfășurarea activităților de rating de credit;</w:t>
      </w:r>
    </w:p>
    <w:p w14:paraId="40787204"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h) </w:t>
      </w:r>
      <w:r w:rsidR="000A1CC7" w:rsidRPr="001A6BD3">
        <w:rPr>
          <w:sz w:val="28"/>
          <w:szCs w:val="28"/>
          <w:lang w:val="ro-RO" w:eastAsia="ru-RU"/>
        </w:rPr>
        <w:t>personalul agenției de rating și competențele acestuia;</w:t>
      </w:r>
    </w:p>
    <w:p w14:paraId="67BAECBA"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i) </w:t>
      </w:r>
      <w:r w:rsidR="000A1CC7" w:rsidRPr="001A6BD3">
        <w:rPr>
          <w:sz w:val="28"/>
          <w:szCs w:val="28"/>
          <w:lang w:val="ro-RO" w:eastAsia="ru-RU"/>
        </w:rPr>
        <w:t>informații privind sucursalele agenției de rating, în cazul în care urmează să-și desfășoare activitatea și prin intermediul acestora;</w:t>
      </w:r>
    </w:p>
    <w:p w14:paraId="09187D48"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j) </w:t>
      </w:r>
      <w:r w:rsidR="000A1CC7" w:rsidRPr="001A6BD3">
        <w:rPr>
          <w:sz w:val="28"/>
          <w:szCs w:val="28"/>
          <w:lang w:val="ro-RO" w:eastAsia="ru-RU"/>
        </w:rPr>
        <w:t>descrierea procedurilor și a metodologiilor utilizate în acordarea și revizuirea ratingurilor;</w:t>
      </w:r>
    </w:p>
    <w:p w14:paraId="0B8AE13E"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k) </w:t>
      </w:r>
      <w:r w:rsidR="000A1CC7" w:rsidRPr="001A6BD3">
        <w:rPr>
          <w:sz w:val="28"/>
          <w:szCs w:val="28"/>
          <w:lang w:val="ro-RO" w:eastAsia="ru-RU"/>
        </w:rPr>
        <w:t>politicile privind conflictele de interese;</w:t>
      </w:r>
    </w:p>
    <w:p w14:paraId="69EFAFD5" w14:textId="77777777" w:rsidR="000A1CC7"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l) </w:t>
      </w:r>
      <w:r w:rsidR="000A1CC7" w:rsidRPr="001A6BD3">
        <w:rPr>
          <w:sz w:val="28"/>
          <w:szCs w:val="28"/>
          <w:lang w:val="ro-RO" w:eastAsia="ru-RU"/>
        </w:rPr>
        <w:t>informații referitoare la analiștii de rating;</w:t>
      </w:r>
    </w:p>
    <w:p w14:paraId="2B3973F1" w14:textId="77777777" w:rsidR="000A1CC7" w:rsidRPr="00B55BEB" w:rsidRDefault="006C1350" w:rsidP="004659F2">
      <w:pPr>
        <w:tabs>
          <w:tab w:val="left" w:pos="426"/>
          <w:tab w:val="left" w:pos="993"/>
          <w:tab w:val="left" w:pos="1134"/>
        </w:tabs>
        <w:ind w:firstLine="720"/>
        <w:contextualSpacing/>
        <w:rPr>
          <w:sz w:val="28"/>
          <w:szCs w:val="28"/>
          <w:lang w:val="ro-RO" w:eastAsia="ru-RU"/>
        </w:rPr>
      </w:pPr>
      <w:r>
        <w:rPr>
          <w:sz w:val="28"/>
          <w:szCs w:val="28"/>
          <w:lang w:val="ro-RO" w:eastAsia="ru-RU"/>
        </w:rPr>
        <w:t xml:space="preserve">m) </w:t>
      </w:r>
      <w:r w:rsidR="000A1CC7" w:rsidRPr="00B55BEB">
        <w:rPr>
          <w:sz w:val="28"/>
          <w:szCs w:val="28"/>
          <w:lang w:val="ro-RO" w:eastAsia="ru-RU"/>
        </w:rPr>
        <w:t>condițiile de remunerare și de evaluare a performanței;</w:t>
      </w:r>
    </w:p>
    <w:p w14:paraId="5621BE2A"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n) </w:t>
      </w:r>
      <w:r w:rsidR="000A1CC7" w:rsidRPr="001A6BD3">
        <w:rPr>
          <w:sz w:val="28"/>
          <w:szCs w:val="28"/>
          <w:lang w:val="ro-RO" w:eastAsia="ru-RU"/>
        </w:rPr>
        <w:t>alte servicii decât activitățile de rating de credit, pe care agenția de rating intenționează să le presteze;</w:t>
      </w:r>
    </w:p>
    <w:p w14:paraId="67893463"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t xml:space="preserve">o) </w:t>
      </w:r>
      <w:r w:rsidR="000A1CC7" w:rsidRPr="001A6BD3">
        <w:rPr>
          <w:sz w:val="28"/>
          <w:szCs w:val="28"/>
          <w:lang w:val="ro-RO" w:eastAsia="ru-RU"/>
        </w:rPr>
        <w:t>programul de activitate al solicitantului, aprobat prin decizia organului competent al acestuia;</w:t>
      </w:r>
    </w:p>
    <w:p w14:paraId="15AB9FB8" w14:textId="77777777" w:rsidR="000A1CC7" w:rsidRPr="001A6BD3" w:rsidRDefault="006C1350" w:rsidP="004659F2">
      <w:pPr>
        <w:tabs>
          <w:tab w:val="left" w:pos="426"/>
          <w:tab w:val="left" w:pos="993"/>
        </w:tabs>
        <w:ind w:firstLine="720"/>
        <w:contextualSpacing/>
        <w:rPr>
          <w:sz w:val="28"/>
          <w:szCs w:val="28"/>
          <w:lang w:val="ro-RO" w:eastAsia="ru-RU"/>
        </w:rPr>
      </w:pPr>
      <w:r>
        <w:rPr>
          <w:sz w:val="28"/>
          <w:szCs w:val="28"/>
          <w:lang w:val="ro-RO" w:eastAsia="ru-RU"/>
        </w:rPr>
        <w:lastRenderedPageBreak/>
        <w:t xml:space="preserve">p) </w:t>
      </w:r>
      <w:r w:rsidR="000A1CC7" w:rsidRPr="001A6BD3">
        <w:rPr>
          <w:sz w:val="28"/>
          <w:szCs w:val="28"/>
          <w:lang w:val="ro-RO" w:eastAsia="ru-RU"/>
        </w:rPr>
        <w:t>documente și informații detaliate cu privire la acordurile de externalizare preconizate, inclusiv cu privire la entitățile care își asumă funcții externalizate.</w:t>
      </w:r>
    </w:p>
    <w:p w14:paraId="741B22F1" w14:textId="77777777" w:rsidR="000A1CC7" w:rsidRPr="001A6BD3" w:rsidRDefault="00174870" w:rsidP="005763E9">
      <w:pPr>
        <w:tabs>
          <w:tab w:val="left" w:pos="426"/>
          <w:tab w:val="left" w:pos="709"/>
          <w:tab w:val="left" w:pos="1134"/>
        </w:tabs>
        <w:ind w:firstLine="720"/>
        <w:contextualSpacing/>
        <w:rPr>
          <w:sz w:val="28"/>
          <w:szCs w:val="28"/>
          <w:lang w:val="ro-RO" w:eastAsia="ru-RU"/>
        </w:rPr>
      </w:pPr>
      <w:r>
        <w:rPr>
          <w:sz w:val="28"/>
          <w:szCs w:val="28"/>
          <w:lang w:val="ro-RO" w:eastAsia="ru-RU"/>
        </w:rPr>
        <w:t xml:space="preserve">(2) </w:t>
      </w:r>
      <w:r w:rsidR="000A1CC7" w:rsidRPr="001A6BD3">
        <w:rPr>
          <w:sz w:val="28"/>
          <w:szCs w:val="28"/>
          <w:lang w:val="ro-RO" w:eastAsia="ru-RU"/>
        </w:rPr>
        <w:t xml:space="preserve">În </w:t>
      </w:r>
      <w:r w:rsidR="000A1CC7" w:rsidRPr="001A6BD3">
        <w:rPr>
          <w:sz w:val="28"/>
          <w:szCs w:val="28"/>
          <w:lang w:val="ro-RO"/>
        </w:rPr>
        <w:t xml:space="preserve">decurs de 3 zile lucrătoare, </w:t>
      </w:r>
      <w:r w:rsidR="000A1CC7" w:rsidRPr="001A6BD3">
        <w:rPr>
          <w:rFonts w:eastAsia="Arial Unicode MS"/>
          <w:sz w:val="28"/>
          <w:szCs w:val="28"/>
          <w:shd w:val="clear" w:color="auto" w:fill="FFFFFF"/>
          <w:lang w:val="ro-RO"/>
        </w:rPr>
        <w:t>Comisia Națională</w:t>
      </w:r>
      <w:r w:rsidR="000A1CC7" w:rsidRPr="001A6BD3">
        <w:rPr>
          <w:sz w:val="28"/>
          <w:szCs w:val="28"/>
          <w:lang w:val="ro-RO"/>
        </w:rPr>
        <w:t xml:space="preserve"> informează agenția de rating de credit despre recepționarea cererii de înregistrare</w:t>
      </w:r>
      <w:r w:rsidR="000A1CC7" w:rsidRPr="001A6BD3">
        <w:rPr>
          <w:sz w:val="28"/>
          <w:szCs w:val="28"/>
          <w:lang w:val="ro-RO" w:eastAsia="ru-RU"/>
        </w:rPr>
        <w:t>.</w:t>
      </w:r>
    </w:p>
    <w:p w14:paraId="5018743B" w14:textId="77777777" w:rsidR="000A1CC7" w:rsidRPr="001A6BD3" w:rsidRDefault="00174870" w:rsidP="005763E9">
      <w:pPr>
        <w:tabs>
          <w:tab w:val="left" w:pos="426"/>
          <w:tab w:val="left" w:pos="709"/>
          <w:tab w:val="left" w:pos="1134"/>
        </w:tabs>
        <w:ind w:firstLine="720"/>
        <w:contextualSpacing/>
        <w:rPr>
          <w:sz w:val="28"/>
          <w:szCs w:val="28"/>
          <w:lang w:val="ro-RO" w:eastAsia="ru-RU"/>
        </w:rPr>
      </w:pPr>
      <w:r>
        <w:rPr>
          <w:sz w:val="28"/>
          <w:szCs w:val="28"/>
          <w:lang w:val="ro-RO"/>
        </w:rPr>
        <w:t xml:space="preserve">(3) </w:t>
      </w:r>
      <w:r w:rsidR="000A1CC7" w:rsidRPr="001A6BD3">
        <w:rPr>
          <w:sz w:val="28"/>
          <w:szCs w:val="28"/>
          <w:lang w:val="ro-RO"/>
        </w:rPr>
        <w:t xml:space="preserve">În termen de </w:t>
      </w:r>
      <w:r w:rsidR="000A1CC7" w:rsidRPr="001A6BD3">
        <w:rPr>
          <w:rFonts w:eastAsia="Arial Unicode MS"/>
          <w:sz w:val="28"/>
          <w:szCs w:val="28"/>
          <w:lang w:val="ro-RO"/>
        </w:rPr>
        <w:t>60 de zile lucrătoare de la notificarea menționată la alin.</w:t>
      </w:r>
      <w:r w:rsidR="00122002">
        <w:rPr>
          <w:rFonts w:eastAsia="Arial Unicode MS"/>
          <w:sz w:val="28"/>
          <w:szCs w:val="28"/>
          <w:lang w:val="ro-RO"/>
        </w:rPr>
        <w:t> </w:t>
      </w:r>
      <w:r w:rsidR="000A1CC7" w:rsidRPr="001A6BD3">
        <w:rPr>
          <w:rFonts w:eastAsia="Arial Unicode MS"/>
          <w:sz w:val="28"/>
          <w:szCs w:val="28"/>
          <w:lang w:val="ro-RO"/>
        </w:rPr>
        <w:t xml:space="preserve">(2), </w:t>
      </w:r>
      <w:r w:rsidR="000A1CC7" w:rsidRPr="001A6BD3">
        <w:rPr>
          <w:sz w:val="28"/>
          <w:szCs w:val="28"/>
          <w:lang w:val="ro-RO" w:eastAsia="ru-RU"/>
        </w:rPr>
        <w:t xml:space="preserve">Comisia Națională </w:t>
      </w:r>
      <w:r w:rsidR="000A1CC7" w:rsidRPr="001A6BD3">
        <w:rPr>
          <w:rFonts w:eastAsia="Arial Unicode MS"/>
          <w:sz w:val="28"/>
          <w:szCs w:val="28"/>
          <w:lang w:val="ro-RO"/>
        </w:rPr>
        <w:t>examinează cererea de înregistrare a agenției de rating de credit</w:t>
      </w:r>
      <w:r w:rsidR="005E13F4">
        <w:rPr>
          <w:rFonts w:eastAsia="Arial Unicode MS"/>
          <w:sz w:val="28"/>
          <w:szCs w:val="28"/>
          <w:lang w:val="ro-RO"/>
        </w:rPr>
        <w:t xml:space="preserve"> conform criteriilor stabilite </w:t>
      </w:r>
      <w:r w:rsidR="000A1CC7" w:rsidRPr="001A6BD3">
        <w:rPr>
          <w:rFonts w:eastAsia="Arial Unicode MS"/>
          <w:sz w:val="28"/>
          <w:szCs w:val="28"/>
          <w:lang w:val="ro-RO"/>
        </w:rPr>
        <w:t xml:space="preserve">de prezenta secțiune și </w:t>
      </w:r>
      <w:r w:rsidR="00681A4B">
        <w:rPr>
          <w:rFonts w:eastAsia="Arial Unicode MS"/>
          <w:sz w:val="28"/>
          <w:szCs w:val="28"/>
          <w:lang w:val="ro-RO"/>
        </w:rPr>
        <w:t xml:space="preserve">de </w:t>
      </w:r>
      <w:r w:rsidR="000A1CC7" w:rsidRPr="001A6BD3">
        <w:rPr>
          <w:rFonts w:eastAsia="Arial Unicode MS"/>
          <w:sz w:val="28"/>
          <w:szCs w:val="28"/>
          <w:lang w:val="ro-RO"/>
        </w:rPr>
        <w:t xml:space="preserve">actele normative ale Comisiei Naționale și adoptă </w:t>
      </w:r>
      <w:r w:rsidR="005E13F4">
        <w:rPr>
          <w:iCs/>
          <w:sz w:val="28"/>
          <w:szCs w:val="28"/>
          <w:lang w:val="ro-RO"/>
        </w:rPr>
        <w:t xml:space="preserve">o decizie </w:t>
      </w:r>
      <w:r w:rsidR="000A1CC7" w:rsidRPr="001A6BD3">
        <w:rPr>
          <w:iCs/>
          <w:sz w:val="28"/>
          <w:szCs w:val="28"/>
          <w:lang w:val="ro-RO"/>
        </w:rPr>
        <w:t>de înregistrare sau o decizie motivată de refuz a înregistrării</w:t>
      </w:r>
      <w:r w:rsidR="000A1CC7" w:rsidRPr="001A6BD3">
        <w:rPr>
          <w:rFonts w:eastAsia="Arial Unicode MS"/>
          <w:sz w:val="28"/>
          <w:szCs w:val="28"/>
          <w:lang w:val="ro-RO"/>
        </w:rPr>
        <w:t xml:space="preserve"> agenției de rating de</w:t>
      </w:r>
      <w:r w:rsidR="000A1CC7" w:rsidRPr="001A6BD3">
        <w:rPr>
          <w:rFonts w:eastAsia="Arial Unicode MS"/>
          <w:i/>
          <w:sz w:val="28"/>
          <w:szCs w:val="28"/>
          <w:lang w:val="ro-RO"/>
        </w:rPr>
        <w:t xml:space="preserve"> </w:t>
      </w:r>
      <w:r w:rsidR="000A1CC7" w:rsidRPr="001A6BD3">
        <w:rPr>
          <w:rFonts w:eastAsia="Arial Unicode MS"/>
          <w:sz w:val="28"/>
          <w:szCs w:val="28"/>
          <w:lang w:val="ro-RO"/>
        </w:rPr>
        <w:t xml:space="preserve">credit. </w:t>
      </w:r>
    </w:p>
    <w:p w14:paraId="552FDEDD" w14:textId="77777777" w:rsidR="000A1CC7" w:rsidRPr="001A6BD3" w:rsidRDefault="00174870" w:rsidP="005763E9">
      <w:pPr>
        <w:tabs>
          <w:tab w:val="left" w:pos="426"/>
          <w:tab w:val="left" w:pos="709"/>
          <w:tab w:val="left" w:pos="1134"/>
        </w:tabs>
        <w:ind w:firstLine="720"/>
        <w:contextualSpacing/>
        <w:rPr>
          <w:sz w:val="28"/>
          <w:szCs w:val="28"/>
          <w:lang w:val="ro-RO" w:eastAsia="ru-RU"/>
        </w:rPr>
      </w:pPr>
      <w:r>
        <w:rPr>
          <w:sz w:val="28"/>
          <w:szCs w:val="28"/>
          <w:lang w:val="ro-RO" w:eastAsia="ru-RU"/>
        </w:rPr>
        <w:t xml:space="preserve">(4) </w:t>
      </w:r>
      <w:r w:rsidR="000A1CC7" w:rsidRPr="001A6BD3">
        <w:rPr>
          <w:sz w:val="28"/>
          <w:szCs w:val="28"/>
          <w:lang w:val="ro-RO" w:eastAsia="ru-RU"/>
        </w:rPr>
        <w:t xml:space="preserve">În </w:t>
      </w:r>
      <w:r w:rsidR="000A1CC7" w:rsidRPr="001A6BD3">
        <w:rPr>
          <w:sz w:val="28"/>
          <w:szCs w:val="28"/>
          <w:lang w:val="ro-RO"/>
        </w:rPr>
        <w:t>termen de până la 50 de zile lucrătoare de la recepționarea cererii, Comisia Națională solicită informații suplimentare sau operarea de modificări în documentele depuse inițial, în cazul în care documentele depuse sunt incomplete sau informațiile cuprinse în ele sunt eronate</w:t>
      </w:r>
      <w:r w:rsidR="000A1CC7" w:rsidRPr="001A6BD3">
        <w:rPr>
          <w:sz w:val="28"/>
          <w:szCs w:val="28"/>
          <w:lang w:val="ro-RO" w:eastAsia="ru-RU"/>
        </w:rPr>
        <w:t>.</w:t>
      </w:r>
    </w:p>
    <w:p w14:paraId="28859F8D" w14:textId="77777777" w:rsidR="000A1CC7" w:rsidRPr="001A6BD3" w:rsidRDefault="00174870" w:rsidP="005763E9">
      <w:pPr>
        <w:tabs>
          <w:tab w:val="left" w:pos="709"/>
          <w:tab w:val="left" w:pos="1134"/>
        </w:tabs>
        <w:ind w:firstLine="720"/>
        <w:contextualSpacing/>
        <w:rPr>
          <w:sz w:val="28"/>
          <w:szCs w:val="28"/>
          <w:lang w:val="ro-RO" w:eastAsia="ru-RU"/>
        </w:rPr>
      </w:pPr>
      <w:r>
        <w:rPr>
          <w:rFonts w:eastAsia="Arial Unicode MS"/>
          <w:sz w:val="28"/>
          <w:szCs w:val="28"/>
          <w:shd w:val="clear" w:color="auto" w:fill="FFFFFF"/>
          <w:lang w:val="ro-RO"/>
        </w:rPr>
        <w:t xml:space="preserve">(5) </w:t>
      </w:r>
      <w:r w:rsidR="000A1CC7" w:rsidRPr="001A6BD3">
        <w:rPr>
          <w:rFonts w:eastAsia="Arial Unicode MS"/>
          <w:sz w:val="28"/>
          <w:szCs w:val="28"/>
          <w:shd w:val="clear" w:color="auto" w:fill="FFFFFF"/>
          <w:lang w:val="ro-RO"/>
        </w:rPr>
        <w:t>Comisia Națională</w:t>
      </w:r>
      <w:r w:rsidR="000A1CC7" w:rsidRPr="001A6BD3" w:rsidDel="0006664B">
        <w:rPr>
          <w:sz w:val="28"/>
          <w:szCs w:val="28"/>
          <w:lang w:val="ro-RO"/>
        </w:rPr>
        <w:t xml:space="preserve"> </w:t>
      </w:r>
      <w:r w:rsidR="000A1CC7" w:rsidRPr="001A6BD3">
        <w:rPr>
          <w:sz w:val="28"/>
          <w:szCs w:val="28"/>
          <w:lang w:val="ro-RO"/>
        </w:rPr>
        <w:t>aplică agențiilor de rating de credit o taxă de înregistrare care acoperă integral cheltuielile necesare înregistrării agențiilor de rating de credit, mărimea concretă a căreia este stabilită potrivit art.</w:t>
      </w:r>
      <w:r w:rsidR="00C177BE">
        <w:rPr>
          <w:sz w:val="28"/>
          <w:szCs w:val="28"/>
          <w:lang w:val="ro-RO"/>
        </w:rPr>
        <w:t xml:space="preserve"> </w:t>
      </w:r>
      <w:r w:rsidR="000A1CC7" w:rsidRPr="001A6BD3">
        <w:rPr>
          <w:sz w:val="28"/>
          <w:szCs w:val="28"/>
          <w:lang w:val="ro-RO"/>
        </w:rPr>
        <w:t>6 alin.</w:t>
      </w:r>
      <w:r w:rsidR="00C177BE">
        <w:rPr>
          <w:sz w:val="28"/>
          <w:szCs w:val="28"/>
          <w:lang w:val="ro-RO"/>
        </w:rPr>
        <w:t xml:space="preserve"> </w:t>
      </w:r>
      <w:r w:rsidR="000A1CC7" w:rsidRPr="001A6BD3">
        <w:rPr>
          <w:sz w:val="28"/>
          <w:szCs w:val="28"/>
          <w:lang w:val="ro-RO"/>
        </w:rPr>
        <w:t>(1</w:t>
      </w:r>
      <w:r w:rsidR="000A1CC7" w:rsidRPr="001A6BD3">
        <w:rPr>
          <w:sz w:val="28"/>
          <w:szCs w:val="28"/>
          <w:vertAlign w:val="superscript"/>
          <w:lang w:val="ro-RO"/>
        </w:rPr>
        <w:t>1</w:t>
      </w:r>
      <w:r w:rsidR="000A1CC7" w:rsidRPr="001A6BD3">
        <w:rPr>
          <w:sz w:val="28"/>
          <w:szCs w:val="28"/>
          <w:lang w:val="ro-RO"/>
        </w:rPr>
        <w:t xml:space="preserve">) din </w:t>
      </w:r>
      <w:hyperlink r:id="rId9" w:history="1">
        <w:r w:rsidR="000A1CC7" w:rsidRPr="00C177BE">
          <w:rPr>
            <w:rStyle w:val="Hyperlink"/>
            <w:color w:val="auto"/>
            <w:sz w:val="28"/>
            <w:szCs w:val="28"/>
            <w:u w:val="none"/>
            <w:lang w:val="ro-RO"/>
          </w:rPr>
          <w:t>Legea nr.</w:t>
        </w:r>
        <w:r w:rsidR="00C177BE">
          <w:rPr>
            <w:rStyle w:val="Hyperlink"/>
            <w:color w:val="auto"/>
            <w:sz w:val="28"/>
            <w:szCs w:val="28"/>
            <w:u w:val="none"/>
            <w:lang w:val="ro-RO"/>
          </w:rPr>
          <w:t xml:space="preserve"> </w:t>
        </w:r>
        <w:r w:rsidR="000A1CC7" w:rsidRPr="00C177BE">
          <w:rPr>
            <w:rStyle w:val="Hyperlink"/>
            <w:color w:val="auto"/>
            <w:sz w:val="28"/>
            <w:szCs w:val="28"/>
            <w:u w:val="none"/>
            <w:lang w:val="ro-RO"/>
          </w:rPr>
          <w:t>192/1998</w:t>
        </w:r>
      </w:hyperlink>
      <w:r w:rsidR="000A1CC7" w:rsidRPr="001A6BD3">
        <w:rPr>
          <w:sz w:val="28"/>
          <w:szCs w:val="28"/>
          <w:lang w:val="ro-RO"/>
        </w:rPr>
        <w:t xml:space="preserve"> privind Comisia Naţională a Pieţei Financiare</w:t>
      </w:r>
      <w:r w:rsidR="000A1CC7" w:rsidRPr="001A6BD3">
        <w:rPr>
          <w:sz w:val="28"/>
          <w:szCs w:val="28"/>
          <w:lang w:val="ro-RO" w:eastAsia="ru-RU"/>
        </w:rPr>
        <w:t>.</w:t>
      </w:r>
    </w:p>
    <w:p w14:paraId="2946A0D7" w14:textId="77777777" w:rsidR="000A1CC7" w:rsidRPr="001A6BD3" w:rsidRDefault="00174870" w:rsidP="005763E9">
      <w:pPr>
        <w:tabs>
          <w:tab w:val="left" w:pos="426"/>
          <w:tab w:val="left" w:pos="1134"/>
        </w:tabs>
        <w:ind w:firstLine="720"/>
        <w:contextualSpacing/>
        <w:rPr>
          <w:sz w:val="28"/>
          <w:szCs w:val="28"/>
          <w:lang w:val="ro-RO" w:eastAsia="ru-RU"/>
        </w:rPr>
      </w:pPr>
      <w:r>
        <w:rPr>
          <w:rFonts w:eastAsia="Arial Unicode MS"/>
          <w:sz w:val="28"/>
          <w:szCs w:val="28"/>
          <w:shd w:val="clear" w:color="auto" w:fill="FFFFFF"/>
          <w:lang w:val="ro-RO"/>
        </w:rPr>
        <w:t xml:space="preserve">(6) </w:t>
      </w:r>
      <w:r w:rsidR="000A1CC7" w:rsidRPr="001A6BD3">
        <w:rPr>
          <w:rFonts w:eastAsia="Arial Unicode MS"/>
          <w:sz w:val="28"/>
          <w:szCs w:val="28"/>
          <w:shd w:val="clear" w:color="auto" w:fill="FFFFFF"/>
          <w:lang w:val="ro-RO"/>
        </w:rPr>
        <w:t xml:space="preserve">Comisia Națională </w:t>
      </w:r>
      <w:r w:rsidR="000A1CC7" w:rsidRPr="001A6BD3">
        <w:rPr>
          <w:sz w:val="28"/>
          <w:szCs w:val="28"/>
          <w:lang w:val="ro-RO"/>
        </w:rPr>
        <w:t>aplică agențiilor de rating de credit o taxă de supraveghere care acoperă integral cheltuielile necesare supravegherii agențiilor de rating de credit, mărimea concretă a căreia este stabilită potrivit art.</w:t>
      </w:r>
      <w:r w:rsidR="009549AA">
        <w:rPr>
          <w:sz w:val="28"/>
          <w:szCs w:val="28"/>
          <w:lang w:val="ro-RO"/>
        </w:rPr>
        <w:t> </w:t>
      </w:r>
      <w:r w:rsidR="000A1CC7" w:rsidRPr="001A6BD3">
        <w:rPr>
          <w:sz w:val="28"/>
          <w:szCs w:val="28"/>
          <w:lang w:val="ro-RO"/>
        </w:rPr>
        <w:t>6</w:t>
      </w:r>
      <w:r w:rsidR="009549AA">
        <w:rPr>
          <w:sz w:val="28"/>
          <w:szCs w:val="28"/>
          <w:lang w:val="ro-RO"/>
        </w:rPr>
        <w:t> </w:t>
      </w:r>
      <w:r w:rsidR="000A1CC7" w:rsidRPr="001A6BD3">
        <w:rPr>
          <w:sz w:val="28"/>
          <w:szCs w:val="28"/>
          <w:lang w:val="ro-RO"/>
        </w:rPr>
        <w:t>alin.</w:t>
      </w:r>
      <w:r w:rsidR="009549AA">
        <w:rPr>
          <w:sz w:val="28"/>
          <w:szCs w:val="28"/>
          <w:lang w:val="ro-RO"/>
        </w:rPr>
        <w:t> </w:t>
      </w:r>
      <w:r w:rsidR="000A1CC7" w:rsidRPr="001A6BD3">
        <w:rPr>
          <w:sz w:val="28"/>
          <w:szCs w:val="28"/>
          <w:lang w:val="ro-RO"/>
        </w:rPr>
        <w:t>(1</w:t>
      </w:r>
      <w:r w:rsidR="000A1CC7" w:rsidRPr="001A6BD3">
        <w:rPr>
          <w:sz w:val="28"/>
          <w:szCs w:val="28"/>
          <w:vertAlign w:val="superscript"/>
          <w:lang w:val="ro-RO"/>
        </w:rPr>
        <w:t>1</w:t>
      </w:r>
      <w:r w:rsidR="000A1CC7" w:rsidRPr="001A6BD3">
        <w:rPr>
          <w:sz w:val="28"/>
          <w:szCs w:val="28"/>
          <w:lang w:val="ro-RO"/>
        </w:rPr>
        <w:t>) din Legea nr.</w:t>
      </w:r>
      <w:r w:rsidR="006D15A4">
        <w:rPr>
          <w:sz w:val="28"/>
          <w:szCs w:val="28"/>
          <w:lang w:val="ro-RO"/>
        </w:rPr>
        <w:t xml:space="preserve"> </w:t>
      </w:r>
      <w:r w:rsidR="000A1CC7" w:rsidRPr="001A6BD3">
        <w:rPr>
          <w:sz w:val="28"/>
          <w:szCs w:val="28"/>
          <w:lang w:val="ro-RO"/>
        </w:rPr>
        <w:t>192/1998 privind Comisia Naţională a Pieţei Financiare</w:t>
      </w:r>
      <w:r w:rsidR="000A1CC7" w:rsidRPr="001A6BD3">
        <w:rPr>
          <w:rFonts w:eastAsia="Arial Unicode MS"/>
          <w:sz w:val="28"/>
          <w:szCs w:val="28"/>
          <w:shd w:val="clear" w:color="auto" w:fill="FFFFFF"/>
          <w:lang w:val="ro-RO"/>
        </w:rPr>
        <w:t>.</w:t>
      </w:r>
    </w:p>
    <w:p w14:paraId="15952FED" w14:textId="77777777" w:rsidR="000A1CC7" w:rsidRPr="001A6BD3" w:rsidRDefault="00174870" w:rsidP="005763E9">
      <w:pPr>
        <w:tabs>
          <w:tab w:val="left" w:pos="426"/>
          <w:tab w:val="left" w:pos="1134"/>
        </w:tabs>
        <w:ind w:firstLine="720"/>
        <w:contextualSpacing/>
        <w:rPr>
          <w:sz w:val="28"/>
          <w:szCs w:val="28"/>
          <w:lang w:val="ro-RO" w:eastAsia="ru-RU"/>
        </w:rPr>
      </w:pPr>
      <w:r>
        <w:rPr>
          <w:rFonts w:eastAsia="Arial Unicode MS"/>
          <w:sz w:val="28"/>
          <w:szCs w:val="28"/>
          <w:lang w:val="ro-RO"/>
        </w:rPr>
        <w:t xml:space="preserve">(7) </w:t>
      </w:r>
      <w:r w:rsidR="000A1CC7" w:rsidRPr="001A6BD3">
        <w:rPr>
          <w:rFonts w:eastAsia="Arial Unicode MS"/>
          <w:sz w:val="28"/>
          <w:szCs w:val="28"/>
          <w:lang w:val="ro-RO"/>
        </w:rPr>
        <w:t>Agenția de rating de credit înregistrată trebuie să îndeplinească, în orice moment, condițiile prevăzute la alin.</w:t>
      </w:r>
      <w:r w:rsidR="00C84334">
        <w:rPr>
          <w:rFonts w:eastAsia="Arial Unicode MS"/>
          <w:sz w:val="28"/>
          <w:szCs w:val="28"/>
          <w:lang w:val="ro-RO"/>
        </w:rPr>
        <w:t xml:space="preserve"> </w:t>
      </w:r>
      <w:r w:rsidR="000A1CC7" w:rsidRPr="001A6BD3">
        <w:rPr>
          <w:rFonts w:eastAsia="Arial Unicode MS"/>
          <w:sz w:val="28"/>
          <w:szCs w:val="28"/>
          <w:lang w:val="ro-RO"/>
        </w:rPr>
        <w:t>(1).</w:t>
      </w:r>
    </w:p>
    <w:p w14:paraId="175C4615" w14:textId="77777777" w:rsidR="000A1CC7" w:rsidRPr="001A6BD3" w:rsidRDefault="00174870" w:rsidP="003833B3">
      <w:pPr>
        <w:tabs>
          <w:tab w:val="left" w:pos="426"/>
          <w:tab w:val="left" w:pos="1134"/>
        </w:tabs>
        <w:ind w:firstLine="720"/>
        <w:contextualSpacing/>
        <w:rPr>
          <w:sz w:val="28"/>
          <w:szCs w:val="28"/>
          <w:lang w:val="ro-RO" w:eastAsia="ru-RU"/>
        </w:rPr>
      </w:pPr>
      <w:r>
        <w:rPr>
          <w:rFonts w:eastAsia="Arial Unicode MS"/>
          <w:sz w:val="28"/>
          <w:szCs w:val="28"/>
          <w:lang w:val="ro-RO"/>
        </w:rPr>
        <w:t xml:space="preserve">(8) </w:t>
      </w:r>
      <w:r w:rsidR="000A1CC7" w:rsidRPr="001A6BD3">
        <w:rPr>
          <w:rFonts w:eastAsia="Arial Unicode MS"/>
          <w:sz w:val="28"/>
          <w:szCs w:val="28"/>
          <w:lang w:val="ro-RO"/>
        </w:rPr>
        <w:t>Agenția de rating de credit notifică</w:t>
      </w:r>
      <w:r w:rsidR="00A60BE2">
        <w:rPr>
          <w:rFonts w:eastAsia="Arial Unicode MS"/>
          <w:sz w:val="28"/>
          <w:szCs w:val="28"/>
          <w:lang w:val="ro-RO"/>
        </w:rPr>
        <w:t>,</w:t>
      </w:r>
      <w:r w:rsidR="000A1CC7" w:rsidRPr="001A6BD3">
        <w:rPr>
          <w:rFonts w:eastAsia="Arial Unicode MS"/>
          <w:sz w:val="28"/>
          <w:szCs w:val="28"/>
          <w:lang w:val="ro-RO"/>
        </w:rPr>
        <w:t xml:space="preserve"> în termen de 10 zile lucrătoare</w:t>
      </w:r>
      <w:r w:rsidR="00A60BE2">
        <w:rPr>
          <w:rFonts w:eastAsia="Arial Unicode MS"/>
          <w:sz w:val="28"/>
          <w:szCs w:val="28"/>
          <w:lang w:val="ro-RO"/>
        </w:rPr>
        <w:t>,</w:t>
      </w:r>
      <w:r w:rsidR="000A1CC7" w:rsidRPr="001A6BD3">
        <w:rPr>
          <w:rFonts w:eastAsia="Arial Unicode MS"/>
          <w:sz w:val="28"/>
          <w:szCs w:val="28"/>
          <w:lang w:val="ro-RO"/>
        </w:rPr>
        <w:t xml:space="preserve"> Comisiei Naționale orice modificare a condițiilor pentru înregistrarea inițială, inclusiv deschiderea sau închiderea unei sucursale, modificările materiale </w:t>
      </w:r>
      <w:r w:rsidR="00A60BE2">
        <w:rPr>
          <w:rFonts w:eastAsia="Arial Unicode MS"/>
          <w:sz w:val="28"/>
          <w:szCs w:val="28"/>
          <w:lang w:val="ro-RO"/>
        </w:rPr>
        <w:t xml:space="preserve">referitoare la </w:t>
      </w:r>
      <w:r w:rsidR="000A1CC7" w:rsidRPr="001A6BD3">
        <w:rPr>
          <w:rFonts w:eastAsia="Arial Unicode MS"/>
          <w:sz w:val="28"/>
          <w:szCs w:val="28"/>
          <w:lang w:val="ro-RO"/>
        </w:rPr>
        <w:t xml:space="preserve">metodologiile de rating, modelele sau ipotezele principale de rating sau noile metodologii de rating. </w:t>
      </w:r>
    </w:p>
    <w:p w14:paraId="49F942D5" w14:textId="77777777" w:rsidR="000A1CC7" w:rsidRPr="001A6BD3" w:rsidRDefault="00174870" w:rsidP="003833B3">
      <w:pPr>
        <w:tabs>
          <w:tab w:val="left" w:pos="426"/>
          <w:tab w:val="left" w:pos="1134"/>
        </w:tabs>
        <w:ind w:firstLine="720"/>
        <w:contextualSpacing/>
        <w:rPr>
          <w:sz w:val="28"/>
          <w:szCs w:val="28"/>
          <w:lang w:val="ro-RO" w:eastAsia="ru-RU"/>
        </w:rPr>
      </w:pPr>
      <w:r>
        <w:rPr>
          <w:rFonts w:eastAsia="Arial Unicode MS"/>
          <w:sz w:val="28"/>
          <w:szCs w:val="28"/>
          <w:shd w:val="clear" w:color="auto" w:fill="FFFFFF"/>
          <w:lang w:val="ro-RO"/>
        </w:rPr>
        <w:t xml:space="preserve">(9) </w:t>
      </w:r>
      <w:r w:rsidR="000A1CC7" w:rsidRPr="001A6BD3">
        <w:rPr>
          <w:rFonts w:eastAsia="Arial Unicode MS"/>
          <w:sz w:val="28"/>
          <w:szCs w:val="28"/>
          <w:shd w:val="clear" w:color="auto" w:fill="FFFFFF"/>
          <w:lang w:val="ro-RO"/>
        </w:rPr>
        <w:t>Agenția de rating de credit poate furniza servicii, altele decât realizarea de ratinguri de credit (servicii auxiliare). Serviciile auxiliare nu constituie activități de rating de credit și includ prognoze de piață, estimări ale tendințelor economice, analize de preț și alte analize generale de date, precum și serviciile de distribuție conexe.</w:t>
      </w:r>
    </w:p>
    <w:p w14:paraId="7A85CFD9" w14:textId="77777777" w:rsidR="000A1CC7" w:rsidRPr="001A6BD3" w:rsidRDefault="00174870" w:rsidP="003833B3">
      <w:pPr>
        <w:tabs>
          <w:tab w:val="left" w:pos="0"/>
          <w:tab w:val="left" w:pos="567"/>
          <w:tab w:val="left" w:pos="1134"/>
          <w:tab w:val="left" w:pos="1276"/>
        </w:tabs>
        <w:ind w:firstLine="720"/>
        <w:contextualSpacing/>
        <w:rPr>
          <w:sz w:val="28"/>
          <w:szCs w:val="28"/>
          <w:lang w:val="ro-RO" w:eastAsia="ru-RU"/>
        </w:rPr>
      </w:pPr>
      <w:r>
        <w:rPr>
          <w:rFonts w:eastAsia="Arial Unicode MS"/>
          <w:sz w:val="28"/>
          <w:szCs w:val="28"/>
          <w:shd w:val="clear" w:color="auto" w:fill="FFFFFF"/>
          <w:lang w:val="ro-RO" w:eastAsia="ru-RU"/>
        </w:rPr>
        <w:t xml:space="preserve">(10) </w:t>
      </w:r>
      <w:r w:rsidR="000A1CC7" w:rsidRPr="001A6BD3">
        <w:rPr>
          <w:rFonts w:eastAsia="Arial Unicode MS"/>
          <w:sz w:val="28"/>
          <w:szCs w:val="28"/>
          <w:shd w:val="clear" w:color="auto" w:fill="FFFFFF"/>
          <w:lang w:val="ro-RO" w:eastAsia="ru-RU"/>
        </w:rPr>
        <w:t xml:space="preserve">Agenția de rating de credit pune la dispoziția Comisiei Naționale, la solicitarea acesteia, informațiile necesare pentru a permite Comisiei Naționale să supravegheze în mod continuu respectarea cerințelor prezentei legi și </w:t>
      </w:r>
      <w:r w:rsidR="00831CDF">
        <w:rPr>
          <w:rFonts w:eastAsia="Arial Unicode MS"/>
          <w:sz w:val="28"/>
          <w:szCs w:val="28"/>
          <w:shd w:val="clear" w:color="auto" w:fill="FFFFFF"/>
          <w:lang w:val="ro-RO" w:eastAsia="ru-RU"/>
        </w:rPr>
        <w:t xml:space="preserve">a </w:t>
      </w:r>
      <w:r w:rsidR="000A1CC7" w:rsidRPr="001A6BD3">
        <w:rPr>
          <w:rFonts w:eastAsia="Arial Unicode MS"/>
          <w:sz w:val="28"/>
          <w:szCs w:val="28"/>
          <w:shd w:val="clear" w:color="auto" w:fill="FFFFFF"/>
          <w:lang w:val="ro-RO" w:eastAsia="ru-RU"/>
        </w:rPr>
        <w:t>actelor normative ale Comisiei Naționale.</w:t>
      </w:r>
    </w:p>
    <w:p w14:paraId="7A83BC4D" w14:textId="77777777" w:rsidR="000A1CC7" w:rsidRPr="001A6BD3" w:rsidRDefault="00174870" w:rsidP="008A531F">
      <w:pPr>
        <w:tabs>
          <w:tab w:val="left" w:pos="426"/>
          <w:tab w:val="left" w:pos="1134"/>
          <w:tab w:val="left" w:pos="1276"/>
        </w:tabs>
        <w:ind w:firstLine="720"/>
        <w:contextualSpacing/>
        <w:rPr>
          <w:sz w:val="28"/>
          <w:szCs w:val="28"/>
          <w:lang w:val="ro-RO" w:eastAsia="ru-RU"/>
        </w:rPr>
      </w:pPr>
      <w:r>
        <w:rPr>
          <w:rFonts w:eastAsia="Arial Unicode MS"/>
          <w:sz w:val="28"/>
          <w:szCs w:val="28"/>
          <w:shd w:val="clear" w:color="auto" w:fill="FFFFFF"/>
          <w:lang w:val="ro-RO" w:eastAsia="ru-RU"/>
        </w:rPr>
        <w:t xml:space="preserve">(11) </w:t>
      </w:r>
      <w:r w:rsidR="000A1CC7" w:rsidRPr="001A6BD3">
        <w:rPr>
          <w:rFonts w:eastAsia="Arial Unicode MS"/>
          <w:sz w:val="28"/>
          <w:szCs w:val="28"/>
          <w:shd w:val="clear" w:color="auto" w:fill="FFFFFF"/>
          <w:lang w:val="ro-RO" w:eastAsia="ru-RU"/>
        </w:rPr>
        <w:t xml:space="preserve">Comisia Națională poate solicita, printr-o cerere simplă sau printr-o decizie, agențiilor de rating de credit, persoanelor implicate în activități de rating de credit, entităților cărora li se acordă ratinguri și părților terțe legate de acestea, părților terțe cărora agențiile de rating de credit le-au externalizat funcții </w:t>
      </w:r>
      <w:r w:rsidR="000A1CC7" w:rsidRPr="001A6BD3">
        <w:rPr>
          <w:rFonts w:eastAsia="Arial Unicode MS"/>
          <w:sz w:val="28"/>
          <w:szCs w:val="28"/>
          <w:shd w:val="clear" w:color="auto" w:fill="FFFFFF"/>
          <w:lang w:val="ro-RO" w:eastAsia="ru-RU"/>
        </w:rPr>
        <w:lastRenderedPageBreak/>
        <w:t>operaționale sau activități, precum și altor persoane care acționează în mod concertat cu agențiile de rating de credit sau cu activitățile de rating de credit, să furnizeze toate informațiile necesare pentru îndeplinirea sarcinilor sale.</w:t>
      </w:r>
    </w:p>
    <w:p w14:paraId="2ADBDB92" w14:textId="77777777" w:rsidR="000A1CC7" w:rsidRPr="001A6BD3" w:rsidRDefault="00174870" w:rsidP="008A531F">
      <w:pPr>
        <w:tabs>
          <w:tab w:val="left" w:pos="0"/>
          <w:tab w:val="left" w:pos="567"/>
          <w:tab w:val="left" w:pos="1134"/>
          <w:tab w:val="left" w:pos="1276"/>
        </w:tabs>
        <w:ind w:firstLine="720"/>
        <w:contextualSpacing/>
        <w:rPr>
          <w:sz w:val="28"/>
          <w:szCs w:val="28"/>
          <w:lang w:val="ro-RO" w:eastAsia="ru-RU"/>
        </w:rPr>
      </w:pPr>
      <w:r>
        <w:rPr>
          <w:rFonts w:eastAsia="Arial Unicode MS"/>
          <w:sz w:val="28"/>
          <w:szCs w:val="28"/>
          <w:shd w:val="clear" w:color="auto" w:fill="FFFFFF"/>
          <w:lang w:val="ro-RO" w:eastAsia="ru-RU"/>
        </w:rPr>
        <w:t xml:space="preserve">(12) </w:t>
      </w:r>
      <w:r w:rsidR="000A1CC7" w:rsidRPr="001A6BD3">
        <w:rPr>
          <w:rFonts w:eastAsia="Arial Unicode MS"/>
          <w:sz w:val="28"/>
          <w:szCs w:val="28"/>
          <w:shd w:val="clear" w:color="auto" w:fill="FFFFFF"/>
          <w:lang w:val="ro-RO" w:eastAsia="ru-RU"/>
        </w:rPr>
        <w:t>Persoanele menționate la alin.</w:t>
      </w:r>
      <w:r w:rsidR="00146FA8">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(11) sau reprezentanții acestora și, în cazul persoanelor juridice sau al asociaților fără personalitate juridică, persoanele autorizate prin lege sau prin statut să le reprezinte, furnizează informațiile solicitate de către Comisia Națională. Avocații autorizați în mod corespunzător pot furniza informațiile în numele clienților lor. Aceștia din urmă rămân pe deplin răspunzători în cazul în care informațiile furnizate sunt incomplete, incorecte sau induc în eroare.</w:t>
      </w:r>
    </w:p>
    <w:p w14:paraId="4F8344C8" w14:textId="77777777" w:rsidR="000A1CC7" w:rsidRPr="001A6BD3" w:rsidRDefault="00174870" w:rsidP="007433A9">
      <w:pPr>
        <w:tabs>
          <w:tab w:val="left" w:pos="0"/>
          <w:tab w:val="left" w:pos="567"/>
          <w:tab w:val="left" w:pos="1134"/>
          <w:tab w:val="left" w:pos="1276"/>
        </w:tabs>
        <w:ind w:firstLine="720"/>
        <w:contextualSpacing/>
        <w:rPr>
          <w:sz w:val="28"/>
          <w:szCs w:val="28"/>
          <w:lang w:val="ro-RO" w:eastAsia="ru-RU"/>
        </w:rPr>
      </w:pPr>
      <w:r>
        <w:rPr>
          <w:sz w:val="28"/>
          <w:szCs w:val="28"/>
          <w:lang w:val="ro-RO" w:eastAsia="ru-RU"/>
        </w:rPr>
        <w:t xml:space="preserve">(13) </w:t>
      </w:r>
      <w:r w:rsidR="000A1CC7" w:rsidRPr="001A6BD3">
        <w:rPr>
          <w:sz w:val="28"/>
          <w:szCs w:val="28"/>
          <w:lang w:val="ro-RO" w:eastAsia="ru-RU"/>
        </w:rPr>
        <w:t>Comisia Națională radiază înregistrarea unei agenții de rating de credit, dacă aceasta:</w:t>
      </w:r>
    </w:p>
    <w:p w14:paraId="79F29733" w14:textId="77777777" w:rsidR="000A1CC7" w:rsidRPr="001A6BD3" w:rsidRDefault="00174870" w:rsidP="007433A9">
      <w:pPr>
        <w:tabs>
          <w:tab w:val="left" w:pos="567"/>
          <w:tab w:val="left" w:pos="1134"/>
        </w:tabs>
        <w:ind w:firstLine="720"/>
        <w:contextualSpacing/>
        <w:rPr>
          <w:sz w:val="28"/>
          <w:szCs w:val="28"/>
          <w:lang w:val="ro-RO" w:eastAsia="ru-RU"/>
        </w:rPr>
      </w:pPr>
      <w:r>
        <w:rPr>
          <w:sz w:val="28"/>
          <w:szCs w:val="28"/>
          <w:lang w:val="ro-RO" w:eastAsia="ru-RU"/>
        </w:rPr>
        <w:t xml:space="preserve">a) </w:t>
      </w:r>
      <w:r w:rsidR="000A1CC7" w:rsidRPr="001A6BD3">
        <w:rPr>
          <w:sz w:val="28"/>
          <w:szCs w:val="28"/>
          <w:lang w:val="ro-RO" w:eastAsia="ru-RU"/>
        </w:rPr>
        <w:t>renunță în mod expres la înregistrare sau nu a mai acordat ratinguri de credit în ultimele șase luni;</w:t>
      </w:r>
    </w:p>
    <w:p w14:paraId="6A9F8AF7" w14:textId="77777777" w:rsidR="000A1CC7" w:rsidRPr="001A6BD3" w:rsidRDefault="00174870" w:rsidP="007433A9">
      <w:pPr>
        <w:tabs>
          <w:tab w:val="left" w:pos="567"/>
          <w:tab w:val="left" w:pos="1134"/>
        </w:tabs>
        <w:ind w:firstLine="720"/>
        <w:contextualSpacing/>
        <w:rPr>
          <w:sz w:val="28"/>
          <w:szCs w:val="28"/>
          <w:lang w:val="ro-RO" w:eastAsia="ru-RU"/>
        </w:rPr>
      </w:pPr>
      <w:r>
        <w:rPr>
          <w:sz w:val="28"/>
          <w:szCs w:val="28"/>
          <w:lang w:val="ro-RO" w:eastAsia="ru-RU"/>
        </w:rPr>
        <w:t xml:space="preserve">b) </w:t>
      </w:r>
      <w:r w:rsidR="000A1CC7" w:rsidRPr="001A6BD3">
        <w:rPr>
          <w:sz w:val="28"/>
          <w:szCs w:val="28"/>
          <w:lang w:val="ro-RO" w:eastAsia="ru-RU"/>
        </w:rPr>
        <w:t xml:space="preserve">a obținut înregistrarea prin declarații false sau </w:t>
      </w:r>
      <w:r w:rsidR="009B454E">
        <w:rPr>
          <w:sz w:val="28"/>
          <w:szCs w:val="28"/>
          <w:lang w:val="ro-RO" w:eastAsia="ru-RU"/>
        </w:rPr>
        <w:t xml:space="preserve">prin </w:t>
      </w:r>
      <w:r w:rsidR="000A1CC7" w:rsidRPr="001A6BD3">
        <w:rPr>
          <w:sz w:val="28"/>
          <w:szCs w:val="28"/>
          <w:lang w:val="ro-RO" w:eastAsia="ru-RU"/>
        </w:rPr>
        <w:t xml:space="preserve">alte </w:t>
      </w:r>
      <w:r w:rsidR="000A1CC7" w:rsidRPr="001A6BD3">
        <w:rPr>
          <w:sz w:val="28"/>
          <w:szCs w:val="28"/>
          <w:lang w:val="ro-RO"/>
        </w:rPr>
        <w:t>măsuri ilegale</w:t>
      </w:r>
      <w:r w:rsidR="000A1CC7" w:rsidRPr="001A6BD3">
        <w:rPr>
          <w:sz w:val="28"/>
          <w:szCs w:val="28"/>
          <w:lang w:val="ro-RO" w:eastAsia="ru-RU"/>
        </w:rPr>
        <w:t>;</w:t>
      </w:r>
    </w:p>
    <w:p w14:paraId="05A32749" w14:textId="77777777" w:rsidR="000A1CC7" w:rsidRPr="001A6BD3" w:rsidRDefault="00174870" w:rsidP="007433A9">
      <w:pPr>
        <w:tabs>
          <w:tab w:val="left" w:pos="567"/>
          <w:tab w:val="left" w:pos="1134"/>
        </w:tabs>
        <w:ind w:firstLine="720"/>
        <w:contextualSpacing/>
        <w:rPr>
          <w:sz w:val="28"/>
          <w:szCs w:val="28"/>
          <w:lang w:val="ro-RO" w:eastAsia="ru-RU"/>
        </w:rPr>
      </w:pPr>
      <w:r>
        <w:rPr>
          <w:sz w:val="28"/>
          <w:szCs w:val="28"/>
          <w:lang w:val="ro-RO" w:eastAsia="ru-RU"/>
        </w:rPr>
        <w:t xml:space="preserve">c) </w:t>
      </w:r>
      <w:r w:rsidR="000A1CC7" w:rsidRPr="001A6BD3">
        <w:rPr>
          <w:sz w:val="28"/>
          <w:szCs w:val="28"/>
          <w:lang w:val="ro-RO" w:eastAsia="ru-RU"/>
        </w:rPr>
        <w:t>nu mai îndeplinește condițiile în temeiul cărora a fost înregistrată.</w:t>
      </w:r>
    </w:p>
    <w:p w14:paraId="5F26D12B" w14:textId="77777777" w:rsidR="000A1CC7" w:rsidRPr="001A6BD3" w:rsidRDefault="000A1CC7" w:rsidP="000A1CC7">
      <w:pPr>
        <w:tabs>
          <w:tab w:val="left" w:pos="426"/>
        </w:tabs>
        <w:ind w:firstLine="0"/>
        <w:rPr>
          <w:sz w:val="28"/>
          <w:szCs w:val="28"/>
          <w:lang w:val="ro-RO" w:eastAsia="ru-RU"/>
        </w:rPr>
      </w:pPr>
    </w:p>
    <w:p w14:paraId="6F333A8E" w14:textId="77777777" w:rsidR="000A1CC7" w:rsidRPr="001A6BD3" w:rsidRDefault="000A1CC7" w:rsidP="007433A9">
      <w:pPr>
        <w:tabs>
          <w:tab w:val="left" w:pos="426"/>
        </w:tabs>
        <w:ind w:firstLine="720"/>
        <w:contextualSpacing/>
        <w:rPr>
          <w:b/>
          <w:sz w:val="28"/>
          <w:szCs w:val="28"/>
          <w:lang w:val="ro-RO" w:eastAsia="ru-RU"/>
        </w:rPr>
      </w:pPr>
      <w:r w:rsidRPr="001A6BD3">
        <w:rPr>
          <w:rFonts w:eastAsia="Arial Unicode MS"/>
          <w:b/>
          <w:sz w:val="28"/>
          <w:szCs w:val="28"/>
          <w:shd w:val="clear" w:color="auto" w:fill="FFFFFF"/>
          <w:lang w:val="ro-RO"/>
        </w:rPr>
        <w:t>Articolul 88</w:t>
      </w:r>
      <w:r w:rsidRPr="001A6BD3">
        <w:rPr>
          <w:rFonts w:eastAsia="Arial Unicode MS"/>
          <w:b/>
          <w:sz w:val="28"/>
          <w:szCs w:val="28"/>
          <w:shd w:val="clear" w:color="auto" w:fill="FFFFFF"/>
          <w:vertAlign w:val="superscript"/>
          <w:lang w:val="ro-RO"/>
        </w:rPr>
        <w:t>3</w:t>
      </w:r>
      <w:r w:rsidRPr="001A6BD3">
        <w:rPr>
          <w:rFonts w:eastAsia="Arial Unicode MS"/>
          <w:b/>
          <w:sz w:val="28"/>
          <w:szCs w:val="28"/>
          <w:shd w:val="clear" w:color="auto" w:fill="FFFFFF"/>
          <w:lang w:val="ro-RO"/>
        </w:rPr>
        <w:t xml:space="preserve">. </w:t>
      </w:r>
      <w:r w:rsidRPr="001A6BD3">
        <w:rPr>
          <w:rFonts w:eastAsia="Arial Unicode MS"/>
          <w:sz w:val="28"/>
          <w:szCs w:val="28"/>
          <w:shd w:val="clear" w:color="auto" w:fill="FFFFFF"/>
          <w:lang w:val="ro-RO"/>
        </w:rPr>
        <w:t xml:space="preserve">Cerințe generale privind activitatea </w:t>
      </w:r>
      <w:r w:rsidRPr="001A6BD3">
        <w:rPr>
          <w:sz w:val="28"/>
          <w:szCs w:val="28"/>
          <w:lang w:val="ro-RO" w:eastAsia="ru-RU"/>
        </w:rPr>
        <w:t>agențiilor de rating de credit</w:t>
      </w:r>
    </w:p>
    <w:p w14:paraId="1B5A54EC" w14:textId="77777777" w:rsidR="000A1CC7" w:rsidRPr="001A6BD3" w:rsidRDefault="007433A9" w:rsidP="009A6165">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lang w:val="ro-RO" w:eastAsia="ru-RU"/>
        </w:rPr>
        <w:t xml:space="preserve">(1) </w:t>
      </w:r>
      <w:r w:rsidR="000A1CC7" w:rsidRPr="001A6BD3">
        <w:rPr>
          <w:rFonts w:eastAsia="Arial Unicode MS"/>
          <w:sz w:val="28"/>
          <w:szCs w:val="28"/>
          <w:lang w:val="ro-RO" w:eastAsia="ru-RU"/>
        </w:rPr>
        <w:t xml:space="preserve">Agențiile de rating de credit iau toate măsurile necesare pentru a se asigura că acordarea unui rating de credit sau a unei perspective de rating nu este afectată de existența sau </w:t>
      </w:r>
      <w:r w:rsidR="00D35592">
        <w:rPr>
          <w:rFonts w:eastAsia="Arial Unicode MS"/>
          <w:sz w:val="28"/>
          <w:szCs w:val="28"/>
          <w:lang w:val="ro-RO" w:eastAsia="ru-RU"/>
        </w:rPr>
        <w:t xml:space="preserve">de </w:t>
      </w:r>
      <w:r w:rsidR="000A1CC7" w:rsidRPr="001A6BD3">
        <w:rPr>
          <w:rFonts w:eastAsia="Arial Unicode MS"/>
          <w:sz w:val="28"/>
          <w:szCs w:val="28"/>
          <w:lang w:val="ro-RO" w:eastAsia="ru-RU"/>
        </w:rPr>
        <w:t>potențiala existență a unor conflicte de interese.</w:t>
      </w:r>
    </w:p>
    <w:p w14:paraId="7378949C" w14:textId="77777777" w:rsidR="000A1CC7" w:rsidRPr="001A6BD3" w:rsidRDefault="007433A9" w:rsidP="009A6165">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(2) </w:t>
      </w:r>
      <w:r w:rsidR="000A1CC7" w:rsidRPr="001A6BD3">
        <w:rPr>
          <w:rFonts w:eastAsia="Arial Unicode MS"/>
          <w:sz w:val="28"/>
          <w:szCs w:val="28"/>
          <w:shd w:val="clear" w:color="auto" w:fill="FFFFFF"/>
          <w:lang w:val="ro-RO" w:eastAsia="ru-RU"/>
        </w:rPr>
        <w:t>Agențiile de rating de credit publică metodologiile, modelele și ipotezele principale pe care le folosesc în activitățile lor de rating de credit, precum și modificările acestora.</w:t>
      </w:r>
    </w:p>
    <w:p w14:paraId="73EA0B52" w14:textId="77777777" w:rsidR="000A1CC7" w:rsidRPr="001A6BD3" w:rsidRDefault="007433A9" w:rsidP="009A6165">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(3) </w:t>
      </w:r>
      <w:r w:rsidR="000A1CC7" w:rsidRPr="001A6BD3">
        <w:rPr>
          <w:rFonts w:eastAsia="Arial Unicode MS"/>
          <w:sz w:val="28"/>
          <w:szCs w:val="28"/>
          <w:shd w:val="clear" w:color="auto" w:fill="FFFFFF"/>
          <w:lang w:val="ro-RO" w:eastAsia="ru-RU"/>
        </w:rPr>
        <w:t>Agențiile de rating de credit utilizează metodologii de rating riguroase, sistematice și continue, care sunt supuse validării</w:t>
      </w:r>
      <w:r w:rsidR="00D7680C">
        <w:rPr>
          <w:rFonts w:eastAsia="Arial Unicode MS"/>
          <w:sz w:val="28"/>
          <w:szCs w:val="28"/>
          <w:shd w:val="clear" w:color="auto" w:fill="FFFFFF"/>
          <w:lang w:val="ro-RO" w:eastAsia="ru-RU"/>
        </w:rPr>
        <w:t>,</w:t>
      </w:r>
      <w:r w:rsidR="000A1CC7" w:rsidRPr="001A6BD3">
        <w:rPr>
          <w:rFonts w:eastAsia="Arial Unicode MS"/>
          <w:sz w:val="28"/>
          <w:szCs w:val="28"/>
          <w:shd w:val="clear" w:color="auto" w:fill="FFFFFF"/>
          <w:lang w:val="ro-RO" w:eastAsia="ru-RU"/>
        </w:rPr>
        <w:t xml:space="preserve"> bazate pe experiența anterioară, inclusiv pe controlul </w:t>
      </w:r>
      <w:r w:rsidR="000A1CC7" w:rsidRPr="001A6BD3">
        <w:rPr>
          <w:rFonts w:eastAsia="Arial Unicode MS"/>
          <w:iCs/>
          <w:sz w:val="28"/>
          <w:szCs w:val="28"/>
          <w:lang w:val="ro-RO" w:eastAsia="ru-RU"/>
        </w:rPr>
        <w:t>a posteriori</w:t>
      </w:r>
      <w:r w:rsidR="000A1CC7" w:rsidRPr="001A6BD3">
        <w:rPr>
          <w:rFonts w:eastAsia="Arial Unicode MS"/>
          <w:sz w:val="28"/>
          <w:szCs w:val="28"/>
          <w:shd w:val="clear" w:color="auto" w:fill="FFFFFF"/>
          <w:lang w:val="ro-RO" w:eastAsia="ru-RU"/>
        </w:rPr>
        <w:t>.</w:t>
      </w:r>
    </w:p>
    <w:p w14:paraId="74C1434B" w14:textId="66B4FD74" w:rsidR="000A1CC7" w:rsidRPr="001A6BD3" w:rsidRDefault="007433A9" w:rsidP="009A6165">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(4) </w:t>
      </w:r>
      <w:r w:rsidR="000A1CC7" w:rsidRPr="001A6BD3">
        <w:rPr>
          <w:rFonts w:eastAsia="Arial Unicode MS"/>
          <w:sz w:val="28"/>
          <w:szCs w:val="28"/>
          <w:shd w:val="clear" w:color="auto" w:fill="FFFFFF"/>
          <w:lang w:val="ro-RO" w:eastAsia="ru-RU"/>
        </w:rPr>
        <w:t>Agențiile de rating de credit monitorizează ratingurile de credit și își revizuiesc ratingurile și metodologiile în permanență</w:t>
      </w:r>
      <w:r w:rsidR="00650C24">
        <w:rPr>
          <w:rFonts w:eastAsia="Arial Unicode MS"/>
          <w:sz w:val="28"/>
          <w:szCs w:val="28"/>
          <w:shd w:val="clear" w:color="auto" w:fill="FFFFFF"/>
          <w:lang w:val="ro-RO" w:eastAsia="ru-RU"/>
        </w:rPr>
        <w:t>,</w:t>
      </w:r>
      <w:r w:rsidR="000A1CC7" w:rsidRPr="001A6BD3">
        <w:rPr>
          <w:rFonts w:eastAsia="Arial Unicode MS"/>
          <w:sz w:val="28"/>
          <w:szCs w:val="28"/>
          <w:shd w:val="clear" w:color="auto" w:fill="FFFFFF"/>
          <w:lang w:val="ro-RO" w:eastAsia="ru-RU"/>
        </w:rPr>
        <w:t xml:space="preserve"> cel puțin o dată pe an, în special atunci când intervin schimbări semnificative</w:t>
      </w:r>
      <w:r w:rsidR="00E15E11">
        <w:rPr>
          <w:rFonts w:eastAsia="Arial Unicode MS"/>
          <w:sz w:val="28"/>
          <w:szCs w:val="28"/>
          <w:shd w:val="clear" w:color="auto" w:fill="FFFFFF"/>
          <w:lang w:val="ro-RO" w:eastAsia="ru-RU"/>
        </w:rPr>
        <w:t>,</w:t>
      </w:r>
      <w:r w:rsidR="000A1CC7" w:rsidRPr="001A6BD3">
        <w:rPr>
          <w:rFonts w:eastAsia="Arial Unicode MS"/>
          <w:sz w:val="28"/>
          <w:szCs w:val="28"/>
          <w:shd w:val="clear" w:color="auto" w:fill="FFFFFF"/>
          <w:lang w:val="ro-RO" w:eastAsia="ru-RU"/>
        </w:rPr>
        <w:t xml:space="preserve"> care ar putea influența un rating de credit.</w:t>
      </w:r>
    </w:p>
    <w:p w14:paraId="353F93DA" w14:textId="77777777" w:rsidR="000A1CC7" w:rsidRPr="001A6BD3" w:rsidRDefault="007433A9" w:rsidP="008A7976">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(5) </w:t>
      </w:r>
      <w:r w:rsidR="000A1CC7" w:rsidRPr="001A6BD3">
        <w:rPr>
          <w:rFonts w:eastAsia="Arial Unicode MS"/>
          <w:sz w:val="28"/>
          <w:szCs w:val="28"/>
          <w:shd w:val="clear" w:color="auto" w:fill="FFFFFF"/>
          <w:lang w:val="ro-RO" w:eastAsia="ru-RU"/>
        </w:rPr>
        <w:t>Agenția de rating instituie proceduri interne pentru monitorizarea impactului pe care îl au schimbările conjuncturii macroeconomice sau a condițiilor de pe piața financiară asupra ratingurilor de credit</w:t>
      </w:r>
      <w:r w:rsidR="00E15E11">
        <w:rPr>
          <w:rFonts w:eastAsia="Arial Unicode MS"/>
          <w:sz w:val="28"/>
          <w:szCs w:val="28"/>
          <w:shd w:val="clear" w:color="auto" w:fill="FFFFFF"/>
          <w:lang w:val="ro-RO" w:eastAsia="ru-RU"/>
        </w:rPr>
        <w:t>.</w:t>
      </w:r>
    </w:p>
    <w:p w14:paraId="6317D28F" w14:textId="77777777" w:rsidR="000A1CC7" w:rsidRPr="001A6BD3" w:rsidRDefault="007433A9" w:rsidP="008A7976">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(6) </w:t>
      </w:r>
      <w:r w:rsidR="009060CC">
        <w:rPr>
          <w:rFonts w:eastAsia="Arial Unicode MS"/>
          <w:sz w:val="28"/>
          <w:szCs w:val="28"/>
          <w:shd w:val="clear" w:color="auto" w:fill="FFFFFF"/>
          <w:lang w:val="ro-RO" w:eastAsia="ru-RU"/>
        </w:rPr>
        <w:t>Pentru</w:t>
      </w:r>
      <w:r w:rsidR="000A1CC7" w:rsidRPr="001A6BD3">
        <w:rPr>
          <w:rFonts w:eastAsia="Arial Unicode MS"/>
          <w:sz w:val="28"/>
          <w:szCs w:val="28"/>
          <w:shd w:val="clear" w:color="auto" w:fill="FFFFFF"/>
          <w:lang w:val="ro-RO" w:eastAsia="ru-RU"/>
        </w:rPr>
        <w:t xml:space="preserve"> îndeplinirea sarcinilor care îi revin în temeiul legislației în domeniul pieței de capital, nici Comisia Națională și nici o altă autoritate publică nu intervine asupra conținutului ratingurilor de credit sau asupra metodologiilor.</w:t>
      </w:r>
    </w:p>
    <w:p w14:paraId="23F592EA" w14:textId="77777777" w:rsidR="000A1CC7" w:rsidRPr="001A6BD3" w:rsidRDefault="007433A9" w:rsidP="008A7976">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t xml:space="preserve">(7) </w:t>
      </w:r>
      <w:r w:rsidR="000A1CC7" w:rsidRPr="001A6BD3">
        <w:rPr>
          <w:rFonts w:eastAsia="Arial Unicode MS"/>
          <w:sz w:val="28"/>
          <w:szCs w:val="28"/>
          <w:shd w:val="clear" w:color="auto" w:fill="FFFFFF"/>
          <w:lang w:val="ro-RO" w:eastAsia="ru-RU"/>
        </w:rPr>
        <w:t xml:space="preserve">Agențiile de rating de credit nu pot utiliza numele Comisiei Naționale sau al </w:t>
      </w:r>
      <w:r w:rsidR="000A1CC7" w:rsidRPr="001A6BD3">
        <w:rPr>
          <w:sz w:val="28"/>
          <w:szCs w:val="28"/>
          <w:lang w:val="ro-RO"/>
        </w:rPr>
        <w:t>AEVMP</w:t>
      </w:r>
      <w:r w:rsidR="000A1CC7" w:rsidRPr="001A6BD3" w:rsidDel="00A93416">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 xml:space="preserve">într-un mod care ar putea indica sau sugera aprobarea de către Comisia Națională sau </w:t>
      </w:r>
      <w:r w:rsidR="009060CC">
        <w:rPr>
          <w:rFonts w:eastAsia="Arial Unicode MS"/>
          <w:sz w:val="28"/>
          <w:szCs w:val="28"/>
          <w:shd w:val="clear" w:color="auto" w:fill="FFFFFF"/>
          <w:lang w:val="ro-RO" w:eastAsia="ru-RU"/>
        </w:rPr>
        <w:t xml:space="preserve">de către </w:t>
      </w:r>
      <w:r w:rsidR="000A1CC7" w:rsidRPr="001A6BD3">
        <w:rPr>
          <w:sz w:val="28"/>
          <w:szCs w:val="28"/>
          <w:lang w:val="ro-RO"/>
        </w:rPr>
        <w:t>AEVMP</w:t>
      </w:r>
      <w:r w:rsidR="000A1CC7" w:rsidRPr="001A6BD3" w:rsidDel="00A93416">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a ratingurilor de credit sau a oricăror activități de rating ale agenției de rating de credit.</w:t>
      </w:r>
    </w:p>
    <w:p w14:paraId="1F11E21E" w14:textId="77777777" w:rsidR="000A1CC7" w:rsidRPr="001A6BD3" w:rsidRDefault="007433A9" w:rsidP="008A7976">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shd w:val="clear" w:color="auto" w:fill="FFFFFF"/>
          <w:lang w:val="ro-RO" w:eastAsia="ru-RU"/>
        </w:rPr>
        <w:lastRenderedPageBreak/>
        <w:t xml:space="preserve">(8) </w:t>
      </w:r>
      <w:r w:rsidR="000A1CC7" w:rsidRPr="001A6BD3">
        <w:rPr>
          <w:rFonts w:eastAsia="Arial Unicode MS"/>
          <w:sz w:val="28"/>
          <w:szCs w:val="28"/>
          <w:shd w:val="clear" w:color="auto" w:fill="FFFFFF"/>
          <w:lang w:val="ro-RO" w:eastAsia="ru-RU"/>
        </w:rPr>
        <w:t>C</w:t>
      </w:r>
      <w:r w:rsidR="00317D27">
        <w:rPr>
          <w:rFonts w:eastAsia="Arial Unicode MS"/>
          <w:sz w:val="28"/>
          <w:szCs w:val="28"/>
          <w:shd w:val="clear" w:color="auto" w:fill="FFFFFF"/>
          <w:lang w:val="ro-RO" w:eastAsia="ru-RU"/>
        </w:rPr>
        <w:t>omisia Națională nu poartă nici</w:t>
      </w:r>
      <w:r w:rsidR="000A1CC7" w:rsidRPr="001A6BD3">
        <w:rPr>
          <w:rFonts w:eastAsia="Arial Unicode MS"/>
          <w:sz w:val="28"/>
          <w:szCs w:val="28"/>
          <w:shd w:val="clear" w:color="auto" w:fill="FFFFFF"/>
          <w:lang w:val="ro-RO" w:eastAsia="ru-RU"/>
        </w:rPr>
        <w:t xml:space="preserve">o responsabilitate și nu oferă asigurări în ceea ce privește corectitudinea și exactitatea ratingurilor de credit acordate de </w:t>
      </w:r>
      <w:r w:rsidR="0039148D">
        <w:rPr>
          <w:rFonts w:eastAsia="Arial Unicode MS"/>
          <w:sz w:val="28"/>
          <w:szCs w:val="28"/>
          <w:shd w:val="clear" w:color="auto" w:fill="FFFFFF"/>
          <w:lang w:val="ro-RO" w:eastAsia="ru-RU"/>
        </w:rPr>
        <w:t xml:space="preserve">către </w:t>
      </w:r>
      <w:r w:rsidR="000A1CC7" w:rsidRPr="001A6BD3">
        <w:rPr>
          <w:rFonts w:eastAsia="Arial Unicode MS"/>
          <w:sz w:val="28"/>
          <w:szCs w:val="28"/>
          <w:shd w:val="clear" w:color="auto" w:fill="FFFFFF"/>
          <w:lang w:val="ro-RO" w:eastAsia="ru-RU"/>
        </w:rPr>
        <w:t>agențiile de rating de credit.</w:t>
      </w:r>
    </w:p>
    <w:p w14:paraId="0C1C5AD7" w14:textId="77777777" w:rsidR="000A1CC7" w:rsidRPr="001A6BD3" w:rsidRDefault="007433A9" w:rsidP="008A7976">
      <w:pPr>
        <w:tabs>
          <w:tab w:val="left" w:pos="426"/>
          <w:tab w:val="left" w:pos="851"/>
          <w:tab w:val="left" w:pos="993"/>
          <w:tab w:val="left" w:pos="1134"/>
        </w:tabs>
        <w:ind w:firstLine="720"/>
        <w:rPr>
          <w:rFonts w:eastAsia="Arial Unicode MS"/>
          <w:sz w:val="28"/>
          <w:szCs w:val="28"/>
          <w:lang w:val="ro-RO" w:eastAsia="ru-RU"/>
        </w:rPr>
      </w:pPr>
      <w:r>
        <w:rPr>
          <w:rFonts w:eastAsia="Arial Unicode MS"/>
          <w:sz w:val="28"/>
          <w:szCs w:val="28"/>
          <w:lang w:val="ro-RO" w:eastAsia="ru-RU"/>
        </w:rPr>
        <w:t xml:space="preserve">(9) </w:t>
      </w:r>
      <w:r w:rsidR="000A1CC7" w:rsidRPr="001A6BD3">
        <w:rPr>
          <w:rFonts w:eastAsia="Arial Unicode MS"/>
          <w:sz w:val="28"/>
          <w:szCs w:val="28"/>
          <w:lang w:val="ro-RO" w:eastAsia="ru-RU"/>
        </w:rPr>
        <w:t>Prevederile art.</w:t>
      </w:r>
      <w:r w:rsidR="00667337">
        <w:rPr>
          <w:rFonts w:eastAsia="Arial Unicode MS"/>
          <w:sz w:val="28"/>
          <w:szCs w:val="28"/>
          <w:lang w:val="ro-RO" w:eastAsia="ru-RU"/>
        </w:rPr>
        <w:t xml:space="preserve"> </w:t>
      </w:r>
      <w:r w:rsidR="000A1CC7" w:rsidRPr="001A6BD3">
        <w:rPr>
          <w:rFonts w:eastAsia="Arial Unicode MS"/>
          <w:sz w:val="28"/>
          <w:szCs w:val="28"/>
          <w:lang w:val="ro-RO" w:eastAsia="ru-RU"/>
        </w:rPr>
        <w:t>39 alin.</w:t>
      </w:r>
      <w:r w:rsidR="008B0C67">
        <w:rPr>
          <w:rFonts w:eastAsia="Arial Unicode MS"/>
          <w:sz w:val="28"/>
          <w:szCs w:val="28"/>
          <w:lang w:val="ro-RO" w:eastAsia="ru-RU"/>
        </w:rPr>
        <w:t xml:space="preserve"> </w:t>
      </w:r>
      <w:r w:rsidR="000A1CC7" w:rsidRPr="001A6BD3">
        <w:rPr>
          <w:rFonts w:eastAsia="Arial Unicode MS"/>
          <w:sz w:val="28"/>
          <w:szCs w:val="28"/>
          <w:lang w:val="ro-RO" w:eastAsia="ru-RU"/>
        </w:rPr>
        <w:t>(1) lit</w:t>
      </w:r>
      <w:r w:rsidR="000A1CC7" w:rsidRPr="001A6BD3">
        <w:rPr>
          <w:rFonts w:eastAsia="Arial Unicode MS"/>
          <w:sz w:val="28"/>
          <w:szCs w:val="28"/>
          <w:shd w:val="clear" w:color="auto" w:fill="FFFFFF"/>
          <w:lang w:val="ro-RO" w:eastAsia="ru-RU"/>
        </w:rPr>
        <w:t>.</w:t>
      </w:r>
      <w:r w:rsidR="00146FA8">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a)-d), lit.</w:t>
      </w:r>
      <w:r w:rsidR="00146FA8">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f) și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(4), art.</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41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(1) lit.</w:t>
      </w:r>
      <w:r w:rsidR="007E4450">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a)-lit.</w:t>
      </w:r>
      <w:r w:rsidR="00146FA8">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f) și lit.</w:t>
      </w:r>
      <w:r w:rsidR="00146FA8">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h),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(3)-(7), art.</w:t>
      </w:r>
      <w:r w:rsidR="000A1CC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42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(1)-(3), art.</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46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(1)-(4) și art.</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50 alin.</w:t>
      </w:r>
      <w:r w:rsidR="008B0C67">
        <w:rPr>
          <w:rFonts w:eastAsia="Arial Unicode MS"/>
          <w:sz w:val="28"/>
          <w:szCs w:val="28"/>
          <w:shd w:val="clear" w:color="auto" w:fill="FFFFFF"/>
          <w:lang w:val="ro-RO" w:eastAsia="ru-RU"/>
        </w:rPr>
        <w:t xml:space="preserve"> </w:t>
      </w:r>
      <w:r w:rsidR="000A1CC7" w:rsidRPr="001A6BD3">
        <w:rPr>
          <w:rFonts w:eastAsia="Arial Unicode MS"/>
          <w:sz w:val="28"/>
          <w:szCs w:val="28"/>
          <w:shd w:val="clear" w:color="auto" w:fill="FFFFFF"/>
          <w:lang w:val="ro-RO" w:eastAsia="ru-RU"/>
        </w:rPr>
        <w:t>(4) se aplică corespunzător în raport cu agențiile de rating de credit.</w:t>
      </w:r>
    </w:p>
    <w:p w14:paraId="36D59796" w14:textId="77777777" w:rsidR="000A1CC7" w:rsidRPr="001A6BD3" w:rsidRDefault="000A1CC7" w:rsidP="000A1CC7">
      <w:pPr>
        <w:tabs>
          <w:tab w:val="left" w:pos="426"/>
        </w:tabs>
        <w:ind w:firstLine="0"/>
        <w:rPr>
          <w:sz w:val="28"/>
          <w:szCs w:val="28"/>
          <w:lang w:val="ro-RO" w:eastAsia="ru-RU"/>
        </w:rPr>
      </w:pPr>
    </w:p>
    <w:p w14:paraId="3B253926" w14:textId="77777777" w:rsidR="000A1CC7" w:rsidRPr="001A6BD3" w:rsidRDefault="000A1CC7" w:rsidP="000A1CC7">
      <w:pPr>
        <w:rPr>
          <w:rFonts w:eastAsia="Arial Unicode MS"/>
          <w:sz w:val="28"/>
          <w:szCs w:val="28"/>
          <w:lang w:val="ro-RO" w:eastAsia="ru-RU"/>
        </w:rPr>
      </w:pPr>
      <w:r w:rsidRPr="001A6BD3">
        <w:rPr>
          <w:rFonts w:eastAsia="Arial Unicode MS"/>
          <w:b/>
          <w:sz w:val="28"/>
          <w:szCs w:val="28"/>
          <w:shd w:val="clear" w:color="auto" w:fill="FFFFFF"/>
          <w:lang w:val="ro-RO"/>
        </w:rPr>
        <w:t>Articolul 88</w:t>
      </w:r>
      <w:r w:rsidRPr="001A6BD3">
        <w:rPr>
          <w:rFonts w:eastAsia="Arial Unicode MS"/>
          <w:b/>
          <w:sz w:val="28"/>
          <w:szCs w:val="28"/>
          <w:shd w:val="clear" w:color="auto" w:fill="FFFFFF"/>
          <w:vertAlign w:val="superscript"/>
          <w:lang w:val="ro-RO"/>
        </w:rPr>
        <w:t>4</w:t>
      </w:r>
      <w:r w:rsidRPr="001A6BD3">
        <w:rPr>
          <w:rFonts w:eastAsia="Arial Unicode MS"/>
          <w:b/>
          <w:sz w:val="28"/>
          <w:szCs w:val="28"/>
          <w:shd w:val="clear" w:color="auto" w:fill="FFFFFF"/>
          <w:lang w:val="ro-RO"/>
        </w:rPr>
        <w:t xml:space="preserve">. </w:t>
      </w:r>
      <w:r w:rsidRPr="001A6BD3">
        <w:rPr>
          <w:rFonts w:eastAsia="Arial Unicode MS"/>
          <w:sz w:val="28"/>
          <w:szCs w:val="28"/>
          <w:shd w:val="clear" w:color="auto" w:fill="FFFFFF"/>
          <w:lang w:val="ro-RO"/>
        </w:rPr>
        <w:t>Reglementarea activității agențiilor de rating de credit</w:t>
      </w:r>
    </w:p>
    <w:p w14:paraId="1E0E309D" w14:textId="77777777" w:rsidR="000A1CC7" w:rsidRPr="001A6BD3" w:rsidRDefault="000A1CC7" w:rsidP="000A1CC7">
      <w:pPr>
        <w:tabs>
          <w:tab w:val="left" w:pos="426"/>
        </w:tabs>
        <w:rPr>
          <w:rFonts w:eastAsia="Arial Unicode MS"/>
          <w:sz w:val="28"/>
          <w:szCs w:val="28"/>
          <w:lang w:val="ro-RO" w:eastAsia="ru-RU"/>
        </w:rPr>
      </w:pPr>
      <w:r w:rsidRPr="001A6BD3">
        <w:rPr>
          <w:rFonts w:eastAsia="Arial Unicode MS"/>
          <w:sz w:val="28"/>
          <w:szCs w:val="28"/>
          <w:lang w:val="ro-RO" w:eastAsia="ru-RU"/>
        </w:rPr>
        <w:t xml:space="preserve">(1) </w:t>
      </w:r>
      <w:r w:rsidRPr="00851AB9">
        <w:rPr>
          <w:rFonts w:eastAsia="Arial Unicode MS"/>
          <w:sz w:val="28"/>
          <w:szCs w:val="28"/>
          <w:lang w:val="ro-RO" w:eastAsia="ru-RU"/>
        </w:rPr>
        <w:t>Cerințele privind desfășurarea activității agențiilor de rating de credit, inclusiv condițiile de acordare și publicare a ratingurilor de credit, regulile referitoare la organizarea și modul în care acționează agențiile de rating de credit, acționarii acestora, sunt reglementate de actele normative ale Comisiei Naţionale.</w:t>
      </w:r>
    </w:p>
    <w:p w14:paraId="216BA74B" w14:textId="77777777" w:rsidR="000A1CC7" w:rsidRPr="001A6BD3" w:rsidRDefault="000A1CC7" w:rsidP="000A1CC7">
      <w:pPr>
        <w:tabs>
          <w:tab w:val="left" w:pos="426"/>
        </w:tabs>
        <w:rPr>
          <w:b/>
          <w:sz w:val="28"/>
          <w:szCs w:val="28"/>
          <w:lang w:val="ro-RO" w:eastAsia="ru-RU"/>
        </w:rPr>
      </w:pPr>
      <w:r w:rsidRPr="001A6BD3">
        <w:rPr>
          <w:rFonts w:eastAsia="Arial Unicode MS"/>
          <w:sz w:val="28"/>
          <w:szCs w:val="28"/>
          <w:lang w:val="ro-RO" w:eastAsia="ru-RU"/>
        </w:rPr>
        <w:t>(2) În cazul în care nu se respectă prevederile prezentei secțiuni, Comisia Naţională este în drept să aplice sancţiuni în conformitate cu art.</w:t>
      </w:r>
      <w:r w:rsidR="007E4450">
        <w:rPr>
          <w:rFonts w:eastAsia="Arial Unicode MS"/>
          <w:sz w:val="28"/>
          <w:szCs w:val="28"/>
          <w:lang w:val="ro-RO" w:eastAsia="ru-RU"/>
        </w:rPr>
        <w:t xml:space="preserve"> </w:t>
      </w:r>
      <w:r w:rsidRPr="001A6BD3">
        <w:rPr>
          <w:rFonts w:eastAsia="Arial Unicode MS"/>
          <w:sz w:val="28"/>
          <w:szCs w:val="28"/>
          <w:lang w:val="ro-RO" w:eastAsia="ru-RU"/>
        </w:rPr>
        <w:t>144.</w:t>
      </w:r>
      <w:r>
        <w:rPr>
          <w:rFonts w:eastAsia="Arial Unicode MS"/>
          <w:sz w:val="28"/>
          <w:szCs w:val="28"/>
          <w:lang w:val="ro-RO" w:eastAsia="ru-RU"/>
        </w:rPr>
        <w:t>”.</w:t>
      </w:r>
    </w:p>
    <w:p w14:paraId="39FD9AD3" w14:textId="77777777" w:rsidR="000A1CC7" w:rsidRPr="001A6BD3" w:rsidRDefault="000A1CC7" w:rsidP="000A1CC7">
      <w:pPr>
        <w:pStyle w:val="Listparagraf"/>
        <w:tabs>
          <w:tab w:val="left" w:pos="0"/>
          <w:tab w:val="left" w:pos="284"/>
        </w:tabs>
        <w:ind w:left="0" w:firstLine="0"/>
        <w:rPr>
          <w:sz w:val="28"/>
          <w:szCs w:val="28"/>
          <w:lang w:val="ro-RO"/>
        </w:rPr>
      </w:pPr>
    </w:p>
    <w:p w14:paraId="51295B6E" w14:textId="77777777" w:rsidR="000A1CC7" w:rsidRPr="001A6BD3" w:rsidRDefault="000A1CC7" w:rsidP="000A1CC7">
      <w:pPr>
        <w:pStyle w:val="NormalWeb"/>
        <w:ind w:firstLine="709"/>
        <w:rPr>
          <w:sz w:val="28"/>
          <w:szCs w:val="28"/>
          <w:lang w:val="ro-RO"/>
        </w:rPr>
      </w:pPr>
      <w:r w:rsidRPr="001A6BD3">
        <w:rPr>
          <w:b/>
          <w:bCs/>
          <w:sz w:val="28"/>
          <w:szCs w:val="28"/>
          <w:lang w:val="ro-RO"/>
        </w:rPr>
        <w:t xml:space="preserve">Art. III. </w:t>
      </w:r>
      <w:r w:rsidRPr="001A6BD3">
        <w:rPr>
          <w:sz w:val="28"/>
          <w:szCs w:val="28"/>
          <w:lang w:val="ro-RO"/>
        </w:rPr>
        <w:t>– (1) Prezenta lege intr</w:t>
      </w:r>
      <w:r w:rsidR="00F84749">
        <w:rPr>
          <w:sz w:val="28"/>
          <w:szCs w:val="28"/>
          <w:lang w:val="ro-RO"/>
        </w:rPr>
        <w:t xml:space="preserve">ă în vigoare la data publicării. </w:t>
      </w:r>
    </w:p>
    <w:p w14:paraId="3AA56F71" w14:textId="77777777" w:rsidR="000A1CC7" w:rsidRPr="004E5BE0" w:rsidRDefault="000A1CC7" w:rsidP="007E4450">
      <w:pPr>
        <w:pStyle w:val="NormalWeb"/>
        <w:ind w:firstLine="720"/>
        <w:rPr>
          <w:sz w:val="28"/>
          <w:szCs w:val="28"/>
          <w:lang w:val="ro-RO"/>
        </w:rPr>
      </w:pPr>
      <w:r w:rsidRPr="001A6BD3">
        <w:rPr>
          <w:sz w:val="28"/>
          <w:szCs w:val="28"/>
          <w:lang w:val="ro-RO"/>
        </w:rPr>
        <w:t xml:space="preserve">(2) Comisia Naţională </w:t>
      </w:r>
      <w:r>
        <w:rPr>
          <w:sz w:val="28"/>
          <w:szCs w:val="28"/>
          <w:lang w:val="ro-RO"/>
        </w:rPr>
        <w:t xml:space="preserve">a Pieței Financiare </w:t>
      </w:r>
      <w:r w:rsidRPr="001A6BD3">
        <w:rPr>
          <w:sz w:val="28"/>
          <w:szCs w:val="28"/>
          <w:lang w:val="ro-RO"/>
        </w:rPr>
        <w:t>va elabora şi v</w:t>
      </w:r>
      <w:r w:rsidR="007B28C6">
        <w:rPr>
          <w:sz w:val="28"/>
          <w:szCs w:val="28"/>
          <w:lang w:val="ro-RO"/>
        </w:rPr>
        <w:t xml:space="preserve">a aproba actele sale normative </w:t>
      </w:r>
      <w:r w:rsidRPr="001A6BD3">
        <w:rPr>
          <w:sz w:val="28"/>
          <w:szCs w:val="28"/>
          <w:lang w:val="ro-RO"/>
        </w:rPr>
        <w:t>în termen de 6 luni de la data intrării în vigoare a prezentei legi.</w:t>
      </w:r>
    </w:p>
    <w:p w14:paraId="77B10BC7" w14:textId="77777777" w:rsidR="000A1CC7" w:rsidRDefault="000A1CC7" w:rsidP="000A1CC7">
      <w:pPr>
        <w:ind w:firstLine="0"/>
        <w:outlineLvl w:val="0"/>
        <w:rPr>
          <w:b/>
          <w:sz w:val="28"/>
          <w:szCs w:val="28"/>
          <w:lang w:val="ro-RO"/>
        </w:rPr>
      </w:pPr>
    </w:p>
    <w:p w14:paraId="5E1DC74E" w14:textId="77777777" w:rsidR="000A1CC7" w:rsidRDefault="000A1CC7" w:rsidP="000A1CC7">
      <w:pPr>
        <w:ind w:firstLine="0"/>
        <w:outlineLvl w:val="0"/>
        <w:rPr>
          <w:b/>
          <w:sz w:val="28"/>
          <w:szCs w:val="28"/>
          <w:lang w:val="ro-RO"/>
        </w:rPr>
      </w:pPr>
    </w:p>
    <w:p w14:paraId="3773D879" w14:textId="77777777" w:rsidR="000A1CC7" w:rsidRPr="001A6BD3" w:rsidRDefault="000A1CC7" w:rsidP="000A1CC7">
      <w:pPr>
        <w:outlineLvl w:val="0"/>
        <w:rPr>
          <w:b/>
          <w:sz w:val="28"/>
          <w:szCs w:val="28"/>
          <w:lang w:val="ro-RO"/>
        </w:rPr>
      </w:pPr>
      <w:r w:rsidRPr="001A6BD3">
        <w:rPr>
          <w:b/>
          <w:sz w:val="28"/>
          <w:szCs w:val="28"/>
          <w:lang w:val="ro-RO"/>
        </w:rPr>
        <w:t>Președintele Parlamentului</w:t>
      </w:r>
    </w:p>
    <w:p w14:paraId="72446B54" w14:textId="77777777" w:rsidR="000A1CC7" w:rsidRPr="001A6BD3" w:rsidRDefault="000A1CC7" w:rsidP="000A1CC7">
      <w:pPr>
        <w:rPr>
          <w:lang w:val="ro-RO"/>
        </w:rPr>
      </w:pPr>
    </w:p>
    <w:p w14:paraId="45D65965" w14:textId="77777777" w:rsidR="000A1CC7" w:rsidRDefault="000A1CC7" w:rsidP="000A1CC7"/>
    <w:p w14:paraId="4B30567A" w14:textId="77777777" w:rsidR="000A1CC7" w:rsidRPr="00FA194B" w:rsidRDefault="000A1CC7" w:rsidP="000A1CC7">
      <w:pPr>
        <w:tabs>
          <w:tab w:val="left" w:pos="6386"/>
        </w:tabs>
        <w:ind w:left="7200"/>
        <w:jc w:val="center"/>
        <w:rPr>
          <w:rFonts w:asciiTheme="majorBidi" w:hAnsiTheme="majorBidi" w:cstheme="majorBidi"/>
          <w:sz w:val="28"/>
          <w:szCs w:val="28"/>
          <w:lang w:val="ro-RO" w:eastAsia="ru-RU"/>
        </w:rPr>
      </w:pPr>
    </w:p>
    <w:sectPr w:rsidR="000A1CC7" w:rsidRPr="00FA194B" w:rsidSect="004A228A">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CA4F8E" w14:textId="77777777" w:rsidR="00A20072" w:rsidRDefault="00A20072" w:rsidP="00026B87">
      <w:r>
        <w:separator/>
      </w:r>
    </w:p>
  </w:endnote>
  <w:endnote w:type="continuationSeparator" w:id="0">
    <w:p w14:paraId="48F974C8" w14:textId="77777777" w:rsidR="00A20072" w:rsidRDefault="00A2007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5E90" w14:textId="46512EBE"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31CB">
      <w:rPr>
        <w:noProof/>
        <w:sz w:val="16"/>
        <w:szCs w:val="16"/>
      </w:rPr>
      <w:t>Y:\200\2020\HOTĂRARI\4731\4731-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FB377D" w14:textId="118B9DE9"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B931CB">
      <w:rPr>
        <w:noProof/>
        <w:sz w:val="16"/>
        <w:szCs w:val="16"/>
      </w:rPr>
      <w:t>Y:\200\2020\HOTĂRARI\4731\4731-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72578C" w14:textId="77777777" w:rsidR="00A20072" w:rsidRDefault="00A20072" w:rsidP="00026B87">
      <w:r>
        <w:separator/>
      </w:r>
    </w:p>
  </w:footnote>
  <w:footnote w:type="continuationSeparator" w:id="0">
    <w:p w14:paraId="7A95C0A3" w14:textId="77777777" w:rsidR="00A20072" w:rsidRDefault="00A20072"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EC4F2" w14:textId="77777777" w:rsidR="000D7A09" w:rsidRDefault="000D7A09">
    <w:pPr>
      <w:pStyle w:val="Antet"/>
      <w:jc w:val="center"/>
    </w:pPr>
    <w:r>
      <w:fldChar w:fldCharType="begin"/>
    </w:r>
    <w:r>
      <w:instrText>PAGE   \* MERGEFORMAT</w:instrText>
    </w:r>
    <w:r>
      <w:fldChar w:fldCharType="separate"/>
    </w:r>
    <w:r w:rsidR="00B931CB" w:rsidRPr="00B931CB">
      <w:rPr>
        <w:noProof/>
        <w:lang w:val="ro-RO"/>
      </w:rPr>
      <w:t>8</w:t>
    </w:r>
    <w:r>
      <w:fldChar w:fldCharType="end"/>
    </w:r>
  </w:p>
  <w:p w14:paraId="55E6654F"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14:paraId="2BB48824" w14:textId="77777777" w:rsidTr="00530592">
      <w:trPr>
        <w:trHeight w:val="1213"/>
        <w:jc w:val="center"/>
      </w:trPr>
      <w:tc>
        <w:tcPr>
          <w:tcW w:w="5000" w:type="pct"/>
          <w:tcBorders>
            <w:top w:val="nil"/>
            <w:bottom w:val="nil"/>
          </w:tcBorders>
        </w:tcPr>
        <w:p w14:paraId="23D1D7A8" w14:textId="77777777"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70123961" wp14:editId="06303CA5">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14:paraId="444AFAC2" w14:textId="77777777" w:rsidR="00730FEE" w:rsidRPr="00633BD9" w:rsidRDefault="00730FEE" w:rsidP="00C02DFA">
          <w:pPr>
            <w:jc w:val="center"/>
            <w:rPr>
              <w:sz w:val="24"/>
              <w:lang w:val="ro-RO"/>
            </w:rPr>
          </w:pPr>
        </w:p>
        <w:p w14:paraId="0B82BD32" w14:textId="77777777" w:rsidR="00730FEE" w:rsidRPr="00633BD9" w:rsidRDefault="00730FEE" w:rsidP="00C02DFA">
          <w:pPr>
            <w:jc w:val="center"/>
            <w:rPr>
              <w:sz w:val="24"/>
              <w:lang w:val="ro-RO"/>
            </w:rPr>
          </w:pPr>
        </w:p>
        <w:p w14:paraId="31A0DD0A" w14:textId="77777777" w:rsidR="00730FEE" w:rsidRPr="00633BD9" w:rsidRDefault="00730FEE" w:rsidP="00730FEE">
          <w:pPr>
            <w:pStyle w:val="Titlu8"/>
            <w:ind w:firstLine="0"/>
            <w:jc w:val="both"/>
            <w:rPr>
              <w:rFonts w:ascii="Times New Roman" w:hAnsi="Times New Roman"/>
              <w:sz w:val="20"/>
              <w:lang w:val="ro-RO"/>
            </w:rPr>
          </w:pPr>
        </w:p>
        <w:p w14:paraId="034C931E" w14:textId="77777777" w:rsidR="00730FEE" w:rsidRPr="00633BD9" w:rsidRDefault="00730FEE" w:rsidP="00730FEE">
          <w:pPr>
            <w:ind w:firstLine="0"/>
            <w:rPr>
              <w:sz w:val="30"/>
              <w:lang w:val="ro-RO"/>
            </w:rPr>
          </w:pPr>
        </w:p>
      </w:tc>
    </w:tr>
    <w:tr w:rsidR="000D7A09" w:rsidRPr="00633BD9" w14:paraId="685DB661" w14:textId="77777777" w:rsidTr="00530592">
      <w:trPr>
        <w:cantSplit/>
        <w:trHeight w:val="1213"/>
        <w:jc w:val="center"/>
      </w:trPr>
      <w:tc>
        <w:tcPr>
          <w:tcW w:w="5000" w:type="pct"/>
          <w:tcBorders>
            <w:top w:val="nil"/>
            <w:bottom w:val="nil"/>
          </w:tcBorders>
        </w:tcPr>
        <w:p w14:paraId="47D7A74B" w14:textId="77777777" w:rsidR="000D7A09" w:rsidRPr="00633BD9" w:rsidRDefault="000D7A09" w:rsidP="004A228A">
          <w:pPr>
            <w:pStyle w:val="Titlu8"/>
            <w:rPr>
              <w:rFonts w:ascii="Times New Roman" w:hAnsi="Times New Roman"/>
              <w:color w:val="000080"/>
              <w:sz w:val="10"/>
              <w:lang w:val="ro-RO"/>
            </w:rPr>
          </w:pPr>
        </w:p>
        <w:p w14:paraId="3739CD66" w14:textId="77777777"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3F89A423" w14:textId="77777777" w:rsidR="00730FEE" w:rsidRPr="00633BD9" w:rsidRDefault="00730FEE" w:rsidP="004A228A">
          <w:pPr>
            <w:ind w:firstLine="0"/>
            <w:jc w:val="center"/>
            <w:rPr>
              <w:lang w:val="ro-RO"/>
            </w:rPr>
          </w:pPr>
        </w:p>
        <w:p w14:paraId="1E6AA3A4" w14:textId="08E43D04"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B931CB">
            <w:rPr>
              <w:rFonts w:ascii="Times New Roman" w:hAnsi="Times New Roman"/>
              <w:sz w:val="32"/>
              <w:szCs w:val="32"/>
              <w:lang w:val="ro-RO"/>
            </w:rPr>
            <w:t>185</w:t>
          </w:r>
        </w:p>
        <w:p w14:paraId="7C1484A5" w14:textId="77777777" w:rsidR="000D7A09" w:rsidRPr="00633BD9" w:rsidRDefault="000D7A09" w:rsidP="004A228A">
          <w:pPr>
            <w:ind w:firstLine="0"/>
            <w:jc w:val="center"/>
            <w:rPr>
              <w:lang w:val="ro-RO"/>
            </w:rPr>
          </w:pPr>
        </w:p>
        <w:p w14:paraId="3A31A561" w14:textId="22D35DD4"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C046F3">
            <w:rPr>
              <w:b/>
              <w:sz w:val="28"/>
              <w:szCs w:val="28"/>
              <w:u w:val="single"/>
              <w:lang w:val="ru-RU"/>
            </w:rPr>
            <w:t xml:space="preserve">25 </w:t>
          </w:r>
          <w:r w:rsidR="00C046F3">
            <w:rPr>
              <w:b/>
              <w:sz w:val="28"/>
              <w:szCs w:val="28"/>
              <w:u w:val="single"/>
            </w:rPr>
            <w:t xml:space="preserve">martie </w:t>
          </w:r>
          <w:r w:rsidRPr="001D364E">
            <w:rPr>
              <w:b/>
              <w:sz w:val="28"/>
              <w:szCs w:val="28"/>
              <w:u w:val="single"/>
              <w:lang w:val="ro-RO"/>
            </w:rPr>
            <w:t>2020</w:t>
          </w:r>
        </w:p>
        <w:p w14:paraId="1DA24266" w14:textId="77777777"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14:paraId="74D9F375" w14:textId="77777777" w:rsidR="000D7A09" w:rsidRPr="004A228A" w:rsidRDefault="000D7A09" w:rsidP="004A228A">
          <w:pPr>
            <w:pStyle w:val="Titlu8"/>
            <w:ind w:firstLine="0"/>
            <w:rPr>
              <w:rFonts w:ascii="Times New Roman" w:hAnsi="Times New Roman"/>
              <w:b w:val="0"/>
              <w:color w:val="000080"/>
              <w:sz w:val="20"/>
              <w:lang w:val="ro-RO"/>
            </w:rPr>
          </w:pPr>
        </w:p>
      </w:tc>
    </w:tr>
  </w:tbl>
  <w:p w14:paraId="6E2A9036" w14:textId="77777777"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4A2E83"/>
    <w:multiLevelType w:val="hybridMultilevel"/>
    <w:tmpl w:val="743A4BF4"/>
    <w:lvl w:ilvl="0" w:tplc="25CA154C">
      <w:start w:val="1"/>
      <w:numFmt w:val="decimal"/>
      <w:lvlText w:val="(%1)"/>
      <w:lvlJc w:val="left"/>
      <w:pPr>
        <w:ind w:left="928" w:hanging="360"/>
      </w:pPr>
      <w:rPr>
        <w:rFonts w:eastAsia="Arial Unicode M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03438C"/>
    <w:multiLevelType w:val="hybridMultilevel"/>
    <w:tmpl w:val="56F8CF06"/>
    <w:lvl w:ilvl="0" w:tplc="04190017">
      <w:start w:val="1"/>
      <w:numFmt w:val="lowerLetter"/>
      <w:lvlText w:val="%1)"/>
      <w:lvlJc w:val="left"/>
      <w:pPr>
        <w:ind w:left="720" w:hanging="360"/>
      </w:pPr>
      <w:rPr>
        <w:rFonts w:hint="default"/>
      </w:rPr>
    </w:lvl>
    <w:lvl w:ilvl="1" w:tplc="BD70E452">
      <w:start w:val="1"/>
      <w:numFmt w:val="decimal"/>
      <w:lvlText w:val="(%2)"/>
      <w:lvlJc w:val="left"/>
      <w:pPr>
        <w:ind w:left="1455" w:hanging="375"/>
      </w:pPr>
      <w:rPr>
        <w:rFonts w:eastAsia="Times New Roman" w:hint="default"/>
        <w:b w:val="0"/>
        <w:color w:val="auto"/>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BCC6185"/>
    <w:multiLevelType w:val="hybridMultilevel"/>
    <w:tmpl w:val="9A74E53E"/>
    <w:lvl w:ilvl="0" w:tplc="00A2801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8973833"/>
    <w:multiLevelType w:val="hybridMultilevel"/>
    <w:tmpl w:val="8DE883C8"/>
    <w:lvl w:ilvl="0" w:tplc="76EE25C0">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5"/>
  </w:num>
  <w:num w:numId="3">
    <w:abstractNumId w:val="3"/>
  </w:num>
  <w:num w:numId="4">
    <w:abstractNumId w:val="23"/>
  </w:num>
  <w:num w:numId="5">
    <w:abstractNumId w:val="19"/>
  </w:num>
  <w:num w:numId="6">
    <w:abstractNumId w:val="26"/>
  </w:num>
  <w:num w:numId="7">
    <w:abstractNumId w:val="7"/>
  </w:num>
  <w:num w:numId="8">
    <w:abstractNumId w:val="20"/>
  </w:num>
  <w:num w:numId="9">
    <w:abstractNumId w:val="36"/>
  </w:num>
  <w:num w:numId="10">
    <w:abstractNumId w:val="38"/>
  </w:num>
  <w:num w:numId="11">
    <w:abstractNumId w:val="17"/>
  </w:num>
  <w:num w:numId="12">
    <w:abstractNumId w:val="30"/>
  </w:num>
  <w:num w:numId="13">
    <w:abstractNumId w:val="6"/>
  </w:num>
  <w:num w:numId="14">
    <w:abstractNumId w:val="5"/>
  </w:num>
  <w:num w:numId="15">
    <w:abstractNumId w:val="10"/>
  </w:num>
  <w:num w:numId="16">
    <w:abstractNumId w:val="29"/>
  </w:num>
  <w:num w:numId="17">
    <w:abstractNumId w:val="27"/>
  </w:num>
  <w:num w:numId="18">
    <w:abstractNumId w:val="4"/>
  </w:num>
  <w:num w:numId="19">
    <w:abstractNumId w:val="11"/>
  </w:num>
  <w:num w:numId="20">
    <w:abstractNumId w:val="14"/>
  </w:num>
  <w:num w:numId="21">
    <w:abstractNumId w:val="33"/>
  </w:num>
  <w:num w:numId="22">
    <w:abstractNumId w:val="25"/>
  </w:num>
  <w:num w:numId="23">
    <w:abstractNumId w:val="39"/>
  </w:num>
  <w:num w:numId="24">
    <w:abstractNumId w:val="18"/>
  </w:num>
  <w:num w:numId="25">
    <w:abstractNumId w:val="34"/>
  </w:num>
  <w:num w:numId="26">
    <w:abstractNumId w:val="21"/>
  </w:num>
  <w:num w:numId="27">
    <w:abstractNumId w:val="22"/>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2"/>
  </w:num>
  <w:num w:numId="32">
    <w:abstractNumId w:val="16"/>
  </w:num>
  <w:num w:numId="33">
    <w:abstractNumId w:val="40"/>
  </w:num>
  <w:num w:numId="34">
    <w:abstractNumId w:val="37"/>
  </w:num>
  <w:num w:numId="35">
    <w:abstractNumId w:val="12"/>
  </w:num>
  <w:num w:numId="36">
    <w:abstractNumId w:val="13"/>
  </w:num>
  <w:num w:numId="37">
    <w:abstractNumId w:val="24"/>
  </w:num>
  <w:num w:numId="38">
    <w:abstractNumId w:val="8"/>
  </w:num>
  <w:num w:numId="39">
    <w:abstractNumId w:val="31"/>
  </w:num>
  <w:num w:numId="40">
    <w:abstractNumId w:val="1"/>
  </w:num>
  <w:num w:numId="41">
    <w:abstractNumId w:val="15"/>
  </w:num>
  <w:num w:numId="42">
    <w:abstractNumId w:val="2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556C4"/>
    <w:rsid w:val="00075CE0"/>
    <w:rsid w:val="00077246"/>
    <w:rsid w:val="00077B6F"/>
    <w:rsid w:val="00085DA8"/>
    <w:rsid w:val="000914AA"/>
    <w:rsid w:val="0009503C"/>
    <w:rsid w:val="000A1CC7"/>
    <w:rsid w:val="000B66A7"/>
    <w:rsid w:val="000C3000"/>
    <w:rsid w:val="000D7A09"/>
    <w:rsid w:val="000F0FD7"/>
    <w:rsid w:val="000F6FEA"/>
    <w:rsid w:val="001100A2"/>
    <w:rsid w:val="00111319"/>
    <w:rsid w:val="00122002"/>
    <w:rsid w:val="00134351"/>
    <w:rsid w:val="0014378C"/>
    <w:rsid w:val="00144067"/>
    <w:rsid w:val="001469DB"/>
    <w:rsid w:val="00146FA8"/>
    <w:rsid w:val="001574DD"/>
    <w:rsid w:val="001614F3"/>
    <w:rsid w:val="00174870"/>
    <w:rsid w:val="00191F49"/>
    <w:rsid w:val="001B2461"/>
    <w:rsid w:val="001B5608"/>
    <w:rsid w:val="001D1485"/>
    <w:rsid w:val="001D364E"/>
    <w:rsid w:val="001E6EB8"/>
    <w:rsid w:val="00251AE0"/>
    <w:rsid w:val="00256DC5"/>
    <w:rsid w:val="00256F32"/>
    <w:rsid w:val="00283736"/>
    <w:rsid w:val="002C29AA"/>
    <w:rsid w:val="00317A05"/>
    <w:rsid w:val="00317D27"/>
    <w:rsid w:val="003204DA"/>
    <w:rsid w:val="003321A4"/>
    <w:rsid w:val="0034194B"/>
    <w:rsid w:val="003543E9"/>
    <w:rsid w:val="00376048"/>
    <w:rsid w:val="003833B3"/>
    <w:rsid w:val="003852B4"/>
    <w:rsid w:val="0039148D"/>
    <w:rsid w:val="003A4AE6"/>
    <w:rsid w:val="003B04ED"/>
    <w:rsid w:val="003B596B"/>
    <w:rsid w:val="003C5CAC"/>
    <w:rsid w:val="003D6BC3"/>
    <w:rsid w:val="00427274"/>
    <w:rsid w:val="0044592D"/>
    <w:rsid w:val="0044662E"/>
    <w:rsid w:val="004524D2"/>
    <w:rsid w:val="00454C31"/>
    <w:rsid w:val="00454CEE"/>
    <w:rsid w:val="004654AB"/>
    <w:rsid w:val="004659F2"/>
    <w:rsid w:val="00480561"/>
    <w:rsid w:val="00482BA3"/>
    <w:rsid w:val="004A228A"/>
    <w:rsid w:val="004A4B59"/>
    <w:rsid w:val="004B1C73"/>
    <w:rsid w:val="004D7551"/>
    <w:rsid w:val="004E1000"/>
    <w:rsid w:val="00500597"/>
    <w:rsid w:val="0050680A"/>
    <w:rsid w:val="00512A5C"/>
    <w:rsid w:val="0052117E"/>
    <w:rsid w:val="00530592"/>
    <w:rsid w:val="00542F92"/>
    <w:rsid w:val="005541A1"/>
    <w:rsid w:val="00575734"/>
    <w:rsid w:val="005763E9"/>
    <w:rsid w:val="005802DD"/>
    <w:rsid w:val="005850E0"/>
    <w:rsid w:val="00586D2A"/>
    <w:rsid w:val="00591482"/>
    <w:rsid w:val="005A5E2D"/>
    <w:rsid w:val="005B0CD7"/>
    <w:rsid w:val="005E13F4"/>
    <w:rsid w:val="005E1FF5"/>
    <w:rsid w:val="005F1999"/>
    <w:rsid w:val="005F2B04"/>
    <w:rsid w:val="006005A1"/>
    <w:rsid w:val="00601679"/>
    <w:rsid w:val="00602E93"/>
    <w:rsid w:val="0063090F"/>
    <w:rsid w:val="00633BD9"/>
    <w:rsid w:val="00650C24"/>
    <w:rsid w:val="00657317"/>
    <w:rsid w:val="00666258"/>
    <w:rsid w:val="00667337"/>
    <w:rsid w:val="0067374F"/>
    <w:rsid w:val="00681A4B"/>
    <w:rsid w:val="006B17C6"/>
    <w:rsid w:val="006C1350"/>
    <w:rsid w:val="006D15A4"/>
    <w:rsid w:val="006E3ECB"/>
    <w:rsid w:val="006E3F5F"/>
    <w:rsid w:val="006E74D0"/>
    <w:rsid w:val="006F78EF"/>
    <w:rsid w:val="007305B8"/>
    <w:rsid w:val="00730FEE"/>
    <w:rsid w:val="0073380E"/>
    <w:rsid w:val="007433A9"/>
    <w:rsid w:val="00746067"/>
    <w:rsid w:val="0074640D"/>
    <w:rsid w:val="00752E46"/>
    <w:rsid w:val="00782601"/>
    <w:rsid w:val="007926E4"/>
    <w:rsid w:val="007A37D5"/>
    <w:rsid w:val="007A4567"/>
    <w:rsid w:val="007B28C6"/>
    <w:rsid w:val="007E4450"/>
    <w:rsid w:val="00814406"/>
    <w:rsid w:val="00831CDF"/>
    <w:rsid w:val="00832599"/>
    <w:rsid w:val="0084667B"/>
    <w:rsid w:val="00862AB4"/>
    <w:rsid w:val="0087581E"/>
    <w:rsid w:val="00882196"/>
    <w:rsid w:val="00887FC4"/>
    <w:rsid w:val="00892DB0"/>
    <w:rsid w:val="00893B25"/>
    <w:rsid w:val="008A531F"/>
    <w:rsid w:val="008A7976"/>
    <w:rsid w:val="008B0C67"/>
    <w:rsid w:val="008B533A"/>
    <w:rsid w:val="008C1076"/>
    <w:rsid w:val="008C14FC"/>
    <w:rsid w:val="008C1EB3"/>
    <w:rsid w:val="008C53C4"/>
    <w:rsid w:val="008E73C0"/>
    <w:rsid w:val="009060CC"/>
    <w:rsid w:val="009159B9"/>
    <w:rsid w:val="009374A9"/>
    <w:rsid w:val="00941781"/>
    <w:rsid w:val="009423B6"/>
    <w:rsid w:val="00950CEF"/>
    <w:rsid w:val="0095316D"/>
    <w:rsid w:val="009549AA"/>
    <w:rsid w:val="00967B94"/>
    <w:rsid w:val="00993974"/>
    <w:rsid w:val="009A3326"/>
    <w:rsid w:val="009A6165"/>
    <w:rsid w:val="009B454E"/>
    <w:rsid w:val="009C6C3A"/>
    <w:rsid w:val="009E20E6"/>
    <w:rsid w:val="009F5E5B"/>
    <w:rsid w:val="00A0308D"/>
    <w:rsid w:val="00A04621"/>
    <w:rsid w:val="00A1010C"/>
    <w:rsid w:val="00A127E3"/>
    <w:rsid w:val="00A1380A"/>
    <w:rsid w:val="00A20072"/>
    <w:rsid w:val="00A35DD9"/>
    <w:rsid w:val="00A56041"/>
    <w:rsid w:val="00A60BE2"/>
    <w:rsid w:val="00A87A92"/>
    <w:rsid w:val="00A938D0"/>
    <w:rsid w:val="00A94FEB"/>
    <w:rsid w:val="00A977C3"/>
    <w:rsid w:val="00AA173D"/>
    <w:rsid w:val="00AA4A12"/>
    <w:rsid w:val="00AB67F5"/>
    <w:rsid w:val="00AE7568"/>
    <w:rsid w:val="00AF0010"/>
    <w:rsid w:val="00B05A8B"/>
    <w:rsid w:val="00B4370D"/>
    <w:rsid w:val="00B51090"/>
    <w:rsid w:val="00B5559E"/>
    <w:rsid w:val="00B73952"/>
    <w:rsid w:val="00B931CB"/>
    <w:rsid w:val="00BB02C1"/>
    <w:rsid w:val="00BB5B89"/>
    <w:rsid w:val="00BD3D2C"/>
    <w:rsid w:val="00BF2373"/>
    <w:rsid w:val="00BF32A6"/>
    <w:rsid w:val="00C02DFA"/>
    <w:rsid w:val="00C03113"/>
    <w:rsid w:val="00C046F3"/>
    <w:rsid w:val="00C177BE"/>
    <w:rsid w:val="00C35492"/>
    <w:rsid w:val="00C55262"/>
    <w:rsid w:val="00C74719"/>
    <w:rsid w:val="00C74905"/>
    <w:rsid w:val="00C84334"/>
    <w:rsid w:val="00C94098"/>
    <w:rsid w:val="00C97309"/>
    <w:rsid w:val="00CB05D3"/>
    <w:rsid w:val="00CB0FCF"/>
    <w:rsid w:val="00CC7AFF"/>
    <w:rsid w:val="00CE0DA1"/>
    <w:rsid w:val="00CF2559"/>
    <w:rsid w:val="00D35592"/>
    <w:rsid w:val="00D41305"/>
    <w:rsid w:val="00D64123"/>
    <w:rsid w:val="00D642D3"/>
    <w:rsid w:val="00D76665"/>
    <w:rsid w:val="00D7680C"/>
    <w:rsid w:val="00D861B5"/>
    <w:rsid w:val="00D91434"/>
    <w:rsid w:val="00DB1216"/>
    <w:rsid w:val="00DB7468"/>
    <w:rsid w:val="00DC203A"/>
    <w:rsid w:val="00DC4C6E"/>
    <w:rsid w:val="00DD083A"/>
    <w:rsid w:val="00DD2072"/>
    <w:rsid w:val="00DF0E57"/>
    <w:rsid w:val="00DF181A"/>
    <w:rsid w:val="00E04C14"/>
    <w:rsid w:val="00E11CE2"/>
    <w:rsid w:val="00E127F8"/>
    <w:rsid w:val="00E15E11"/>
    <w:rsid w:val="00E17939"/>
    <w:rsid w:val="00E216C5"/>
    <w:rsid w:val="00E25218"/>
    <w:rsid w:val="00E63178"/>
    <w:rsid w:val="00EA3268"/>
    <w:rsid w:val="00EA63B3"/>
    <w:rsid w:val="00EA7735"/>
    <w:rsid w:val="00EB50D7"/>
    <w:rsid w:val="00EB76D7"/>
    <w:rsid w:val="00EC5F41"/>
    <w:rsid w:val="00ED0E6D"/>
    <w:rsid w:val="00ED2FE3"/>
    <w:rsid w:val="00F019B4"/>
    <w:rsid w:val="00F4110C"/>
    <w:rsid w:val="00F67B04"/>
    <w:rsid w:val="00F76152"/>
    <w:rsid w:val="00F817FC"/>
    <w:rsid w:val="00F84749"/>
    <w:rsid w:val="00F864E2"/>
    <w:rsid w:val="00FA194B"/>
    <w:rsid w:val="00FA7984"/>
    <w:rsid w:val="00FB176A"/>
    <w:rsid w:val="00FC4320"/>
    <w:rsid w:val="00FD50C6"/>
    <w:rsid w:val="00FF7C8E"/>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86F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lex:LPLP19981112192"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E91E7D9-C80F-40CF-9767-6825013DD4E0}"/>
</file>

<file path=customXml/itemProps2.xml><?xml version="1.0" encoding="utf-8"?>
<ds:datastoreItem xmlns:ds="http://schemas.openxmlformats.org/officeDocument/2006/customXml" ds:itemID="{240A910D-F6A5-43BE-A68F-DF6F051E0F94}"/>
</file>

<file path=customXml/itemProps3.xml><?xml version="1.0" encoding="utf-8"?>
<ds:datastoreItem xmlns:ds="http://schemas.openxmlformats.org/officeDocument/2006/customXml" ds:itemID="{CDBC8B70-BD94-4F09-910F-E7FE3AE16DEC}"/>
</file>

<file path=customXml/itemProps4.xml><?xml version="1.0" encoding="utf-8"?>
<ds:datastoreItem xmlns:ds="http://schemas.openxmlformats.org/officeDocument/2006/customXml" ds:itemID="{01A78784-04A3-4299-A323-D0B77683E8DC}"/>
</file>

<file path=docProps/app.xml><?xml version="1.0" encoding="utf-8"?>
<Properties xmlns="http://schemas.openxmlformats.org/officeDocument/2006/extended-properties" xmlns:vt="http://schemas.openxmlformats.org/officeDocument/2006/docPropsVTypes">
  <Template>Normal.dotm</Template>
  <TotalTime>572</TotalTime>
  <Pages>8</Pages>
  <Words>2257</Words>
  <Characters>13109</Characters>
  <Application>Microsoft Office Word</Application>
  <DocSecurity>0</DocSecurity>
  <Lines>109</Lines>
  <Paragraphs>30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15336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137.2020. ro</dc:title>
  <dc:creator>lll</dc:creator>
  <cp:lastModifiedBy>Eugenia Cartin</cp:lastModifiedBy>
  <cp:revision>92</cp:revision>
  <cp:lastPrinted>2020-03-25T12:23:00Z</cp:lastPrinted>
  <dcterms:created xsi:type="dcterms:W3CDTF">2020-03-09T06:40:00Z</dcterms:created>
  <dcterms:modified xsi:type="dcterms:W3CDTF">2020-03-25T12:23:00Z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