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02233" w14:textId="77777777" w:rsidR="00666F52" w:rsidRPr="002A1E23" w:rsidRDefault="00666F52" w:rsidP="00682BBE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7B5CCEEC" w14:textId="77777777" w:rsidR="00666F52" w:rsidRPr="002A1E23" w:rsidRDefault="00666F52" w:rsidP="00682BBE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327B301E" w14:textId="77777777" w:rsidR="00666F52" w:rsidRPr="002A1E23" w:rsidRDefault="00666F52" w:rsidP="002A1E23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4D09769D" w14:textId="77777777" w:rsidR="002A1E23" w:rsidRDefault="002A1E23" w:rsidP="002A1E23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192CC6F6" w14:textId="77777777" w:rsidR="00AE5710" w:rsidRDefault="00AE5710" w:rsidP="002A1E23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683F43F6" w14:textId="77777777" w:rsidR="00AE5710" w:rsidRDefault="00AE5710" w:rsidP="002A1E23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6A37047D" w14:textId="77777777" w:rsidR="00AE5710" w:rsidRPr="002A1E23" w:rsidRDefault="00AE5710" w:rsidP="002A1E23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3AF1B675" w14:textId="77777777" w:rsidR="00666F52" w:rsidRDefault="00666F52" w:rsidP="009371AD">
      <w:pPr>
        <w:spacing w:after="0" w:line="240" w:lineRule="auto"/>
        <w:ind w:left="567" w:right="2317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2A1E2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H O T Ă R Â R E</w:t>
      </w:r>
    </w:p>
    <w:p w14:paraId="19E089F4" w14:textId="77777777" w:rsidR="002E0A27" w:rsidRDefault="002E0A27" w:rsidP="009371AD">
      <w:pPr>
        <w:spacing w:after="0" w:line="240" w:lineRule="auto"/>
        <w:ind w:left="567" w:right="2317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7A6ED5A4" w14:textId="77777777" w:rsidR="00A1633D" w:rsidRDefault="00666F52" w:rsidP="009371AD">
      <w:pPr>
        <w:spacing w:after="0" w:line="240" w:lineRule="auto"/>
        <w:ind w:left="567" w:right="2317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MD"/>
        </w:rPr>
      </w:pPr>
      <w:r w:rsidRPr="002A1E2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privind </w:t>
      </w:r>
      <w:r w:rsidRPr="002A1E23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MD"/>
        </w:rPr>
        <w:t xml:space="preserve">încetarea calității de membru </w:t>
      </w:r>
    </w:p>
    <w:p w14:paraId="79C4C4F1" w14:textId="216043AF" w:rsidR="00666F52" w:rsidRPr="002A1E23" w:rsidRDefault="00666F52" w:rsidP="009371AD">
      <w:pPr>
        <w:spacing w:after="0" w:line="240" w:lineRule="auto"/>
        <w:ind w:left="567" w:right="2317"/>
        <w:jc w:val="center"/>
        <w:rPr>
          <w:rFonts w:ascii="Times New Roman" w:eastAsia="Calibri" w:hAnsi="Times New Roman" w:cs="Times New Roman"/>
          <w:b/>
          <w:bCs/>
          <w:strike/>
          <w:color w:val="000000"/>
          <w:sz w:val="28"/>
          <w:szCs w:val="28"/>
        </w:rPr>
      </w:pPr>
      <w:r w:rsidRPr="002A1E23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MD"/>
        </w:rPr>
        <w:t>al</w:t>
      </w:r>
      <w:r w:rsidRPr="002A1E2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Comisiei</w:t>
      </w:r>
      <w:r w:rsidR="00A1633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2A1E2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Electorale Centrale</w:t>
      </w:r>
    </w:p>
    <w:p w14:paraId="0CC45DD2" w14:textId="72C7C3F4" w:rsidR="00666F52" w:rsidRPr="002A1E23" w:rsidRDefault="00A1633D" w:rsidP="00682BBE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B56BF6" wp14:editId="2C3295D1">
                <wp:simplePos x="0" y="0"/>
                <wp:positionH relativeFrom="column">
                  <wp:posOffset>1168827</wp:posOffset>
                </wp:positionH>
                <wp:positionV relativeFrom="paragraph">
                  <wp:posOffset>30082</wp:posOffset>
                </wp:positionV>
                <wp:extent cx="2886502" cy="0"/>
                <wp:effectExtent l="0" t="0" r="0" b="0"/>
                <wp:wrapNone/>
                <wp:docPr id="2136901492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6502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66FA4AF7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05pt,2.35pt" to="319.3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6A9BD2CE" w14:textId="0D0C0664" w:rsidR="00666F52" w:rsidRPr="002A1E23" w:rsidRDefault="00666F52" w:rsidP="00682BBE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1E23">
        <w:rPr>
          <w:rFonts w:ascii="Times New Roman" w:eastAsia="Calibri" w:hAnsi="Times New Roman" w:cs="Times New Roman"/>
          <w:color w:val="000000"/>
          <w:sz w:val="28"/>
          <w:szCs w:val="28"/>
        </w:rPr>
        <w:t>În temeiul art.</w:t>
      </w:r>
      <w:r w:rsidR="00682BBE">
        <w:rPr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2A1E23">
        <w:rPr>
          <w:rFonts w:ascii="Times New Roman" w:eastAsia="Calibri" w:hAnsi="Times New Roman" w:cs="Times New Roman"/>
          <w:color w:val="000000"/>
          <w:sz w:val="28"/>
          <w:szCs w:val="28"/>
        </w:rPr>
        <w:t>23 alin. (1) lit. b) și al art. 245 alin. (2) din Codul electoral nr.</w:t>
      </w:r>
      <w:r w:rsidR="002A1E23">
        <w:rPr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2A1E23">
        <w:rPr>
          <w:rFonts w:ascii="Times New Roman" w:eastAsia="Calibri" w:hAnsi="Times New Roman" w:cs="Times New Roman"/>
          <w:color w:val="000000"/>
          <w:sz w:val="28"/>
          <w:szCs w:val="28"/>
        </w:rPr>
        <w:t>325/2022,</w:t>
      </w:r>
    </w:p>
    <w:p w14:paraId="3DF7E5F3" w14:textId="77777777" w:rsidR="00682BBE" w:rsidRDefault="00682BBE" w:rsidP="00682BBE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76F30D03" w14:textId="7D5A0888" w:rsidR="00666F52" w:rsidRPr="002A1E23" w:rsidRDefault="00666F52" w:rsidP="00682BBE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1E23">
        <w:rPr>
          <w:rFonts w:ascii="Times New Roman" w:eastAsia="Calibri" w:hAnsi="Times New Roman" w:cs="Times New Roman"/>
          <w:color w:val="000000"/>
          <w:sz w:val="28"/>
          <w:szCs w:val="28"/>
        </w:rPr>
        <w:t>Parlamentul adoptă prezenta hotăr</w:t>
      </w:r>
      <w:r w:rsidR="00682BBE">
        <w:rPr>
          <w:rFonts w:ascii="Times New Roman" w:eastAsia="Calibri" w:hAnsi="Times New Roman" w:cs="Times New Roman"/>
          <w:color w:val="000000"/>
          <w:sz w:val="28"/>
          <w:szCs w:val="28"/>
        </w:rPr>
        <w:t>â</w:t>
      </w:r>
      <w:r w:rsidRPr="002A1E23">
        <w:rPr>
          <w:rFonts w:ascii="Times New Roman" w:eastAsia="Calibri" w:hAnsi="Times New Roman" w:cs="Times New Roman"/>
          <w:color w:val="000000"/>
          <w:sz w:val="28"/>
          <w:szCs w:val="28"/>
        </w:rPr>
        <w:t>re.</w:t>
      </w:r>
    </w:p>
    <w:p w14:paraId="654726AC" w14:textId="77777777" w:rsidR="00666F52" w:rsidRPr="00682BBE" w:rsidRDefault="00666F52" w:rsidP="00682BBE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75A3749D" w14:textId="0B6331B6" w:rsidR="00666F52" w:rsidRPr="002A1E23" w:rsidRDefault="00666F52" w:rsidP="00682BBE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1E2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Art.</w:t>
      </w:r>
      <w:r w:rsidR="001E1D8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2A1E2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1.</w:t>
      </w:r>
      <w:r w:rsidRPr="002A1E2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Se constată încetarea calității de membru al Comisiei Electorale Centrale a doamnei Ludmila LUPAȘCO în legătură cu demisia.</w:t>
      </w:r>
    </w:p>
    <w:p w14:paraId="1ABDACF7" w14:textId="77777777" w:rsidR="00666F52" w:rsidRPr="00682BBE" w:rsidRDefault="00666F52" w:rsidP="00682BBE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38084BFF" w14:textId="71B73334" w:rsidR="00666F52" w:rsidRPr="002A1E23" w:rsidRDefault="00666F52" w:rsidP="00682BBE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1E2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Art.</w:t>
      </w:r>
      <w:r w:rsidR="001E1D8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2A1E2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2.</w:t>
      </w:r>
      <w:r w:rsidRPr="002A1E2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</w:t>
      </w:r>
      <w:r w:rsidR="00AC01C9">
        <w:rPr>
          <w:rFonts w:ascii="Times New Roman" w:eastAsia="Calibri" w:hAnsi="Times New Roman" w:cs="Times New Roman"/>
          <w:color w:val="000000"/>
          <w:sz w:val="28"/>
          <w:szCs w:val="28"/>
        </w:rPr>
        <w:t>La a</w:t>
      </w:r>
      <w:r w:rsidRPr="002A1E23">
        <w:rPr>
          <w:rFonts w:ascii="Times New Roman" w:eastAsia="Calibri" w:hAnsi="Times New Roman" w:cs="Times New Roman"/>
          <w:color w:val="000000"/>
          <w:sz w:val="28"/>
          <w:szCs w:val="28"/>
        </w:rPr>
        <w:t>rticolul 1 din Hotăr</w:t>
      </w:r>
      <w:r w:rsidR="001E1D87">
        <w:rPr>
          <w:rFonts w:ascii="Times New Roman" w:eastAsia="Calibri" w:hAnsi="Times New Roman" w:cs="Times New Roman"/>
          <w:color w:val="000000"/>
          <w:sz w:val="28"/>
          <w:szCs w:val="28"/>
        </w:rPr>
        <w:t>â</w:t>
      </w:r>
      <w:r w:rsidRPr="002A1E23">
        <w:rPr>
          <w:rFonts w:ascii="Times New Roman" w:eastAsia="Calibri" w:hAnsi="Times New Roman" w:cs="Times New Roman"/>
          <w:color w:val="000000"/>
          <w:sz w:val="28"/>
          <w:szCs w:val="28"/>
        </w:rPr>
        <w:t>rea Parlamentului nr.</w:t>
      </w:r>
      <w:r w:rsidR="00A1633D">
        <w:rPr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2A1E23">
        <w:rPr>
          <w:rFonts w:ascii="Times New Roman" w:eastAsia="Calibri" w:hAnsi="Times New Roman" w:cs="Times New Roman"/>
          <w:color w:val="000000"/>
          <w:sz w:val="28"/>
          <w:szCs w:val="28"/>
        </w:rPr>
        <w:t>115/2021 privind confirmarea componen</w:t>
      </w:r>
      <w:r w:rsidR="00650244">
        <w:rPr>
          <w:rFonts w:ascii="Times New Roman" w:eastAsia="Calibri" w:hAnsi="Times New Roman" w:cs="Times New Roman"/>
          <w:color w:val="000000"/>
          <w:sz w:val="28"/>
          <w:szCs w:val="28"/>
        </w:rPr>
        <w:t>ț</w:t>
      </w:r>
      <w:r w:rsidRPr="002A1E23">
        <w:rPr>
          <w:rFonts w:ascii="Times New Roman" w:eastAsia="Calibri" w:hAnsi="Times New Roman" w:cs="Times New Roman"/>
          <w:color w:val="000000"/>
          <w:sz w:val="28"/>
          <w:szCs w:val="28"/>
        </w:rPr>
        <w:t>ei nominale a Comisiei Electorale Centrale (Monitorul Oficial al Republicii Moldova, 2021, nr.</w:t>
      </w:r>
      <w:r w:rsidR="00A1633D">
        <w:rPr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2A1E23">
        <w:rPr>
          <w:rFonts w:ascii="Times New Roman" w:eastAsia="Calibri" w:hAnsi="Times New Roman" w:cs="Times New Roman"/>
          <w:color w:val="000000"/>
          <w:sz w:val="28"/>
          <w:szCs w:val="28"/>
        </w:rPr>
        <w:t>226</w:t>
      </w:r>
      <w:r w:rsidR="001E1D87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r w:rsidRPr="002A1E23">
        <w:rPr>
          <w:rFonts w:ascii="Times New Roman" w:eastAsia="Calibri" w:hAnsi="Times New Roman" w:cs="Times New Roman"/>
          <w:color w:val="000000"/>
          <w:sz w:val="28"/>
          <w:szCs w:val="28"/>
        </w:rPr>
        <w:t>229, art.</w:t>
      </w:r>
      <w:r w:rsidR="00A1633D">
        <w:rPr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2A1E23">
        <w:rPr>
          <w:rFonts w:ascii="Times New Roman" w:eastAsia="Calibri" w:hAnsi="Times New Roman" w:cs="Times New Roman"/>
          <w:color w:val="000000"/>
          <w:sz w:val="28"/>
          <w:szCs w:val="28"/>
        </w:rPr>
        <w:t>256)</w:t>
      </w:r>
      <w:r w:rsidR="00AC01C9">
        <w:rPr>
          <w:rFonts w:ascii="Times New Roman" w:eastAsia="Calibri" w:hAnsi="Times New Roman" w:cs="Times New Roman"/>
          <w:color w:val="000000"/>
          <w:sz w:val="28"/>
          <w:szCs w:val="28"/>
        </w:rPr>
        <w:t>, cu modificările ulterioare, poziția</w:t>
      </w:r>
      <w:r w:rsidRPr="002A1E2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„LUPAȘCO Ludmila – desemnată de Parlament” se exclude.</w:t>
      </w:r>
    </w:p>
    <w:p w14:paraId="31584463" w14:textId="77777777" w:rsidR="00666F52" w:rsidRPr="002A1E23" w:rsidRDefault="00666F52" w:rsidP="00682BBE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22446022" w14:textId="67B14EDA" w:rsidR="00666F52" w:rsidRPr="002A1E23" w:rsidRDefault="00666F52" w:rsidP="00682BBE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A1E2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Art. 3.</w:t>
      </w:r>
      <w:r w:rsidRPr="002A1E2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2A1E23" w:rsidRPr="002A1E23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r w:rsidRPr="002A1E2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Prezenta hotărâre intră în vigoare la data adoptării.</w:t>
      </w:r>
    </w:p>
    <w:p w14:paraId="3428CDD9" w14:textId="77777777" w:rsidR="00666F52" w:rsidRPr="00682BBE" w:rsidRDefault="00666F52" w:rsidP="00682BBE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1C6DBAFA" w14:textId="39ACFEA4" w:rsidR="00666F52" w:rsidRPr="002A1E23" w:rsidRDefault="00666F52" w:rsidP="00682BBE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2A1E23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Art. 4</w:t>
      </w:r>
      <w:r w:rsidRPr="002A1E23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. </w:t>
      </w:r>
      <w:r w:rsidR="002A1E23" w:rsidRPr="002A1E23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r w:rsidRPr="002A1E23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Prezenta hotărâre poate fi contestată în instanța de judecată în termenul prevăzut la art. 209 din Codul administrativ nr.</w:t>
      </w:r>
      <w:r w:rsidR="00650244">
        <w:rPr>
          <w:rFonts w:ascii="Times New Roman" w:eastAsia="Calibri" w:hAnsi="Times New Roman" w:cs="Times New Roman"/>
          <w:sz w:val="28"/>
          <w:szCs w:val="28"/>
          <w:lang w:val="ro-MD"/>
        </w:rPr>
        <w:t> </w:t>
      </w:r>
      <w:r w:rsidRPr="002A1E23">
        <w:rPr>
          <w:rFonts w:ascii="Times New Roman" w:eastAsia="Calibri" w:hAnsi="Times New Roman" w:cs="Times New Roman"/>
          <w:sz w:val="28"/>
          <w:szCs w:val="28"/>
          <w:lang w:val="ro-MD"/>
        </w:rPr>
        <w:t>116/2018.</w:t>
      </w:r>
    </w:p>
    <w:p w14:paraId="38AAC4B0" w14:textId="77777777" w:rsidR="00666F52" w:rsidRPr="002A1E23" w:rsidRDefault="00666F52" w:rsidP="00682BBE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MD"/>
        </w:rPr>
      </w:pPr>
    </w:p>
    <w:p w14:paraId="6428F8AB" w14:textId="77777777" w:rsidR="002A1E23" w:rsidRPr="002A1E23" w:rsidRDefault="002A1E23" w:rsidP="00682BBE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72885C32" w14:textId="77777777" w:rsidR="00E64B90" w:rsidRPr="00504E8E" w:rsidRDefault="00E64B90" w:rsidP="009371AD">
      <w:pPr>
        <w:pStyle w:val="NoSpacing"/>
        <w:ind w:right="1608" w:firstLine="567"/>
        <w:jc w:val="center"/>
        <w:rPr>
          <w:b/>
          <w:bCs/>
          <w:szCs w:val="28"/>
          <w:lang w:val="ro-RO"/>
        </w:rPr>
      </w:pPr>
      <w:r w:rsidRPr="00504E8E">
        <w:rPr>
          <w:b/>
          <w:bCs/>
          <w:szCs w:val="28"/>
          <w:lang w:val="ro-RO"/>
        </w:rPr>
        <w:t>PREȘEDINTELE  PARLAMENTULUI</w:t>
      </w:r>
    </w:p>
    <w:p w14:paraId="7445E605" w14:textId="77777777" w:rsidR="00E64B90" w:rsidRPr="00504E8E" w:rsidRDefault="00E64B90" w:rsidP="009371AD">
      <w:pPr>
        <w:pStyle w:val="NoSpacing"/>
        <w:ind w:right="1608" w:firstLine="567"/>
        <w:jc w:val="center"/>
        <w:rPr>
          <w:b/>
          <w:bCs/>
          <w:szCs w:val="28"/>
          <w:lang w:val="ro-RO"/>
        </w:rPr>
      </w:pPr>
    </w:p>
    <w:p w14:paraId="38963166" w14:textId="77777777" w:rsidR="00E64B90" w:rsidRPr="00504E8E" w:rsidRDefault="00E64B90" w:rsidP="009371AD">
      <w:pPr>
        <w:pStyle w:val="NoSpacing"/>
        <w:ind w:right="1608" w:firstLine="567"/>
        <w:jc w:val="center"/>
        <w:rPr>
          <w:b/>
          <w:bCs/>
          <w:szCs w:val="28"/>
          <w:lang w:val="ro-RO"/>
        </w:rPr>
      </w:pPr>
    </w:p>
    <w:p w14:paraId="74F1D8F6" w14:textId="77777777" w:rsidR="00E64B90" w:rsidRPr="00504E8E" w:rsidRDefault="00E64B90" w:rsidP="009371AD">
      <w:pPr>
        <w:pStyle w:val="NoSpacing"/>
        <w:ind w:right="1608" w:firstLine="567"/>
        <w:jc w:val="center"/>
        <w:rPr>
          <w:b/>
          <w:bCs/>
          <w:szCs w:val="28"/>
          <w:lang w:val="ro-RO"/>
        </w:rPr>
      </w:pPr>
    </w:p>
    <w:p w14:paraId="7D1D5D6F" w14:textId="77777777" w:rsidR="00E64B90" w:rsidRPr="00AA51ED" w:rsidRDefault="00E64B90" w:rsidP="009371AD">
      <w:pPr>
        <w:pStyle w:val="NoSpacing"/>
        <w:ind w:right="1608" w:firstLine="567"/>
        <w:jc w:val="center"/>
        <w:rPr>
          <w:b/>
          <w:bCs/>
          <w:szCs w:val="28"/>
          <w:lang w:val="it-IT"/>
        </w:rPr>
      </w:pPr>
      <w:r w:rsidRPr="00AA51ED">
        <w:rPr>
          <w:b/>
          <w:bCs/>
          <w:szCs w:val="28"/>
          <w:lang w:val="it-IT"/>
        </w:rPr>
        <w:t>IGOR  GROSU</w:t>
      </w:r>
    </w:p>
    <w:p w14:paraId="6A966621" w14:textId="251C5122" w:rsidR="00E64B90" w:rsidRDefault="00E64B90" w:rsidP="00E64B90">
      <w:pPr>
        <w:pStyle w:val="NoSpacing"/>
        <w:rPr>
          <w:b/>
          <w:bCs/>
          <w:szCs w:val="28"/>
          <w:lang w:val="it-IT"/>
        </w:rPr>
      </w:pPr>
    </w:p>
    <w:p w14:paraId="4A614B8F" w14:textId="119C8E5C" w:rsidR="009371AD" w:rsidRDefault="009371AD" w:rsidP="00E64B90">
      <w:pPr>
        <w:pStyle w:val="NoSpacing"/>
        <w:rPr>
          <w:b/>
          <w:bCs/>
          <w:szCs w:val="28"/>
          <w:lang w:val="it-IT"/>
        </w:rPr>
      </w:pPr>
    </w:p>
    <w:p w14:paraId="6433A887" w14:textId="77777777" w:rsidR="00E64B90" w:rsidRPr="00AA51ED" w:rsidRDefault="00E64B90" w:rsidP="002E0A27">
      <w:pPr>
        <w:pStyle w:val="NoSpacing"/>
        <w:ind w:firstLine="0"/>
        <w:rPr>
          <w:b/>
          <w:bCs/>
          <w:szCs w:val="28"/>
          <w:lang w:val="it-IT"/>
        </w:rPr>
      </w:pPr>
      <w:r w:rsidRPr="00AA51ED">
        <w:rPr>
          <w:b/>
          <w:bCs/>
          <w:szCs w:val="28"/>
          <w:lang w:val="it-IT"/>
        </w:rPr>
        <w:t>Chișinău, 1</w:t>
      </w:r>
      <w:r>
        <w:rPr>
          <w:b/>
          <w:bCs/>
          <w:szCs w:val="28"/>
          <w:lang w:val="it-IT"/>
        </w:rPr>
        <w:t>5</w:t>
      </w:r>
      <w:r w:rsidRPr="00AA51ED">
        <w:rPr>
          <w:b/>
          <w:bCs/>
          <w:szCs w:val="28"/>
          <w:lang w:val="it-IT"/>
        </w:rPr>
        <w:t xml:space="preserve"> februarie 2024.</w:t>
      </w:r>
    </w:p>
    <w:p w14:paraId="3079E187" w14:textId="26B9DC55" w:rsidR="00F35093" w:rsidRPr="00682BBE" w:rsidRDefault="00E64B90" w:rsidP="002E0A27">
      <w:pPr>
        <w:pStyle w:val="NoSpacing"/>
        <w:ind w:firstLine="0"/>
        <w:rPr>
          <w:szCs w:val="28"/>
        </w:rPr>
      </w:pPr>
      <w:r w:rsidRPr="00AA51ED">
        <w:rPr>
          <w:b/>
          <w:bCs/>
          <w:szCs w:val="28"/>
        </w:rPr>
        <w:t xml:space="preserve">Nr. </w:t>
      </w:r>
      <w:r>
        <w:rPr>
          <w:b/>
          <w:bCs/>
          <w:szCs w:val="28"/>
        </w:rPr>
        <w:t>26</w:t>
      </w:r>
      <w:r w:rsidRPr="00AA51ED">
        <w:rPr>
          <w:b/>
          <w:bCs/>
          <w:szCs w:val="28"/>
        </w:rPr>
        <w:t>.</w:t>
      </w:r>
    </w:p>
    <w:sectPr w:rsidR="00F35093" w:rsidRPr="00682BBE" w:rsidSect="00682BBE">
      <w:pgSz w:w="12240" w:h="15840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455"/>
    <w:rsid w:val="001E1D87"/>
    <w:rsid w:val="002A1E23"/>
    <w:rsid w:val="002E0A27"/>
    <w:rsid w:val="0043673B"/>
    <w:rsid w:val="00650244"/>
    <w:rsid w:val="00666F52"/>
    <w:rsid w:val="00682BBE"/>
    <w:rsid w:val="007C1AE9"/>
    <w:rsid w:val="007D51A7"/>
    <w:rsid w:val="00814E10"/>
    <w:rsid w:val="00900FA6"/>
    <w:rsid w:val="009371AD"/>
    <w:rsid w:val="00A1633D"/>
    <w:rsid w:val="00A55602"/>
    <w:rsid w:val="00A87742"/>
    <w:rsid w:val="00AC01C9"/>
    <w:rsid w:val="00AE5710"/>
    <w:rsid w:val="00CD4455"/>
    <w:rsid w:val="00D938AC"/>
    <w:rsid w:val="00E64B90"/>
    <w:rsid w:val="00F058B3"/>
    <w:rsid w:val="00F35093"/>
    <w:rsid w:val="00FC7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4C414"/>
  <w15:chartTrackingRefBased/>
  <w15:docId w15:val="{CDE84130-5D6C-4A5F-A1DF-D375936B4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ind w:left="567" w:right="1985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66F52"/>
    <w:pPr>
      <w:spacing w:after="120" w:line="360" w:lineRule="auto"/>
      <w:ind w:left="851" w:right="0"/>
      <w:jc w:val="left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2A1E23"/>
    <w:pPr>
      <w:ind w:left="0" w:right="0"/>
      <w:jc w:val="left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NoSpacing">
    <w:name w:val="No Spacing"/>
    <w:uiPriority w:val="1"/>
    <w:qFormat/>
    <w:rsid w:val="00E64B90"/>
    <w:pPr>
      <w:ind w:left="0" w:right="0" w:firstLine="348"/>
      <w:jc w:val="both"/>
    </w:pPr>
    <w:rPr>
      <w:rFonts w:ascii="Times New Roman" w:eastAsia="Times New Roman" w:hAnsi="Times New Roman" w:cs="Times New Roman"/>
      <w:color w:val="000000"/>
      <w:kern w:val="0"/>
      <w:sz w:val="28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23F0E6C-8C36-43E5-937E-E7E010F667F4}"/>
</file>

<file path=customXml/itemProps2.xml><?xml version="1.0" encoding="utf-8"?>
<ds:datastoreItem xmlns:ds="http://schemas.openxmlformats.org/officeDocument/2006/customXml" ds:itemID="{64D3CFBE-2749-4156-9C0D-3DBB2C2B4CEA}"/>
</file>

<file path=customXml/itemProps3.xml><?xml version="1.0" encoding="utf-8"?>
<ds:datastoreItem xmlns:ds="http://schemas.openxmlformats.org/officeDocument/2006/customXml" ds:itemID="{A16B7093-65F9-4942-A256-48C920C5E5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821</Characters>
  <Application>Microsoft Office Word</Application>
  <DocSecurity>0</DocSecurity>
  <Lines>6</Lines>
  <Paragraphs>1</Paragraphs>
  <ScaleCrop>false</ScaleCrop>
  <Company>Parlamentul Republicii Moldova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H_26.2024.ro</dc:title>
  <dc:subject/>
  <dc:creator>Tatiana Ionaș</dc:creator>
  <cp:keywords/>
  <dc:description/>
  <cp:lastModifiedBy>Inga Rusnac</cp:lastModifiedBy>
  <cp:revision>3</cp:revision>
  <dcterms:created xsi:type="dcterms:W3CDTF">2024-02-16T06:37:00Z</dcterms:created>
  <dcterms:modified xsi:type="dcterms:W3CDTF">2024-02-16T06:44:00Z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