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1DA05" w14:textId="1C9D2B89" w:rsidR="00FC063A" w:rsidRPr="004F7082" w:rsidRDefault="00FC063A" w:rsidP="00C76991">
      <w:pPr>
        <w:jc w:val="right"/>
        <w:rPr>
          <w:sz w:val="28"/>
          <w:szCs w:val="28"/>
          <w:lang w:val="ro-RO"/>
        </w:rPr>
      </w:pPr>
    </w:p>
    <w:p w14:paraId="549BD85F" w14:textId="79C897CA" w:rsidR="004F7082" w:rsidRDefault="004F7082" w:rsidP="00C76991">
      <w:pPr>
        <w:jc w:val="right"/>
        <w:rPr>
          <w:i/>
          <w:iCs/>
          <w:sz w:val="28"/>
          <w:szCs w:val="28"/>
          <w:lang w:val="ro-RO"/>
        </w:rPr>
      </w:pPr>
    </w:p>
    <w:p w14:paraId="1F741413" w14:textId="77777777" w:rsidR="004F7082" w:rsidRDefault="004F7082" w:rsidP="00C76991">
      <w:pPr>
        <w:jc w:val="right"/>
        <w:rPr>
          <w:i/>
          <w:iCs/>
          <w:sz w:val="28"/>
          <w:szCs w:val="28"/>
          <w:lang w:val="ro-RO"/>
        </w:rPr>
      </w:pPr>
    </w:p>
    <w:p w14:paraId="2B20B5BB" w14:textId="77777777" w:rsidR="00FC063A" w:rsidRDefault="00FC063A" w:rsidP="00C76991">
      <w:pPr>
        <w:jc w:val="right"/>
        <w:rPr>
          <w:i/>
          <w:iCs/>
          <w:sz w:val="28"/>
          <w:szCs w:val="28"/>
          <w:lang w:val="ro-RO"/>
        </w:rPr>
      </w:pPr>
    </w:p>
    <w:p w14:paraId="16168CFF" w14:textId="4FB1FA7C" w:rsidR="00FC063A" w:rsidRDefault="00FC063A" w:rsidP="00C76991">
      <w:pPr>
        <w:jc w:val="right"/>
        <w:rPr>
          <w:i/>
          <w:iCs/>
          <w:sz w:val="28"/>
          <w:szCs w:val="28"/>
          <w:lang w:val="ro-RO"/>
        </w:rPr>
      </w:pPr>
    </w:p>
    <w:p w14:paraId="79E34C7F" w14:textId="1FFAA218" w:rsidR="004F5AE1" w:rsidRDefault="004F5AE1" w:rsidP="00C76991">
      <w:pPr>
        <w:jc w:val="right"/>
        <w:rPr>
          <w:i/>
          <w:iCs/>
          <w:sz w:val="28"/>
          <w:szCs w:val="28"/>
          <w:lang w:val="ro-RO"/>
        </w:rPr>
      </w:pPr>
    </w:p>
    <w:p w14:paraId="6D29333B" w14:textId="77777777" w:rsidR="004F5AE1" w:rsidRDefault="004F5AE1" w:rsidP="00C76991">
      <w:pPr>
        <w:jc w:val="right"/>
        <w:rPr>
          <w:i/>
          <w:iCs/>
          <w:sz w:val="28"/>
          <w:szCs w:val="28"/>
          <w:lang w:val="ro-RO"/>
        </w:rPr>
      </w:pPr>
    </w:p>
    <w:p w14:paraId="68485082" w14:textId="20E897DC" w:rsidR="00C0766F" w:rsidRPr="00C76991" w:rsidRDefault="00C0766F" w:rsidP="00C76991">
      <w:pPr>
        <w:jc w:val="right"/>
        <w:rPr>
          <w:i/>
          <w:iCs/>
          <w:sz w:val="28"/>
          <w:szCs w:val="28"/>
          <w:lang w:val="ro-RO"/>
        </w:rPr>
      </w:pPr>
      <w:r w:rsidRPr="00C76991">
        <w:rPr>
          <w:i/>
          <w:iCs/>
          <w:sz w:val="28"/>
          <w:szCs w:val="28"/>
          <w:lang w:val="ro-RO"/>
        </w:rPr>
        <w:tab/>
      </w:r>
    </w:p>
    <w:p w14:paraId="1C419522" w14:textId="69EE608D" w:rsidR="005127AA" w:rsidRDefault="005127AA" w:rsidP="00C76991">
      <w:pPr>
        <w:ind w:left="567" w:right="1985" w:firstLine="0"/>
        <w:jc w:val="center"/>
        <w:rPr>
          <w:b/>
          <w:color w:val="000000" w:themeColor="text1"/>
          <w:spacing w:val="80"/>
          <w:sz w:val="28"/>
          <w:szCs w:val="28"/>
          <w:lang w:val="ro-RO"/>
        </w:rPr>
      </w:pPr>
      <w:r w:rsidRPr="00FC063A">
        <w:rPr>
          <w:b/>
          <w:color w:val="000000" w:themeColor="text1"/>
          <w:spacing w:val="80"/>
          <w:sz w:val="28"/>
          <w:szCs w:val="28"/>
          <w:lang w:val="ro-RO"/>
        </w:rPr>
        <w:t>LEGE</w:t>
      </w:r>
    </w:p>
    <w:p w14:paraId="44A0F310" w14:textId="77777777" w:rsidR="00FC063A" w:rsidRPr="00FC063A" w:rsidRDefault="00FC063A" w:rsidP="00C76991">
      <w:pPr>
        <w:ind w:left="567" w:right="1985" w:firstLine="0"/>
        <w:jc w:val="center"/>
        <w:rPr>
          <w:b/>
          <w:color w:val="000000" w:themeColor="text1"/>
          <w:spacing w:val="80"/>
          <w:sz w:val="28"/>
          <w:szCs w:val="28"/>
          <w:lang w:val="ro-RO"/>
        </w:rPr>
      </w:pPr>
    </w:p>
    <w:p w14:paraId="0F8C281F" w14:textId="65D724AF" w:rsidR="00E14BF0" w:rsidRPr="00C76991" w:rsidRDefault="00E14BF0" w:rsidP="00C76991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C76991">
        <w:rPr>
          <w:b/>
          <w:bCs/>
          <w:color w:val="000000" w:themeColor="text1"/>
          <w:sz w:val="28"/>
          <w:szCs w:val="28"/>
          <w:lang w:val="ro-RO"/>
        </w:rPr>
        <w:t xml:space="preserve">pentru modificarea anexei </w:t>
      </w:r>
      <w:r w:rsidR="007B5D4F" w:rsidRPr="00C76991">
        <w:rPr>
          <w:b/>
          <w:bCs/>
          <w:color w:val="000000" w:themeColor="text1"/>
          <w:sz w:val="28"/>
          <w:szCs w:val="28"/>
          <w:lang w:val="ro-RO"/>
        </w:rPr>
        <w:t>la</w:t>
      </w:r>
      <w:r w:rsidRPr="00C76991">
        <w:rPr>
          <w:b/>
          <w:bCs/>
          <w:color w:val="000000" w:themeColor="text1"/>
          <w:sz w:val="28"/>
          <w:szCs w:val="28"/>
          <w:lang w:val="ro-RO"/>
        </w:rPr>
        <w:t xml:space="preserve"> Legea nr.</w:t>
      </w:r>
      <w:r w:rsidR="007B5D4F" w:rsidRPr="00C76991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C76991">
        <w:rPr>
          <w:b/>
          <w:bCs/>
          <w:color w:val="000000" w:themeColor="text1"/>
          <w:sz w:val="28"/>
          <w:szCs w:val="28"/>
          <w:lang w:val="ro-RO"/>
        </w:rPr>
        <w:t>668/1995 pentru aprobarea Listei</w:t>
      </w:r>
      <w:r w:rsidRPr="00C76991">
        <w:rPr>
          <w:rFonts w:eastAsia="Georgia"/>
          <w:i/>
          <w:iCs/>
          <w:sz w:val="28"/>
          <w:szCs w:val="28"/>
          <w:lang w:val="ro-RO"/>
        </w:rPr>
        <w:t xml:space="preserve"> </w:t>
      </w:r>
      <w:r w:rsidRPr="00C76991">
        <w:rPr>
          <w:b/>
          <w:bCs/>
          <w:color w:val="000000" w:themeColor="text1"/>
          <w:sz w:val="28"/>
          <w:szCs w:val="28"/>
          <w:lang w:val="ro-RO"/>
        </w:rPr>
        <w:t>unităților ale căror terenuri destinate agriculturii rămân în proprietatea statului</w:t>
      </w:r>
    </w:p>
    <w:p w14:paraId="5E9700E5" w14:textId="3881674D" w:rsidR="005127AA" w:rsidRPr="00C76991" w:rsidRDefault="00FC063A" w:rsidP="00C76991">
      <w:pPr>
        <w:jc w:val="center"/>
        <w:rPr>
          <w:color w:val="000000" w:themeColor="text1"/>
          <w:sz w:val="28"/>
          <w:szCs w:val="28"/>
          <w:lang w:val="ro-RO"/>
        </w:rPr>
      </w:pPr>
      <w:r>
        <w:rPr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4D6E7" wp14:editId="47C0C75D">
                <wp:simplePos x="0" y="0"/>
                <wp:positionH relativeFrom="column">
                  <wp:posOffset>449055</wp:posOffset>
                </wp:positionH>
                <wp:positionV relativeFrom="paragraph">
                  <wp:posOffset>43401</wp:posOffset>
                </wp:positionV>
                <wp:extent cx="425394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394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E02A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35pt,3.4pt" to="370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" strokecolor="black [3040]"/>
            </w:pict>
          </mc:Fallback>
        </mc:AlternateContent>
      </w:r>
    </w:p>
    <w:p w14:paraId="1186DE15" w14:textId="77777777" w:rsidR="004F5AE1" w:rsidRDefault="004F5AE1" w:rsidP="00C76991">
      <w:pPr>
        <w:rPr>
          <w:color w:val="000000" w:themeColor="text1"/>
          <w:sz w:val="28"/>
          <w:szCs w:val="28"/>
          <w:lang w:val="ro-RO"/>
        </w:rPr>
      </w:pPr>
    </w:p>
    <w:p w14:paraId="3764D8D7" w14:textId="49AD1EE4" w:rsidR="005127AA" w:rsidRPr="00C76991" w:rsidRDefault="005127AA" w:rsidP="00C76991">
      <w:pPr>
        <w:rPr>
          <w:color w:val="000000" w:themeColor="text1"/>
          <w:sz w:val="28"/>
          <w:szCs w:val="28"/>
          <w:lang w:val="ro-RO"/>
        </w:rPr>
      </w:pPr>
      <w:r w:rsidRPr="00C76991">
        <w:rPr>
          <w:color w:val="000000" w:themeColor="text1"/>
          <w:sz w:val="28"/>
          <w:szCs w:val="28"/>
          <w:lang w:val="ro-RO"/>
        </w:rPr>
        <w:t xml:space="preserve">Parlamentul adoptă prezenta lege organică. </w:t>
      </w:r>
    </w:p>
    <w:p w14:paraId="32DF8440" w14:textId="77777777" w:rsidR="005127AA" w:rsidRPr="00C76991" w:rsidRDefault="005127AA" w:rsidP="00C76991">
      <w:pPr>
        <w:rPr>
          <w:b/>
          <w:bCs/>
          <w:color w:val="000000" w:themeColor="text1"/>
          <w:sz w:val="28"/>
          <w:szCs w:val="28"/>
          <w:lang w:val="ro-RO"/>
        </w:rPr>
      </w:pPr>
      <w:r w:rsidRPr="00C76991">
        <w:rPr>
          <w:b/>
          <w:bCs/>
          <w:color w:val="000000" w:themeColor="text1"/>
          <w:sz w:val="28"/>
          <w:szCs w:val="28"/>
          <w:lang w:val="ro-RO" w:eastAsia="ru-RU"/>
        </w:rPr>
        <w:tab/>
      </w:r>
    </w:p>
    <w:p w14:paraId="4D4C8903" w14:textId="118B8751" w:rsidR="00E14BF0" w:rsidRDefault="00E14BF0" w:rsidP="00C76991">
      <w:pPr>
        <w:rPr>
          <w:color w:val="000000" w:themeColor="text1"/>
          <w:sz w:val="28"/>
          <w:szCs w:val="28"/>
          <w:lang w:val="ro-RO" w:eastAsia="ru-RU"/>
        </w:rPr>
      </w:pPr>
      <w:r w:rsidRPr="00C76991">
        <w:rPr>
          <w:b/>
          <w:bCs/>
          <w:color w:val="000000" w:themeColor="text1"/>
          <w:sz w:val="28"/>
          <w:szCs w:val="28"/>
          <w:lang w:val="ro-RO" w:eastAsia="ru-RU"/>
        </w:rPr>
        <w:t>Art</w:t>
      </w:r>
      <w:r w:rsidR="007B5D4F" w:rsidRPr="00C76991">
        <w:rPr>
          <w:b/>
          <w:bCs/>
          <w:color w:val="000000" w:themeColor="text1"/>
          <w:sz w:val="28"/>
          <w:szCs w:val="28"/>
          <w:lang w:val="ro-RO" w:eastAsia="ru-RU"/>
        </w:rPr>
        <w:t>.</w:t>
      </w:r>
      <w:r w:rsidRPr="00C76991">
        <w:rPr>
          <w:b/>
          <w:bCs/>
          <w:color w:val="000000" w:themeColor="text1"/>
          <w:sz w:val="28"/>
          <w:szCs w:val="28"/>
          <w:lang w:val="ro-RO" w:eastAsia="ru-RU"/>
        </w:rPr>
        <w:t xml:space="preserve"> I. </w:t>
      </w:r>
      <w:r w:rsidRPr="00C76991">
        <w:rPr>
          <w:color w:val="000000" w:themeColor="text1"/>
          <w:sz w:val="28"/>
          <w:szCs w:val="28"/>
          <w:lang w:val="ro-RO" w:eastAsia="ru-RU"/>
        </w:rPr>
        <w:t xml:space="preserve">– Anexa la </w:t>
      </w:r>
      <w:hyperlink r:id="rId11" w:history="1">
        <w:r w:rsidRPr="00C76991">
          <w:rPr>
            <w:color w:val="000000" w:themeColor="text1"/>
            <w:sz w:val="28"/>
            <w:szCs w:val="28"/>
            <w:lang w:val="ro-RO" w:eastAsia="ru-RU"/>
          </w:rPr>
          <w:t>Legea nr.</w:t>
        </w:r>
        <w:r w:rsidR="007B5D4F" w:rsidRPr="00C76991">
          <w:rPr>
            <w:color w:val="000000" w:themeColor="text1"/>
            <w:sz w:val="28"/>
            <w:szCs w:val="28"/>
            <w:lang w:val="ro-RO" w:eastAsia="ru-RU"/>
          </w:rPr>
          <w:t xml:space="preserve"> </w:t>
        </w:r>
        <w:r w:rsidRPr="00C76991">
          <w:rPr>
            <w:color w:val="000000" w:themeColor="text1"/>
            <w:sz w:val="28"/>
            <w:szCs w:val="28"/>
            <w:lang w:val="ro-RO" w:eastAsia="ru-RU"/>
          </w:rPr>
          <w:t>668/1995</w:t>
        </w:r>
      </w:hyperlink>
      <w:r w:rsidRPr="00C76991">
        <w:rPr>
          <w:color w:val="000000" w:themeColor="text1"/>
          <w:sz w:val="28"/>
          <w:szCs w:val="28"/>
          <w:lang w:val="ro-RO" w:eastAsia="ru-RU"/>
        </w:rPr>
        <w:t xml:space="preserve"> pentru aprobarea Listei unităților ale căror terenuri destinate agriculturii rămân în proprietatea statului (republicată în Monitorul Oficial al Republicii Moldova, 2001, nr.</w:t>
      </w:r>
      <w:r w:rsidR="007C12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C76991">
        <w:rPr>
          <w:color w:val="000000" w:themeColor="text1"/>
          <w:sz w:val="28"/>
          <w:szCs w:val="28"/>
          <w:lang w:val="ro-RO" w:eastAsia="ru-RU"/>
        </w:rPr>
        <w:t>78–80, art.</w:t>
      </w:r>
      <w:r w:rsidR="007C12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C76991">
        <w:rPr>
          <w:color w:val="000000" w:themeColor="text1"/>
          <w:sz w:val="28"/>
          <w:szCs w:val="28"/>
          <w:lang w:val="ro-RO" w:eastAsia="ru-RU"/>
        </w:rPr>
        <w:t>572), cu modificările ulterioare, se modifică după cum urmează:</w:t>
      </w:r>
    </w:p>
    <w:p w14:paraId="30D2F90E" w14:textId="77777777" w:rsidR="007C126F" w:rsidRPr="00C76991" w:rsidRDefault="007C126F" w:rsidP="00C76991">
      <w:pPr>
        <w:rPr>
          <w:color w:val="000000" w:themeColor="text1"/>
          <w:sz w:val="28"/>
          <w:szCs w:val="28"/>
          <w:lang w:val="ro-RO" w:eastAsia="ru-RU"/>
        </w:rPr>
      </w:pPr>
    </w:p>
    <w:p w14:paraId="05184FE2" w14:textId="77777777" w:rsidR="00FC77C5" w:rsidRPr="00C76991" w:rsidRDefault="00FC77C5" w:rsidP="00C76991">
      <w:pPr>
        <w:rPr>
          <w:rFonts w:eastAsia="Georgia"/>
          <w:bCs/>
          <w:color w:val="000000" w:themeColor="text1"/>
          <w:sz w:val="28"/>
          <w:szCs w:val="28"/>
          <w:lang w:val="ro-RO" w:eastAsia="zh-CN"/>
        </w:rPr>
      </w:pPr>
      <w:r w:rsidRPr="00C76991">
        <w:rPr>
          <w:rFonts w:eastAsia="Georgia"/>
          <w:bCs/>
          <w:color w:val="000000" w:themeColor="text1"/>
          <w:sz w:val="28"/>
          <w:szCs w:val="28"/>
          <w:lang w:val="ro-RO" w:eastAsia="zh-CN"/>
        </w:rPr>
        <w:t>poziția:</w:t>
      </w:r>
    </w:p>
    <w:p w14:paraId="10BD4841" w14:textId="77777777" w:rsidR="00FC77C5" w:rsidRPr="00C76991" w:rsidRDefault="00FC77C5" w:rsidP="00C76991">
      <w:pPr>
        <w:rPr>
          <w:rFonts w:eastAsia="Georgia"/>
          <w:bCs/>
          <w:color w:val="000000" w:themeColor="text1"/>
          <w:sz w:val="28"/>
          <w:szCs w:val="28"/>
          <w:lang w:val="ro-RO" w:eastAsia="zh-CN"/>
        </w:rPr>
      </w:pPr>
      <w:r w:rsidRPr="00C76991">
        <w:rPr>
          <w:rFonts w:eastAsia="Georgia"/>
          <w:bCs/>
          <w:color w:val="000000" w:themeColor="text1"/>
          <w:sz w:val="28"/>
          <w:szCs w:val="28"/>
          <w:lang w:val="ro-RO" w:eastAsia="zh-CN"/>
        </w:rPr>
        <w:t xml:space="preserve"> </w:t>
      </w:r>
    </w:p>
    <w:tbl>
      <w:tblPr>
        <w:tblW w:w="4996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0"/>
        <w:gridCol w:w="1402"/>
      </w:tblGrid>
      <w:tr w:rsidR="00FC77C5" w:rsidRPr="00C76991" w14:paraId="1F0A8C6E" w14:textId="77777777" w:rsidTr="00056A1F">
        <w:trPr>
          <w:jc w:val="center"/>
        </w:trPr>
        <w:tc>
          <w:tcPr>
            <w:tcW w:w="4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898D1A" w14:textId="023110A8" w:rsidR="00FC77C5" w:rsidRPr="00C76991" w:rsidRDefault="00FC77C5" w:rsidP="00A46D44">
            <w:pPr>
              <w:ind w:firstLine="0"/>
              <w:rPr>
                <w:sz w:val="28"/>
                <w:szCs w:val="28"/>
                <w:lang w:val="ro-RO" w:eastAsia="ro-MD"/>
              </w:rPr>
            </w:pPr>
            <w:r w:rsidRPr="00C76991">
              <w:rPr>
                <w:rFonts w:eastAsia="Georgia"/>
                <w:color w:val="000000" w:themeColor="text1"/>
                <w:sz w:val="28"/>
                <w:szCs w:val="28"/>
                <w:lang w:val="ro-RO" w:eastAsia="zh-CN"/>
              </w:rPr>
              <w:t>Școala Tehnică Profesională nr.</w:t>
            </w:r>
            <w:r w:rsidR="00A46D44">
              <w:rPr>
                <w:rFonts w:eastAsia="Georgia"/>
                <w:color w:val="000000" w:themeColor="text1"/>
                <w:sz w:val="28"/>
                <w:szCs w:val="28"/>
                <w:lang w:val="ro-RO" w:eastAsia="zh-CN"/>
              </w:rPr>
              <w:t xml:space="preserve"> </w:t>
            </w:r>
            <w:r w:rsidRPr="00C76991">
              <w:rPr>
                <w:rFonts w:eastAsia="Georgia"/>
                <w:color w:val="000000" w:themeColor="text1"/>
                <w:sz w:val="28"/>
                <w:szCs w:val="28"/>
                <w:lang w:val="ro-RO" w:eastAsia="zh-CN"/>
              </w:rPr>
              <w:t>25, satul Taraclia, raionul Căinari</w:t>
            </w:r>
          </w:p>
        </w:tc>
        <w:tc>
          <w:tcPr>
            <w:tcW w:w="7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F6EDB8" w14:textId="77777777" w:rsidR="00FC77C5" w:rsidRPr="00C76991" w:rsidRDefault="00FC77C5" w:rsidP="00056A1F">
            <w:pPr>
              <w:ind w:firstLine="0"/>
              <w:jc w:val="center"/>
              <w:rPr>
                <w:sz w:val="28"/>
                <w:szCs w:val="28"/>
                <w:lang w:val="ro-RO" w:eastAsia="ro-MD"/>
              </w:rPr>
            </w:pPr>
            <w:r w:rsidRPr="00C76991">
              <w:rPr>
                <w:sz w:val="28"/>
                <w:szCs w:val="28"/>
                <w:lang w:val="ro-RO" w:eastAsia="ro-MD"/>
              </w:rPr>
              <w:t>150</w:t>
            </w:r>
          </w:p>
        </w:tc>
      </w:tr>
    </w:tbl>
    <w:p w14:paraId="72BA109B" w14:textId="77777777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</w:p>
    <w:p w14:paraId="671BF06F" w14:textId="77777777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  <w:r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>se substituie cu poziția:</w:t>
      </w:r>
    </w:p>
    <w:p w14:paraId="35E3C258" w14:textId="77777777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</w:p>
    <w:tbl>
      <w:tblPr>
        <w:tblW w:w="5008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0"/>
        <w:gridCol w:w="1424"/>
      </w:tblGrid>
      <w:tr w:rsidR="00FC77C5" w:rsidRPr="00C76991" w14:paraId="70FB2483" w14:textId="77777777" w:rsidTr="00056A1F">
        <w:trPr>
          <w:trHeight w:val="397"/>
          <w:jc w:val="center"/>
        </w:trPr>
        <w:tc>
          <w:tcPr>
            <w:tcW w:w="4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A372A5" w14:textId="2F589FB9" w:rsidR="00FC77C5" w:rsidRPr="00C76991" w:rsidRDefault="00FC77C5" w:rsidP="00A46D44">
            <w:pPr>
              <w:ind w:firstLine="0"/>
              <w:rPr>
                <w:sz w:val="28"/>
                <w:szCs w:val="28"/>
                <w:lang w:val="ro-RO" w:eastAsia="ro-MD"/>
              </w:rPr>
            </w:pPr>
            <w:r w:rsidRPr="00C76991">
              <w:rPr>
                <w:rFonts w:eastAsia="Georgia"/>
                <w:color w:val="000000" w:themeColor="text1"/>
                <w:sz w:val="28"/>
                <w:szCs w:val="28"/>
                <w:lang w:val="ro-RO" w:eastAsia="zh-CN"/>
              </w:rPr>
              <w:t>Școala Tehnică Profesională nr.</w:t>
            </w:r>
            <w:r w:rsidR="00A46D44">
              <w:rPr>
                <w:rFonts w:eastAsia="Georgia"/>
                <w:color w:val="000000" w:themeColor="text1"/>
                <w:sz w:val="28"/>
                <w:szCs w:val="28"/>
                <w:lang w:val="ro-RO" w:eastAsia="zh-CN"/>
              </w:rPr>
              <w:t xml:space="preserve"> </w:t>
            </w:r>
            <w:r w:rsidRPr="00C76991">
              <w:rPr>
                <w:rFonts w:eastAsia="Georgia"/>
                <w:color w:val="000000" w:themeColor="text1"/>
                <w:sz w:val="28"/>
                <w:szCs w:val="28"/>
                <w:lang w:val="ro-RO" w:eastAsia="zh-CN"/>
              </w:rPr>
              <w:t>25, satul Taraclia, raionul Căușeni</w:t>
            </w:r>
          </w:p>
        </w:tc>
        <w:tc>
          <w:tcPr>
            <w:tcW w:w="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722B7E" w14:textId="77777777" w:rsidR="00FC77C5" w:rsidRPr="00C76991" w:rsidRDefault="00FC77C5" w:rsidP="00056A1F">
            <w:pPr>
              <w:ind w:firstLine="0"/>
              <w:jc w:val="center"/>
              <w:rPr>
                <w:sz w:val="28"/>
                <w:szCs w:val="28"/>
                <w:lang w:val="ro-RO" w:eastAsia="ro-MD"/>
              </w:rPr>
            </w:pPr>
            <w:r w:rsidRPr="00C76991">
              <w:rPr>
                <w:sz w:val="28"/>
                <w:szCs w:val="28"/>
                <w:lang w:val="ro-RO" w:eastAsia="ro-MD"/>
              </w:rPr>
              <w:t>139,6506</w:t>
            </w:r>
          </w:p>
        </w:tc>
      </w:tr>
    </w:tbl>
    <w:p w14:paraId="2858A991" w14:textId="77777777" w:rsidR="00E14BF0" w:rsidRPr="00C76991" w:rsidRDefault="00E14BF0" w:rsidP="00C76991">
      <w:pPr>
        <w:pStyle w:val="NormalWeb"/>
        <w:ind w:firstLine="709"/>
        <w:rPr>
          <w:b/>
          <w:bCs/>
          <w:color w:val="000000" w:themeColor="text1"/>
          <w:sz w:val="28"/>
          <w:szCs w:val="28"/>
          <w:lang w:val="ro-RO"/>
        </w:rPr>
      </w:pPr>
    </w:p>
    <w:p w14:paraId="09598A21" w14:textId="6602BAA3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  <w:r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 xml:space="preserve">la poziția „Centrul de Excelență în Viticultură </w:t>
      </w:r>
      <w:r w:rsidR="0006207A"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>și</w:t>
      </w:r>
      <w:r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 xml:space="preserve"> </w:t>
      </w:r>
      <w:r w:rsidR="0006207A"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>Vinificație</w:t>
      </w:r>
      <w:r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>, comuna Stăuceni, municipiul Chișinău”, cifrele „1362,34” se substituie cu cifrele „1361,94”</w:t>
      </w:r>
      <w:r w:rsidR="001140DA">
        <w:rPr>
          <w:rFonts w:eastAsia="Georgia"/>
          <w:color w:val="000000" w:themeColor="text1"/>
          <w:sz w:val="28"/>
          <w:szCs w:val="28"/>
          <w:lang w:val="ro-RO" w:eastAsia="zh-CN"/>
        </w:rPr>
        <w:t>;</w:t>
      </w:r>
      <w:r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 xml:space="preserve"> </w:t>
      </w:r>
    </w:p>
    <w:p w14:paraId="4B14D45A" w14:textId="77777777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</w:p>
    <w:p w14:paraId="79235BA8" w14:textId="598F88E2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  <w:r w:rsidRPr="00C76991">
        <w:rPr>
          <w:rFonts w:eastAsia="Georgia"/>
          <w:color w:val="000000" w:themeColor="text1"/>
          <w:sz w:val="28"/>
          <w:szCs w:val="28"/>
          <w:lang w:val="ro-RO" w:eastAsia="zh-CN"/>
        </w:rPr>
        <w:t>la poziția „Total”, cifrele „21855,5002” se substituie cu cifrele „21844,7508”.</w:t>
      </w:r>
    </w:p>
    <w:p w14:paraId="5C802980" w14:textId="77777777" w:rsidR="00FC77C5" w:rsidRPr="00C76991" w:rsidRDefault="00FC77C5" w:rsidP="00C76991">
      <w:pPr>
        <w:rPr>
          <w:rFonts w:eastAsia="Georgia"/>
          <w:color w:val="000000" w:themeColor="text1"/>
          <w:sz w:val="28"/>
          <w:szCs w:val="28"/>
          <w:lang w:val="ro-RO" w:eastAsia="zh-CN"/>
        </w:rPr>
      </w:pPr>
    </w:p>
    <w:p w14:paraId="3BC4FBE0" w14:textId="05864677" w:rsidR="00FC77C5" w:rsidRPr="00C76991" w:rsidRDefault="00FC77C5" w:rsidP="00C76991">
      <w:pPr>
        <w:rPr>
          <w:rFonts w:eastAsia="Georgia"/>
          <w:bCs/>
          <w:sz w:val="28"/>
          <w:szCs w:val="28"/>
          <w:lang w:val="ro-RO"/>
        </w:rPr>
      </w:pPr>
      <w:r w:rsidRPr="00C76991">
        <w:rPr>
          <w:rFonts w:eastAsia="Georgia"/>
          <w:b/>
          <w:sz w:val="28"/>
          <w:szCs w:val="28"/>
          <w:lang w:val="ro-RO"/>
        </w:rPr>
        <w:t>Art</w:t>
      </w:r>
      <w:r w:rsidR="007B5D4F" w:rsidRPr="00C76991">
        <w:rPr>
          <w:rFonts w:eastAsia="Georgia"/>
          <w:b/>
          <w:sz w:val="28"/>
          <w:szCs w:val="28"/>
          <w:lang w:val="ro-RO"/>
        </w:rPr>
        <w:t>.</w:t>
      </w:r>
      <w:r w:rsidRPr="00C76991">
        <w:rPr>
          <w:rFonts w:eastAsia="Georgia"/>
          <w:b/>
          <w:sz w:val="28"/>
          <w:szCs w:val="28"/>
          <w:lang w:val="ro-RO"/>
        </w:rPr>
        <w:t xml:space="preserve"> II. </w:t>
      </w:r>
      <w:r w:rsidRPr="001140DA">
        <w:rPr>
          <w:rFonts w:eastAsia="Georgia"/>
          <w:bCs/>
          <w:sz w:val="28"/>
          <w:szCs w:val="28"/>
          <w:lang w:val="ro-RO"/>
        </w:rPr>
        <w:t>–</w:t>
      </w:r>
      <w:r w:rsidRPr="00C76991">
        <w:rPr>
          <w:rFonts w:eastAsia="Georgia"/>
          <w:b/>
          <w:sz w:val="28"/>
          <w:szCs w:val="28"/>
          <w:lang w:val="ro-RO"/>
        </w:rPr>
        <w:t xml:space="preserve"> </w:t>
      </w:r>
      <w:r w:rsidR="0006207A" w:rsidRPr="00C76991">
        <w:rPr>
          <w:rFonts w:eastAsia="Georgia"/>
          <w:bCs/>
          <w:sz w:val="28"/>
          <w:szCs w:val="28"/>
          <w:lang w:val="ro-RO"/>
        </w:rPr>
        <w:t xml:space="preserve">Terenul cu suprafața de 10,3494 ha (numărul cadastral 2336108740) și terenul cu suprafața de 0,40 ha aferent construcțiilor cu numerele cadastrale 3153217194.03 și 3153217194.04, parte componentă a terenului cu numărul cadastral 3153217194, excluse conform art. I, se transmit în proprietatea unității administrativ-teritoriale </w:t>
      </w:r>
      <w:r w:rsidR="0006207A" w:rsidRPr="003F74AA">
        <w:rPr>
          <w:rFonts w:eastAsia="Georgia"/>
          <w:bCs/>
          <w:sz w:val="28"/>
          <w:szCs w:val="28"/>
          <w:lang w:val="ro-RO"/>
        </w:rPr>
        <w:t>raionul</w:t>
      </w:r>
      <w:r w:rsidR="0006207A" w:rsidRPr="00C76991">
        <w:rPr>
          <w:rFonts w:eastAsia="Georgia"/>
          <w:bCs/>
          <w:sz w:val="28"/>
          <w:szCs w:val="28"/>
          <w:lang w:val="ro-RO"/>
        </w:rPr>
        <w:t xml:space="preserve"> Căușeni și</w:t>
      </w:r>
      <w:r w:rsidR="007C126F">
        <w:rPr>
          <w:rFonts w:eastAsia="Georgia"/>
          <w:bCs/>
          <w:sz w:val="28"/>
          <w:szCs w:val="28"/>
          <w:lang w:val="ro-RO"/>
        </w:rPr>
        <w:t>,</w:t>
      </w:r>
      <w:r w:rsidR="0006207A" w:rsidRPr="00C76991">
        <w:rPr>
          <w:rFonts w:eastAsia="Georgia"/>
          <w:bCs/>
          <w:sz w:val="28"/>
          <w:szCs w:val="28"/>
          <w:lang w:val="ro-RO"/>
        </w:rPr>
        <w:t xml:space="preserve"> respectiv</w:t>
      </w:r>
      <w:r w:rsidR="007C126F">
        <w:rPr>
          <w:rFonts w:eastAsia="Georgia"/>
          <w:bCs/>
          <w:sz w:val="28"/>
          <w:szCs w:val="28"/>
          <w:lang w:val="ro-RO"/>
        </w:rPr>
        <w:t>,</w:t>
      </w:r>
      <w:r w:rsidR="0006207A" w:rsidRPr="00C76991">
        <w:rPr>
          <w:rFonts w:eastAsia="Georgia"/>
          <w:bCs/>
          <w:sz w:val="28"/>
          <w:szCs w:val="28"/>
          <w:lang w:val="ro-RO"/>
        </w:rPr>
        <w:t xml:space="preserve"> în proprietatea unității administrativ-teritoriale </w:t>
      </w:r>
      <w:r w:rsidR="0006207A" w:rsidRPr="003F74AA">
        <w:rPr>
          <w:rFonts w:eastAsia="Georgia"/>
          <w:bCs/>
          <w:sz w:val="28"/>
          <w:szCs w:val="28"/>
          <w:lang w:val="ro-RO"/>
        </w:rPr>
        <w:t>comuna</w:t>
      </w:r>
      <w:r w:rsidR="0006207A" w:rsidRPr="00C76991">
        <w:rPr>
          <w:rFonts w:eastAsia="Georgia"/>
          <w:bCs/>
          <w:sz w:val="28"/>
          <w:szCs w:val="28"/>
          <w:lang w:val="ro-RO"/>
        </w:rPr>
        <w:t xml:space="preserve"> Stăuceni, municipiul Chișinău</w:t>
      </w:r>
      <w:r w:rsidRPr="00C76991">
        <w:rPr>
          <w:rFonts w:eastAsia="Georgia"/>
          <w:bCs/>
          <w:sz w:val="28"/>
          <w:szCs w:val="28"/>
          <w:lang w:val="ro-RO"/>
        </w:rPr>
        <w:t>.</w:t>
      </w:r>
    </w:p>
    <w:p w14:paraId="3A0287B2" w14:textId="77777777" w:rsidR="0006207A" w:rsidRPr="00C76991" w:rsidRDefault="0006207A" w:rsidP="00C76991">
      <w:pPr>
        <w:rPr>
          <w:rFonts w:eastAsia="Georgia"/>
          <w:b/>
          <w:sz w:val="28"/>
          <w:szCs w:val="28"/>
          <w:lang w:val="ro-RO"/>
        </w:rPr>
      </w:pPr>
    </w:p>
    <w:p w14:paraId="0EFF9B31" w14:textId="6D7FB574" w:rsidR="00FC77C5" w:rsidRDefault="00FC77C5" w:rsidP="00C76991">
      <w:pPr>
        <w:rPr>
          <w:rFonts w:eastAsia="Georgia"/>
          <w:sz w:val="28"/>
          <w:szCs w:val="28"/>
          <w:lang w:val="ro-RO"/>
        </w:rPr>
      </w:pPr>
      <w:r w:rsidRPr="00C76991">
        <w:rPr>
          <w:rFonts w:eastAsia="Georgia"/>
          <w:b/>
          <w:sz w:val="28"/>
          <w:szCs w:val="28"/>
          <w:lang w:val="ro-RO"/>
        </w:rPr>
        <w:lastRenderedPageBreak/>
        <w:t>Art</w:t>
      </w:r>
      <w:r w:rsidR="007B5D4F" w:rsidRPr="00C76991">
        <w:rPr>
          <w:rFonts w:eastAsia="Georgia"/>
          <w:b/>
          <w:sz w:val="28"/>
          <w:szCs w:val="28"/>
          <w:lang w:val="ro-RO"/>
        </w:rPr>
        <w:t>.</w:t>
      </w:r>
      <w:r w:rsidRPr="00C76991">
        <w:rPr>
          <w:rFonts w:eastAsia="Georgia"/>
          <w:b/>
          <w:sz w:val="28"/>
          <w:szCs w:val="28"/>
          <w:lang w:val="ro-RO"/>
        </w:rPr>
        <w:t xml:space="preserve"> III. </w:t>
      </w:r>
      <w:r w:rsidRPr="00C76991">
        <w:rPr>
          <w:rFonts w:eastAsia="Georgia"/>
          <w:sz w:val="28"/>
          <w:szCs w:val="28"/>
          <w:lang w:val="ro-RO"/>
        </w:rPr>
        <w:t>–  (1) Prezenta lege intră în vigoare la data publicării în Monitorul Oficial al Republicii Moldova.</w:t>
      </w:r>
    </w:p>
    <w:p w14:paraId="57610C7D" w14:textId="77777777" w:rsidR="007C126F" w:rsidRPr="00C76991" w:rsidRDefault="007C126F" w:rsidP="00C76991">
      <w:pPr>
        <w:rPr>
          <w:rFonts w:eastAsia="Georgia"/>
          <w:sz w:val="28"/>
          <w:szCs w:val="28"/>
          <w:lang w:val="ro-RO"/>
        </w:rPr>
      </w:pPr>
    </w:p>
    <w:p w14:paraId="403DCCA0" w14:textId="63451D3E" w:rsidR="00E43DBF" w:rsidRPr="00C76991" w:rsidRDefault="00FC77C5" w:rsidP="00C76991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C76991">
        <w:rPr>
          <w:rFonts w:eastAsia="Georgia"/>
          <w:bCs/>
          <w:sz w:val="28"/>
          <w:szCs w:val="28"/>
          <w:lang w:val="ro-RO"/>
        </w:rPr>
        <w:t>(2)</w:t>
      </w:r>
      <w:r w:rsidRPr="00C76991">
        <w:rPr>
          <w:rFonts w:eastAsia="Georgia"/>
          <w:b/>
          <w:sz w:val="28"/>
          <w:szCs w:val="28"/>
          <w:lang w:val="ro-RO"/>
        </w:rPr>
        <w:t xml:space="preserve">  </w:t>
      </w:r>
      <w:r w:rsidRPr="00C76991">
        <w:rPr>
          <w:color w:val="000000"/>
          <w:sz w:val="28"/>
          <w:szCs w:val="28"/>
          <w:shd w:val="clear" w:color="auto" w:fill="FFFFFF"/>
          <w:lang w:val="ro-RO"/>
        </w:rPr>
        <w:t>Guvernul, în termen de 3 luni de la data publicării</w:t>
      </w:r>
      <w:r w:rsidR="007C126F">
        <w:rPr>
          <w:color w:val="000000"/>
          <w:sz w:val="28"/>
          <w:szCs w:val="28"/>
          <w:shd w:val="clear" w:color="auto" w:fill="FFFFFF"/>
          <w:lang w:val="ro-RO"/>
        </w:rPr>
        <w:t xml:space="preserve"> prezentei legi</w:t>
      </w:r>
      <w:r w:rsidR="00E43DBF" w:rsidRPr="00C76991">
        <w:rPr>
          <w:color w:val="000000"/>
          <w:sz w:val="28"/>
          <w:szCs w:val="28"/>
          <w:shd w:val="clear" w:color="auto" w:fill="FFFFFF"/>
          <w:lang w:val="ro-RO"/>
        </w:rPr>
        <w:t>:</w:t>
      </w:r>
    </w:p>
    <w:p w14:paraId="737EC08D" w14:textId="58FDD046" w:rsidR="00E43DBF" w:rsidRPr="00C76991" w:rsidRDefault="00C76991" w:rsidP="00C76991">
      <w:pPr>
        <w:rPr>
          <w:rFonts w:eastAsia="Georgia"/>
          <w:bCs/>
          <w:sz w:val="28"/>
          <w:szCs w:val="28"/>
          <w:lang w:val="ro-RO"/>
        </w:rPr>
      </w:pPr>
      <w:r w:rsidRPr="001140DA">
        <w:rPr>
          <w:rFonts w:eastAsia="Georgia"/>
          <w:bCs/>
          <w:sz w:val="28"/>
          <w:szCs w:val="28"/>
          <w:lang w:val="ro-RO"/>
        </w:rPr>
        <w:t>–</w:t>
      </w:r>
      <w:r>
        <w:rPr>
          <w:rFonts w:eastAsia="Georgia"/>
          <w:b/>
          <w:sz w:val="28"/>
          <w:szCs w:val="28"/>
          <w:lang w:val="ro-RO"/>
        </w:rPr>
        <w:t xml:space="preserve"> </w:t>
      </w:r>
      <w:r w:rsidR="00E43DBF" w:rsidRPr="00C76991">
        <w:rPr>
          <w:rFonts w:eastAsia="Georgia"/>
          <w:bCs/>
          <w:sz w:val="28"/>
          <w:szCs w:val="28"/>
          <w:lang w:val="ro-RO"/>
        </w:rPr>
        <w:t xml:space="preserve">va aduce actele sale normative în corespundere cu </w:t>
      </w:r>
      <w:r w:rsidR="007C126F">
        <w:rPr>
          <w:rFonts w:eastAsia="Georgia"/>
          <w:bCs/>
          <w:sz w:val="28"/>
          <w:szCs w:val="28"/>
          <w:lang w:val="ro-RO"/>
        </w:rPr>
        <w:t>aceasta</w:t>
      </w:r>
      <w:r w:rsidR="00E43DBF" w:rsidRPr="00C76991">
        <w:rPr>
          <w:rFonts w:eastAsia="Georgia"/>
          <w:bCs/>
          <w:sz w:val="28"/>
          <w:szCs w:val="28"/>
          <w:lang w:val="ro-RO"/>
        </w:rPr>
        <w:t>;</w:t>
      </w:r>
    </w:p>
    <w:p w14:paraId="0CFB9DA4" w14:textId="3F4DB472" w:rsidR="00FC77C5" w:rsidRPr="00C76991" w:rsidRDefault="00C76991" w:rsidP="00C76991">
      <w:pPr>
        <w:rPr>
          <w:rFonts w:eastAsiaTheme="minorEastAsia"/>
          <w:b/>
          <w:sz w:val="28"/>
          <w:szCs w:val="28"/>
          <w:lang w:val="ro-RO" w:eastAsia="zh-CN"/>
        </w:rPr>
      </w:pPr>
      <w:r>
        <w:rPr>
          <w:rFonts w:eastAsia="Georgia"/>
          <w:bCs/>
          <w:sz w:val="28"/>
          <w:szCs w:val="28"/>
          <w:lang w:val="ro-RO"/>
        </w:rPr>
        <w:t xml:space="preserve">– </w:t>
      </w:r>
      <w:r w:rsidR="00E43DBF" w:rsidRPr="00C76991">
        <w:rPr>
          <w:rFonts w:eastAsia="Georgia"/>
          <w:bCs/>
          <w:sz w:val="28"/>
          <w:szCs w:val="28"/>
          <w:lang w:val="ro-RO"/>
        </w:rPr>
        <w:t>va asigura modificarea documentației cadastrale în conformitate cu legislația în vigoare.</w:t>
      </w:r>
    </w:p>
    <w:p w14:paraId="3A0AD0BE" w14:textId="3731FC6E" w:rsidR="00E43DBF" w:rsidRDefault="00E43DBF" w:rsidP="00C76991">
      <w:pPr>
        <w:jc w:val="center"/>
        <w:rPr>
          <w:b/>
          <w:sz w:val="28"/>
          <w:szCs w:val="28"/>
          <w:lang w:val="ro-RO" w:eastAsia="zh-CN"/>
        </w:rPr>
      </w:pPr>
    </w:p>
    <w:p w14:paraId="13ADE4A6" w14:textId="77777777" w:rsidR="004F5AE1" w:rsidRPr="00C76991" w:rsidRDefault="004F5AE1" w:rsidP="00C76991">
      <w:pPr>
        <w:jc w:val="center"/>
        <w:rPr>
          <w:b/>
          <w:sz w:val="28"/>
          <w:szCs w:val="28"/>
          <w:lang w:val="ro-RO" w:eastAsia="zh-CN"/>
        </w:rPr>
      </w:pPr>
    </w:p>
    <w:p w14:paraId="0E850E51" w14:textId="77777777" w:rsidR="004F7082" w:rsidRPr="00904EC9" w:rsidRDefault="004F7082" w:rsidP="004F5AE1">
      <w:pPr>
        <w:ind w:firstLine="0"/>
        <w:jc w:val="center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PREȘEDINTELE  PARLAMENTULUI</w:t>
      </w:r>
    </w:p>
    <w:p w14:paraId="21830209" w14:textId="77777777" w:rsidR="004F7082" w:rsidRPr="00904EC9" w:rsidRDefault="004F7082" w:rsidP="004F5AE1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39F1C71F" w14:textId="77777777" w:rsidR="004F7082" w:rsidRPr="00904EC9" w:rsidRDefault="004F7082" w:rsidP="004F5AE1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0B70BE6A" w14:textId="77777777" w:rsidR="004F7082" w:rsidRPr="00904EC9" w:rsidRDefault="004F7082" w:rsidP="004F5AE1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7F45AD4A" w14:textId="77777777" w:rsidR="004F7082" w:rsidRPr="00904EC9" w:rsidRDefault="004F7082" w:rsidP="004F5AE1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2F15E659" w14:textId="77777777" w:rsidR="004F7082" w:rsidRPr="00904EC9" w:rsidRDefault="004F7082" w:rsidP="004F5AE1">
      <w:pPr>
        <w:tabs>
          <w:tab w:val="left" w:pos="6386"/>
        </w:tabs>
        <w:ind w:firstLine="0"/>
        <w:jc w:val="center"/>
        <w:rPr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IGOR  GROSU</w:t>
      </w:r>
    </w:p>
    <w:p w14:paraId="76329E8C" w14:textId="77777777" w:rsidR="004F7082" w:rsidRPr="00904EC9" w:rsidRDefault="004F7082" w:rsidP="004F5AE1">
      <w:pPr>
        <w:ind w:firstLine="0"/>
        <w:rPr>
          <w:rFonts w:eastAsia="Calibri"/>
          <w:b/>
          <w:sz w:val="28"/>
          <w:szCs w:val="28"/>
          <w:lang w:val="ro-RO"/>
        </w:rPr>
      </w:pPr>
    </w:p>
    <w:p w14:paraId="0EF9663C" w14:textId="77777777" w:rsidR="004F7082" w:rsidRPr="00904EC9" w:rsidRDefault="004F7082" w:rsidP="004F7082">
      <w:pPr>
        <w:rPr>
          <w:rFonts w:eastAsia="Calibri"/>
          <w:b/>
          <w:sz w:val="28"/>
          <w:szCs w:val="28"/>
          <w:lang w:val="ro-RO"/>
        </w:rPr>
      </w:pPr>
    </w:p>
    <w:p w14:paraId="10D3CB90" w14:textId="1129823C" w:rsidR="004F7082" w:rsidRDefault="004F7082" w:rsidP="004F7082">
      <w:pPr>
        <w:rPr>
          <w:rFonts w:eastAsia="Calibri"/>
          <w:b/>
          <w:sz w:val="28"/>
          <w:szCs w:val="28"/>
          <w:lang w:val="ro-RO"/>
        </w:rPr>
      </w:pPr>
    </w:p>
    <w:p w14:paraId="0075E7AE" w14:textId="4645B44F" w:rsidR="004F5AE1" w:rsidRDefault="004F5AE1" w:rsidP="004F7082">
      <w:pPr>
        <w:rPr>
          <w:rFonts w:eastAsia="Calibri"/>
          <w:b/>
          <w:sz w:val="28"/>
          <w:szCs w:val="28"/>
          <w:lang w:val="ro-RO"/>
        </w:rPr>
      </w:pPr>
    </w:p>
    <w:p w14:paraId="7B231A15" w14:textId="0CAC85B4" w:rsidR="004F5AE1" w:rsidRDefault="004F5AE1" w:rsidP="004F7082">
      <w:pPr>
        <w:rPr>
          <w:rFonts w:eastAsia="Calibri"/>
          <w:b/>
          <w:sz w:val="28"/>
          <w:szCs w:val="28"/>
          <w:lang w:val="ro-RO"/>
        </w:rPr>
      </w:pPr>
    </w:p>
    <w:p w14:paraId="5191F76C" w14:textId="67CDCA71" w:rsidR="004F5AE1" w:rsidRDefault="004F5AE1" w:rsidP="004F7082">
      <w:pPr>
        <w:rPr>
          <w:rFonts w:eastAsia="Calibri"/>
          <w:b/>
          <w:sz w:val="28"/>
          <w:szCs w:val="28"/>
          <w:lang w:val="ro-RO"/>
        </w:rPr>
      </w:pPr>
    </w:p>
    <w:p w14:paraId="5CDC3394" w14:textId="06B3AF81" w:rsidR="004F5AE1" w:rsidRDefault="004F5AE1" w:rsidP="004F7082">
      <w:pPr>
        <w:rPr>
          <w:rFonts w:eastAsia="Calibri"/>
          <w:b/>
          <w:sz w:val="28"/>
          <w:szCs w:val="28"/>
          <w:lang w:val="ro-RO"/>
        </w:rPr>
      </w:pPr>
    </w:p>
    <w:p w14:paraId="36608935" w14:textId="77777777" w:rsidR="004F5AE1" w:rsidRPr="00904EC9" w:rsidRDefault="004F5AE1" w:rsidP="004F7082">
      <w:pPr>
        <w:rPr>
          <w:rFonts w:eastAsia="Calibri"/>
          <w:b/>
          <w:sz w:val="28"/>
          <w:szCs w:val="28"/>
          <w:lang w:val="ro-RO"/>
        </w:rPr>
      </w:pPr>
    </w:p>
    <w:p w14:paraId="28351CE5" w14:textId="77777777" w:rsidR="004F7082" w:rsidRPr="00904EC9" w:rsidRDefault="004F7082" w:rsidP="004F7082">
      <w:pPr>
        <w:rPr>
          <w:rFonts w:eastAsia="Calibri"/>
          <w:b/>
          <w:sz w:val="28"/>
          <w:szCs w:val="28"/>
          <w:lang w:val="ro-RO"/>
        </w:rPr>
      </w:pPr>
    </w:p>
    <w:p w14:paraId="18A23EE8" w14:textId="77777777" w:rsidR="004F7082" w:rsidRPr="00904EC9" w:rsidRDefault="004F7082" w:rsidP="004F7082">
      <w:pPr>
        <w:ind w:firstLine="0"/>
        <w:rPr>
          <w:rFonts w:eastAsia="Calibri"/>
          <w:b/>
          <w:sz w:val="28"/>
          <w:szCs w:val="28"/>
          <w:lang w:val="ro-RO"/>
        </w:rPr>
      </w:pPr>
      <w:r w:rsidRPr="00904EC9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10</w:t>
      </w:r>
      <w:r w:rsidRPr="00904EC9">
        <w:rPr>
          <w:rFonts w:eastAsia="Calibri"/>
          <w:b/>
          <w:sz w:val="28"/>
          <w:szCs w:val="28"/>
          <w:lang w:val="ro-RO"/>
        </w:rPr>
        <w:t xml:space="preserve"> noiembrie 2022.</w:t>
      </w:r>
    </w:p>
    <w:p w14:paraId="7430D619" w14:textId="0A99A1B7" w:rsidR="005127AA" w:rsidRPr="004F7082" w:rsidRDefault="004F7082" w:rsidP="004F7082">
      <w:pPr>
        <w:ind w:right="1985" w:firstLine="0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Nr. 3</w:t>
      </w:r>
      <w:r>
        <w:rPr>
          <w:b/>
          <w:sz w:val="28"/>
          <w:szCs w:val="28"/>
          <w:lang w:val="ro-RO"/>
        </w:rPr>
        <w:t>13.</w:t>
      </w:r>
    </w:p>
    <w:sectPr w:rsidR="005127AA" w:rsidRPr="004F7082" w:rsidSect="007B5D4F">
      <w:headerReference w:type="defaul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3BD46" w14:textId="77777777" w:rsidR="00D77FDF" w:rsidRDefault="00D77FDF" w:rsidP="00026B87">
      <w:r>
        <w:separator/>
      </w:r>
    </w:p>
  </w:endnote>
  <w:endnote w:type="continuationSeparator" w:id="0">
    <w:p w14:paraId="3778797F" w14:textId="77777777" w:rsidR="00D77FDF" w:rsidRDefault="00D77FD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A4DCE" w14:textId="77777777" w:rsidR="00D77FDF" w:rsidRDefault="00D77FDF" w:rsidP="00026B87">
      <w:r>
        <w:separator/>
      </w:r>
    </w:p>
  </w:footnote>
  <w:footnote w:type="continuationSeparator" w:id="0">
    <w:p w14:paraId="79894ABE" w14:textId="77777777" w:rsidR="00D77FDF" w:rsidRDefault="00D77FD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602B" w14:textId="77777777" w:rsidR="002D34CA" w:rsidRPr="007C126F" w:rsidRDefault="002D34CA" w:rsidP="004F5AE1">
    <w:pPr>
      <w:pStyle w:val="Header"/>
      <w:ind w:firstLine="0"/>
      <w:jc w:val="center"/>
      <w:rPr>
        <w:sz w:val="28"/>
        <w:szCs w:val="28"/>
      </w:rPr>
    </w:pPr>
    <w:r w:rsidRPr="007C126F">
      <w:rPr>
        <w:sz w:val="28"/>
        <w:szCs w:val="28"/>
      </w:rPr>
      <w:fldChar w:fldCharType="begin"/>
    </w:r>
    <w:r w:rsidRPr="007C126F">
      <w:rPr>
        <w:sz w:val="28"/>
        <w:szCs w:val="28"/>
      </w:rPr>
      <w:instrText>PAGE   \* MERGEFORMAT</w:instrText>
    </w:r>
    <w:r w:rsidRPr="007C126F">
      <w:rPr>
        <w:sz w:val="28"/>
        <w:szCs w:val="28"/>
      </w:rPr>
      <w:fldChar w:fldCharType="separate"/>
    </w:r>
    <w:r w:rsidR="00032B6A" w:rsidRPr="007C126F">
      <w:rPr>
        <w:noProof/>
        <w:sz w:val="28"/>
        <w:szCs w:val="28"/>
        <w:lang w:val="ro-RO"/>
      </w:rPr>
      <w:t>4</w:t>
    </w:r>
    <w:r w:rsidR="00032B6A" w:rsidRPr="007C126F">
      <w:rPr>
        <w:noProof/>
        <w:sz w:val="28"/>
        <w:szCs w:val="28"/>
        <w:lang w:val="ro-RO"/>
      </w:rPr>
      <w:t>2</w:t>
    </w:r>
    <w:r w:rsidRPr="007C126F">
      <w:rPr>
        <w:sz w:val="28"/>
        <w:szCs w:val="28"/>
      </w:rPr>
      <w:fldChar w:fldCharType="end"/>
    </w:r>
  </w:p>
  <w:p w14:paraId="3A7A26F7" w14:textId="77777777" w:rsidR="002D34CA" w:rsidRDefault="002D34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B0EA5"/>
    <w:multiLevelType w:val="hybridMultilevel"/>
    <w:tmpl w:val="ED2EC586"/>
    <w:lvl w:ilvl="0" w:tplc="8158826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4EC0D9B"/>
    <w:multiLevelType w:val="hybridMultilevel"/>
    <w:tmpl w:val="33E435C2"/>
    <w:lvl w:ilvl="0" w:tplc="0C30F6E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95469C"/>
    <w:multiLevelType w:val="hybridMultilevel"/>
    <w:tmpl w:val="3AD425CA"/>
    <w:lvl w:ilvl="0" w:tplc="20CECEBA">
      <w:start w:val="9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45418B"/>
    <w:multiLevelType w:val="hybridMultilevel"/>
    <w:tmpl w:val="10B69630"/>
    <w:lvl w:ilvl="0" w:tplc="7D06EDB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5197D"/>
    <w:multiLevelType w:val="hybridMultilevel"/>
    <w:tmpl w:val="C4487DD6"/>
    <w:lvl w:ilvl="0" w:tplc="483ED902">
      <w:start w:val="13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6"/>
  </w:num>
  <w:num w:numId="3">
    <w:abstractNumId w:val="4"/>
  </w:num>
  <w:num w:numId="4">
    <w:abstractNumId w:val="25"/>
  </w:num>
  <w:num w:numId="5">
    <w:abstractNumId w:val="20"/>
  </w:num>
  <w:num w:numId="6">
    <w:abstractNumId w:val="28"/>
  </w:num>
  <w:num w:numId="7">
    <w:abstractNumId w:val="8"/>
  </w:num>
  <w:num w:numId="8">
    <w:abstractNumId w:val="22"/>
  </w:num>
  <w:num w:numId="9">
    <w:abstractNumId w:val="37"/>
  </w:num>
  <w:num w:numId="10">
    <w:abstractNumId w:val="39"/>
  </w:num>
  <w:num w:numId="11">
    <w:abstractNumId w:val="18"/>
  </w:num>
  <w:num w:numId="12">
    <w:abstractNumId w:val="32"/>
  </w:num>
  <w:num w:numId="13">
    <w:abstractNumId w:val="7"/>
  </w:num>
  <w:num w:numId="14">
    <w:abstractNumId w:val="6"/>
  </w:num>
  <w:num w:numId="15">
    <w:abstractNumId w:val="12"/>
  </w:num>
  <w:num w:numId="16">
    <w:abstractNumId w:val="31"/>
  </w:num>
  <w:num w:numId="17">
    <w:abstractNumId w:val="29"/>
  </w:num>
  <w:num w:numId="18">
    <w:abstractNumId w:val="5"/>
  </w:num>
  <w:num w:numId="19">
    <w:abstractNumId w:val="13"/>
  </w:num>
  <w:num w:numId="20">
    <w:abstractNumId w:val="16"/>
  </w:num>
  <w:num w:numId="21">
    <w:abstractNumId w:val="34"/>
  </w:num>
  <w:num w:numId="22">
    <w:abstractNumId w:val="27"/>
  </w:num>
  <w:num w:numId="23">
    <w:abstractNumId w:val="40"/>
  </w:num>
  <w:num w:numId="24">
    <w:abstractNumId w:val="19"/>
  </w:num>
  <w:num w:numId="25">
    <w:abstractNumId w:val="35"/>
  </w:num>
  <w:num w:numId="26">
    <w:abstractNumId w:val="23"/>
  </w:num>
  <w:num w:numId="27">
    <w:abstractNumId w:val="24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3"/>
  </w:num>
  <w:num w:numId="32">
    <w:abstractNumId w:val="17"/>
  </w:num>
  <w:num w:numId="33">
    <w:abstractNumId w:val="41"/>
  </w:num>
  <w:num w:numId="34">
    <w:abstractNumId w:val="38"/>
  </w:num>
  <w:num w:numId="35">
    <w:abstractNumId w:val="14"/>
  </w:num>
  <w:num w:numId="36">
    <w:abstractNumId w:val="15"/>
  </w:num>
  <w:num w:numId="37">
    <w:abstractNumId w:val="26"/>
  </w:num>
  <w:num w:numId="38">
    <w:abstractNumId w:val="9"/>
  </w:num>
  <w:num w:numId="39">
    <w:abstractNumId w:val="10"/>
  </w:num>
  <w:num w:numId="40">
    <w:abstractNumId w:val="2"/>
  </w:num>
  <w:num w:numId="41">
    <w:abstractNumId w:val="30"/>
  </w:num>
  <w:num w:numId="42">
    <w:abstractNumId w:val="1"/>
  </w:num>
  <w:num w:numId="43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2B6A"/>
    <w:rsid w:val="00056A1F"/>
    <w:rsid w:val="0006207A"/>
    <w:rsid w:val="00075CE0"/>
    <w:rsid w:val="00077246"/>
    <w:rsid w:val="00077B6F"/>
    <w:rsid w:val="00081C0C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140DA"/>
    <w:rsid w:val="0014378C"/>
    <w:rsid w:val="00144067"/>
    <w:rsid w:val="001469DB"/>
    <w:rsid w:val="001574DD"/>
    <w:rsid w:val="0016004E"/>
    <w:rsid w:val="001614F3"/>
    <w:rsid w:val="0018302A"/>
    <w:rsid w:val="00191F49"/>
    <w:rsid w:val="001B2461"/>
    <w:rsid w:val="001B5608"/>
    <w:rsid w:val="001C5C9A"/>
    <w:rsid w:val="001D364E"/>
    <w:rsid w:val="001E1493"/>
    <w:rsid w:val="001E6D1C"/>
    <w:rsid w:val="001E6EB8"/>
    <w:rsid w:val="00251AE0"/>
    <w:rsid w:val="00256F32"/>
    <w:rsid w:val="002760CC"/>
    <w:rsid w:val="00276ADF"/>
    <w:rsid w:val="00283736"/>
    <w:rsid w:val="0029400E"/>
    <w:rsid w:val="002A73BC"/>
    <w:rsid w:val="002B2EF7"/>
    <w:rsid w:val="002D34CA"/>
    <w:rsid w:val="002E6460"/>
    <w:rsid w:val="00301AFA"/>
    <w:rsid w:val="00323519"/>
    <w:rsid w:val="00325749"/>
    <w:rsid w:val="003321A4"/>
    <w:rsid w:val="0034194B"/>
    <w:rsid w:val="003543E9"/>
    <w:rsid w:val="003852B4"/>
    <w:rsid w:val="003A4AE6"/>
    <w:rsid w:val="003B04ED"/>
    <w:rsid w:val="003B596B"/>
    <w:rsid w:val="003D6BC3"/>
    <w:rsid w:val="003F4ECE"/>
    <w:rsid w:val="003F74AA"/>
    <w:rsid w:val="0040193B"/>
    <w:rsid w:val="00427274"/>
    <w:rsid w:val="0044592D"/>
    <w:rsid w:val="00454CEE"/>
    <w:rsid w:val="004654AB"/>
    <w:rsid w:val="0047606C"/>
    <w:rsid w:val="00480561"/>
    <w:rsid w:val="00482BA3"/>
    <w:rsid w:val="004A228A"/>
    <w:rsid w:val="004A4B59"/>
    <w:rsid w:val="004B1BA3"/>
    <w:rsid w:val="004E1000"/>
    <w:rsid w:val="004F5AE1"/>
    <w:rsid w:val="004F7082"/>
    <w:rsid w:val="00500597"/>
    <w:rsid w:val="0050680A"/>
    <w:rsid w:val="005127AA"/>
    <w:rsid w:val="00512A5C"/>
    <w:rsid w:val="00530592"/>
    <w:rsid w:val="00542F92"/>
    <w:rsid w:val="005541A1"/>
    <w:rsid w:val="00560F94"/>
    <w:rsid w:val="005653ED"/>
    <w:rsid w:val="005802DD"/>
    <w:rsid w:val="005850E0"/>
    <w:rsid w:val="00586D2A"/>
    <w:rsid w:val="005950A0"/>
    <w:rsid w:val="00595B10"/>
    <w:rsid w:val="005C27E7"/>
    <w:rsid w:val="005E1FF5"/>
    <w:rsid w:val="005F1999"/>
    <w:rsid w:val="005F2B04"/>
    <w:rsid w:val="00601679"/>
    <w:rsid w:val="00602E93"/>
    <w:rsid w:val="0063090F"/>
    <w:rsid w:val="00633BD9"/>
    <w:rsid w:val="00634508"/>
    <w:rsid w:val="00657301"/>
    <w:rsid w:val="00662A5D"/>
    <w:rsid w:val="0067374F"/>
    <w:rsid w:val="00673B17"/>
    <w:rsid w:val="006904DD"/>
    <w:rsid w:val="006A5D6A"/>
    <w:rsid w:val="006B17C6"/>
    <w:rsid w:val="006B7288"/>
    <w:rsid w:val="006E3ECB"/>
    <w:rsid w:val="006E74D0"/>
    <w:rsid w:val="007305B8"/>
    <w:rsid w:val="00730FEE"/>
    <w:rsid w:val="0073380E"/>
    <w:rsid w:val="00746067"/>
    <w:rsid w:val="0074640D"/>
    <w:rsid w:val="00752E46"/>
    <w:rsid w:val="0076741B"/>
    <w:rsid w:val="00782601"/>
    <w:rsid w:val="007926E4"/>
    <w:rsid w:val="007A37D5"/>
    <w:rsid w:val="007A4567"/>
    <w:rsid w:val="007A5B16"/>
    <w:rsid w:val="007B5D4F"/>
    <w:rsid w:val="007C126F"/>
    <w:rsid w:val="007C1C60"/>
    <w:rsid w:val="00814406"/>
    <w:rsid w:val="00832599"/>
    <w:rsid w:val="00846216"/>
    <w:rsid w:val="0084667B"/>
    <w:rsid w:val="00862AB4"/>
    <w:rsid w:val="0087581E"/>
    <w:rsid w:val="00882196"/>
    <w:rsid w:val="00893B25"/>
    <w:rsid w:val="008950DE"/>
    <w:rsid w:val="008B533A"/>
    <w:rsid w:val="008C14FC"/>
    <w:rsid w:val="008C1EB3"/>
    <w:rsid w:val="008C53C4"/>
    <w:rsid w:val="009030EB"/>
    <w:rsid w:val="009159B9"/>
    <w:rsid w:val="009168BD"/>
    <w:rsid w:val="00924518"/>
    <w:rsid w:val="009374A9"/>
    <w:rsid w:val="00941781"/>
    <w:rsid w:val="009423B6"/>
    <w:rsid w:val="0095091E"/>
    <w:rsid w:val="00950CEF"/>
    <w:rsid w:val="0095316D"/>
    <w:rsid w:val="00966570"/>
    <w:rsid w:val="00966C70"/>
    <w:rsid w:val="009671D6"/>
    <w:rsid w:val="00967B94"/>
    <w:rsid w:val="00972352"/>
    <w:rsid w:val="009A3326"/>
    <w:rsid w:val="009E20E6"/>
    <w:rsid w:val="009F1C8A"/>
    <w:rsid w:val="009F3E3B"/>
    <w:rsid w:val="00A0308D"/>
    <w:rsid w:val="00A04621"/>
    <w:rsid w:val="00A1010C"/>
    <w:rsid w:val="00A1117E"/>
    <w:rsid w:val="00A20072"/>
    <w:rsid w:val="00A35DD9"/>
    <w:rsid w:val="00A402A4"/>
    <w:rsid w:val="00A46D44"/>
    <w:rsid w:val="00A56041"/>
    <w:rsid w:val="00A87A92"/>
    <w:rsid w:val="00A938D0"/>
    <w:rsid w:val="00A94FEB"/>
    <w:rsid w:val="00A95B53"/>
    <w:rsid w:val="00A977C3"/>
    <w:rsid w:val="00AA173D"/>
    <w:rsid w:val="00AA5E8B"/>
    <w:rsid w:val="00AB67F5"/>
    <w:rsid w:val="00AD21F6"/>
    <w:rsid w:val="00AD43F9"/>
    <w:rsid w:val="00AE7568"/>
    <w:rsid w:val="00AF0010"/>
    <w:rsid w:val="00B05A8B"/>
    <w:rsid w:val="00B12CB5"/>
    <w:rsid w:val="00B141F0"/>
    <w:rsid w:val="00B4370D"/>
    <w:rsid w:val="00B51090"/>
    <w:rsid w:val="00B51590"/>
    <w:rsid w:val="00BC3B42"/>
    <w:rsid w:val="00BF2373"/>
    <w:rsid w:val="00BF32A6"/>
    <w:rsid w:val="00BF695C"/>
    <w:rsid w:val="00C02DFA"/>
    <w:rsid w:val="00C03113"/>
    <w:rsid w:val="00C0766F"/>
    <w:rsid w:val="00C12307"/>
    <w:rsid w:val="00C35492"/>
    <w:rsid w:val="00C632B3"/>
    <w:rsid w:val="00C74719"/>
    <w:rsid w:val="00C74905"/>
    <w:rsid w:val="00C76991"/>
    <w:rsid w:val="00C97309"/>
    <w:rsid w:val="00CB05D3"/>
    <w:rsid w:val="00CB0FCF"/>
    <w:rsid w:val="00CC7AFF"/>
    <w:rsid w:val="00CE0DA1"/>
    <w:rsid w:val="00CF2559"/>
    <w:rsid w:val="00D41305"/>
    <w:rsid w:val="00D63AF9"/>
    <w:rsid w:val="00D64123"/>
    <w:rsid w:val="00D642D3"/>
    <w:rsid w:val="00D6635E"/>
    <w:rsid w:val="00D673D3"/>
    <w:rsid w:val="00D70A60"/>
    <w:rsid w:val="00D77FDF"/>
    <w:rsid w:val="00D91434"/>
    <w:rsid w:val="00DB1216"/>
    <w:rsid w:val="00DB7468"/>
    <w:rsid w:val="00DC4C6E"/>
    <w:rsid w:val="00DE19F4"/>
    <w:rsid w:val="00DF0E57"/>
    <w:rsid w:val="00DF181A"/>
    <w:rsid w:val="00E04C14"/>
    <w:rsid w:val="00E11CE2"/>
    <w:rsid w:val="00E14BF0"/>
    <w:rsid w:val="00E216C5"/>
    <w:rsid w:val="00E25218"/>
    <w:rsid w:val="00E43DBF"/>
    <w:rsid w:val="00E9746C"/>
    <w:rsid w:val="00EA1DFC"/>
    <w:rsid w:val="00EA3268"/>
    <w:rsid w:val="00EA7735"/>
    <w:rsid w:val="00EB2B44"/>
    <w:rsid w:val="00EB50D7"/>
    <w:rsid w:val="00ED2FE3"/>
    <w:rsid w:val="00F019B4"/>
    <w:rsid w:val="00F2544B"/>
    <w:rsid w:val="00F4110C"/>
    <w:rsid w:val="00F67B04"/>
    <w:rsid w:val="00F76152"/>
    <w:rsid w:val="00F817FC"/>
    <w:rsid w:val="00F864E2"/>
    <w:rsid w:val="00FA194B"/>
    <w:rsid w:val="00FA7984"/>
    <w:rsid w:val="00FB176A"/>
    <w:rsid w:val="00FC063A"/>
    <w:rsid w:val="00FC2D2D"/>
    <w:rsid w:val="00FC4320"/>
    <w:rsid w:val="00FC77C5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lex:LPLP19951123668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8961C-458B-4ED8-9C7C-C4906FE4CA3D}"/>
</file>

<file path=customXml/itemProps2.xml><?xml version="1.0" encoding="utf-8"?>
<ds:datastoreItem xmlns:ds="http://schemas.openxmlformats.org/officeDocument/2006/customXml" ds:itemID="{DA9B45A0-A4AB-4848-9449-97C8BB3A9793}"/>
</file>

<file path=customXml/itemProps3.xml><?xml version="1.0" encoding="utf-8"?>
<ds:datastoreItem xmlns:ds="http://schemas.openxmlformats.org/officeDocument/2006/customXml" ds:itemID="{0A06D117-CFB3-43F0-B8D7-4FA41D44716F}"/>
</file>

<file path=customXml/itemProps4.xml><?xml version="1.0" encoding="utf-8"?>
<ds:datastoreItem xmlns:ds="http://schemas.openxmlformats.org/officeDocument/2006/customXml" ds:itemID="{9C9CDF01-2A2B-48A4-A914-0783B7B72F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1630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/>
    </vt:vector>
  </TitlesOfParts>
  <Company>Cancelaria Guvernului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L_313.2022.ro</dc:title>
  <dc:creator>lll</dc:creator>
  <cp:lastModifiedBy>Inga Rusnac</cp:lastModifiedBy>
  <cp:revision>3</cp:revision>
  <cp:lastPrinted>2020-06-10T09:33:00Z</cp:lastPrinted>
  <dcterms:created xsi:type="dcterms:W3CDTF">2022-11-10T12:01:00Z</dcterms:created>
  <dcterms:modified xsi:type="dcterms:W3CDTF">2022-11-10T12:03:00Z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