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D44EA" w14:textId="77777777" w:rsidR="00D63C80" w:rsidRDefault="00D63C80" w:rsidP="00F623C5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3BF9ACB1" w14:textId="77777777" w:rsidR="00D118FD" w:rsidRDefault="00D118FD" w:rsidP="00F623C5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1BE9873F" w14:textId="77777777" w:rsidR="00D63C80" w:rsidRDefault="00D63C80" w:rsidP="007B69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48DB693A" w14:textId="45CAC19F" w:rsidR="00DA3729" w:rsidRDefault="00DA3729" w:rsidP="007B69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E72BB8B" w14:textId="77777777" w:rsidR="009969EC" w:rsidRDefault="009969EC" w:rsidP="007B6996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31802D5F" w14:textId="77777777" w:rsidR="00DA3729" w:rsidRPr="00DA3729" w:rsidRDefault="00DA3729" w:rsidP="00F623C5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68F6453D" w14:textId="77777777" w:rsidR="00D63C80" w:rsidRPr="00DA3729" w:rsidRDefault="00D63C80" w:rsidP="009969EC">
      <w:pPr>
        <w:spacing w:after="0" w:line="240" w:lineRule="auto"/>
        <w:ind w:left="567" w:right="2317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 w:rsidRPr="00DA3729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H O T Ă R Â R E</w:t>
      </w:r>
    </w:p>
    <w:p w14:paraId="1EF484E1" w14:textId="77777777" w:rsidR="0091551D" w:rsidRPr="00DA3729" w:rsidRDefault="0091551D" w:rsidP="009969EC">
      <w:pPr>
        <w:spacing w:after="0" w:line="240" w:lineRule="auto"/>
        <w:ind w:left="567" w:right="2317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4ACB2EB2" w14:textId="75DADE6F" w:rsidR="00D63C80" w:rsidRPr="00DA3729" w:rsidRDefault="00D63C80" w:rsidP="009969EC">
      <w:pPr>
        <w:spacing w:after="0" w:line="240" w:lineRule="auto"/>
        <w:ind w:left="567" w:right="2317"/>
        <w:jc w:val="center"/>
        <w:rPr>
          <w:rFonts w:ascii="Times New Roman" w:hAnsi="Times New Roman"/>
          <w:b/>
          <w:bCs/>
          <w:sz w:val="28"/>
          <w:szCs w:val="28"/>
        </w:rPr>
      </w:pPr>
      <w:r w:rsidRPr="00DA3729">
        <w:rPr>
          <w:rFonts w:ascii="Times New Roman" w:eastAsia="Times New Roman" w:hAnsi="Times New Roman"/>
          <w:b/>
          <w:bCs/>
          <w:sz w:val="28"/>
          <w:szCs w:val="28"/>
        </w:rPr>
        <w:t xml:space="preserve">privind </w:t>
      </w:r>
      <w:r w:rsidRPr="00DA3729">
        <w:rPr>
          <w:rFonts w:ascii="Times New Roman" w:hAnsi="Times New Roman"/>
          <w:b/>
          <w:bCs/>
          <w:sz w:val="28"/>
          <w:szCs w:val="28"/>
        </w:rPr>
        <w:t xml:space="preserve">numirea în funcția </w:t>
      </w:r>
      <w:r w:rsidR="006A2880">
        <w:rPr>
          <w:rFonts w:ascii="Times New Roman" w:hAnsi="Times New Roman"/>
          <w:b/>
          <w:bCs/>
          <w:sz w:val="28"/>
          <w:szCs w:val="28"/>
        </w:rPr>
        <w:t xml:space="preserve">de </w:t>
      </w:r>
      <w:r w:rsidRPr="00DA3729">
        <w:rPr>
          <w:rFonts w:ascii="Times New Roman" w:hAnsi="Times New Roman"/>
          <w:b/>
          <w:bCs/>
          <w:sz w:val="28"/>
          <w:szCs w:val="28"/>
        </w:rPr>
        <w:t>guvernator</w:t>
      </w:r>
    </w:p>
    <w:p w14:paraId="6FCB2DF7" w14:textId="5C83F5B5" w:rsidR="00D63C80" w:rsidRPr="00DA3729" w:rsidRDefault="00D63C80" w:rsidP="009969EC">
      <w:pPr>
        <w:spacing w:after="0" w:line="240" w:lineRule="auto"/>
        <w:ind w:left="567" w:right="2317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DA3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A2880">
        <w:rPr>
          <w:rFonts w:ascii="Times New Roman" w:hAnsi="Times New Roman"/>
          <w:b/>
          <w:bCs/>
          <w:sz w:val="28"/>
          <w:szCs w:val="28"/>
        </w:rPr>
        <w:t>al</w:t>
      </w:r>
      <w:r w:rsidRPr="00DA3729">
        <w:rPr>
          <w:rFonts w:ascii="Times New Roman" w:hAnsi="Times New Roman"/>
          <w:b/>
          <w:bCs/>
          <w:sz w:val="28"/>
          <w:szCs w:val="28"/>
        </w:rPr>
        <w:t xml:space="preserve"> Băncii Naționale a Moldovei</w:t>
      </w:r>
    </w:p>
    <w:p w14:paraId="3FF50C5F" w14:textId="6291819C" w:rsidR="00D63C80" w:rsidRPr="00DA3729" w:rsidRDefault="00207701" w:rsidP="00F623C5">
      <w:pPr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24336D" wp14:editId="194C3303">
                <wp:simplePos x="0" y="0"/>
                <wp:positionH relativeFrom="column">
                  <wp:posOffset>941843</wp:posOffset>
                </wp:positionH>
                <wp:positionV relativeFrom="paragraph">
                  <wp:posOffset>30177</wp:posOffset>
                </wp:positionV>
                <wp:extent cx="3156668" cy="0"/>
                <wp:effectExtent l="0" t="0" r="0" b="0"/>
                <wp:wrapNone/>
                <wp:docPr id="168191140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5666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7F802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15pt,2.4pt" to="322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  <w:r w:rsidR="00D63C80" w:rsidRPr="00DA3729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36E86AC9" w14:textId="4167D44C" w:rsidR="00D63C80" w:rsidRDefault="00D63C80" w:rsidP="00F623C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3729">
        <w:rPr>
          <w:rFonts w:ascii="Times New Roman" w:eastAsia="Times New Roman" w:hAnsi="Times New Roman"/>
          <w:sz w:val="28"/>
          <w:szCs w:val="28"/>
        </w:rPr>
        <w:t>În temeiul art.</w:t>
      </w:r>
      <w:r w:rsidR="00F64E25">
        <w:rPr>
          <w:rFonts w:ascii="Times New Roman" w:eastAsia="Times New Roman" w:hAnsi="Times New Roman"/>
          <w:sz w:val="28"/>
          <w:szCs w:val="28"/>
        </w:rPr>
        <w:t xml:space="preserve"> </w:t>
      </w:r>
      <w:r w:rsidRPr="00DA3729">
        <w:rPr>
          <w:rFonts w:ascii="Times New Roman" w:eastAsia="Times New Roman" w:hAnsi="Times New Roman"/>
          <w:sz w:val="28"/>
          <w:szCs w:val="28"/>
        </w:rPr>
        <w:t>23 alin.</w:t>
      </w:r>
      <w:r w:rsidR="00F64E25">
        <w:rPr>
          <w:rFonts w:ascii="Times New Roman" w:eastAsia="Times New Roman" w:hAnsi="Times New Roman"/>
          <w:sz w:val="28"/>
          <w:szCs w:val="28"/>
        </w:rPr>
        <w:t xml:space="preserve"> </w:t>
      </w:r>
      <w:r w:rsidRPr="00DA3729">
        <w:rPr>
          <w:rFonts w:ascii="Times New Roman" w:eastAsia="Times New Roman" w:hAnsi="Times New Roman"/>
          <w:sz w:val="28"/>
          <w:szCs w:val="28"/>
        </w:rPr>
        <w:t>(3) din Legea nr.</w:t>
      </w:r>
      <w:r w:rsidR="00F64E25">
        <w:rPr>
          <w:rFonts w:ascii="Times New Roman" w:eastAsia="Times New Roman" w:hAnsi="Times New Roman"/>
          <w:sz w:val="28"/>
          <w:szCs w:val="28"/>
        </w:rPr>
        <w:t> </w:t>
      </w:r>
      <w:r w:rsidRPr="00DA3729">
        <w:rPr>
          <w:rFonts w:ascii="Times New Roman" w:eastAsia="Times New Roman" w:hAnsi="Times New Roman"/>
          <w:sz w:val="28"/>
          <w:szCs w:val="28"/>
        </w:rPr>
        <w:t>548/1995 cu privire la Banca Națională a Moldovei,</w:t>
      </w:r>
    </w:p>
    <w:p w14:paraId="23DF9A4F" w14:textId="77777777" w:rsidR="00E40506" w:rsidRPr="00DA3729" w:rsidRDefault="00E40506" w:rsidP="00F623C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D55656F" w14:textId="77777777" w:rsidR="00D63C80" w:rsidRPr="00DA3729" w:rsidRDefault="00D63C80" w:rsidP="00F623C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3729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20210095" w14:textId="77777777" w:rsidR="00D63C80" w:rsidRPr="00F623C5" w:rsidRDefault="00D63C80" w:rsidP="00F623C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3729">
        <w:rPr>
          <w:rFonts w:ascii="Times New Roman" w:eastAsia="Times New Roman" w:hAnsi="Times New Roman"/>
          <w:sz w:val="28"/>
          <w:szCs w:val="28"/>
        </w:rPr>
        <w:t> </w:t>
      </w:r>
    </w:p>
    <w:p w14:paraId="2D2022E1" w14:textId="7D9C5ECD" w:rsidR="00D63C80" w:rsidRPr="00DA3729" w:rsidRDefault="00D63C80" w:rsidP="00F623C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3729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E40506">
        <w:rPr>
          <w:rFonts w:ascii="Times New Roman" w:eastAsia="Times New Roman" w:hAnsi="Times New Roman"/>
          <w:b/>
          <w:bCs/>
          <w:sz w:val="28"/>
          <w:szCs w:val="28"/>
        </w:rPr>
        <w:t xml:space="preserve"> 1</w:t>
      </w:r>
      <w:r w:rsidRPr="00DA3729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DA3729">
        <w:rPr>
          <w:rFonts w:ascii="Times New Roman" w:eastAsia="Times New Roman" w:hAnsi="Times New Roman"/>
          <w:sz w:val="28"/>
          <w:szCs w:val="28"/>
        </w:rPr>
        <w:t xml:space="preserve"> – Doamna </w:t>
      </w:r>
      <w:r w:rsidRPr="00687BE5">
        <w:rPr>
          <w:rFonts w:ascii="Times New Roman" w:eastAsia="Times New Roman" w:hAnsi="Times New Roman"/>
          <w:sz w:val="28"/>
          <w:szCs w:val="28"/>
        </w:rPr>
        <w:t>Anca</w:t>
      </w:r>
      <w:r w:rsidR="000167A8" w:rsidRPr="00066C47">
        <w:rPr>
          <w:rFonts w:ascii="Times New Roman" w:eastAsia="Times New Roman" w:hAnsi="Times New Roman"/>
          <w:sz w:val="28"/>
          <w:szCs w:val="28"/>
        </w:rPr>
        <w:t>-</w:t>
      </w:r>
      <w:r w:rsidRPr="00687BE5">
        <w:rPr>
          <w:rFonts w:ascii="Times New Roman" w:eastAsia="Times New Roman" w:hAnsi="Times New Roman"/>
          <w:sz w:val="28"/>
          <w:szCs w:val="28"/>
        </w:rPr>
        <w:t>Dana</w:t>
      </w:r>
      <w:r w:rsidRPr="00DA3729">
        <w:rPr>
          <w:rFonts w:ascii="Times New Roman" w:eastAsia="Times New Roman" w:hAnsi="Times New Roman"/>
          <w:sz w:val="28"/>
          <w:szCs w:val="28"/>
        </w:rPr>
        <w:t xml:space="preserve"> DRAGU se numește în funcția de guvernator al Băncii Naționale a Moldovei, de președinte a</w:t>
      </w:r>
      <w:r w:rsidR="00F64E25">
        <w:rPr>
          <w:rFonts w:ascii="Times New Roman" w:eastAsia="Times New Roman" w:hAnsi="Times New Roman"/>
          <w:sz w:val="28"/>
          <w:szCs w:val="28"/>
        </w:rPr>
        <w:t>l</w:t>
      </w:r>
      <w:r w:rsidRPr="00DA3729">
        <w:rPr>
          <w:rFonts w:ascii="Times New Roman" w:eastAsia="Times New Roman" w:hAnsi="Times New Roman"/>
          <w:sz w:val="28"/>
          <w:szCs w:val="28"/>
        </w:rPr>
        <w:t xml:space="preserve"> Consiliului de supraveghere și </w:t>
      </w:r>
      <w:r w:rsidR="00F64E25">
        <w:rPr>
          <w:rFonts w:ascii="Times New Roman" w:eastAsia="Times New Roman" w:hAnsi="Times New Roman"/>
          <w:sz w:val="28"/>
          <w:szCs w:val="28"/>
        </w:rPr>
        <w:t xml:space="preserve">de </w:t>
      </w:r>
      <w:r w:rsidRPr="00DA3729">
        <w:rPr>
          <w:rFonts w:ascii="Times New Roman" w:eastAsia="Times New Roman" w:hAnsi="Times New Roman"/>
          <w:sz w:val="28"/>
          <w:szCs w:val="28"/>
        </w:rPr>
        <w:t>președinte al Comitetului executiv pe un termen de 7 ani.</w:t>
      </w:r>
    </w:p>
    <w:p w14:paraId="44E6E7E8" w14:textId="77777777" w:rsidR="00D63C80" w:rsidRPr="00DA3729" w:rsidRDefault="00D63C80" w:rsidP="00F623C5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695B84C6" w14:textId="11E90274" w:rsidR="00D63C80" w:rsidRPr="00DA3729" w:rsidRDefault="00D63C80" w:rsidP="00F623C5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3729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E40506">
        <w:rPr>
          <w:rFonts w:ascii="Times New Roman" w:eastAsia="Times New Roman" w:hAnsi="Times New Roman"/>
          <w:b/>
          <w:bCs/>
          <w:sz w:val="28"/>
          <w:szCs w:val="28"/>
        </w:rPr>
        <w:t xml:space="preserve"> 2</w:t>
      </w:r>
      <w:r w:rsidRPr="00DA3729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066C47">
        <w:rPr>
          <w:rFonts w:ascii="Times New Roman" w:eastAsia="Times New Roman" w:hAnsi="Times New Roman"/>
          <w:sz w:val="28"/>
          <w:szCs w:val="28"/>
        </w:rPr>
        <w:t xml:space="preserve"> </w:t>
      </w:r>
      <w:r w:rsidR="00E40506">
        <w:rPr>
          <w:rFonts w:ascii="Times New Roman" w:eastAsia="Times New Roman" w:hAnsi="Times New Roman"/>
          <w:sz w:val="28"/>
          <w:szCs w:val="28"/>
        </w:rPr>
        <w:t>–</w:t>
      </w:r>
      <w:r w:rsidRPr="00066C47">
        <w:rPr>
          <w:rFonts w:ascii="Times New Roman" w:eastAsia="Times New Roman" w:hAnsi="Times New Roman"/>
          <w:sz w:val="28"/>
          <w:szCs w:val="28"/>
        </w:rPr>
        <w:t xml:space="preserve"> </w:t>
      </w:r>
      <w:r w:rsidRPr="00DA3729">
        <w:rPr>
          <w:rFonts w:ascii="Times New Roman" w:eastAsia="Times New Roman" w:hAnsi="Times New Roman"/>
          <w:sz w:val="28"/>
          <w:szCs w:val="28"/>
        </w:rPr>
        <w:t>Prezenta hotărâre poate fi contestată în instanța de judecată în termenul prevăzut la art.</w:t>
      </w:r>
      <w:r w:rsidR="00904AF6">
        <w:rPr>
          <w:rFonts w:ascii="Times New Roman" w:eastAsia="Times New Roman" w:hAnsi="Times New Roman"/>
          <w:sz w:val="28"/>
          <w:szCs w:val="28"/>
        </w:rPr>
        <w:t> </w:t>
      </w:r>
      <w:r w:rsidRPr="00DA3729">
        <w:rPr>
          <w:rFonts w:ascii="Times New Roman" w:eastAsia="Times New Roman" w:hAnsi="Times New Roman"/>
          <w:sz w:val="28"/>
          <w:szCs w:val="28"/>
        </w:rPr>
        <w:t>209 din Codul administrativ nr.</w:t>
      </w:r>
      <w:r w:rsidR="00904AF6">
        <w:rPr>
          <w:rFonts w:ascii="Times New Roman" w:eastAsia="Times New Roman" w:hAnsi="Times New Roman"/>
          <w:sz w:val="28"/>
          <w:szCs w:val="28"/>
        </w:rPr>
        <w:t> </w:t>
      </w:r>
      <w:r w:rsidRPr="00DA3729">
        <w:rPr>
          <w:rFonts w:ascii="Times New Roman" w:eastAsia="Times New Roman" w:hAnsi="Times New Roman"/>
          <w:sz w:val="28"/>
          <w:szCs w:val="28"/>
        </w:rPr>
        <w:t>116/2018.</w:t>
      </w:r>
    </w:p>
    <w:p w14:paraId="7701836E" w14:textId="77777777" w:rsidR="00D63C80" w:rsidRPr="00DA3729" w:rsidRDefault="00D63C80" w:rsidP="00F623C5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01C1B8F" w14:textId="20C1C9F3" w:rsidR="00D63C80" w:rsidRPr="00DA3729" w:rsidRDefault="00D63C80" w:rsidP="00F623C5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A3729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E40506">
        <w:rPr>
          <w:rFonts w:ascii="Times New Roman" w:eastAsia="Times New Roman" w:hAnsi="Times New Roman"/>
          <w:b/>
          <w:bCs/>
          <w:sz w:val="28"/>
          <w:szCs w:val="28"/>
        </w:rPr>
        <w:t xml:space="preserve"> 3</w:t>
      </w:r>
      <w:r w:rsidRPr="00DA3729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DA3729"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adoptării.</w:t>
      </w:r>
    </w:p>
    <w:p w14:paraId="2159F586" w14:textId="77777777" w:rsidR="00D63C80" w:rsidRPr="00444B31" w:rsidRDefault="00D63C80" w:rsidP="00F623C5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</w:p>
    <w:p w14:paraId="132CCE7A" w14:textId="77777777" w:rsidR="00D63C80" w:rsidRPr="00444B31" w:rsidRDefault="00D63C80" w:rsidP="00F623C5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</w:p>
    <w:p w14:paraId="38F9EC06" w14:textId="77777777" w:rsidR="00D63C80" w:rsidRPr="00444B31" w:rsidRDefault="00D63C80" w:rsidP="00F623C5">
      <w:pPr>
        <w:spacing w:after="0" w:line="240" w:lineRule="auto"/>
        <w:ind w:left="0" w:firstLine="709"/>
        <w:rPr>
          <w:rFonts w:ascii="Times New Roman" w:eastAsia="Times New Roman" w:hAnsi="Times New Roman"/>
          <w:b/>
          <w:sz w:val="28"/>
          <w:szCs w:val="28"/>
        </w:rPr>
      </w:pPr>
    </w:p>
    <w:p w14:paraId="7960DD74" w14:textId="77777777" w:rsidR="00D118FD" w:rsidRPr="00B0084A" w:rsidRDefault="00D118FD" w:rsidP="009969EC">
      <w:pPr>
        <w:pStyle w:val="NoSpacing"/>
        <w:ind w:right="1891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141CA8F3" w14:textId="77777777" w:rsidR="00D118FD" w:rsidRPr="00B0084A" w:rsidRDefault="00D118FD" w:rsidP="009969EC">
      <w:pPr>
        <w:pStyle w:val="NoSpacing"/>
        <w:ind w:right="1891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A8A24DB" w14:textId="77777777" w:rsidR="00D118FD" w:rsidRPr="00B0084A" w:rsidRDefault="00D118FD" w:rsidP="009969EC">
      <w:pPr>
        <w:pStyle w:val="NoSpacing"/>
        <w:ind w:right="1891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0B4B057" w14:textId="77777777" w:rsidR="00D118FD" w:rsidRPr="00B0084A" w:rsidRDefault="00D118FD" w:rsidP="009969EC">
      <w:pPr>
        <w:pStyle w:val="NoSpacing"/>
        <w:ind w:right="1891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EDDB7B8" w14:textId="77777777" w:rsidR="00D118FD" w:rsidRPr="00BA4089" w:rsidRDefault="00D118FD" w:rsidP="009969EC">
      <w:pPr>
        <w:pStyle w:val="NoSpacing"/>
        <w:ind w:right="1891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1ADDFDF0" w14:textId="77777777" w:rsidR="00D118FD" w:rsidRPr="00BA4089" w:rsidRDefault="00D118FD" w:rsidP="00D118F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163AFD6" w14:textId="3715EDDD" w:rsidR="00D118FD" w:rsidRDefault="00D118FD" w:rsidP="00D118F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F52F76C" w14:textId="40CE231D" w:rsidR="009969EC" w:rsidRDefault="009969EC" w:rsidP="00D118F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3F25D85E" w14:textId="29EA56E8" w:rsidR="005D616C" w:rsidRDefault="005D616C" w:rsidP="00D118F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E14C412" w14:textId="1DB2AC73" w:rsidR="005D616C" w:rsidRDefault="005D616C" w:rsidP="00D118F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839BE81" w14:textId="77777777" w:rsidR="009969EC" w:rsidRPr="00BA4089" w:rsidRDefault="009969EC" w:rsidP="00D118FD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785D81CD" w14:textId="43560AB0" w:rsidR="00D118FD" w:rsidRPr="00BA4089" w:rsidRDefault="00D118FD" w:rsidP="00D118FD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22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355E7A28" w14:textId="776A2F1D" w:rsidR="00E31F2E" w:rsidRPr="00F623C5" w:rsidRDefault="00D118FD" w:rsidP="005D616C">
      <w:pPr>
        <w:pStyle w:val="NoSpacing"/>
        <w:ind w:left="0" w:firstLine="0"/>
        <w:rPr>
          <w:szCs w:val="28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427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E31F2E" w:rsidRPr="00F623C5" w:rsidSect="00D63C80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2B"/>
    <w:rsid w:val="000167A8"/>
    <w:rsid w:val="00066C47"/>
    <w:rsid w:val="000851B3"/>
    <w:rsid w:val="00207701"/>
    <w:rsid w:val="003E0BD7"/>
    <w:rsid w:val="00444B31"/>
    <w:rsid w:val="004E7C86"/>
    <w:rsid w:val="005D616C"/>
    <w:rsid w:val="0065578F"/>
    <w:rsid w:val="00687BE5"/>
    <w:rsid w:val="006A2880"/>
    <w:rsid w:val="00732200"/>
    <w:rsid w:val="00772BA2"/>
    <w:rsid w:val="007B6996"/>
    <w:rsid w:val="007D51A7"/>
    <w:rsid w:val="008061A1"/>
    <w:rsid w:val="00890542"/>
    <w:rsid w:val="008D5A81"/>
    <w:rsid w:val="00904AF6"/>
    <w:rsid w:val="0091551D"/>
    <w:rsid w:val="00924DE3"/>
    <w:rsid w:val="009965A8"/>
    <w:rsid w:val="009969EC"/>
    <w:rsid w:val="009F1C4B"/>
    <w:rsid w:val="00A3131E"/>
    <w:rsid w:val="00A7505A"/>
    <w:rsid w:val="00B138EC"/>
    <w:rsid w:val="00B41651"/>
    <w:rsid w:val="00B927F7"/>
    <w:rsid w:val="00BC48F4"/>
    <w:rsid w:val="00C52903"/>
    <w:rsid w:val="00D118FD"/>
    <w:rsid w:val="00D63C80"/>
    <w:rsid w:val="00DA3729"/>
    <w:rsid w:val="00E13F07"/>
    <w:rsid w:val="00E175F9"/>
    <w:rsid w:val="00E31F2E"/>
    <w:rsid w:val="00E40506"/>
    <w:rsid w:val="00E5252B"/>
    <w:rsid w:val="00E9707F"/>
    <w:rsid w:val="00F35093"/>
    <w:rsid w:val="00F623C5"/>
    <w:rsid w:val="00F6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9A886"/>
  <w15:chartTrackingRefBased/>
  <w15:docId w15:val="{77CD6514-7F0C-4B08-8F29-26A04F480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63C80"/>
    <w:pPr>
      <w:spacing w:after="120" w:line="360" w:lineRule="auto"/>
      <w:ind w:left="851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C80"/>
    <w:pPr>
      <w:ind w:left="720"/>
      <w:contextualSpacing/>
    </w:pPr>
  </w:style>
  <w:style w:type="paragraph" w:styleId="Revision">
    <w:name w:val="Revision"/>
    <w:hidden/>
    <w:uiPriority w:val="99"/>
    <w:semiHidden/>
    <w:rsid w:val="00D63C80"/>
    <w:pPr>
      <w:ind w:left="0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D118FD"/>
    <w:pPr>
      <w:ind w:left="423" w:right="0" w:hanging="10"/>
      <w:jc w:val="both"/>
    </w:pPr>
    <w:rPr>
      <w:rFonts w:ascii="Calibri" w:eastAsia="Calibri" w:hAnsi="Calibri" w:cs="Calibri"/>
      <w:color w:val="000000"/>
      <w:kern w:val="0"/>
      <w:sz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C485F1F-1143-433C-8ABE-439C30EB3502}"/>
</file>

<file path=customXml/itemProps2.xml><?xml version="1.0" encoding="utf-8"?>
<ds:datastoreItem xmlns:ds="http://schemas.openxmlformats.org/officeDocument/2006/customXml" ds:itemID="{E44CB6AA-DF2B-4478-A0B7-B1780F6B2502}"/>
</file>

<file path=customXml/itemProps3.xml><?xml version="1.0" encoding="utf-8"?>
<ds:datastoreItem xmlns:ds="http://schemas.openxmlformats.org/officeDocument/2006/customXml" ds:itemID="{13F80702-58BA-4DDB-BFDE-59102A5E3E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634</Characters>
  <Application>Microsoft Office Word</Application>
  <DocSecurity>0</DocSecurity>
  <Lines>5</Lines>
  <Paragraphs>1</Paragraphs>
  <ScaleCrop>false</ScaleCrop>
  <Company>Parlamentul Republicii Moldova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H_427.2023.ro</dc:title>
  <dc:subject/>
  <dc:creator>Tatiana Ionaș</dc:creator>
  <cp:keywords/>
  <dc:description/>
  <cp:lastModifiedBy>Inga Rusnac</cp:lastModifiedBy>
  <cp:revision>5</cp:revision>
  <cp:lastPrinted>2023-12-22T14:58:00Z</cp:lastPrinted>
  <dcterms:created xsi:type="dcterms:W3CDTF">2023-12-22T14:56:00Z</dcterms:created>
  <dcterms:modified xsi:type="dcterms:W3CDTF">2023-12-22T15:00:00Z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