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4C14" w:rsidRDefault="00284C14" w:rsidP="00284C14">
      <w:pPr>
        <w:pStyle w:val="Titlustinga"/>
        <w:rPr>
          <w:noProof/>
          <w:lang w:val="en-US"/>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2092E8AD" wp14:editId="3EF4F1D7">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284C14" w:rsidRDefault="00AF41D4" w:rsidP="00284C14">
                            <w:pPr>
                              <w:pStyle w:val="nr"/>
                              <w:spacing w:after="160"/>
                            </w:pPr>
                            <w:r>
                              <w:t>L.C</w:t>
                            </w:r>
                            <w:r w:rsidR="007721ED">
                              <w:t>.</w:t>
                            </w:r>
                            <w:r w:rsidR="00284C14">
                              <w:t xml:space="preserve"> nr</w:t>
                            </w:r>
                            <w:r>
                              <w:t>.53</w:t>
                            </w:r>
                            <w:r w:rsidR="00284C14">
                              <w:t xml:space="preserve"> </w:t>
                            </w:r>
                          </w:p>
                          <w:p w:rsidR="00284C14" w:rsidRDefault="00284C14" w:rsidP="00284C14">
                            <w:pPr>
                              <w:pStyle w:val="nr"/>
                            </w:pPr>
                            <w:r>
                              <w:t xml:space="preserve"> </w:t>
                            </w:r>
                            <w:permStart w:id="2112892216" w:edGrp="everyone"/>
                            <w:r w:rsidR="00AF41D4">
                              <w:t>21 aprilie</w:t>
                            </w:r>
                            <w:r>
                              <w:t xml:space="preserve"> 20</w:t>
                            </w:r>
                            <w:r w:rsidR="00AF41D4">
                              <w:t>21</w:t>
                            </w:r>
                            <w:permEnd w:id="2112892216"/>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92E8AD"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284C14" w:rsidRDefault="00AF41D4" w:rsidP="00284C14">
                      <w:pPr>
                        <w:pStyle w:val="nr"/>
                        <w:spacing w:after="160"/>
                      </w:pPr>
                      <w:r>
                        <w:t>L.C</w:t>
                      </w:r>
                      <w:r w:rsidR="007721ED">
                        <w:t>.</w:t>
                      </w:r>
                      <w:r w:rsidR="00284C14">
                        <w:t xml:space="preserve"> nr</w:t>
                      </w:r>
                      <w:r>
                        <w:t>.53</w:t>
                      </w:r>
                      <w:r w:rsidR="00284C14">
                        <w:t xml:space="preserve"> </w:t>
                      </w:r>
                    </w:p>
                    <w:p w:rsidR="00284C14" w:rsidRDefault="00284C14" w:rsidP="00284C14">
                      <w:pPr>
                        <w:pStyle w:val="nr"/>
                      </w:pPr>
                      <w:r>
                        <w:t xml:space="preserve"> </w:t>
                      </w:r>
                      <w:permStart w:id="2112892216" w:edGrp="everyone"/>
                      <w:r w:rsidR="00AF41D4">
                        <w:t>21 aprilie</w:t>
                      </w:r>
                      <w:r>
                        <w:t xml:space="preserve"> 20</w:t>
                      </w:r>
                      <w:r w:rsidR="00AF41D4">
                        <w:t>21</w:t>
                      </w:r>
                      <w:permEnd w:id="2112892216"/>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rsidR="00284C14" w:rsidRDefault="00284C14" w:rsidP="00AF41D4">
      <w:pPr>
        <w:pStyle w:val="Titlustinga"/>
        <w:jc w:val="center"/>
        <w:rPr>
          <w:noProof/>
          <w:lang w:val="en-US"/>
        </w:rPr>
        <w:sectPr w:rsidR="00284C14" w:rsidSect="00F92FAF">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p>
    <w:p w:rsidR="00284C14" w:rsidRPr="00340A92" w:rsidRDefault="00284C14" w:rsidP="00AF41D4">
      <w:pPr>
        <w:ind w:left="0"/>
        <w:rPr>
          <w:sz w:val="28"/>
          <w:lang w:val="fr-FR"/>
        </w:rPr>
      </w:pPr>
    </w:p>
    <w:p w:rsidR="00AF41D4" w:rsidRPr="00AF41D4" w:rsidRDefault="00AF41D4" w:rsidP="00AF41D4">
      <w:pPr>
        <w:spacing w:after="160"/>
        <w:ind w:left="0"/>
        <w:jc w:val="right"/>
        <w:rPr>
          <w:rFonts w:ascii="Times New Roman" w:hAnsi="Times New Roman" w:cs="Times New Roman"/>
          <w:b/>
          <w:sz w:val="28"/>
          <w:szCs w:val="28"/>
          <w:lang w:val="ro-MD"/>
        </w:rPr>
      </w:pPr>
      <w:r w:rsidRPr="00AF41D4">
        <w:rPr>
          <w:rFonts w:ascii="Times New Roman" w:hAnsi="Times New Roman" w:cs="Times New Roman"/>
          <w:b/>
          <w:sz w:val="28"/>
          <w:szCs w:val="28"/>
          <w:lang w:val="ro-MD"/>
        </w:rPr>
        <w:t>Biroul permanent al Parlamentului</w:t>
      </w:r>
    </w:p>
    <w:p w:rsidR="00AF41D4" w:rsidRDefault="00AF41D4" w:rsidP="00AF41D4">
      <w:pPr>
        <w:spacing w:after="160"/>
        <w:ind w:left="0"/>
        <w:jc w:val="right"/>
        <w:rPr>
          <w:rFonts w:ascii="Times New Roman" w:hAnsi="Times New Roman" w:cs="Times New Roman"/>
          <w:b/>
          <w:sz w:val="28"/>
          <w:szCs w:val="28"/>
          <w:lang w:val="ro-MD"/>
        </w:rPr>
      </w:pPr>
      <w:r w:rsidRPr="00AF41D4">
        <w:rPr>
          <w:rFonts w:ascii="Times New Roman" w:hAnsi="Times New Roman" w:cs="Times New Roman"/>
          <w:b/>
          <w:sz w:val="28"/>
          <w:szCs w:val="28"/>
          <w:lang w:val="ro-MD"/>
        </w:rPr>
        <w:t>Republicii Moldova</w:t>
      </w:r>
    </w:p>
    <w:p w:rsidR="00155AD9" w:rsidRPr="00AF41D4" w:rsidRDefault="00155AD9" w:rsidP="00AF41D4">
      <w:pPr>
        <w:spacing w:after="160"/>
        <w:ind w:left="0"/>
        <w:jc w:val="right"/>
        <w:rPr>
          <w:rFonts w:ascii="Times New Roman" w:hAnsi="Times New Roman" w:cs="Times New Roman"/>
          <w:b/>
          <w:sz w:val="28"/>
          <w:szCs w:val="28"/>
          <w:lang w:val="ro-MD"/>
        </w:rPr>
      </w:pPr>
    </w:p>
    <w:p w:rsidR="00155AD9" w:rsidRDefault="00155AD9" w:rsidP="00155AD9">
      <w:pPr>
        <w:jc w:val="both"/>
        <w:rPr>
          <w:rFonts w:ascii="Times New Roman" w:hAnsi="Times New Roman" w:cs="Times New Roman"/>
          <w:sz w:val="28"/>
          <w:szCs w:val="28"/>
        </w:rPr>
      </w:pPr>
      <w:r>
        <w:rPr>
          <w:rFonts w:ascii="Times New Roman" w:hAnsi="Times New Roman" w:cs="Times New Roman"/>
          <w:sz w:val="28"/>
          <w:szCs w:val="28"/>
        </w:rPr>
        <w:t xml:space="preserve">În temeiul art. 73 al Constituției Republicii Moldova și în conformitate cu prevederile art. 47 din Regulamentul Parlamentului, se înaintează cu titlu de inițiativă legislativă, proiectul de hotărâre </w:t>
      </w:r>
      <w:r w:rsidRPr="00B86BB0">
        <w:rPr>
          <w:rFonts w:ascii="Times New Roman" w:hAnsi="Times New Roman" w:cs="Times New Roman"/>
          <w:sz w:val="28"/>
          <w:szCs w:val="28"/>
        </w:rPr>
        <w:t xml:space="preserve">pentru modificarea articolului 2 din Hotărârea Parlamentului nr. 11 din 13 februarie 2020 cu privire la constituirea </w:t>
      </w:r>
      <w:r w:rsidRPr="00B86BB0">
        <w:t xml:space="preserve"> </w:t>
      </w:r>
      <w:r w:rsidRPr="00B86BB0">
        <w:rPr>
          <w:rFonts w:ascii="Times New Roman" w:hAnsi="Times New Roman" w:cs="Times New Roman"/>
          <w:sz w:val="28"/>
          <w:szCs w:val="28"/>
        </w:rPr>
        <w:t>Comisiei de anchetă pentru elucidarea circumstanțelor înstrăinării patrimoniului sindicatelor</w:t>
      </w:r>
      <w:r>
        <w:rPr>
          <w:rFonts w:ascii="Times New Roman" w:hAnsi="Times New Roman" w:cs="Times New Roman"/>
          <w:sz w:val="28"/>
          <w:szCs w:val="28"/>
        </w:rPr>
        <w:t>.</w:t>
      </w:r>
    </w:p>
    <w:p w:rsidR="00AF41D4" w:rsidRPr="00155AD9" w:rsidRDefault="00AF41D4" w:rsidP="00AF41D4">
      <w:pPr>
        <w:spacing w:after="160"/>
        <w:ind w:left="0"/>
        <w:jc w:val="both"/>
        <w:rPr>
          <w:rFonts w:ascii="Times New Roman" w:hAnsi="Times New Roman" w:cs="Times New Roman"/>
          <w:b/>
          <w:sz w:val="28"/>
          <w:szCs w:val="28"/>
        </w:rPr>
      </w:pPr>
    </w:p>
    <w:p w:rsidR="00AF41D4" w:rsidRPr="00AF41D4" w:rsidRDefault="00AF41D4" w:rsidP="00AF41D4">
      <w:pPr>
        <w:spacing w:after="160"/>
        <w:ind w:left="0"/>
        <w:jc w:val="both"/>
        <w:rPr>
          <w:rFonts w:ascii="Times New Roman" w:hAnsi="Times New Roman" w:cs="Times New Roman"/>
          <w:sz w:val="28"/>
          <w:szCs w:val="28"/>
          <w:lang w:val="ro-MD"/>
        </w:rPr>
      </w:pPr>
      <w:r w:rsidRPr="00AF41D4">
        <w:rPr>
          <w:rFonts w:ascii="Times New Roman" w:hAnsi="Times New Roman" w:cs="Times New Roman"/>
          <w:b/>
          <w:sz w:val="28"/>
          <w:szCs w:val="28"/>
          <w:lang w:val="ro-MD"/>
        </w:rPr>
        <w:tab/>
      </w:r>
    </w:p>
    <w:p w:rsidR="00AF41D4" w:rsidRPr="00AF41D4" w:rsidRDefault="00AF41D4" w:rsidP="00AF41D4">
      <w:pPr>
        <w:spacing w:after="160" w:line="259" w:lineRule="auto"/>
        <w:ind w:left="0"/>
        <w:jc w:val="both"/>
        <w:rPr>
          <w:rFonts w:ascii="Times New Roman" w:hAnsi="Times New Roman" w:cs="Times New Roman"/>
          <w:sz w:val="28"/>
          <w:szCs w:val="28"/>
          <w:lang w:val="ro-MD"/>
        </w:rPr>
      </w:pPr>
    </w:p>
    <w:p w:rsidR="00AF41D4" w:rsidRPr="00AF41D4" w:rsidRDefault="00AF41D4" w:rsidP="00AF41D4">
      <w:pPr>
        <w:spacing w:after="160" w:line="259" w:lineRule="auto"/>
        <w:ind w:left="0"/>
        <w:jc w:val="both"/>
        <w:rPr>
          <w:rFonts w:ascii="Times New Roman" w:hAnsi="Times New Roman" w:cs="Times New Roman"/>
          <w:sz w:val="28"/>
          <w:szCs w:val="28"/>
          <w:lang w:val="ro-MD"/>
        </w:rPr>
      </w:pPr>
      <w:r w:rsidRPr="00AF41D4">
        <w:rPr>
          <w:rFonts w:ascii="Times New Roman" w:hAnsi="Times New Roman" w:cs="Times New Roman"/>
          <w:sz w:val="28"/>
          <w:szCs w:val="28"/>
          <w:lang w:val="ro-MD"/>
        </w:rPr>
        <w:tab/>
        <w:t>Anexă: - proiectul de hotărâre</w:t>
      </w:r>
    </w:p>
    <w:p w:rsidR="00AF41D4" w:rsidRPr="00AF41D4" w:rsidRDefault="00AF41D4" w:rsidP="00AF41D4">
      <w:pPr>
        <w:numPr>
          <w:ilvl w:val="0"/>
          <w:numId w:val="2"/>
        </w:numPr>
        <w:spacing w:after="160" w:line="259" w:lineRule="auto"/>
        <w:contextualSpacing/>
        <w:jc w:val="both"/>
        <w:rPr>
          <w:rFonts w:ascii="Times New Roman" w:hAnsi="Times New Roman" w:cs="Times New Roman"/>
          <w:sz w:val="28"/>
          <w:szCs w:val="28"/>
          <w:lang w:val="ro-MD"/>
        </w:rPr>
      </w:pPr>
      <w:r w:rsidRPr="00AF41D4">
        <w:rPr>
          <w:rFonts w:ascii="Times New Roman" w:hAnsi="Times New Roman" w:cs="Times New Roman"/>
          <w:sz w:val="28"/>
          <w:szCs w:val="28"/>
          <w:lang w:val="ro-MD"/>
        </w:rPr>
        <w:t>nota informativă</w:t>
      </w:r>
    </w:p>
    <w:p w:rsidR="00AF41D4" w:rsidRPr="00AF41D4" w:rsidRDefault="00AF41D4" w:rsidP="00AF41D4">
      <w:pPr>
        <w:spacing w:after="160" w:line="259" w:lineRule="auto"/>
        <w:ind w:left="0"/>
        <w:jc w:val="both"/>
        <w:rPr>
          <w:rFonts w:ascii="Times New Roman" w:hAnsi="Times New Roman" w:cs="Times New Roman"/>
          <w:sz w:val="28"/>
          <w:szCs w:val="28"/>
          <w:lang w:val="ro-MD"/>
        </w:rPr>
      </w:pPr>
    </w:p>
    <w:p w:rsidR="00AF41D4" w:rsidRPr="00AF41D4" w:rsidRDefault="00AF41D4" w:rsidP="00AF41D4">
      <w:pPr>
        <w:spacing w:after="160" w:line="259" w:lineRule="auto"/>
        <w:ind w:left="0"/>
        <w:jc w:val="both"/>
        <w:rPr>
          <w:rFonts w:ascii="Times New Roman" w:hAnsi="Times New Roman" w:cs="Times New Roman"/>
          <w:sz w:val="28"/>
          <w:szCs w:val="28"/>
          <w:lang w:val="ro-MD"/>
        </w:rPr>
      </w:pPr>
    </w:p>
    <w:p w:rsidR="00AF41D4" w:rsidRPr="00AF41D4" w:rsidRDefault="00AF41D4" w:rsidP="00AF41D4">
      <w:pPr>
        <w:spacing w:after="160" w:line="259" w:lineRule="auto"/>
        <w:ind w:left="0"/>
        <w:jc w:val="both"/>
        <w:rPr>
          <w:rFonts w:ascii="Times New Roman" w:hAnsi="Times New Roman" w:cs="Times New Roman"/>
          <w:sz w:val="28"/>
          <w:szCs w:val="28"/>
          <w:lang w:val="ro-MD"/>
        </w:rPr>
      </w:pPr>
    </w:p>
    <w:p w:rsidR="00AF41D4" w:rsidRPr="00AF41D4" w:rsidRDefault="00AF41D4" w:rsidP="00AF41D4">
      <w:pPr>
        <w:spacing w:after="160" w:line="259" w:lineRule="auto"/>
        <w:ind w:left="0"/>
        <w:jc w:val="right"/>
        <w:rPr>
          <w:rFonts w:ascii="Times New Roman" w:hAnsi="Times New Roman" w:cs="Times New Roman"/>
          <w:b/>
          <w:sz w:val="28"/>
          <w:szCs w:val="28"/>
          <w:lang w:val="ro-MD"/>
        </w:rPr>
      </w:pPr>
      <w:r w:rsidRPr="00AF41D4">
        <w:rPr>
          <w:rFonts w:ascii="Times New Roman" w:hAnsi="Times New Roman" w:cs="Times New Roman"/>
          <w:b/>
          <w:sz w:val="28"/>
          <w:szCs w:val="28"/>
          <w:lang w:val="ro-MD"/>
        </w:rPr>
        <w:t>Deputați în Parlament:</w:t>
      </w:r>
    </w:p>
    <w:p w:rsidR="00AF41D4" w:rsidRPr="00AF41D4" w:rsidRDefault="00AF41D4" w:rsidP="00AF41D4">
      <w:pPr>
        <w:spacing w:after="160" w:line="259" w:lineRule="auto"/>
        <w:ind w:left="0"/>
        <w:jc w:val="center"/>
        <w:rPr>
          <w:rFonts w:ascii="Times New Roman" w:hAnsi="Times New Roman" w:cs="Times New Roman"/>
          <w:b/>
          <w:sz w:val="28"/>
          <w:szCs w:val="28"/>
          <w:lang w:val="ro-MD"/>
        </w:rPr>
      </w:pPr>
    </w:p>
    <w:p w:rsidR="00AF41D4" w:rsidRPr="00AF41D4" w:rsidRDefault="00AF41D4" w:rsidP="00AF41D4">
      <w:pPr>
        <w:spacing w:after="160" w:line="259" w:lineRule="auto"/>
        <w:ind w:left="0"/>
        <w:jc w:val="center"/>
        <w:rPr>
          <w:rFonts w:ascii="Times New Roman" w:hAnsi="Times New Roman" w:cs="Times New Roman"/>
          <w:b/>
          <w:sz w:val="28"/>
          <w:szCs w:val="28"/>
          <w:lang w:val="ro-MD"/>
        </w:rPr>
      </w:pPr>
    </w:p>
    <w:p w:rsidR="00AF41D4" w:rsidRPr="00AF41D4" w:rsidRDefault="00AF41D4" w:rsidP="00AF41D4">
      <w:pPr>
        <w:spacing w:after="160" w:line="259" w:lineRule="auto"/>
        <w:ind w:left="0"/>
        <w:jc w:val="center"/>
        <w:rPr>
          <w:rFonts w:ascii="Times New Roman" w:hAnsi="Times New Roman" w:cs="Times New Roman"/>
          <w:b/>
          <w:sz w:val="28"/>
          <w:szCs w:val="28"/>
          <w:lang w:val="ro-MD"/>
        </w:rPr>
      </w:pPr>
    </w:p>
    <w:p w:rsidR="00AF41D4" w:rsidRPr="00AF41D4" w:rsidRDefault="00AF41D4" w:rsidP="00AF41D4">
      <w:pPr>
        <w:spacing w:after="160" w:line="259" w:lineRule="auto"/>
        <w:ind w:left="0"/>
        <w:jc w:val="center"/>
        <w:rPr>
          <w:rFonts w:ascii="Times New Roman" w:hAnsi="Times New Roman" w:cs="Times New Roman"/>
          <w:b/>
          <w:sz w:val="28"/>
          <w:szCs w:val="28"/>
          <w:lang w:val="ro-MD"/>
        </w:rPr>
      </w:pPr>
    </w:p>
    <w:p w:rsidR="00AF41D4" w:rsidRPr="00AF41D4" w:rsidRDefault="00AF41D4" w:rsidP="00AF41D4">
      <w:pPr>
        <w:spacing w:after="160" w:line="259" w:lineRule="auto"/>
        <w:ind w:left="0"/>
        <w:rPr>
          <w:rFonts w:ascii="Times New Roman" w:hAnsi="Times New Roman" w:cs="Times New Roman"/>
          <w:b/>
          <w:sz w:val="28"/>
          <w:szCs w:val="28"/>
          <w:lang w:val="ro-MD"/>
        </w:rPr>
      </w:pPr>
    </w:p>
    <w:p w:rsidR="00AF41D4" w:rsidRDefault="00AF41D4" w:rsidP="00AF41D4">
      <w:pPr>
        <w:spacing w:after="160" w:line="259" w:lineRule="auto"/>
        <w:ind w:left="0"/>
        <w:jc w:val="center"/>
        <w:rPr>
          <w:rFonts w:ascii="Times New Roman" w:hAnsi="Times New Roman" w:cs="Times New Roman"/>
          <w:b/>
          <w:sz w:val="28"/>
          <w:szCs w:val="28"/>
          <w:lang w:val="ro-MD"/>
        </w:rPr>
      </w:pPr>
    </w:p>
    <w:p w:rsidR="00AF41D4" w:rsidRPr="00AF41D4" w:rsidRDefault="00AF41D4" w:rsidP="00AF41D4">
      <w:pPr>
        <w:spacing w:after="160" w:line="259" w:lineRule="auto"/>
        <w:ind w:left="0"/>
        <w:jc w:val="center"/>
        <w:rPr>
          <w:rFonts w:ascii="Times New Roman" w:hAnsi="Times New Roman" w:cs="Times New Roman"/>
          <w:b/>
          <w:sz w:val="28"/>
          <w:szCs w:val="28"/>
          <w:lang w:val="ro-MD"/>
        </w:rPr>
      </w:pPr>
    </w:p>
    <w:p w:rsidR="00AF41D4" w:rsidRPr="00AF41D4" w:rsidRDefault="00AF41D4" w:rsidP="00AF41D4">
      <w:pPr>
        <w:spacing w:after="160" w:line="259" w:lineRule="auto"/>
        <w:ind w:left="0"/>
        <w:jc w:val="right"/>
        <w:rPr>
          <w:rFonts w:ascii="Times New Roman" w:hAnsi="Times New Roman" w:cs="Times New Roman"/>
          <w:sz w:val="22"/>
          <w:szCs w:val="22"/>
          <w:lang w:val="ro-MD"/>
        </w:rPr>
      </w:pPr>
      <w:bookmarkStart w:id="0" w:name="_Hlk43295885"/>
      <w:r w:rsidRPr="00AF41D4">
        <w:rPr>
          <w:rFonts w:ascii="Times New Roman" w:hAnsi="Times New Roman" w:cs="Times New Roman"/>
          <w:sz w:val="22"/>
          <w:szCs w:val="22"/>
          <w:lang w:val="ro-MD"/>
        </w:rPr>
        <w:t>proiect</w:t>
      </w:r>
    </w:p>
    <w:p w:rsidR="00AF41D4" w:rsidRPr="00AF41D4" w:rsidRDefault="00AF41D4" w:rsidP="00AF41D4">
      <w:pPr>
        <w:spacing w:after="160" w:line="259" w:lineRule="auto"/>
        <w:ind w:left="0"/>
        <w:jc w:val="center"/>
        <w:rPr>
          <w:rFonts w:ascii="Times New Roman" w:hAnsi="Times New Roman" w:cs="Times New Roman"/>
          <w:b/>
          <w:sz w:val="28"/>
          <w:szCs w:val="28"/>
          <w:lang w:val="ro-MD"/>
        </w:rPr>
      </w:pPr>
    </w:p>
    <w:p w:rsidR="00155AD9" w:rsidRDefault="00155AD9" w:rsidP="00155AD9">
      <w:pPr>
        <w:jc w:val="center"/>
        <w:rPr>
          <w:rFonts w:ascii="Times New Roman" w:hAnsi="Times New Roman" w:cs="Times New Roman"/>
          <w:b/>
          <w:sz w:val="28"/>
          <w:szCs w:val="28"/>
        </w:rPr>
      </w:pPr>
      <w:r>
        <w:rPr>
          <w:rFonts w:ascii="Times New Roman" w:hAnsi="Times New Roman" w:cs="Times New Roman"/>
          <w:b/>
          <w:sz w:val="28"/>
          <w:szCs w:val="28"/>
        </w:rPr>
        <w:t>H O T Ă R Â</w:t>
      </w:r>
      <w:r w:rsidRPr="0096110B">
        <w:rPr>
          <w:rFonts w:ascii="Times New Roman" w:hAnsi="Times New Roman" w:cs="Times New Roman"/>
          <w:b/>
          <w:sz w:val="28"/>
          <w:szCs w:val="28"/>
        </w:rPr>
        <w:t xml:space="preserve"> R E </w:t>
      </w:r>
    </w:p>
    <w:p w:rsidR="00155AD9" w:rsidRDefault="00155AD9" w:rsidP="00155AD9">
      <w:pPr>
        <w:jc w:val="center"/>
        <w:rPr>
          <w:rFonts w:ascii="Times New Roman" w:hAnsi="Times New Roman" w:cs="Times New Roman"/>
          <w:b/>
          <w:sz w:val="28"/>
          <w:szCs w:val="28"/>
        </w:rPr>
      </w:pPr>
      <w:r w:rsidRPr="0096110B">
        <w:rPr>
          <w:rFonts w:ascii="Times New Roman" w:hAnsi="Times New Roman" w:cs="Times New Roman"/>
          <w:b/>
          <w:sz w:val="28"/>
          <w:szCs w:val="28"/>
        </w:rPr>
        <w:t xml:space="preserve">privind modificarea articolului </w:t>
      </w:r>
      <w:r>
        <w:rPr>
          <w:rFonts w:ascii="Times New Roman" w:hAnsi="Times New Roman" w:cs="Times New Roman"/>
          <w:b/>
          <w:sz w:val="28"/>
          <w:szCs w:val="28"/>
        </w:rPr>
        <w:t>2</w:t>
      </w:r>
      <w:r w:rsidRPr="0096110B">
        <w:rPr>
          <w:rFonts w:ascii="Times New Roman" w:hAnsi="Times New Roman" w:cs="Times New Roman"/>
          <w:b/>
          <w:sz w:val="28"/>
          <w:szCs w:val="28"/>
        </w:rPr>
        <w:t xml:space="preserve"> din Hotăr</w:t>
      </w:r>
      <w:r>
        <w:rPr>
          <w:rFonts w:ascii="Times New Roman" w:hAnsi="Times New Roman" w:cs="Times New Roman"/>
          <w:b/>
          <w:sz w:val="28"/>
          <w:szCs w:val="28"/>
        </w:rPr>
        <w:t>â</w:t>
      </w:r>
      <w:r w:rsidRPr="0096110B">
        <w:rPr>
          <w:rFonts w:ascii="Times New Roman" w:hAnsi="Times New Roman" w:cs="Times New Roman"/>
          <w:b/>
          <w:sz w:val="28"/>
          <w:szCs w:val="28"/>
        </w:rPr>
        <w:t xml:space="preserve">rea Parlamentului nr. </w:t>
      </w:r>
      <w:r>
        <w:rPr>
          <w:rFonts w:ascii="Times New Roman" w:hAnsi="Times New Roman" w:cs="Times New Roman"/>
          <w:b/>
          <w:sz w:val="28"/>
          <w:szCs w:val="28"/>
        </w:rPr>
        <w:t>11 din 13 februarie 2020</w:t>
      </w:r>
      <w:r w:rsidRPr="0096110B">
        <w:rPr>
          <w:rFonts w:ascii="Times New Roman" w:hAnsi="Times New Roman" w:cs="Times New Roman"/>
          <w:b/>
          <w:sz w:val="28"/>
          <w:szCs w:val="28"/>
        </w:rPr>
        <w:t xml:space="preserve"> cu privire la constituirea </w:t>
      </w:r>
      <w:r>
        <w:t xml:space="preserve"> </w:t>
      </w:r>
      <w:r w:rsidRPr="0096110B">
        <w:rPr>
          <w:rFonts w:ascii="Times New Roman" w:hAnsi="Times New Roman" w:cs="Times New Roman"/>
          <w:b/>
          <w:sz w:val="28"/>
          <w:szCs w:val="28"/>
        </w:rPr>
        <w:t>Comisiei de anchetă pentru elucidarea circumstanțelor înstrăinării patrimoniului sindicatelor</w:t>
      </w:r>
    </w:p>
    <w:p w:rsidR="00AF41D4" w:rsidRPr="00155AD9" w:rsidRDefault="00AF41D4" w:rsidP="00AF41D4">
      <w:pPr>
        <w:spacing w:after="160" w:line="259" w:lineRule="auto"/>
        <w:ind w:left="0"/>
        <w:jc w:val="center"/>
        <w:rPr>
          <w:rFonts w:ascii="Times New Roman" w:hAnsi="Times New Roman" w:cs="Times New Roman"/>
          <w:b/>
          <w:sz w:val="28"/>
          <w:szCs w:val="28"/>
        </w:rPr>
      </w:pPr>
    </w:p>
    <w:p w:rsidR="00AF41D4" w:rsidRPr="00AF41D4" w:rsidRDefault="00AF41D4" w:rsidP="00AF41D4">
      <w:pPr>
        <w:spacing w:after="160"/>
        <w:ind w:left="0"/>
        <w:jc w:val="center"/>
        <w:rPr>
          <w:rFonts w:ascii="Times New Roman" w:hAnsi="Times New Roman" w:cs="Times New Roman"/>
          <w:b/>
          <w:sz w:val="28"/>
          <w:szCs w:val="28"/>
          <w:lang w:val="ro-MD"/>
        </w:rPr>
      </w:pPr>
    </w:p>
    <w:p w:rsidR="00AF41D4" w:rsidRPr="00AF41D4" w:rsidRDefault="00AF41D4" w:rsidP="00155AD9">
      <w:pPr>
        <w:spacing w:after="160"/>
        <w:ind w:left="0" w:firstLine="708"/>
        <w:rPr>
          <w:rFonts w:asciiTheme="minorHAnsi" w:hAnsiTheme="minorHAnsi"/>
          <w:sz w:val="22"/>
          <w:szCs w:val="22"/>
          <w:lang w:val="ro-MD"/>
        </w:rPr>
      </w:pPr>
      <w:r w:rsidRPr="00AF41D4">
        <w:rPr>
          <w:rFonts w:ascii="Times New Roman" w:hAnsi="Times New Roman" w:cs="Times New Roman"/>
          <w:sz w:val="28"/>
          <w:szCs w:val="28"/>
          <w:lang w:val="ro-MD"/>
        </w:rPr>
        <w:t>Parlamentul adoptă prezenta hotărâre</w:t>
      </w:r>
      <w:r w:rsidRPr="00AF41D4">
        <w:rPr>
          <w:rFonts w:asciiTheme="minorHAnsi" w:hAnsiTheme="minorHAnsi"/>
          <w:sz w:val="22"/>
          <w:szCs w:val="22"/>
          <w:lang w:val="ro-MD"/>
        </w:rPr>
        <w:t>.</w:t>
      </w:r>
    </w:p>
    <w:p w:rsidR="00AF41D4" w:rsidRPr="00AF41D4" w:rsidRDefault="00AF41D4" w:rsidP="00AF41D4">
      <w:pPr>
        <w:spacing w:after="160"/>
        <w:ind w:left="0"/>
        <w:rPr>
          <w:rFonts w:ascii="Times New Roman" w:hAnsi="Times New Roman" w:cs="Times New Roman"/>
          <w:b/>
          <w:sz w:val="28"/>
          <w:szCs w:val="28"/>
          <w:lang w:val="ro-MD"/>
        </w:rPr>
      </w:pPr>
    </w:p>
    <w:p w:rsidR="00155AD9" w:rsidRDefault="00AF41D4" w:rsidP="00155AD9">
      <w:pPr>
        <w:jc w:val="both"/>
        <w:rPr>
          <w:rFonts w:ascii="Times New Roman" w:hAnsi="Times New Roman" w:cs="Times New Roman"/>
          <w:sz w:val="28"/>
          <w:szCs w:val="28"/>
        </w:rPr>
      </w:pPr>
      <w:r w:rsidRPr="00AF41D4">
        <w:rPr>
          <w:rFonts w:ascii="Times New Roman" w:hAnsi="Times New Roman" w:cs="Times New Roman"/>
          <w:b/>
          <w:sz w:val="28"/>
          <w:szCs w:val="28"/>
          <w:lang w:val="ro-MD"/>
        </w:rPr>
        <w:t xml:space="preserve">Art. I. - </w:t>
      </w:r>
      <w:r w:rsidR="00155AD9" w:rsidRPr="0096110B">
        <w:rPr>
          <w:rFonts w:ascii="Times New Roman" w:hAnsi="Times New Roman" w:cs="Times New Roman"/>
          <w:sz w:val="28"/>
          <w:szCs w:val="28"/>
        </w:rPr>
        <w:t xml:space="preserve">La articolul </w:t>
      </w:r>
      <w:r w:rsidR="00155AD9">
        <w:rPr>
          <w:rFonts w:ascii="Times New Roman" w:hAnsi="Times New Roman" w:cs="Times New Roman"/>
          <w:sz w:val="28"/>
          <w:szCs w:val="28"/>
        </w:rPr>
        <w:t>2</w:t>
      </w:r>
      <w:r w:rsidR="00155AD9" w:rsidRPr="0096110B">
        <w:rPr>
          <w:rFonts w:ascii="Times New Roman" w:hAnsi="Times New Roman" w:cs="Times New Roman"/>
          <w:sz w:val="28"/>
          <w:szCs w:val="28"/>
        </w:rPr>
        <w:t xml:space="preserve"> din Hotăr</w:t>
      </w:r>
      <w:r w:rsidR="00155AD9">
        <w:rPr>
          <w:rFonts w:ascii="Times New Roman" w:hAnsi="Times New Roman" w:cs="Times New Roman"/>
          <w:sz w:val="28"/>
          <w:szCs w:val="28"/>
        </w:rPr>
        <w:t>â</w:t>
      </w:r>
      <w:r w:rsidR="00155AD9" w:rsidRPr="0096110B">
        <w:rPr>
          <w:rFonts w:ascii="Times New Roman" w:hAnsi="Times New Roman" w:cs="Times New Roman"/>
          <w:sz w:val="28"/>
          <w:szCs w:val="28"/>
        </w:rPr>
        <w:t>rea Parlamentului nr.</w:t>
      </w:r>
      <w:r w:rsidR="00155AD9">
        <w:rPr>
          <w:rFonts w:ascii="Times New Roman" w:hAnsi="Times New Roman" w:cs="Times New Roman"/>
          <w:sz w:val="28"/>
          <w:szCs w:val="28"/>
        </w:rPr>
        <w:t>11 din 13 februarie 2020</w:t>
      </w:r>
      <w:r w:rsidR="00155AD9" w:rsidRPr="0096110B">
        <w:rPr>
          <w:rFonts w:ascii="Times New Roman" w:hAnsi="Times New Roman" w:cs="Times New Roman"/>
          <w:sz w:val="28"/>
          <w:szCs w:val="28"/>
        </w:rPr>
        <w:t xml:space="preserve"> cu privire la constituirea Comisiei de anchetă pentru elucidarea circumstanțelor</w:t>
      </w:r>
      <w:r w:rsidR="00155AD9">
        <w:rPr>
          <w:rFonts w:ascii="Times New Roman" w:hAnsi="Times New Roman" w:cs="Times New Roman"/>
          <w:sz w:val="28"/>
          <w:szCs w:val="28"/>
        </w:rPr>
        <w:t xml:space="preserve"> patrimoniului sindicatelor </w:t>
      </w:r>
      <w:r w:rsidR="00155AD9" w:rsidRPr="0096110B">
        <w:rPr>
          <w:rFonts w:ascii="Times New Roman" w:hAnsi="Times New Roman" w:cs="Times New Roman"/>
          <w:sz w:val="28"/>
          <w:szCs w:val="28"/>
        </w:rPr>
        <w:t>(Monitorul Oficial al Republicii Moldova, 20</w:t>
      </w:r>
      <w:r w:rsidR="00155AD9">
        <w:rPr>
          <w:rFonts w:ascii="Times New Roman" w:hAnsi="Times New Roman" w:cs="Times New Roman"/>
          <w:sz w:val="28"/>
          <w:szCs w:val="28"/>
        </w:rPr>
        <w:t>20</w:t>
      </w:r>
      <w:r w:rsidR="00155AD9" w:rsidRPr="0096110B">
        <w:rPr>
          <w:rFonts w:ascii="Times New Roman" w:hAnsi="Times New Roman" w:cs="Times New Roman"/>
          <w:sz w:val="28"/>
          <w:szCs w:val="28"/>
        </w:rPr>
        <w:t xml:space="preserve">, nr. </w:t>
      </w:r>
      <w:r w:rsidR="00155AD9">
        <w:rPr>
          <w:rFonts w:ascii="Times New Roman" w:hAnsi="Times New Roman" w:cs="Times New Roman"/>
          <w:sz w:val="28"/>
          <w:szCs w:val="28"/>
        </w:rPr>
        <w:t>55-61</w:t>
      </w:r>
      <w:r w:rsidR="00155AD9" w:rsidRPr="0096110B">
        <w:rPr>
          <w:rFonts w:ascii="Times New Roman" w:hAnsi="Times New Roman" w:cs="Times New Roman"/>
          <w:sz w:val="28"/>
          <w:szCs w:val="28"/>
        </w:rPr>
        <w:t xml:space="preserve">, art. </w:t>
      </w:r>
      <w:r w:rsidR="00155AD9">
        <w:rPr>
          <w:rFonts w:ascii="Times New Roman" w:hAnsi="Times New Roman" w:cs="Times New Roman"/>
          <w:sz w:val="28"/>
          <w:szCs w:val="28"/>
        </w:rPr>
        <w:t>39</w:t>
      </w:r>
      <w:r w:rsidR="00155AD9" w:rsidRPr="0096110B">
        <w:rPr>
          <w:rFonts w:ascii="Times New Roman" w:hAnsi="Times New Roman" w:cs="Times New Roman"/>
          <w:sz w:val="28"/>
          <w:szCs w:val="28"/>
        </w:rPr>
        <w:t>) , textul „în termen de 90 de zile” se substituie cu textul „</w:t>
      </w:r>
      <w:r w:rsidR="00155AD9">
        <w:rPr>
          <w:rFonts w:ascii="Times New Roman" w:hAnsi="Times New Roman" w:cs="Times New Roman"/>
          <w:sz w:val="28"/>
          <w:szCs w:val="28"/>
        </w:rPr>
        <w:t>până la 15 mai 2021</w:t>
      </w:r>
      <w:r w:rsidR="00155AD9" w:rsidRPr="0096110B">
        <w:rPr>
          <w:rFonts w:ascii="Times New Roman" w:hAnsi="Times New Roman" w:cs="Times New Roman"/>
          <w:sz w:val="28"/>
          <w:szCs w:val="28"/>
        </w:rPr>
        <w:t>”.</w:t>
      </w:r>
    </w:p>
    <w:p w:rsidR="00AF41D4" w:rsidRPr="00155AD9" w:rsidRDefault="00AF41D4" w:rsidP="00AF41D4">
      <w:pPr>
        <w:spacing w:after="160"/>
        <w:ind w:left="0"/>
        <w:jc w:val="both"/>
        <w:rPr>
          <w:rFonts w:ascii="Times New Roman" w:hAnsi="Times New Roman" w:cs="Times New Roman"/>
          <w:b/>
          <w:sz w:val="28"/>
          <w:szCs w:val="28"/>
        </w:rPr>
      </w:pPr>
    </w:p>
    <w:p w:rsidR="00AF41D4" w:rsidRPr="00AF41D4" w:rsidRDefault="00AF41D4" w:rsidP="00155AD9">
      <w:pPr>
        <w:spacing w:after="160"/>
        <w:ind w:left="0" w:firstLine="708"/>
        <w:jc w:val="both"/>
        <w:rPr>
          <w:rFonts w:ascii="Times New Roman" w:hAnsi="Times New Roman" w:cs="Times New Roman"/>
          <w:sz w:val="28"/>
          <w:szCs w:val="28"/>
          <w:lang w:val="ro-MD"/>
        </w:rPr>
      </w:pPr>
      <w:r w:rsidRPr="00AF41D4">
        <w:rPr>
          <w:rFonts w:ascii="Times New Roman" w:hAnsi="Times New Roman" w:cs="Times New Roman"/>
          <w:b/>
          <w:sz w:val="28"/>
          <w:szCs w:val="28"/>
          <w:lang w:val="ro-MD"/>
        </w:rPr>
        <w:t>Art. II.</w:t>
      </w:r>
      <w:r w:rsidRPr="00AF41D4">
        <w:rPr>
          <w:rFonts w:ascii="Times New Roman" w:hAnsi="Times New Roman" w:cs="Times New Roman"/>
          <w:sz w:val="28"/>
          <w:szCs w:val="28"/>
          <w:lang w:val="ro-MD"/>
        </w:rPr>
        <w:t xml:space="preserve"> – Prezenta hotărâre intră în vigoare la data adoptării.</w:t>
      </w:r>
    </w:p>
    <w:p w:rsidR="00AF41D4" w:rsidRPr="00AF41D4" w:rsidRDefault="00AF41D4" w:rsidP="00AF41D4">
      <w:pPr>
        <w:spacing w:after="160" w:line="259" w:lineRule="auto"/>
        <w:ind w:left="0"/>
        <w:jc w:val="both"/>
        <w:rPr>
          <w:rFonts w:ascii="Times New Roman" w:hAnsi="Times New Roman" w:cs="Times New Roman"/>
          <w:b/>
          <w:sz w:val="28"/>
          <w:szCs w:val="28"/>
          <w:lang w:val="ro-MD"/>
        </w:rPr>
      </w:pPr>
    </w:p>
    <w:p w:rsidR="00AF41D4" w:rsidRPr="00AF41D4" w:rsidRDefault="00AF41D4" w:rsidP="00AF41D4">
      <w:pPr>
        <w:spacing w:after="160" w:line="259" w:lineRule="auto"/>
        <w:ind w:left="0"/>
        <w:jc w:val="both"/>
        <w:rPr>
          <w:rFonts w:ascii="Times New Roman" w:hAnsi="Times New Roman" w:cs="Times New Roman"/>
          <w:b/>
          <w:sz w:val="28"/>
          <w:szCs w:val="28"/>
          <w:lang w:val="ro-MD"/>
        </w:rPr>
      </w:pPr>
    </w:p>
    <w:p w:rsidR="00AF41D4" w:rsidRPr="00AF41D4" w:rsidRDefault="00AF41D4" w:rsidP="00AF41D4">
      <w:pPr>
        <w:spacing w:after="160" w:line="259" w:lineRule="auto"/>
        <w:ind w:left="0"/>
        <w:jc w:val="center"/>
        <w:rPr>
          <w:rFonts w:ascii="Times New Roman" w:hAnsi="Times New Roman" w:cs="Times New Roman"/>
          <w:b/>
          <w:sz w:val="28"/>
          <w:szCs w:val="28"/>
          <w:lang w:val="ro-MD"/>
        </w:rPr>
      </w:pPr>
      <w:r w:rsidRPr="00AF41D4">
        <w:rPr>
          <w:rFonts w:ascii="Times New Roman" w:hAnsi="Times New Roman" w:cs="Times New Roman"/>
          <w:b/>
          <w:sz w:val="28"/>
          <w:szCs w:val="28"/>
          <w:lang w:val="ro-MD"/>
        </w:rPr>
        <w:t>PREŞEDINTELE PARLAMENTULUI</w:t>
      </w:r>
    </w:p>
    <w:p w:rsidR="00AF41D4" w:rsidRPr="00AF41D4" w:rsidRDefault="00AF41D4" w:rsidP="00AF41D4">
      <w:pPr>
        <w:spacing w:after="160" w:line="259" w:lineRule="auto"/>
        <w:ind w:left="0"/>
        <w:jc w:val="center"/>
        <w:rPr>
          <w:rFonts w:ascii="Times New Roman" w:hAnsi="Times New Roman" w:cs="Times New Roman"/>
          <w:b/>
          <w:sz w:val="28"/>
          <w:szCs w:val="28"/>
          <w:lang w:val="ro-MD"/>
        </w:rPr>
      </w:pPr>
    </w:p>
    <w:p w:rsidR="00AF41D4" w:rsidRPr="00AF41D4" w:rsidRDefault="00AF41D4" w:rsidP="00AF41D4">
      <w:pPr>
        <w:spacing w:after="160" w:line="259" w:lineRule="auto"/>
        <w:ind w:left="0"/>
        <w:rPr>
          <w:rFonts w:ascii="Times New Roman" w:hAnsi="Times New Roman" w:cs="Times New Roman"/>
          <w:b/>
          <w:sz w:val="28"/>
          <w:szCs w:val="28"/>
          <w:lang w:val="ro-MD"/>
        </w:rPr>
      </w:pPr>
    </w:p>
    <w:p w:rsidR="00AF41D4" w:rsidRPr="00AF41D4" w:rsidRDefault="00AF41D4" w:rsidP="00AF41D4">
      <w:pPr>
        <w:spacing w:after="160" w:line="259" w:lineRule="auto"/>
        <w:ind w:left="0"/>
        <w:rPr>
          <w:rFonts w:ascii="Times New Roman" w:hAnsi="Times New Roman" w:cs="Times New Roman"/>
          <w:b/>
          <w:sz w:val="28"/>
          <w:szCs w:val="28"/>
          <w:lang w:val="ro-MD"/>
        </w:rPr>
      </w:pPr>
    </w:p>
    <w:p w:rsidR="00AF41D4" w:rsidRPr="00AF41D4" w:rsidRDefault="00AF41D4" w:rsidP="00AF41D4">
      <w:pPr>
        <w:spacing w:after="160" w:line="259" w:lineRule="auto"/>
        <w:ind w:left="0"/>
        <w:jc w:val="center"/>
        <w:rPr>
          <w:rFonts w:ascii="Times New Roman" w:hAnsi="Times New Roman" w:cs="Times New Roman"/>
          <w:b/>
          <w:sz w:val="28"/>
          <w:szCs w:val="28"/>
          <w:lang w:val="ro-MD"/>
        </w:rPr>
      </w:pPr>
    </w:p>
    <w:p w:rsidR="00AF41D4" w:rsidRDefault="00AF41D4" w:rsidP="00AF41D4">
      <w:pPr>
        <w:spacing w:after="160"/>
        <w:ind w:left="0"/>
        <w:jc w:val="center"/>
        <w:rPr>
          <w:rFonts w:ascii="Times New Roman" w:hAnsi="Times New Roman" w:cs="Times New Roman"/>
          <w:b/>
          <w:sz w:val="28"/>
          <w:szCs w:val="28"/>
          <w:lang w:val="ro-MD"/>
        </w:rPr>
      </w:pPr>
    </w:p>
    <w:p w:rsidR="00AF41D4" w:rsidRPr="00AF41D4" w:rsidRDefault="00AF41D4" w:rsidP="00AF41D4">
      <w:pPr>
        <w:spacing w:after="160"/>
        <w:ind w:left="0"/>
        <w:jc w:val="center"/>
        <w:rPr>
          <w:rFonts w:ascii="Times New Roman" w:hAnsi="Times New Roman" w:cs="Times New Roman"/>
          <w:b/>
          <w:sz w:val="28"/>
          <w:szCs w:val="28"/>
          <w:lang w:val="ro-MD"/>
        </w:rPr>
      </w:pPr>
    </w:p>
    <w:p w:rsidR="004F4BCF" w:rsidRDefault="004F4BCF" w:rsidP="004F4BCF">
      <w:pPr>
        <w:jc w:val="center"/>
        <w:rPr>
          <w:rFonts w:ascii="Times New Roman" w:hAnsi="Times New Roman" w:cs="Times New Roman"/>
          <w:b/>
          <w:sz w:val="28"/>
          <w:szCs w:val="28"/>
        </w:rPr>
      </w:pPr>
      <w:r>
        <w:rPr>
          <w:rFonts w:ascii="Times New Roman" w:hAnsi="Times New Roman" w:cs="Times New Roman"/>
          <w:b/>
          <w:sz w:val="28"/>
          <w:szCs w:val="28"/>
        </w:rPr>
        <w:t>NOTĂ INFORMATIVĂ</w:t>
      </w:r>
    </w:p>
    <w:p w:rsidR="004F4BCF" w:rsidRDefault="004F4BCF" w:rsidP="004F4BCF">
      <w:pPr>
        <w:jc w:val="center"/>
        <w:rPr>
          <w:rFonts w:ascii="Times New Roman" w:hAnsi="Times New Roman" w:cs="Times New Roman"/>
          <w:b/>
          <w:sz w:val="28"/>
          <w:szCs w:val="28"/>
        </w:rPr>
      </w:pPr>
      <w:r>
        <w:rPr>
          <w:rFonts w:ascii="Times New Roman" w:hAnsi="Times New Roman" w:cs="Times New Roman"/>
          <w:b/>
          <w:sz w:val="28"/>
          <w:szCs w:val="28"/>
        </w:rPr>
        <w:t xml:space="preserve">la proiectul de hotărâre pentru </w:t>
      </w:r>
      <w:r w:rsidRPr="0096110B">
        <w:rPr>
          <w:rFonts w:ascii="Times New Roman" w:hAnsi="Times New Roman" w:cs="Times New Roman"/>
          <w:b/>
          <w:sz w:val="28"/>
          <w:szCs w:val="28"/>
        </w:rPr>
        <w:t xml:space="preserve">modificarea articolului </w:t>
      </w:r>
      <w:r>
        <w:rPr>
          <w:rFonts w:ascii="Times New Roman" w:hAnsi="Times New Roman" w:cs="Times New Roman"/>
          <w:b/>
          <w:sz w:val="28"/>
          <w:szCs w:val="28"/>
        </w:rPr>
        <w:t>2</w:t>
      </w:r>
      <w:r w:rsidRPr="0096110B">
        <w:rPr>
          <w:rFonts w:ascii="Times New Roman" w:hAnsi="Times New Roman" w:cs="Times New Roman"/>
          <w:b/>
          <w:sz w:val="28"/>
          <w:szCs w:val="28"/>
        </w:rPr>
        <w:t xml:space="preserve"> din Hotăr</w:t>
      </w:r>
      <w:r>
        <w:rPr>
          <w:rFonts w:ascii="Times New Roman" w:hAnsi="Times New Roman" w:cs="Times New Roman"/>
          <w:b/>
          <w:sz w:val="28"/>
          <w:szCs w:val="28"/>
        </w:rPr>
        <w:t>â</w:t>
      </w:r>
      <w:r w:rsidRPr="0096110B">
        <w:rPr>
          <w:rFonts w:ascii="Times New Roman" w:hAnsi="Times New Roman" w:cs="Times New Roman"/>
          <w:b/>
          <w:sz w:val="28"/>
          <w:szCs w:val="28"/>
        </w:rPr>
        <w:t xml:space="preserve">rea Parlamentului nr. </w:t>
      </w:r>
      <w:r>
        <w:rPr>
          <w:rFonts w:ascii="Times New Roman" w:hAnsi="Times New Roman" w:cs="Times New Roman"/>
          <w:b/>
          <w:sz w:val="28"/>
          <w:szCs w:val="28"/>
        </w:rPr>
        <w:t>11 din 13 februarie 2020</w:t>
      </w:r>
      <w:r w:rsidRPr="0096110B">
        <w:rPr>
          <w:rFonts w:ascii="Times New Roman" w:hAnsi="Times New Roman" w:cs="Times New Roman"/>
          <w:b/>
          <w:sz w:val="28"/>
          <w:szCs w:val="28"/>
        </w:rPr>
        <w:t xml:space="preserve"> cu privire la constituirea </w:t>
      </w:r>
      <w:r>
        <w:t xml:space="preserve"> </w:t>
      </w:r>
      <w:r w:rsidRPr="0096110B">
        <w:rPr>
          <w:rFonts w:ascii="Times New Roman" w:hAnsi="Times New Roman" w:cs="Times New Roman"/>
          <w:b/>
          <w:sz w:val="28"/>
          <w:szCs w:val="28"/>
        </w:rPr>
        <w:t>Comisiei de anchetă pentru elucidarea circumstanțelor înstrăinării patrimoniului sindicatelor</w:t>
      </w:r>
    </w:p>
    <w:p w:rsidR="00AF41D4" w:rsidRPr="00AF41D4" w:rsidRDefault="00AF41D4" w:rsidP="004F4BCF">
      <w:pPr>
        <w:spacing w:after="160"/>
        <w:ind w:left="0"/>
        <w:rPr>
          <w:rFonts w:ascii="Times New Roman" w:hAnsi="Times New Roman" w:cs="Times New Roman"/>
          <w:b/>
          <w:sz w:val="28"/>
          <w:szCs w:val="28"/>
          <w:lang w:val="ro-MD"/>
        </w:rPr>
      </w:pPr>
    </w:p>
    <w:p w:rsidR="00AF41D4" w:rsidRPr="00AF41D4" w:rsidRDefault="00AF41D4" w:rsidP="00AF41D4">
      <w:pPr>
        <w:spacing w:after="160"/>
        <w:ind w:left="0"/>
        <w:jc w:val="both"/>
        <w:rPr>
          <w:rFonts w:ascii="Times New Roman" w:hAnsi="Times New Roman" w:cs="Times New Roman"/>
          <w:sz w:val="28"/>
          <w:szCs w:val="28"/>
          <w:lang w:val="ro-MD"/>
        </w:rPr>
      </w:pPr>
      <w:r w:rsidRPr="00AF41D4">
        <w:rPr>
          <w:rFonts w:ascii="Times New Roman" w:hAnsi="Times New Roman" w:cs="Times New Roman"/>
          <w:b/>
          <w:sz w:val="28"/>
          <w:szCs w:val="28"/>
          <w:lang w:val="ro-MD"/>
        </w:rPr>
        <w:tab/>
      </w:r>
      <w:r w:rsidR="004F4BCF">
        <w:rPr>
          <w:rFonts w:ascii="Times New Roman" w:hAnsi="Times New Roman" w:cs="Times New Roman"/>
          <w:sz w:val="28"/>
          <w:szCs w:val="28"/>
        </w:rPr>
        <w:t xml:space="preserve">Prin prezentul proiect de hotărâre se propune modificarea art.2 din </w:t>
      </w:r>
      <w:r w:rsidR="004F4BCF" w:rsidRPr="0069383A">
        <w:rPr>
          <w:rFonts w:ascii="Times New Roman" w:hAnsi="Times New Roman" w:cs="Times New Roman"/>
          <w:sz w:val="28"/>
          <w:szCs w:val="28"/>
        </w:rPr>
        <w:t xml:space="preserve">Hotărârea Parlamentului nr. 11 din 13 februarie 2020 cu privire la constituirea </w:t>
      </w:r>
      <w:r w:rsidR="004F4BCF" w:rsidRPr="0069383A">
        <w:t xml:space="preserve"> </w:t>
      </w:r>
      <w:r w:rsidR="004F4BCF" w:rsidRPr="0069383A">
        <w:rPr>
          <w:rFonts w:ascii="Times New Roman" w:hAnsi="Times New Roman" w:cs="Times New Roman"/>
          <w:sz w:val="28"/>
          <w:szCs w:val="28"/>
        </w:rPr>
        <w:t>Comisiei de anchetă pentru elucidarea circumstanțelor înstrăinării patrimoniului sindicatelor</w:t>
      </w:r>
      <w:r w:rsidRPr="00AF41D4">
        <w:rPr>
          <w:rFonts w:ascii="Times New Roman" w:hAnsi="Times New Roman" w:cs="Times New Roman"/>
          <w:sz w:val="28"/>
          <w:szCs w:val="28"/>
          <w:lang w:val="ro-MD"/>
        </w:rPr>
        <w:t>, în sensul prelungirii termenului de activitate până la 15 mai 2021, ca urmare a expirării termenului de activitate a Comisiei ce era pr</w:t>
      </w:r>
      <w:r w:rsidR="004F4BCF">
        <w:rPr>
          <w:rFonts w:ascii="Times New Roman" w:hAnsi="Times New Roman" w:cs="Times New Roman"/>
          <w:sz w:val="28"/>
          <w:szCs w:val="28"/>
          <w:lang w:val="ro-MD"/>
        </w:rPr>
        <w:t xml:space="preserve">evăzut până la 1 februarie 2021 conform Hotărîrii </w:t>
      </w:r>
      <w:r w:rsidR="00354D45">
        <w:rPr>
          <w:rFonts w:ascii="Times New Roman" w:hAnsi="Times New Roman" w:cs="Times New Roman"/>
          <w:sz w:val="28"/>
          <w:szCs w:val="28"/>
          <w:lang w:val="ro-MD"/>
        </w:rPr>
        <w:t>P</w:t>
      </w:r>
      <w:bookmarkStart w:id="1" w:name="_GoBack"/>
      <w:bookmarkEnd w:id="1"/>
      <w:r w:rsidR="004F4BCF">
        <w:rPr>
          <w:rFonts w:ascii="Times New Roman" w:hAnsi="Times New Roman" w:cs="Times New Roman"/>
          <w:sz w:val="28"/>
          <w:szCs w:val="28"/>
          <w:lang w:val="ro-MD"/>
        </w:rPr>
        <w:t xml:space="preserve">arlamentului nr.210 </w:t>
      </w:r>
      <w:r w:rsidR="004F4BCF" w:rsidRPr="00F53D16">
        <w:rPr>
          <w:rFonts w:ascii="Times New Roman" w:hAnsi="Times New Roman" w:cs="Times New Roman"/>
          <w:sz w:val="28"/>
          <w:szCs w:val="28"/>
          <w:lang w:val="en-US"/>
        </w:rPr>
        <w:t>din 26.11.2020</w:t>
      </w:r>
    </w:p>
    <w:p w:rsidR="00AF41D4" w:rsidRPr="00AF41D4" w:rsidRDefault="00AF41D4" w:rsidP="00AF41D4">
      <w:pPr>
        <w:spacing w:after="160"/>
        <w:ind w:left="0"/>
        <w:jc w:val="both"/>
        <w:rPr>
          <w:rFonts w:ascii="Times New Roman" w:hAnsi="Times New Roman" w:cs="Times New Roman"/>
          <w:sz w:val="28"/>
          <w:szCs w:val="28"/>
          <w:lang w:val="ro-MD"/>
        </w:rPr>
      </w:pPr>
      <w:r w:rsidRPr="00AF41D4">
        <w:rPr>
          <w:rFonts w:ascii="Times New Roman" w:hAnsi="Times New Roman" w:cs="Times New Roman"/>
          <w:b/>
          <w:sz w:val="28"/>
          <w:szCs w:val="28"/>
          <w:lang w:val="ro-MD"/>
        </w:rPr>
        <w:tab/>
      </w:r>
      <w:r w:rsidRPr="00AF41D4">
        <w:rPr>
          <w:rFonts w:ascii="Times New Roman" w:hAnsi="Times New Roman" w:cs="Times New Roman"/>
          <w:sz w:val="28"/>
          <w:szCs w:val="28"/>
          <w:lang w:val="ro-MD"/>
        </w:rPr>
        <w:t>Comisia de anchetă și-a început activitatea imediat după constituire, înaintând mai multe demersuri către instituțiile cheie pentru obținerea informațiilor necesare ce urmează să contribuie la elucidarea circumstanțelor de fapt și de drept privind înstrăinarea patrimoniului sindicatelor.</w:t>
      </w:r>
    </w:p>
    <w:p w:rsidR="00AF41D4" w:rsidRPr="00AF41D4" w:rsidRDefault="00AF41D4" w:rsidP="00AF41D4">
      <w:pPr>
        <w:spacing w:after="160"/>
        <w:ind w:left="0"/>
        <w:jc w:val="both"/>
        <w:rPr>
          <w:rFonts w:ascii="Times New Roman" w:hAnsi="Times New Roman" w:cs="Times New Roman"/>
          <w:sz w:val="28"/>
          <w:szCs w:val="28"/>
          <w:lang w:val="ro-MD"/>
        </w:rPr>
      </w:pPr>
      <w:r w:rsidRPr="00AF41D4">
        <w:rPr>
          <w:rFonts w:ascii="Times New Roman" w:hAnsi="Times New Roman" w:cs="Times New Roman"/>
          <w:sz w:val="28"/>
          <w:szCs w:val="28"/>
          <w:lang w:val="ro-MD"/>
        </w:rPr>
        <w:tab/>
        <w:t>De asemenea membrii Comisiei au reușit să se întrunească într-o ședință în cadrul căreia s-a discutat un plan de lucru, precum și persoanele ce urmau a fi audiate și care dețin informații care pot contribui la elucidarea circumstanțelor de fapt și de drept privind înstrăinarea patrimoniului sindicatelor. Comisia în activitatea sa, a reușit să audieze mai multe persoane din cadrul mai multor instutuții de stat, acumulând informații importante, iar rezultatele activității Comisiei s-au finalizat cu elaborarea unui raport amplu a Comisiei de anchetă ce urmează a fi prezentat și aprobat în cadrul unei ședințe a plenului Parlamentului.</w:t>
      </w:r>
    </w:p>
    <w:p w:rsidR="00AF41D4" w:rsidRPr="00AF41D4" w:rsidRDefault="00AF41D4" w:rsidP="00AF41D4">
      <w:pPr>
        <w:spacing w:after="160"/>
        <w:ind w:left="0"/>
        <w:jc w:val="both"/>
        <w:rPr>
          <w:rFonts w:ascii="Times New Roman" w:hAnsi="Times New Roman" w:cs="Times New Roman"/>
          <w:sz w:val="28"/>
          <w:szCs w:val="28"/>
          <w:lang w:val="ro-MD"/>
        </w:rPr>
      </w:pPr>
      <w:r w:rsidRPr="00AF41D4">
        <w:rPr>
          <w:rFonts w:ascii="Times New Roman" w:hAnsi="Times New Roman" w:cs="Times New Roman"/>
          <w:sz w:val="28"/>
          <w:szCs w:val="28"/>
          <w:lang w:val="ro-MD"/>
        </w:rPr>
        <w:tab/>
        <w:t xml:space="preserve"> În legătură cu volumul amplu de lucru și informații suplimentare voluminose de care a dispus Comisia, precum și din motive obiective, care nu depind de voința membrilor Comisiei de anchetă, activitatea Comisiei a presupus un efort suplimentar de lucru pentru </w:t>
      </w:r>
      <w:r w:rsidRPr="00AF41D4">
        <w:rPr>
          <w:rFonts w:ascii="Times New Roman" w:hAnsi="Times New Roman" w:cs="Times New Roman"/>
          <w:sz w:val="28"/>
          <w:szCs w:val="28"/>
          <w:lang w:val="ro-MD"/>
        </w:rPr>
        <w:lastRenderedPageBreak/>
        <w:t>a finaliza lucrările acesteia și întocmirea finală a raportului, motiv pentru care se solicită prelungirea termenului de activitate a acesteia care a expirat la 1 februarie 2021.</w:t>
      </w:r>
    </w:p>
    <w:p w:rsidR="00AF41D4" w:rsidRPr="00AF41D4" w:rsidRDefault="00AF41D4" w:rsidP="00AF41D4">
      <w:pPr>
        <w:spacing w:after="160"/>
        <w:ind w:left="0"/>
        <w:jc w:val="both"/>
        <w:rPr>
          <w:rFonts w:ascii="Times New Roman" w:hAnsi="Times New Roman" w:cs="Times New Roman"/>
          <w:sz w:val="28"/>
          <w:szCs w:val="28"/>
          <w:lang w:val="ro-MD"/>
        </w:rPr>
      </w:pPr>
      <w:r w:rsidRPr="00AF41D4">
        <w:rPr>
          <w:rFonts w:ascii="Times New Roman" w:hAnsi="Times New Roman" w:cs="Times New Roman"/>
          <w:sz w:val="28"/>
          <w:szCs w:val="28"/>
          <w:lang w:val="ro-MD"/>
        </w:rPr>
        <w:tab/>
        <w:t>Drept urmare, pentru a oferi posibilitatea membrilor să-și finalizeze misiunea acordată de Parlament și pentru a asigura etapa finală de aprobare a raportului Comisiei în cadrul ședinței finale a Comisiei de anchetă și ulterioara prezentare a raportului cu privire la circumstanțele de fapt și de drept privind înstrăinarea patrimoniului sindicatelor, care urmează a fi prezentat Parlamentului, se solicită susținerea prezentului proiect de hotărâre.</w:t>
      </w:r>
    </w:p>
    <w:p w:rsidR="00AF41D4" w:rsidRDefault="00AF41D4" w:rsidP="00AF41D4">
      <w:pPr>
        <w:spacing w:after="160"/>
        <w:ind w:left="0"/>
        <w:jc w:val="both"/>
        <w:rPr>
          <w:rFonts w:ascii="Times New Roman" w:hAnsi="Times New Roman" w:cs="Times New Roman"/>
          <w:sz w:val="28"/>
          <w:szCs w:val="28"/>
          <w:lang w:val="ro-MD"/>
        </w:rPr>
      </w:pPr>
    </w:p>
    <w:p w:rsidR="00AF41D4" w:rsidRPr="00AF41D4" w:rsidRDefault="00AF41D4" w:rsidP="00AF41D4">
      <w:pPr>
        <w:spacing w:after="160"/>
        <w:ind w:left="0"/>
        <w:jc w:val="both"/>
        <w:rPr>
          <w:rFonts w:ascii="Times New Roman" w:hAnsi="Times New Roman" w:cs="Times New Roman"/>
          <w:sz w:val="28"/>
          <w:szCs w:val="28"/>
          <w:lang w:val="ro-MD"/>
        </w:rPr>
      </w:pPr>
    </w:p>
    <w:p w:rsidR="00AF41D4" w:rsidRPr="00AF41D4" w:rsidRDefault="00AF41D4" w:rsidP="00AF41D4">
      <w:pPr>
        <w:spacing w:after="160"/>
        <w:ind w:left="0"/>
        <w:jc w:val="right"/>
        <w:rPr>
          <w:rFonts w:ascii="Times New Roman" w:hAnsi="Times New Roman" w:cs="Times New Roman"/>
          <w:b/>
          <w:sz w:val="28"/>
          <w:szCs w:val="28"/>
          <w:lang w:val="ro-MD"/>
        </w:rPr>
      </w:pPr>
      <w:r w:rsidRPr="00AF41D4">
        <w:rPr>
          <w:rFonts w:ascii="Times New Roman" w:hAnsi="Times New Roman" w:cs="Times New Roman"/>
          <w:b/>
          <w:sz w:val="28"/>
          <w:szCs w:val="28"/>
          <w:lang w:val="ro-MD"/>
        </w:rPr>
        <w:t>Deputați în Parlament:</w:t>
      </w:r>
    </w:p>
    <w:bookmarkEnd w:id="0"/>
    <w:p w:rsidR="00284C14" w:rsidRDefault="00284C14" w:rsidP="00284C14">
      <w:pPr>
        <w:pStyle w:val="a7"/>
        <w:ind w:left="0"/>
        <w:rPr>
          <w:rFonts w:ascii="Georgia" w:hAnsi="Georgia" w:cs="Times New Roman"/>
          <w:i/>
          <w:sz w:val="28"/>
          <w:szCs w:val="28"/>
          <w:lang w:val="ro-MD"/>
        </w:rPr>
      </w:pPr>
    </w:p>
    <w:p w:rsidR="00284C14" w:rsidRDefault="00284C14" w:rsidP="00284C14"/>
    <w:p w:rsidR="00284C14" w:rsidRDefault="00284C14" w:rsidP="00284C14"/>
    <w:p w:rsidR="001F4CBF" w:rsidRPr="00284C14" w:rsidRDefault="001F4CBF" w:rsidP="00284C14"/>
    <w:sectPr w:rsidR="001F4CBF" w:rsidRPr="00284C14"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53AA" w:rsidRDefault="003553AA">
      <w:pPr>
        <w:spacing w:after="0" w:line="240" w:lineRule="auto"/>
      </w:pPr>
      <w:r>
        <w:separator/>
      </w:r>
    </w:p>
  </w:endnote>
  <w:endnote w:type="continuationSeparator" w:id="0">
    <w:p w:rsidR="003553AA" w:rsidRDefault="00355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3268189"/>
      <w:docPartObj>
        <w:docPartGallery w:val="Page Numbers (Bottom of Page)"/>
        <w:docPartUnique/>
      </w:docPartObj>
    </w:sdtPr>
    <w:sdtEndPr>
      <w:rPr>
        <w:noProof/>
      </w:rPr>
    </w:sdtEndPr>
    <w:sdtContent>
      <w:p w:rsidR="00B07676" w:rsidRDefault="00E8121E">
        <w:pPr>
          <w:pStyle w:val="a3"/>
          <w:jc w:val="right"/>
        </w:pPr>
        <w:r>
          <w:fldChar w:fldCharType="begin"/>
        </w:r>
        <w:r>
          <w:instrText xml:space="preserve"> PAGE   \* MERGEFORMAT </w:instrText>
        </w:r>
        <w:r>
          <w:fldChar w:fldCharType="separate"/>
        </w:r>
        <w:r w:rsidR="00354D45">
          <w:rPr>
            <w:noProof/>
          </w:rPr>
          <w:t>4</w:t>
        </w:r>
        <w:r>
          <w:rPr>
            <w:noProof/>
          </w:rPr>
          <w:fldChar w:fldCharType="end"/>
        </w:r>
      </w:p>
    </w:sdtContent>
  </w:sdt>
  <w:p w:rsidR="00B07676" w:rsidRDefault="003553AA">
    <w:pPr>
      <w:pStyle w:val="a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676" w:rsidRPr="00416C17" w:rsidRDefault="00E8121E" w:rsidP="007C7A42">
    <w:pPr>
      <w:pStyle w:val="a3"/>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4F0CA0D9" wp14:editId="32838F9B">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581C6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B07676" w:rsidRPr="00416C17" w:rsidRDefault="00E8121E" w:rsidP="00416C17">
    <w:pPr>
      <w:pStyle w:val="a3"/>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rsidR="00B07676" w:rsidRPr="00416C17" w:rsidRDefault="00E8121E"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53AA" w:rsidRDefault="003553AA">
      <w:pPr>
        <w:spacing w:after="0" w:line="240" w:lineRule="auto"/>
      </w:pPr>
      <w:r>
        <w:separator/>
      </w:r>
    </w:p>
  </w:footnote>
  <w:footnote w:type="continuationSeparator" w:id="0">
    <w:p w:rsidR="003553AA" w:rsidRDefault="003553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676" w:rsidRPr="00764062" w:rsidRDefault="00E8121E" w:rsidP="00764062">
    <w:pPr>
      <w:pStyle w:val="a5"/>
    </w:pPr>
    <w:r>
      <w:rPr>
        <w:noProof/>
        <w:lang w:val="ru-RU" w:eastAsia="ru-RU"/>
      </w:rPr>
      <w:drawing>
        <wp:anchor distT="0" distB="0" distL="114300" distR="114300" simplePos="0" relativeHeight="251660288" behindDoc="0" locked="0" layoutInCell="1" allowOverlap="1" wp14:anchorId="605E85A8" wp14:editId="253A77A4">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7539C4"/>
    <w:multiLevelType w:val="hybridMultilevel"/>
    <w:tmpl w:val="6FCC6AAA"/>
    <w:lvl w:ilvl="0" w:tplc="7188F14C">
      <w:numFmt w:val="bullet"/>
      <w:lvlText w:val="-"/>
      <w:lvlJc w:val="left"/>
      <w:pPr>
        <w:ind w:left="1965" w:hanging="360"/>
      </w:pPr>
      <w:rPr>
        <w:rFonts w:ascii="Times New Roman" w:eastAsiaTheme="minorHAnsi" w:hAnsi="Times New Roman" w:cs="Times New Roman" w:hint="default"/>
      </w:rPr>
    </w:lvl>
    <w:lvl w:ilvl="1" w:tplc="08180003" w:tentative="1">
      <w:start w:val="1"/>
      <w:numFmt w:val="bullet"/>
      <w:lvlText w:val="o"/>
      <w:lvlJc w:val="left"/>
      <w:pPr>
        <w:ind w:left="2685" w:hanging="360"/>
      </w:pPr>
      <w:rPr>
        <w:rFonts w:ascii="Courier New" w:hAnsi="Courier New" w:cs="Courier New" w:hint="default"/>
      </w:rPr>
    </w:lvl>
    <w:lvl w:ilvl="2" w:tplc="08180005" w:tentative="1">
      <w:start w:val="1"/>
      <w:numFmt w:val="bullet"/>
      <w:lvlText w:val=""/>
      <w:lvlJc w:val="left"/>
      <w:pPr>
        <w:ind w:left="3405" w:hanging="360"/>
      </w:pPr>
      <w:rPr>
        <w:rFonts w:ascii="Wingdings" w:hAnsi="Wingdings" w:hint="default"/>
      </w:rPr>
    </w:lvl>
    <w:lvl w:ilvl="3" w:tplc="08180001" w:tentative="1">
      <w:start w:val="1"/>
      <w:numFmt w:val="bullet"/>
      <w:lvlText w:val=""/>
      <w:lvlJc w:val="left"/>
      <w:pPr>
        <w:ind w:left="4125" w:hanging="360"/>
      </w:pPr>
      <w:rPr>
        <w:rFonts w:ascii="Symbol" w:hAnsi="Symbol" w:hint="default"/>
      </w:rPr>
    </w:lvl>
    <w:lvl w:ilvl="4" w:tplc="08180003" w:tentative="1">
      <w:start w:val="1"/>
      <w:numFmt w:val="bullet"/>
      <w:lvlText w:val="o"/>
      <w:lvlJc w:val="left"/>
      <w:pPr>
        <w:ind w:left="4845" w:hanging="360"/>
      </w:pPr>
      <w:rPr>
        <w:rFonts w:ascii="Courier New" w:hAnsi="Courier New" w:cs="Courier New" w:hint="default"/>
      </w:rPr>
    </w:lvl>
    <w:lvl w:ilvl="5" w:tplc="08180005" w:tentative="1">
      <w:start w:val="1"/>
      <w:numFmt w:val="bullet"/>
      <w:lvlText w:val=""/>
      <w:lvlJc w:val="left"/>
      <w:pPr>
        <w:ind w:left="5565" w:hanging="360"/>
      </w:pPr>
      <w:rPr>
        <w:rFonts w:ascii="Wingdings" w:hAnsi="Wingdings" w:hint="default"/>
      </w:rPr>
    </w:lvl>
    <w:lvl w:ilvl="6" w:tplc="08180001" w:tentative="1">
      <w:start w:val="1"/>
      <w:numFmt w:val="bullet"/>
      <w:lvlText w:val=""/>
      <w:lvlJc w:val="left"/>
      <w:pPr>
        <w:ind w:left="6285" w:hanging="360"/>
      </w:pPr>
      <w:rPr>
        <w:rFonts w:ascii="Symbol" w:hAnsi="Symbol" w:hint="default"/>
      </w:rPr>
    </w:lvl>
    <w:lvl w:ilvl="7" w:tplc="08180003" w:tentative="1">
      <w:start w:val="1"/>
      <w:numFmt w:val="bullet"/>
      <w:lvlText w:val="o"/>
      <w:lvlJc w:val="left"/>
      <w:pPr>
        <w:ind w:left="7005" w:hanging="360"/>
      </w:pPr>
      <w:rPr>
        <w:rFonts w:ascii="Courier New" w:hAnsi="Courier New" w:cs="Courier New" w:hint="default"/>
      </w:rPr>
    </w:lvl>
    <w:lvl w:ilvl="8" w:tplc="08180005" w:tentative="1">
      <w:start w:val="1"/>
      <w:numFmt w:val="bullet"/>
      <w:lvlText w:val=""/>
      <w:lvlJc w:val="left"/>
      <w:pPr>
        <w:ind w:left="7725" w:hanging="360"/>
      </w:pPr>
      <w:rPr>
        <w:rFonts w:ascii="Wingdings" w:hAnsi="Wingdings" w:hint="default"/>
      </w:rPr>
    </w:lvl>
  </w:abstractNum>
  <w:abstractNum w:abstractNumId="1" w15:restartNumberingAfterBreak="0">
    <w:nsid w:val="70665A59"/>
    <w:multiLevelType w:val="hybridMultilevel"/>
    <w:tmpl w:val="8DBA8CC2"/>
    <w:lvl w:ilvl="0" w:tplc="B016B732">
      <w:numFmt w:val="bullet"/>
      <w:lvlText w:val="-"/>
      <w:lvlJc w:val="left"/>
      <w:pPr>
        <w:ind w:left="1800" w:hanging="360"/>
      </w:pPr>
      <w:rPr>
        <w:rFonts w:ascii="Georgia" w:eastAsiaTheme="minorHAnsi" w:hAnsi="Georgia" w:cstheme="minorBidi" w:hint="default"/>
      </w:rPr>
    </w:lvl>
    <w:lvl w:ilvl="1" w:tplc="08180003" w:tentative="1">
      <w:start w:val="1"/>
      <w:numFmt w:val="bullet"/>
      <w:lvlText w:val="o"/>
      <w:lvlJc w:val="left"/>
      <w:pPr>
        <w:ind w:left="2520" w:hanging="360"/>
      </w:pPr>
      <w:rPr>
        <w:rFonts w:ascii="Courier New" w:hAnsi="Courier New" w:cs="Courier New" w:hint="default"/>
      </w:rPr>
    </w:lvl>
    <w:lvl w:ilvl="2" w:tplc="08180005" w:tentative="1">
      <w:start w:val="1"/>
      <w:numFmt w:val="bullet"/>
      <w:lvlText w:val=""/>
      <w:lvlJc w:val="left"/>
      <w:pPr>
        <w:ind w:left="3240" w:hanging="360"/>
      </w:pPr>
      <w:rPr>
        <w:rFonts w:ascii="Wingdings" w:hAnsi="Wingdings" w:hint="default"/>
      </w:rPr>
    </w:lvl>
    <w:lvl w:ilvl="3" w:tplc="08180001" w:tentative="1">
      <w:start w:val="1"/>
      <w:numFmt w:val="bullet"/>
      <w:lvlText w:val=""/>
      <w:lvlJc w:val="left"/>
      <w:pPr>
        <w:ind w:left="3960" w:hanging="360"/>
      </w:pPr>
      <w:rPr>
        <w:rFonts w:ascii="Symbol" w:hAnsi="Symbol" w:hint="default"/>
      </w:rPr>
    </w:lvl>
    <w:lvl w:ilvl="4" w:tplc="08180003" w:tentative="1">
      <w:start w:val="1"/>
      <w:numFmt w:val="bullet"/>
      <w:lvlText w:val="o"/>
      <w:lvlJc w:val="left"/>
      <w:pPr>
        <w:ind w:left="4680" w:hanging="360"/>
      </w:pPr>
      <w:rPr>
        <w:rFonts w:ascii="Courier New" w:hAnsi="Courier New" w:cs="Courier New" w:hint="default"/>
      </w:rPr>
    </w:lvl>
    <w:lvl w:ilvl="5" w:tplc="08180005" w:tentative="1">
      <w:start w:val="1"/>
      <w:numFmt w:val="bullet"/>
      <w:lvlText w:val=""/>
      <w:lvlJc w:val="left"/>
      <w:pPr>
        <w:ind w:left="5400" w:hanging="360"/>
      </w:pPr>
      <w:rPr>
        <w:rFonts w:ascii="Wingdings" w:hAnsi="Wingdings" w:hint="default"/>
      </w:rPr>
    </w:lvl>
    <w:lvl w:ilvl="6" w:tplc="08180001" w:tentative="1">
      <w:start w:val="1"/>
      <w:numFmt w:val="bullet"/>
      <w:lvlText w:val=""/>
      <w:lvlJc w:val="left"/>
      <w:pPr>
        <w:ind w:left="6120" w:hanging="360"/>
      </w:pPr>
      <w:rPr>
        <w:rFonts w:ascii="Symbol" w:hAnsi="Symbol" w:hint="default"/>
      </w:rPr>
    </w:lvl>
    <w:lvl w:ilvl="7" w:tplc="08180003" w:tentative="1">
      <w:start w:val="1"/>
      <w:numFmt w:val="bullet"/>
      <w:lvlText w:val="o"/>
      <w:lvlJc w:val="left"/>
      <w:pPr>
        <w:ind w:left="6840" w:hanging="360"/>
      </w:pPr>
      <w:rPr>
        <w:rFonts w:ascii="Courier New" w:hAnsi="Courier New" w:cs="Courier New" w:hint="default"/>
      </w:rPr>
    </w:lvl>
    <w:lvl w:ilvl="8" w:tplc="08180005" w:tentative="1">
      <w:start w:val="1"/>
      <w:numFmt w:val="bullet"/>
      <w:lvlText w:val=""/>
      <w:lvlJc w:val="left"/>
      <w:pPr>
        <w:ind w:left="75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C14"/>
    <w:rsid w:val="000D612B"/>
    <w:rsid w:val="00155AD9"/>
    <w:rsid w:val="001F4CBF"/>
    <w:rsid w:val="00284C14"/>
    <w:rsid w:val="00354D45"/>
    <w:rsid w:val="003553AA"/>
    <w:rsid w:val="004F4BCF"/>
    <w:rsid w:val="00645C4B"/>
    <w:rsid w:val="006D0A18"/>
    <w:rsid w:val="007721ED"/>
    <w:rsid w:val="00812CA3"/>
    <w:rsid w:val="009166E0"/>
    <w:rsid w:val="009D483E"/>
    <w:rsid w:val="009F675C"/>
    <w:rsid w:val="00AF41D4"/>
    <w:rsid w:val="00CF37E3"/>
    <w:rsid w:val="00E812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0D8E2"/>
  <w15:chartTrackingRefBased/>
  <w15:docId w15:val="{33239B8C-2174-47DC-8263-D6E73090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84C14"/>
    <w:pPr>
      <w:spacing w:after="120" w:line="360" w:lineRule="auto"/>
      <w:ind w:left="851"/>
    </w:pPr>
    <w:rPr>
      <w:rFonts w:ascii="Georgia" w:hAnsi="Georgia"/>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link w:val="a4"/>
    <w:uiPriority w:val="99"/>
    <w:unhideWhenUsed/>
    <w:rsid w:val="00284C14"/>
    <w:pPr>
      <w:tabs>
        <w:tab w:val="left" w:pos="7027"/>
        <w:tab w:val="right" w:pos="9689"/>
      </w:tabs>
      <w:spacing w:after="0" w:line="276" w:lineRule="auto"/>
      <w:ind w:left="1036"/>
    </w:pPr>
    <w:rPr>
      <w:rFonts w:ascii="Georgia" w:hAnsi="Georgia"/>
      <w:sz w:val="18"/>
      <w:szCs w:val="18"/>
      <w:lang w:val="en-US"/>
    </w:rPr>
  </w:style>
  <w:style w:type="character" w:customStyle="1" w:styleId="a4">
    <w:name w:val="Нижний колонтитул Знак"/>
    <w:basedOn w:val="a0"/>
    <w:link w:val="a3"/>
    <w:uiPriority w:val="99"/>
    <w:rsid w:val="00284C14"/>
    <w:rPr>
      <w:rFonts w:ascii="Georgia" w:hAnsi="Georgia"/>
      <w:sz w:val="18"/>
      <w:szCs w:val="18"/>
      <w:lang w:val="en-US"/>
    </w:rPr>
  </w:style>
  <w:style w:type="paragraph" w:customStyle="1" w:styleId="Titlustinga">
    <w:name w:val="Titlu stinga"/>
    <w:qFormat/>
    <w:rsid w:val="00284C14"/>
    <w:pPr>
      <w:spacing w:after="560" w:line="252" w:lineRule="auto"/>
      <w:ind w:left="851"/>
    </w:pPr>
    <w:rPr>
      <w:rFonts w:ascii="Georgia" w:hAnsi="Georgia"/>
      <w:b/>
      <w:color w:val="303741"/>
      <w:sz w:val="30"/>
      <w:szCs w:val="30"/>
      <w:lang w:val="ro-RO"/>
    </w:rPr>
  </w:style>
  <w:style w:type="paragraph" w:customStyle="1" w:styleId="nr">
    <w:name w:val="nr."/>
    <w:qFormat/>
    <w:rsid w:val="00284C14"/>
    <w:pPr>
      <w:tabs>
        <w:tab w:val="right" w:pos="9072"/>
      </w:tabs>
      <w:spacing w:after="400" w:line="252" w:lineRule="auto"/>
      <w:jc w:val="right"/>
    </w:pPr>
    <w:rPr>
      <w:rFonts w:ascii="Georgia" w:hAnsi="Georgia"/>
      <w:color w:val="303741"/>
      <w:sz w:val="24"/>
      <w:szCs w:val="24"/>
      <w:lang w:val="ro-RO"/>
    </w:rPr>
  </w:style>
  <w:style w:type="paragraph" w:styleId="a5">
    <w:name w:val="header"/>
    <w:link w:val="a6"/>
    <w:uiPriority w:val="99"/>
    <w:unhideWhenUsed/>
    <w:rsid w:val="00284C14"/>
    <w:pPr>
      <w:tabs>
        <w:tab w:val="center" w:pos="4844"/>
        <w:tab w:val="right" w:pos="9689"/>
      </w:tabs>
      <w:spacing w:after="0" w:line="240" w:lineRule="auto"/>
    </w:pPr>
    <w:rPr>
      <w:lang w:val="en-US"/>
    </w:rPr>
  </w:style>
  <w:style w:type="character" w:customStyle="1" w:styleId="a6">
    <w:name w:val="Верхний колонтитул Знак"/>
    <w:basedOn w:val="a0"/>
    <w:link w:val="a5"/>
    <w:uiPriority w:val="99"/>
    <w:rsid w:val="00284C14"/>
    <w:rPr>
      <w:lang w:val="en-US"/>
    </w:rPr>
  </w:style>
  <w:style w:type="paragraph" w:styleId="a7">
    <w:name w:val="No Spacing"/>
    <w:uiPriority w:val="1"/>
    <w:qFormat/>
    <w:rsid w:val="00284C14"/>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a8">
    <w:name w:val="List Paragraph"/>
    <w:basedOn w:val="a"/>
    <w:uiPriority w:val="34"/>
    <w:qFormat/>
    <w:rsid w:val="00812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2D6229-E115-4AF4-AD22-7281ADB9B8F4}"/>
</file>

<file path=customXml/itemProps2.xml><?xml version="1.0" encoding="utf-8"?>
<ds:datastoreItem xmlns:ds="http://schemas.openxmlformats.org/officeDocument/2006/customXml" ds:itemID="{E3B123D7-3A2F-4996-880C-4234B55F7C5D}"/>
</file>

<file path=customXml/itemProps3.xml><?xml version="1.0" encoding="utf-8"?>
<ds:datastoreItem xmlns:ds="http://schemas.openxmlformats.org/officeDocument/2006/customXml" ds:itemID="{D7ACE1B2-6E8E-4E4C-9E8B-196745C48813}"/>
</file>

<file path=docProps/app.xml><?xml version="1.0" encoding="utf-8"?>
<Properties xmlns="http://schemas.openxmlformats.org/officeDocument/2006/extended-properties" xmlns:vt="http://schemas.openxmlformats.org/officeDocument/2006/docPropsVTypes">
  <Template>Normal</Template>
  <TotalTime>48</TotalTime>
  <Pages>4</Pages>
  <Words>580</Words>
  <Characters>3310</Characters>
  <Application>Microsoft Office Word</Application>
  <DocSecurity>0</DocSecurity>
  <Lines>27</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122.2021.ro</dc:title>
  <dc:subject/>
  <dc:creator>Admin</dc:creator>
  <cp:keywords/>
  <dc:description/>
  <cp:lastModifiedBy>Asus1</cp:lastModifiedBy>
  <cp:revision>8</cp:revision>
  <cp:lastPrinted>2019-12-11T07:57:00Z</cp:lastPrinted>
  <dcterms:created xsi:type="dcterms:W3CDTF">2019-12-10T12:47:00Z</dcterms:created>
  <dcterms:modified xsi:type="dcterms:W3CDTF">2021-04-20T11:42:00Z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