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2D3746" w14:textId="77777777" w:rsidR="002D6F5B" w:rsidRPr="002D6F5B" w:rsidRDefault="002D6F5B" w:rsidP="002D6F5B">
      <w:pPr>
        <w:ind w:firstLine="0"/>
        <w:jc w:val="center"/>
        <w:rPr>
          <w:b/>
          <w:sz w:val="28"/>
          <w:szCs w:val="28"/>
          <w:lang w:val="ro-RO"/>
        </w:rPr>
      </w:pPr>
      <w:bookmarkStart w:id="0" w:name="_GoBack"/>
      <w:bookmarkEnd w:id="0"/>
      <w:r>
        <w:rPr>
          <w:b/>
          <w:sz w:val="28"/>
          <w:szCs w:val="28"/>
          <w:lang w:val="ro-RO"/>
        </w:rPr>
        <w:t>Cu privire la</w:t>
      </w:r>
      <w:r w:rsidRPr="002D6F5B">
        <w:rPr>
          <w:b/>
          <w:sz w:val="28"/>
          <w:szCs w:val="28"/>
          <w:lang w:val="ro-RO"/>
        </w:rPr>
        <w:t xml:space="preserve"> aprobarea proiectului de lege pentru</w:t>
      </w:r>
    </w:p>
    <w:p w14:paraId="34AE5A83" w14:textId="77777777" w:rsidR="00730FEE" w:rsidRPr="002D6F5B" w:rsidRDefault="002D6F5B" w:rsidP="002D6F5B">
      <w:pPr>
        <w:ind w:firstLine="0"/>
        <w:jc w:val="center"/>
        <w:rPr>
          <w:b/>
          <w:sz w:val="28"/>
          <w:szCs w:val="28"/>
          <w:lang w:val="ro-RO"/>
        </w:rPr>
      </w:pPr>
      <w:r w:rsidRPr="002D6F5B">
        <w:rPr>
          <w:b/>
          <w:sz w:val="28"/>
          <w:szCs w:val="28"/>
          <w:lang w:val="ro-RO"/>
        </w:rPr>
        <w:t>modificarea unor acte legislative</w:t>
      </w:r>
    </w:p>
    <w:p w14:paraId="1FD32497"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022F75E6" w14:textId="77777777" w:rsidR="00730FEE" w:rsidRDefault="00730FEE" w:rsidP="00E25218">
      <w:pPr>
        <w:rPr>
          <w:rFonts w:asciiTheme="majorBidi" w:hAnsiTheme="majorBidi" w:cstheme="majorBidi"/>
          <w:sz w:val="28"/>
          <w:szCs w:val="28"/>
          <w:lang w:val="ro-RO" w:eastAsia="ro-RO"/>
        </w:rPr>
      </w:pPr>
    </w:p>
    <w:p w14:paraId="71CA9F24" w14:textId="77777777" w:rsidR="00730FEE" w:rsidRPr="002D6F5B" w:rsidRDefault="0027196E" w:rsidP="002D6F5B">
      <w:pPr>
        <w:ind w:firstLine="720"/>
        <w:rPr>
          <w:sz w:val="28"/>
          <w:szCs w:val="28"/>
          <w:lang w:val="ro-RO"/>
        </w:rPr>
      </w:pPr>
      <w:r>
        <w:rPr>
          <w:sz w:val="28"/>
          <w:szCs w:val="28"/>
          <w:lang w:val="ro-RO"/>
        </w:rPr>
        <w:t xml:space="preserve">În temeiul </w:t>
      </w:r>
      <w:r w:rsidR="002D6F5B" w:rsidRPr="002D6F5B">
        <w:rPr>
          <w:sz w:val="28"/>
          <w:szCs w:val="28"/>
          <w:lang w:val="ro-RO"/>
        </w:rPr>
        <w:t>art. 28</w:t>
      </w:r>
      <w:r>
        <w:rPr>
          <w:sz w:val="28"/>
          <w:szCs w:val="28"/>
          <w:lang w:val="ro-RO"/>
        </w:rPr>
        <w:t xml:space="preserve"> alin. (2) din Legea nr. 1/2018</w:t>
      </w:r>
      <w:r w:rsidR="002D6F5B" w:rsidRPr="002D6F5B">
        <w:rPr>
          <w:sz w:val="28"/>
          <w:szCs w:val="28"/>
          <w:lang w:val="ro-RO"/>
        </w:rPr>
        <w:t xml:space="preserve"> cu privire la orga</w:t>
      </w:r>
      <w:r>
        <w:rPr>
          <w:sz w:val="28"/>
          <w:szCs w:val="28"/>
          <w:lang w:val="ro-RO"/>
        </w:rPr>
        <w:t>nizaţiile de creditare nebancară</w:t>
      </w:r>
      <w:r w:rsidR="002D6F5B" w:rsidRPr="002D6F5B">
        <w:rPr>
          <w:sz w:val="28"/>
          <w:szCs w:val="28"/>
          <w:lang w:val="ro-RO"/>
        </w:rPr>
        <w:t xml:space="preserve"> (Monitorul Oficial al Republicii Moldova, 2018, nr. 108-112, art.</w:t>
      </w:r>
      <w:r w:rsidR="00D5289E">
        <w:rPr>
          <w:sz w:val="28"/>
          <w:szCs w:val="28"/>
          <w:lang w:val="ro-RO"/>
        </w:rPr>
        <w:t xml:space="preserve"> </w:t>
      </w:r>
      <w:r w:rsidR="002D6F5B" w:rsidRPr="002D6F5B">
        <w:rPr>
          <w:sz w:val="28"/>
          <w:szCs w:val="28"/>
          <w:lang w:val="ro-RO"/>
        </w:rPr>
        <w:t xml:space="preserve">200), </w:t>
      </w:r>
      <w:r w:rsidR="00730FEE" w:rsidRPr="002D6F5B">
        <w:rPr>
          <w:sz w:val="28"/>
          <w:szCs w:val="28"/>
          <w:lang w:val="ro-RO"/>
        </w:rPr>
        <w:t>Guvernul HOTĂRĂȘTE:</w:t>
      </w:r>
    </w:p>
    <w:p w14:paraId="054816D4" w14:textId="77777777" w:rsidR="00730FEE" w:rsidRPr="00FA194B" w:rsidRDefault="00730FEE" w:rsidP="00E25218">
      <w:pPr>
        <w:rPr>
          <w:sz w:val="28"/>
          <w:szCs w:val="28"/>
          <w:lang w:val="ro-RO"/>
        </w:rPr>
      </w:pPr>
    </w:p>
    <w:p w14:paraId="39A0790A" w14:textId="77777777" w:rsidR="002D6F5B" w:rsidRPr="00C936AD" w:rsidRDefault="002D6F5B" w:rsidP="002D6F5B">
      <w:pPr>
        <w:ind w:firstLine="720"/>
        <w:rPr>
          <w:bCs/>
          <w:sz w:val="28"/>
          <w:szCs w:val="28"/>
          <w:lang w:val="ro-RO"/>
        </w:rPr>
      </w:pPr>
      <w:r w:rsidRPr="00C936AD">
        <w:rPr>
          <w:bCs/>
          <w:sz w:val="28"/>
          <w:szCs w:val="28"/>
          <w:lang w:val="ro-RO"/>
        </w:rPr>
        <w:t xml:space="preserve">Se aprobă </w:t>
      </w:r>
      <w:r>
        <w:rPr>
          <w:bCs/>
          <w:sz w:val="28"/>
          <w:szCs w:val="28"/>
          <w:lang w:val="ro-RO"/>
        </w:rPr>
        <w:t xml:space="preserve">și se prezintă Parlamentului </w:t>
      </w:r>
      <w:r w:rsidR="004977E4">
        <w:rPr>
          <w:bCs/>
          <w:sz w:val="28"/>
          <w:szCs w:val="28"/>
          <w:lang w:val="ro-RO"/>
        </w:rPr>
        <w:t xml:space="preserve">spre examinare </w:t>
      </w:r>
      <w:r>
        <w:rPr>
          <w:bCs/>
          <w:sz w:val="28"/>
          <w:szCs w:val="28"/>
          <w:lang w:val="ro-RO"/>
        </w:rPr>
        <w:t>proiectul de l</w:t>
      </w:r>
      <w:r w:rsidRPr="00C936AD">
        <w:rPr>
          <w:bCs/>
          <w:sz w:val="28"/>
          <w:szCs w:val="28"/>
          <w:lang w:val="ro-RO"/>
        </w:rPr>
        <w:t>ege pentru modificarea unor acte legislative.</w:t>
      </w:r>
    </w:p>
    <w:p w14:paraId="5C504D0C" w14:textId="77777777" w:rsidR="00730FEE" w:rsidRPr="00FA194B" w:rsidRDefault="00730FEE" w:rsidP="00E25218">
      <w:pPr>
        <w:rPr>
          <w:rFonts w:asciiTheme="majorBidi" w:hAnsiTheme="majorBidi" w:cstheme="majorBidi"/>
          <w:sz w:val="28"/>
          <w:szCs w:val="28"/>
          <w:lang w:val="ro-RO" w:eastAsia="ro-RO"/>
        </w:rPr>
      </w:pPr>
    </w:p>
    <w:p w14:paraId="0FA8AC17" w14:textId="77777777" w:rsidR="00730FEE" w:rsidRPr="00FA194B" w:rsidRDefault="00730FEE" w:rsidP="00E25218">
      <w:pPr>
        <w:rPr>
          <w:rFonts w:asciiTheme="majorBidi" w:hAnsiTheme="majorBidi" w:cstheme="majorBidi"/>
          <w:sz w:val="28"/>
          <w:szCs w:val="28"/>
          <w:lang w:val="ro-RO" w:eastAsia="ro-RO"/>
        </w:rPr>
      </w:pPr>
    </w:p>
    <w:p w14:paraId="54DEA2F4" w14:textId="77777777"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14:paraId="7C1E581C" w14:textId="77777777" w:rsidR="003B04ED" w:rsidRPr="00FA194B" w:rsidRDefault="003B04ED" w:rsidP="00E25218">
      <w:pPr>
        <w:rPr>
          <w:rFonts w:asciiTheme="majorBidi" w:hAnsiTheme="majorBidi" w:cstheme="majorBidi"/>
          <w:sz w:val="28"/>
          <w:szCs w:val="28"/>
          <w:lang w:val="ro-RO" w:eastAsia="ro-RO"/>
        </w:rPr>
      </w:pPr>
    </w:p>
    <w:p w14:paraId="33271279"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7CFC7FCC" w14:textId="77777777" w:rsidR="003A4AE6" w:rsidRPr="00FA194B" w:rsidRDefault="003A4AE6" w:rsidP="00E25218">
      <w:pPr>
        <w:rPr>
          <w:rFonts w:asciiTheme="majorBidi" w:hAnsiTheme="majorBidi" w:cstheme="majorBidi"/>
          <w:sz w:val="28"/>
          <w:szCs w:val="28"/>
          <w:lang w:val="ro-RO" w:eastAsia="ro-RO"/>
        </w:rPr>
      </w:pPr>
    </w:p>
    <w:p w14:paraId="7DBFBF20"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14:paraId="40141EF1"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14:paraId="5EF3E82E" w14:textId="77777777" w:rsidR="003A4AE6" w:rsidRDefault="003A4AE6" w:rsidP="002D6F5B">
      <w:pPr>
        <w:ind w:firstLine="0"/>
        <w:rPr>
          <w:rFonts w:asciiTheme="majorBidi" w:hAnsiTheme="majorBidi" w:cstheme="majorBidi"/>
          <w:sz w:val="28"/>
          <w:szCs w:val="28"/>
          <w:lang w:val="ro-RO" w:eastAsia="ro-RO"/>
        </w:rPr>
      </w:pPr>
    </w:p>
    <w:p w14:paraId="4E1F0460" w14:textId="77777777" w:rsidR="002D6F5B" w:rsidRPr="00FA194B" w:rsidRDefault="002D6F5B" w:rsidP="002D6F5B">
      <w:pPr>
        <w:ind w:firstLine="0"/>
        <w:rPr>
          <w:rFonts w:asciiTheme="majorBidi" w:hAnsiTheme="majorBidi" w:cstheme="majorBidi"/>
          <w:sz w:val="28"/>
          <w:szCs w:val="28"/>
          <w:lang w:val="ro-RO" w:eastAsia="ru-RU"/>
        </w:rPr>
      </w:pPr>
    </w:p>
    <w:p w14:paraId="16F7C4A6"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 xml:space="preserve">Fadei </w:t>
      </w:r>
      <w:proofErr w:type="spellStart"/>
      <w:r w:rsidRPr="00FA194B">
        <w:rPr>
          <w:rFonts w:asciiTheme="majorBidi" w:hAnsiTheme="majorBidi" w:cstheme="majorBidi"/>
          <w:sz w:val="28"/>
          <w:szCs w:val="28"/>
          <w:lang w:val="ro-RO" w:eastAsia="ru-RU"/>
        </w:rPr>
        <w:t>Nagacevschi</w:t>
      </w:r>
      <w:proofErr w:type="spellEnd"/>
    </w:p>
    <w:p w14:paraId="3A3FCBC1" w14:textId="77777777" w:rsidR="003A4AE6" w:rsidRPr="00FA194B" w:rsidRDefault="003A4AE6" w:rsidP="00E25218">
      <w:pPr>
        <w:rPr>
          <w:rFonts w:asciiTheme="majorBidi" w:hAnsiTheme="majorBidi" w:cstheme="majorBidi"/>
          <w:sz w:val="28"/>
          <w:szCs w:val="28"/>
          <w:lang w:val="ro-RO" w:eastAsia="ru-RU"/>
        </w:rPr>
      </w:pPr>
    </w:p>
    <w:p w14:paraId="3C786E79" w14:textId="77777777" w:rsidR="003A4AE6" w:rsidRPr="00FA194B" w:rsidRDefault="003A4AE6" w:rsidP="00E25218">
      <w:pPr>
        <w:rPr>
          <w:rFonts w:asciiTheme="majorBidi" w:hAnsiTheme="majorBidi" w:cstheme="majorBidi"/>
          <w:sz w:val="28"/>
          <w:szCs w:val="28"/>
          <w:lang w:val="ro-RO" w:eastAsia="ru-RU"/>
        </w:rPr>
      </w:pPr>
    </w:p>
    <w:p w14:paraId="7332FD1C" w14:textId="77777777" w:rsidR="00EA7735" w:rsidRPr="00FA194B" w:rsidRDefault="00EA7735" w:rsidP="00E25218">
      <w:pPr>
        <w:tabs>
          <w:tab w:val="left" w:pos="1134"/>
        </w:tabs>
        <w:rPr>
          <w:rFonts w:asciiTheme="majorBidi" w:hAnsiTheme="majorBidi" w:cstheme="majorBidi"/>
          <w:sz w:val="28"/>
          <w:szCs w:val="28"/>
          <w:lang w:val="ro-RO" w:eastAsia="ro-RO"/>
        </w:rPr>
      </w:pPr>
    </w:p>
    <w:p w14:paraId="0624FD42"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414779C" w14:textId="77777777" w:rsidR="00633BD9" w:rsidRPr="00FA194B" w:rsidRDefault="00633BD9" w:rsidP="00E25218">
      <w:pPr>
        <w:rPr>
          <w:rFonts w:asciiTheme="majorBidi" w:hAnsiTheme="majorBidi" w:cstheme="majorBidi"/>
          <w:sz w:val="28"/>
          <w:szCs w:val="28"/>
          <w:lang w:val="ro-RO" w:eastAsia="ru-RU"/>
        </w:rPr>
      </w:pPr>
    </w:p>
    <w:p w14:paraId="303D8313" w14:textId="77777777" w:rsidR="006B17C6" w:rsidRPr="00FA194B" w:rsidRDefault="006B17C6" w:rsidP="00E25218">
      <w:pPr>
        <w:rPr>
          <w:rFonts w:asciiTheme="majorBidi" w:hAnsiTheme="majorBidi" w:cstheme="majorBidi"/>
          <w:sz w:val="28"/>
          <w:szCs w:val="28"/>
          <w:lang w:val="ro-RO" w:eastAsia="ru-RU"/>
        </w:rPr>
      </w:pPr>
    </w:p>
    <w:p w14:paraId="42DA3CDB" w14:textId="77777777" w:rsidR="006B17C6" w:rsidRPr="00FA194B" w:rsidRDefault="006B17C6" w:rsidP="00E25218">
      <w:pPr>
        <w:rPr>
          <w:rFonts w:asciiTheme="majorBidi" w:hAnsiTheme="majorBidi" w:cstheme="majorBidi"/>
          <w:sz w:val="28"/>
          <w:szCs w:val="28"/>
          <w:lang w:val="ro-RO" w:eastAsia="ru-RU"/>
        </w:rPr>
      </w:pPr>
    </w:p>
    <w:p w14:paraId="495D65F0" w14:textId="77777777" w:rsidR="006B17C6" w:rsidRPr="00FA194B" w:rsidRDefault="006B17C6" w:rsidP="00E25218">
      <w:pPr>
        <w:rPr>
          <w:rFonts w:asciiTheme="majorBidi" w:hAnsiTheme="majorBidi" w:cstheme="majorBidi"/>
          <w:sz w:val="28"/>
          <w:szCs w:val="28"/>
          <w:lang w:val="ro-RO" w:eastAsia="ru-RU"/>
        </w:rPr>
      </w:pPr>
    </w:p>
    <w:p w14:paraId="1F1C93DD" w14:textId="77777777" w:rsidR="006B17C6" w:rsidRPr="00FA194B" w:rsidRDefault="006B17C6" w:rsidP="00E25218">
      <w:pPr>
        <w:rPr>
          <w:rFonts w:asciiTheme="majorBidi" w:hAnsiTheme="majorBidi" w:cstheme="majorBidi"/>
          <w:sz w:val="28"/>
          <w:szCs w:val="28"/>
          <w:lang w:val="ro-RO" w:eastAsia="ru-RU"/>
        </w:rPr>
      </w:pPr>
    </w:p>
    <w:p w14:paraId="26613970" w14:textId="77777777" w:rsidR="006B17C6" w:rsidRPr="00FA194B" w:rsidRDefault="006B17C6" w:rsidP="00E25218">
      <w:pPr>
        <w:rPr>
          <w:rFonts w:asciiTheme="majorBidi" w:hAnsiTheme="majorBidi" w:cstheme="majorBidi"/>
          <w:sz w:val="28"/>
          <w:szCs w:val="28"/>
          <w:lang w:val="ro-RO" w:eastAsia="ru-RU"/>
        </w:rPr>
      </w:pPr>
    </w:p>
    <w:p w14:paraId="7AE54158" w14:textId="77777777" w:rsidR="006B17C6" w:rsidRPr="00FA194B" w:rsidRDefault="006B17C6" w:rsidP="00E25218">
      <w:pPr>
        <w:rPr>
          <w:rFonts w:asciiTheme="majorBidi" w:hAnsiTheme="majorBidi" w:cstheme="majorBidi"/>
          <w:sz w:val="28"/>
          <w:szCs w:val="28"/>
          <w:lang w:val="ro-RO" w:eastAsia="ru-RU"/>
        </w:rPr>
      </w:pPr>
    </w:p>
    <w:p w14:paraId="4808CDFF" w14:textId="77777777" w:rsidR="006B17C6" w:rsidRPr="00FA194B" w:rsidRDefault="006B17C6" w:rsidP="00E25218">
      <w:pPr>
        <w:rPr>
          <w:rFonts w:asciiTheme="majorBidi" w:hAnsiTheme="majorBidi" w:cstheme="majorBidi"/>
          <w:sz w:val="28"/>
          <w:szCs w:val="28"/>
          <w:lang w:val="ro-RO" w:eastAsia="ru-RU"/>
        </w:rPr>
      </w:pPr>
    </w:p>
    <w:p w14:paraId="14D38163" w14:textId="77777777" w:rsidR="006B17C6" w:rsidRPr="00FA194B" w:rsidRDefault="006B17C6" w:rsidP="00E25218">
      <w:pPr>
        <w:rPr>
          <w:rFonts w:asciiTheme="majorBidi" w:hAnsiTheme="majorBidi" w:cstheme="majorBidi"/>
          <w:sz w:val="28"/>
          <w:szCs w:val="28"/>
          <w:lang w:val="ro-RO" w:eastAsia="ru-RU"/>
        </w:rPr>
      </w:pPr>
    </w:p>
    <w:p w14:paraId="11176CF6" w14:textId="77777777" w:rsidR="006B17C6" w:rsidRPr="00FA194B" w:rsidRDefault="006B17C6" w:rsidP="00E25218">
      <w:pPr>
        <w:rPr>
          <w:rFonts w:asciiTheme="majorBidi" w:hAnsiTheme="majorBidi" w:cstheme="majorBidi"/>
          <w:sz w:val="28"/>
          <w:szCs w:val="28"/>
          <w:lang w:val="ro-RO" w:eastAsia="ru-RU"/>
        </w:rPr>
      </w:pPr>
    </w:p>
    <w:p w14:paraId="4ABBE379" w14:textId="77777777" w:rsidR="006B17C6" w:rsidRPr="00FA194B" w:rsidRDefault="006B17C6" w:rsidP="00E25218">
      <w:pPr>
        <w:rPr>
          <w:rFonts w:asciiTheme="majorBidi" w:hAnsiTheme="majorBidi" w:cstheme="majorBidi"/>
          <w:sz w:val="28"/>
          <w:szCs w:val="28"/>
          <w:lang w:val="ro-RO" w:eastAsia="ru-RU"/>
        </w:rPr>
      </w:pPr>
    </w:p>
    <w:p w14:paraId="25126516" w14:textId="77777777" w:rsidR="006B17C6" w:rsidRPr="00FA194B" w:rsidRDefault="006B17C6" w:rsidP="00E25218">
      <w:pPr>
        <w:rPr>
          <w:rFonts w:asciiTheme="majorBidi" w:hAnsiTheme="majorBidi" w:cstheme="majorBidi"/>
          <w:sz w:val="28"/>
          <w:szCs w:val="28"/>
          <w:lang w:val="ro-RO" w:eastAsia="ru-RU"/>
        </w:rPr>
      </w:pPr>
    </w:p>
    <w:p w14:paraId="4DBCC573" w14:textId="77777777" w:rsidR="006B17C6" w:rsidRPr="00FA194B" w:rsidRDefault="006B17C6" w:rsidP="00E25218">
      <w:pPr>
        <w:rPr>
          <w:rFonts w:asciiTheme="majorBidi" w:hAnsiTheme="majorBidi" w:cstheme="majorBidi"/>
          <w:sz w:val="28"/>
          <w:szCs w:val="28"/>
          <w:lang w:val="ro-RO" w:eastAsia="ru-RU"/>
        </w:rPr>
      </w:pPr>
    </w:p>
    <w:p w14:paraId="5DEF990E" w14:textId="77777777" w:rsidR="006B17C6" w:rsidRPr="00FA194B" w:rsidRDefault="006B17C6" w:rsidP="00E25218">
      <w:pPr>
        <w:rPr>
          <w:rFonts w:asciiTheme="majorBidi" w:hAnsiTheme="majorBidi" w:cstheme="majorBidi"/>
          <w:sz w:val="28"/>
          <w:szCs w:val="28"/>
          <w:lang w:val="ro-RO" w:eastAsia="ru-RU"/>
        </w:rPr>
      </w:pPr>
    </w:p>
    <w:p w14:paraId="4BCF84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31A26B7" w14:textId="77777777" w:rsidR="006B17C6" w:rsidRPr="00FA194B" w:rsidRDefault="006B17C6" w:rsidP="00E25218">
      <w:pPr>
        <w:rPr>
          <w:rFonts w:asciiTheme="majorBidi" w:hAnsiTheme="majorBidi" w:cstheme="majorBidi"/>
          <w:sz w:val="28"/>
          <w:szCs w:val="28"/>
          <w:lang w:val="ro-RO" w:eastAsia="ru-RU"/>
        </w:rPr>
      </w:pPr>
    </w:p>
    <w:p w14:paraId="4D4C37FC" w14:textId="77777777" w:rsidR="006B17C6" w:rsidRPr="00FA194B" w:rsidRDefault="006B17C6" w:rsidP="00E25218">
      <w:pPr>
        <w:rPr>
          <w:rFonts w:asciiTheme="majorBidi" w:hAnsiTheme="majorBidi" w:cstheme="majorBidi"/>
          <w:sz w:val="28"/>
          <w:szCs w:val="28"/>
          <w:lang w:val="ro-RO" w:eastAsia="ru-RU"/>
        </w:rPr>
      </w:pPr>
    </w:p>
    <w:p w14:paraId="000CA1FB" w14:textId="77777777"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14:paraId="7FAECF14" w14:textId="77777777" w:rsidR="006B17C6" w:rsidRPr="00FA194B" w:rsidRDefault="006B17C6" w:rsidP="00E25218">
      <w:pPr>
        <w:rPr>
          <w:rFonts w:asciiTheme="majorBidi" w:hAnsiTheme="majorBidi" w:cstheme="majorBidi"/>
          <w:sz w:val="28"/>
          <w:szCs w:val="28"/>
          <w:lang w:val="ro-RO" w:eastAsia="ru-RU"/>
        </w:rPr>
      </w:pPr>
    </w:p>
    <w:p w14:paraId="704B3B9C" w14:textId="77777777" w:rsidR="006B17C6" w:rsidRPr="00FA194B" w:rsidRDefault="006B17C6" w:rsidP="00E25218">
      <w:pPr>
        <w:rPr>
          <w:rFonts w:asciiTheme="majorBidi" w:hAnsiTheme="majorBidi" w:cstheme="majorBidi"/>
          <w:sz w:val="28"/>
          <w:szCs w:val="28"/>
          <w:lang w:val="ro-RO" w:eastAsia="ru-RU"/>
        </w:rPr>
      </w:pPr>
    </w:p>
    <w:p w14:paraId="113AB534" w14:textId="77777777" w:rsidR="006B17C6" w:rsidRPr="00FA194B" w:rsidRDefault="006B17C6" w:rsidP="00E25218">
      <w:pPr>
        <w:rPr>
          <w:rFonts w:asciiTheme="majorBidi" w:hAnsiTheme="majorBidi" w:cstheme="majorBidi"/>
          <w:sz w:val="28"/>
          <w:szCs w:val="28"/>
          <w:lang w:val="ro-RO" w:eastAsia="ru-RU"/>
        </w:rPr>
      </w:pPr>
    </w:p>
    <w:p w14:paraId="1446442A" w14:textId="77777777" w:rsidR="006B17C6" w:rsidRPr="00FA194B" w:rsidRDefault="006B17C6" w:rsidP="00E25218">
      <w:pPr>
        <w:rPr>
          <w:rFonts w:asciiTheme="majorBidi" w:hAnsiTheme="majorBidi" w:cstheme="majorBidi"/>
          <w:sz w:val="28"/>
          <w:szCs w:val="28"/>
          <w:lang w:val="ro-RO" w:eastAsia="ru-RU"/>
        </w:rPr>
      </w:pPr>
    </w:p>
    <w:p w14:paraId="66B1C28B"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4C812CAE"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29BF56B" w14:textId="77777777" w:rsidR="006B17C6" w:rsidRPr="00FA194B" w:rsidRDefault="006B17C6" w:rsidP="00E25218">
      <w:pPr>
        <w:rPr>
          <w:rFonts w:asciiTheme="majorBidi" w:hAnsiTheme="majorBidi" w:cstheme="majorBidi"/>
          <w:sz w:val="28"/>
          <w:szCs w:val="28"/>
          <w:lang w:val="ro-RO" w:eastAsia="ru-RU"/>
        </w:rPr>
      </w:pPr>
    </w:p>
    <w:p w14:paraId="0422B40F"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262610A"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331A24F"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22C9D3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7497619A"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E8833FF" w14:textId="77777777" w:rsidR="00633BD9" w:rsidRPr="00FA194B" w:rsidRDefault="00633BD9" w:rsidP="00E25218">
      <w:pPr>
        <w:tabs>
          <w:tab w:val="left" w:pos="6386"/>
        </w:tabs>
        <w:rPr>
          <w:rFonts w:asciiTheme="majorBidi" w:hAnsiTheme="majorBidi" w:cstheme="majorBidi"/>
          <w:sz w:val="28"/>
          <w:szCs w:val="28"/>
          <w:lang w:val="ro-RO" w:eastAsia="ru-RU"/>
        </w:rPr>
      </w:pPr>
    </w:p>
    <w:p w14:paraId="7A3FC2EE" w14:textId="77777777" w:rsidR="00730FEE" w:rsidRDefault="00730FEE" w:rsidP="00E25218">
      <w:pPr>
        <w:tabs>
          <w:tab w:val="left" w:pos="6386"/>
        </w:tabs>
        <w:rPr>
          <w:rFonts w:asciiTheme="majorBidi" w:hAnsiTheme="majorBidi" w:cstheme="majorBidi"/>
          <w:sz w:val="28"/>
          <w:szCs w:val="28"/>
          <w:lang w:val="ro-RO" w:eastAsia="ru-RU"/>
        </w:rPr>
      </w:pPr>
    </w:p>
    <w:p w14:paraId="7B262A0E" w14:textId="77777777" w:rsidR="007272BF" w:rsidRDefault="007272BF" w:rsidP="00E25218">
      <w:pPr>
        <w:tabs>
          <w:tab w:val="left" w:pos="6386"/>
        </w:tabs>
        <w:rPr>
          <w:rFonts w:asciiTheme="majorBidi" w:hAnsiTheme="majorBidi" w:cstheme="majorBidi"/>
          <w:sz w:val="28"/>
          <w:szCs w:val="28"/>
          <w:lang w:val="ro-RO" w:eastAsia="ru-RU"/>
        </w:rPr>
      </w:pPr>
    </w:p>
    <w:p w14:paraId="02285632" w14:textId="77777777" w:rsidR="007272BF" w:rsidRDefault="007272BF" w:rsidP="00E25218">
      <w:pPr>
        <w:tabs>
          <w:tab w:val="left" w:pos="6386"/>
        </w:tabs>
        <w:rPr>
          <w:rFonts w:asciiTheme="majorBidi" w:hAnsiTheme="majorBidi" w:cstheme="majorBidi"/>
          <w:sz w:val="28"/>
          <w:szCs w:val="28"/>
          <w:lang w:val="ro-RO" w:eastAsia="ru-RU"/>
        </w:rPr>
      </w:pPr>
    </w:p>
    <w:p w14:paraId="607F806C" w14:textId="77777777" w:rsidR="007272BF" w:rsidRDefault="007272BF" w:rsidP="00E25218">
      <w:pPr>
        <w:tabs>
          <w:tab w:val="left" w:pos="6386"/>
        </w:tabs>
        <w:rPr>
          <w:rFonts w:asciiTheme="majorBidi" w:hAnsiTheme="majorBidi" w:cstheme="majorBidi"/>
          <w:sz w:val="28"/>
          <w:szCs w:val="28"/>
          <w:lang w:val="ro-RO" w:eastAsia="ru-RU"/>
        </w:rPr>
      </w:pPr>
    </w:p>
    <w:p w14:paraId="166E9B49" w14:textId="77777777" w:rsidR="007272BF" w:rsidRDefault="007272BF" w:rsidP="00E25218">
      <w:pPr>
        <w:tabs>
          <w:tab w:val="left" w:pos="6386"/>
        </w:tabs>
        <w:rPr>
          <w:rFonts w:asciiTheme="majorBidi" w:hAnsiTheme="majorBidi" w:cstheme="majorBidi"/>
          <w:sz w:val="28"/>
          <w:szCs w:val="28"/>
          <w:lang w:val="ro-RO" w:eastAsia="ru-RU"/>
        </w:rPr>
      </w:pPr>
    </w:p>
    <w:p w14:paraId="2C480727" w14:textId="77777777" w:rsidR="007272BF" w:rsidRDefault="007272BF" w:rsidP="00E25218">
      <w:pPr>
        <w:tabs>
          <w:tab w:val="left" w:pos="6386"/>
        </w:tabs>
        <w:rPr>
          <w:rFonts w:asciiTheme="majorBidi" w:hAnsiTheme="majorBidi" w:cstheme="majorBidi"/>
          <w:sz w:val="28"/>
          <w:szCs w:val="28"/>
          <w:lang w:val="ro-RO" w:eastAsia="ru-RU"/>
        </w:rPr>
      </w:pPr>
    </w:p>
    <w:p w14:paraId="62472F85" w14:textId="77777777" w:rsidR="007272BF" w:rsidRDefault="007272BF" w:rsidP="00E25218">
      <w:pPr>
        <w:tabs>
          <w:tab w:val="left" w:pos="6386"/>
        </w:tabs>
        <w:rPr>
          <w:rFonts w:asciiTheme="majorBidi" w:hAnsiTheme="majorBidi" w:cstheme="majorBidi"/>
          <w:sz w:val="28"/>
          <w:szCs w:val="28"/>
          <w:lang w:val="ro-RO" w:eastAsia="ru-RU"/>
        </w:rPr>
      </w:pPr>
    </w:p>
    <w:p w14:paraId="5FF6DEAD" w14:textId="77777777" w:rsidR="007272BF" w:rsidRDefault="007272BF" w:rsidP="00E25218">
      <w:pPr>
        <w:tabs>
          <w:tab w:val="left" w:pos="6386"/>
        </w:tabs>
        <w:rPr>
          <w:rFonts w:asciiTheme="majorBidi" w:hAnsiTheme="majorBidi" w:cstheme="majorBidi"/>
          <w:sz w:val="28"/>
          <w:szCs w:val="28"/>
          <w:lang w:val="ro-RO" w:eastAsia="ru-RU"/>
        </w:rPr>
      </w:pPr>
    </w:p>
    <w:p w14:paraId="1CC97921" w14:textId="77777777" w:rsidR="007272BF" w:rsidRDefault="007272BF" w:rsidP="00E25218">
      <w:pPr>
        <w:tabs>
          <w:tab w:val="left" w:pos="6386"/>
        </w:tabs>
        <w:rPr>
          <w:rFonts w:asciiTheme="majorBidi" w:hAnsiTheme="majorBidi" w:cstheme="majorBidi"/>
          <w:sz w:val="28"/>
          <w:szCs w:val="28"/>
          <w:lang w:val="ro-RO" w:eastAsia="ru-RU"/>
        </w:rPr>
      </w:pPr>
    </w:p>
    <w:p w14:paraId="78389823" w14:textId="77777777" w:rsidR="007272BF" w:rsidRDefault="007272BF" w:rsidP="00E25218">
      <w:pPr>
        <w:tabs>
          <w:tab w:val="left" w:pos="6386"/>
        </w:tabs>
        <w:rPr>
          <w:rFonts w:asciiTheme="majorBidi" w:hAnsiTheme="majorBidi" w:cstheme="majorBidi"/>
          <w:sz w:val="28"/>
          <w:szCs w:val="28"/>
          <w:lang w:val="ro-RO" w:eastAsia="ru-RU"/>
        </w:rPr>
      </w:pPr>
    </w:p>
    <w:p w14:paraId="2E317CEA" w14:textId="77777777" w:rsidR="007272BF" w:rsidRDefault="007272BF" w:rsidP="00E25218">
      <w:pPr>
        <w:tabs>
          <w:tab w:val="left" w:pos="6386"/>
        </w:tabs>
        <w:rPr>
          <w:rFonts w:asciiTheme="majorBidi" w:hAnsiTheme="majorBidi" w:cstheme="majorBidi"/>
          <w:sz w:val="28"/>
          <w:szCs w:val="28"/>
          <w:lang w:val="ro-RO" w:eastAsia="ru-RU"/>
        </w:rPr>
      </w:pPr>
    </w:p>
    <w:p w14:paraId="3B91DCC6" w14:textId="77777777" w:rsidR="007272BF" w:rsidRDefault="007272BF" w:rsidP="00E25218">
      <w:pPr>
        <w:tabs>
          <w:tab w:val="left" w:pos="6386"/>
        </w:tabs>
        <w:rPr>
          <w:rFonts w:asciiTheme="majorBidi" w:hAnsiTheme="majorBidi" w:cstheme="majorBidi"/>
          <w:sz w:val="28"/>
          <w:szCs w:val="28"/>
          <w:lang w:val="ro-RO" w:eastAsia="ru-RU"/>
        </w:rPr>
      </w:pPr>
    </w:p>
    <w:p w14:paraId="65CF6182" w14:textId="77777777" w:rsidR="007272BF" w:rsidRDefault="007272BF" w:rsidP="00E25218">
      <w:pPr>
        <w:tabs>
          <w:tab w:val="left" w:pos="6386"/>
        </w:tabs>
        <w:rPr>
          <w:rFonts w:asciiTheme="majorBidi" w:hAnsiTheme="majorBidi" w:cstheme="majorBidi"/>
          <w:sz w:val="28"/>
          <w:szCs w:val="28"/>
          <w:lang w:val="ro-RO" w:eastAsia="ru-RU"/>
        </w:rPr>
      </w:pPr>
    </w:p>
    <w:p w14:paraId="5FDCA04D" w14:textId="77777777" w:rsidR="007272BF" w:rsidRDefault="007272BF" w:rsidP="00E25218">
      <w:pPr>
        <w:tabs>
          <w:tab w:val="left" w:pos="6386"/>
        </w:tabs>
        <w:rPr>
          <w:rFonts w:asciiTheme="majorBidi" w:hAnsiTheme="majorBidi" w:cstheme="majorBidi"/>
          <w:sz w:val="28"/>
          <w:szCs w:val="28"/>
          <w:lang w:val="ro-RO" w:eastAsia="ru-RU"/>
        </w:rPr>
      </w:pPr>
    </w:p>
    <w:p w14:paraId="2DFE8F47" w14:textId="77777777" w:rsidR="007272BF" w:rsidRDefault="007272BF" w:rsidP="00E25218">
      <w:pPr>
        <w:tabs>
          <w:tab w:val="left" w:pos="6386"/>
        </w:tabs>
        <w:rPr>
          <w:rFonts w:asciiTheme="majorBidi" w:hAnsiTheme="majorBidi" w:cstheme="majorBidi"/>
          <w:sz w:val="28"/>
          <w:szCs w:val="28"/>
          <w:lang w:val="ro-RO" w:eastAsia="ru-RU"/>
        </w:rPr>
      </w:pPr>
    </w:p>
    <w:p w14:paraId="19CB6073" w14:textId="77777777" w:rsidR="007272BF" w:rsidRDefault="007272BF" w:rsidP="00E25218">
      <w:pPr>
        <w:tabs>
          <w:tab w:val="left" w:pos="6386"/>
        </w:tabs>
        <w:rPr>
          <w:rFonts w:asciiTheme="majorBidi" w:hAnsiTheme="majorBidi" w:cstheme="majorBidi"/>
          <w:sz w:val="28"/>
          <w:szCs w:val="28"/>
          <w:lang w:val="ro-RO" w:eastAsia="ru-RU"/>
        </w:rPr>
      </w:pPr>
    </w:p>
    <w:p w14:paraId="2A3FE476" w14:textId="77777777" w:rsidR="007272BF" w:rsidRDefault="007272BF" w:rsidP="00E25218">
      <w:pPr>
        <w:tabs>
          <w:tab w:val="left" w:pos="6386"/>
        </w:tabs>
        <w:rPr>
          <w:rFonts w:asciiTheme="majorBidi" w:hAnsiTheme="majorBidi" w:cstheme="majorBidi"/>
          <w:sz w:val="28"/>
          <w:szCs w:val="28"/>
          <w:lang w:val="ro-RO" w:eastAsia="ru-RU"/>
        </w:rPr>
      </w:pPr>
    </w:p>
    <w:p w14:paraId="702C3DAF" w14:textId="77777777" w:rsidR="007272BF" w:rsidRDefault="007272BF" w:rsidP="00E25218">
      <w:pPr>
        <w:tabs>
          <w:tab w:val="left" w:pos="6386"/>
        </w:tabs>
        <w:rPr>
          <w:rFonts w:asciiTheme="majorBidi" w:hAnsiTheme="majorBidi" w:cstheme="majorBidi"/>
          <w:sz w:val="28"/>
          <w:szCs w:val="28"/>
          <w:lang w:val="ro-RO" w:eastAsia="ru-RU"/>
        </w:rPr>
      </w:pPr>
    </w:p>
    <w:p w14:paraId="6C4752F7" w14:textId="77777777" w:rsidR="007272BF" w:rsidRDefault="007272BF" w:rsidP="00E25218">
      <w:pPr>
        <w:tabs>
          <w:tab w:val="left" w:pos="6386"/>
        </w:tabs>
        <w:rPr>
          <w:rFonts w:asciiTheme="majorBidi" w:hAnsiTheme="majorBidi" w:cstheme="majorBidi"/>
          <w:sz w:val="28"/>
          <w:szCs w:val="28"/>
          <w:lang w:val="ro-RO" w:eastAsia="ru-RU"/>
        </w:rPr>
      </w:pPr>
    </w:p>
    <w:p w14:paraId="0746B942" w14:textId="77777777" w:rsidR="007272BF" w:rsidRPr="007272BF" w:rsidRDefault="007272BF" w:rsidP="007272BF">
      <w:pPr>
        <w:ind w:left="7200"/>
        <w:jc w:val="center"/>
        <w:rPr>
          <w:rFonts w:eastAsia="Calibri"/>
          <w:i/>
          <w:color w:val="000000"/>
          <w:sz w:val="28"/>
          <w:szCs w:val="28"/>
          <w:lang w:val="ro-RO"/>
        </w:rPr>
      </w:pPr>
      <w:r w:rsidRPr="007272BF">
        <w:rPr>
          <w:rFonts w:eastAsia="Calibri"/>
          <w:i/>
          <w:color w:val="000000"/>
          <w:sz w:val="28"/>
          <w:szCs w:val="28"/>
          <w:lang w:val="ro-RO"/>
        </w:rPr>
        <w:lastRenderedPageBreak/>
        <w:t>Proiect</w:t>
      </w:r>
    </w:p>
    <w:p w14:paraId="3F3DBF44" w14:textId="77777777" w:rsidR="007272BF" w:rsidRPr="004C647A" w:rsidRDefault="007272BF" w:rsidP="007272BF">
      <w:pPr>
        <w:rPr>
          <w:rFonts w:eastAsia="Calibri"/>
          <w:b/>
          <w:bCs/>
          <w:color w:val="000000"/>
          <w:sz w:val="28"/>
          <w:szCs w:val="28"/>
        </w:rPr>
      </w:pPr>
    </w:p>
    <w:p w14:paraId="3EDF6693" w14:textId="77777777" w:rsidR="007272BF" w:rsidRDefault="007272BF" w:rsidP="00485F0C">
      <w:pPr>
        <w:ind w:firstLine="0"/>
        <w:jc w:val="center"/>
        <w:rPr>
          <w:rFonts w:eastAsia="Calibri"/>
          <w:b/>
          <w:bCs/>
          <w:color w:val="000000"/>
          <w:sz w:val="28"/>
          <w:szCs w:val="28"/>
          <w:lang w:val="ro-RO"/>
        </w:rPr>
      </w:pPr>
      <w:r w:rsidRPr="00485F0C">
        <w:rPr>
          <w:rFonts w:eastAsia="Calibri"/>
          <w:b/>
          <w:bCs/>
          <w:color w:val="000000"/>
          <w:sz w:val="28"/>
          <w:szCs w:val="28"/>
          <w:lang w:val="ro-RO"/>
        </w:rPr>
        <w:t>PARLAMENTUL REPUBLICII MOLDOVA</w:t>
      </w:r>
    </w:p>
    <w:p w14:paraId="1B6EEB33" w14:textId="77777777" w:rsidR="00DD5FD4" w:rsidRPr="00BB6157" w:rsidRDefault="00DD5FD4" w:rsidP="00485F0C">
      <w:pPr>
        <w:ind w:firstLine="0"/>
        <w:jc w:val="center"/>
        <w:rPr>
          <w:rFonts w:eastAsia="Calibri"/>
          <w:b/>
          <w:bCs/>
          <w:color w:val="000000"/>
          <w:sz w:val="24"/>
          <w:szCs w:val="28"/>
          <w:lang w:val="ro-RO"/>
        </w:rPr>
      </w:pPr>
    </w:p>
    <w:p w14:paraId="0941B62F" w14:textId="77777777" w:rsidR="007272BF" w:rsidRPr="00485F0C" w:rsidRDefault="007272BF" w:rsidP="00485F0C">
      <w:pPr>
        <w:ind w:firstLine="0"/>
        <w:jc w:val="center"/>
        <w:rPr>
          <w:rFonts w:eastAsia="Calibri"/>
          <w:b/>
          <w:bCs/>
          <w:color w:val="000000"/>
          <w:sz w:val="28"/>
          <w:szCs w:val="28"/>
          <w:lang w:val="ro-RO"/>
        </w:rPr>
      </w:pPr>
      <w:r w:rsidRPr="00485F0C">
        <w:rPr>
          <w:rFonts w:eastAsia="Calibri"/>
          <w:b/>
          <w:bCs/>
          <w:color w:val="000000"/>
          <w:sz w:val="28"/>
          <w:szCs w:val="28"/>
          <w:lang w:val="ro-RO"/>
        </w:rPr>
        <w:t>LEGE</w:t>
      </w:r>
    </w:p>
    <w:p w14:paraId="38F6D475" w14:textId="77777777" w:rsidR="007272BF" w:rsidRPr="00485F0C" w:rsidRDefault="007272BF" w:rsidP="00485F0C">
      <w:pPr>
        <w:ind w:firstLine="0"/>
        <w:jc w:val="center"/>
        <w:rPr>
          <w:rFonts w:eastAsia="Calibri"/>
          <w:b/>
          <w:bCs/>
          <w:color w:val="000000"/>
          <w:sz w:val="28"/>
          <w:szCs w:val="28"/>
          <w:lang w:val="ro-RO"/>
        </w:rPr>
      </w:pPr>
      <w:r w:rsidRPr="00485F0C">
        <w:rPr>
          <w:rFonts w:eastAsia="Calibri"/>
          <w:b/>
          <w:bCs/>
          <w:color w:val="000000"/>
          <w:sz w:val="28"/>
          <w:szCs w:val="28"/>
          <w:lang w:val="ro-RO"/>
        </w:rPr>
        <w:t>pentru modificarea unor acte legislative</w:t>
      </w:r>
    </w:p>
    <w:p w14:paraId="70416CDC" w14:textId="77777777" w:rsidR="007272BF" w:rsidRPr="00BB6157" w:rsidRDefault="007272BF" w:rsidP="00485F0C">
      <w:pPr>
        <w:tabs>
          <w:tab w:val="left" w:pos="6386"/>
        </w:tabs>
        <w:rPr>
          <w:rFonts w:asciiTheme="majorBidi" w:hAnsiTheme="majorBidi" w:cstheme="majorBidi"/>
          <w:sz w:val="24"/>
          <w:szCs w:val="28"/>
          <w:lang w:val="ro-RO" w:eastAsia="ru-RU"/>
        </w:rPr>
      </w:pPr>
    </w:p>
    <w:p w14:paraId="18FA2464" w14:textId="77777777" w:rsidR="007272BF" w:rsidRPr="00485F0C" w:rsidRDefault="007272BF" w:rsidP="00485F0C">
      <w:pPr>
        <w:ind w:firstLine="720"/>
        <w:rPr>
          <w:rFonts w:eastAsia="Calibri"/>
          <w:color w:val="000000"/>
          <w:sz w:val="28"/>
          <w:szCs w:val="28"/>
          <w:lang w:val="ro-RO"/>
        </w:rPr>
      </w:pPr>
      <w:r w:rsidRPr="00485F0C">
        <w:rPr>
          <w:rFonts w:eastAsia="Calibri"/>
          <w:color w:val="000000"/>
          <w:sz w:val="28"/>
          <w:szCs w:val="28"/>
          <w:lang w:val="ro-RO"/>
        </w:rPr>
        <w:t>Parlamentul adoptă prezenta lege organică.</w:t>
      </w:r>
    </w:p>
    <w:p w14:paraId="4F52DC88" w14:textId="77777777" w:rsidR="007272BF" w:rsidRPr="00BB6157" w:rsidRDefault="007272BF" w:rsidP="00485F0C">
      <w:pPr>
        <w:ind w:firstLine="720"/>
        <w:rPr>
          <w:rFonts w:eastAsia="Calibri"/>
          <w:color w:val="000000"/>
          <w:sz w:val="24"/>
          <w:szCs w:val="28"/>
          <w:lang w:val="ro-RO"/>
        </w:rPr>
      </w:pPr>
    </w:p>
    <w:p w14:paraId="38E31CD5" w14:textId="77777777" w:rsidR="007272BF" w:rsidRPr="00485F0C" w:rsidRDefault="007272BF" w:rsidP="00485F0C">
      <w:pPr>
        <w:ind w:firstLine="708"/>
        <w:rPr>
          <w:rFonts w:eastAsia="Calibri"/>
          <w:sz w:val="28"/>
          <w:szCs w:val="28"/>
          <w:lang w:val="ro-RO" w:eastAsia="ru-RU"/>
        </w:rPr>
      </w:pPr>
      <w:r w:rsidRPr="00485F0C">
        <w:rPr>
          <w:rFonts w:eastAsia="Calibri"/>
          <w:b/>
          <w:sz w:val="28"/>
          <w:szCs w:val="28"/>
          <w:lang w:val="ro-RO" w:eastAsia="ru-RU"/>
        </w:rPr>
        <w:t xml:space="preserve">Art. I. </w:t>
      </w:r>
      <w:r w:rsidR="00485F0C">
        <w:rPr>
          <w:rFonts w:eastAsia="Calibri"/>
          <w:b/>
          <w:sz w:val="28"/>
          <w:szCs w:val="28"/>
          <w:lang w:val="ro-RO" w:eastAsia="ru-RU"/>
        </w:rPr>
        <w:t xml:space="preserve">– </w:t>
      </w:r>
      <w:r w:rsidRPr="00485F0C">
        <w:rPr>
          <w:rFonts w:eastAsia="Calibri"/>
          <w:sz w:val="28"/>
          <w:szCs w:val="28"/>
          <w:lang w:val="ro-RO" w:eastAsia="ru-RU"/>
        </w:rPr>
        <w:t>La articolul 7</w:t>
      </w:r>
      <w:r w:rsidRPr="00485F0C">
        <w:rPr>
          <w:rFonts w:eastAsia="Calibri"/>
          <w:sz w:val="28"/>
          <w:szCs w:val="28"/>
          <w:vertAlign w:val="superscript"/>
          <w:lang w:val="ro-RO" w:eastAsia="ru-RU"/>
        </w:rPr>
        <w:t>1</w:t>
      </w:r>
      <w:r w:rsidRPr="00485F0C">
        <w:rPr>
          <w:rFonts w:eastAsia="Calibri"/>
          <w:sz w:val="28"/>
          <w:szCs w:val="28"/>
          <w:lang w:val="ro-RO" w:eastAsia="ru-RU"/>
        </w:rPr>
        <w:t xml:space="preserve"> alinea</w:t>
      </w:r>
      <w:r w:rsidR="00D86B23">
        <w:rPr>
          <w:rFonts w:eastAsia="Calibri"/>
          <w:sz w:val="28"/>
          <w:szCs w:val="28"/>
          <w:lang w:val="ro-RO" w:eastAsia="ru-RU"/>
        </w:rPr>
        <w:t xml:space="preserve">tul (1) din Legea nr. 845/1992 </w:t>
      </w:r>
      <w:r w:rsidRPr="00485F0C">
        <w:rPr>
          <w:rFonts w:eastAsia="Calibri"/>
          <w:sz w:val="28"/>
          <w:szCs w:val="28"/>
          <w:lang w:val="ro-RO" w:eastAsia="ru-RU"/>
        </w:rPr>
        <w:t xml:space="preserve">cu privire la </w:t>
      </w:r>
      <w:proofErr w:type="spellStart"/>
      <w:r w:rsidRPr="00485F0C">
        <w:rPr>
          <w:rFonts w:eastAsia="Calibri"/>
          <w:sz w:val="28"/>
          <w:szCs w:val="28"/>
          <w:lang w:val="ro-RO" w:eastAsia="ru-RU"/>
        </w:rPr>
        <w:t>antreprenoriat</w:t>
      </w:r>
      <w:proofErr w:type="spellEnd"/>
      <w:r w:rsidRPr="00485F0C">
        <w:rPr>
          <w:rFonts w:eastAsia="Calibri"/>
          <w:sz w:val="28"/>
          <w:szCs w:val="28"/>
          <w:lang w:val="ro-RO" w:eastAsia="ru-RU"/>
        </w:rPr>
        <w:t xml:space="preserve"> şi întreprinderi (Monitorul </w:t>
      </w:r>
      <w:r w:rsidR="00883105">
        <w:rPr>
          <w:rFonts w:eastAsia="Calibri"/>
          <w:sz w:val="28"/>
          <w:szCs w:val="28"/>
          <w:lang w:val="ro-RO" w:eastAsia="ru-RU"/>
        </w:rPr>
        <w:t xml:space="preserve">Oficial al </w:t>
      </w:r>
      <w:r w:rsidRPr="00485F0C">
        <w:rPr>
          <w:rFonts w:eastAsia="Calibri"/>
          <w:sz w:val="28"/>
          <w:szCs w:val="28"/>
          <w:lang w:val="ro-RO" w:eastAsia="ru-RU"/>
        </w:rPr>
        <w:t>Republicii Moldova, 1994, nr.</w:t>
      </w:r>
      <w:r w:rsidR="00D86B23">
        <w:rPr>
          <w:rFonts w:eastAsia="Calibri"/>
          <w:sz w:val="28"/>
          <w:szCs w:val="28"/>
          <w:lang w:val="ro-RO" w:eastAsia="ru-RU"/>
        </w:rPr>
        <w:t xml:space="preserve"> </w:t>
      </w:r>
      <w:r w:rsidRPr="00485F0C">
        <w:rPr>
          <w:rFonts w:eastAsia="Calibri"/>
          <w:sz w:val="28"/>
          <w:szCs w:val="28"/>
          <w:lang w:val="ro-RO" w:eastAsia="ru-RU"/>
        </w:rPr>
        <w:t>2, art.</w:t>
      </w:r>
      <w:r w:rsidR="00D86B23">
        <w:rPr>
          <w:rFonts w:eastAsia="Calibri"/>
          <w:sz w:val="28"/>
          <w:szCs w:val="28"/>
          <w:lang w:val="ro-RO" w:eastAsia="ru-RU"/>
        </w:rPr>
        <w:t xml:space="preserve"> </w:t>
      </w:r>
      <w:r w:rsidRPr="00485F0C">
        <w:rPr>
          <w:rFonts w:eastAsia="Calibri"/>
          <w:sz w:val="28"/>
          <w:szCs w:val="28"/>
          <w:lang w:val="ro-RO" w:eastAsia="ru-RU"/>
        </w:rPr>
        <w:t>33),</w:t>
      </w:r>
      <w:r w:rsidRPr="00485F0C">
        <w:rPr>
          <w:rFonts w:eastAsia="Calibri"/>
          <w:b/>
          <w:sz w:val="28"/>
          <w:szCs w:val="28"/>
          <w:lang w:val="ro-RO" w:eastAsia="ru-RU"/>
        </w:rPr>
        <w:t xml:space="preserve"> </w:t>
      </w:r>
      <w:r w:rsidRPr="00485F0C">
        <w:rPr>
          <w:rFonts w:eastAsia="Calibri"/>
          <w:sz w:val="28"/>
          <w:szCs w:val="28"/>
          <w:lang w:val="ro-RO" w:eastAsia="ru-RU"/>
        </w:rPr>
        <w:t xml:space="preserve">cuvintele „organizaţiilor de </w:t>
      </w:r>
      <w:proofErr w:type="spellStart"/>
      <w:r w:rsidRPr="00485F0C">
        <w:rPr>
          <w:rFonts w:eastAsia="Calibri"/>
          <w:sz w:val="28"/>
          <w:szCs w:val="28"/>
          <w:lang w:val="ro-RO" w:eastAsia="ru-RU"/>
        </w:rPr>
        <w:t>microfinanţare</w:t>
      </w:r>
      <w:proofErr w:type="spellEnd"/>
      <w:r w:rsidRPr="00485F0C">
        <w:rPr>
          <w:rFonts w:eastAsia="Calibri"/>
          <w:sz w:val="28"/>
          <w:szCs w:val="28"/>
          <w:lang w:val="ro-RO" w:eastAsia="ru-RU"/>
        </w:rPr>
        <w:t>” se substituie cu cuvintele „organizaţiilor de creditare nebancară”.</w:t>
      </w:r>
    </w:p>
    <w:p w14:paraId="7BD5DF88" w14:textId="77777777" w:rsidR="007272BF" w:rsidRPr="00BB6157" w:rsidRDefault="007272BF" w:rsidP="00485F0C">
      <w:pPr>
        <w:rPr>
          <w:rFonts w:eastAsia="Calibri"/>
          <w:sz w:val="24"/>
          <w:szCs w:val="28"/>
          <w:lang w:val="ro-RO" w:eastAsia="ru-RU"/>
        </w:rPr>
      </w:pPr>
    </w:p>
    <w:p w14:paraId="56ED6189" w14:textId="77777777" w:rsidR="00545685" w:rsidRPr="00485F0C" w:rsidRDefault="007272BF" w:rsidP="00545685">
      <w:pPr>
        <w:ind w:firstLine="708"/>
        <w:rPr>
          <w:rFonts w:eastAsia="Calibri"/>
          <w:sz w:val="28"/>
          <w:szCs w:val="28"/>
          <w:lang w:val="ro-RO"/>
        </w:rPr>
      </w:pPr>
      <w:r w:rsidRPr="00485F0C">
        <w:rPr>
          <w:rFonts w:eastAsia="Calibri"/>
          <w:b/>
          <w:sz w:val="28"/>
          <w:szCs w:val="28"/>
          <w:lang w:val="ro-RO"/>
        </w:rPr>
        <w:t>Art. II.</w:t>
      </w:r>
      <w:r w:rsidR="00485F0C">
        <w:rPr>
          <w:rFonts w:eastAsia="Calibri"/>
          <w:sz w:val="28"/>
          <w:szCs w:val="28"/>
          <w:lang w:val="ro-RO"/>
        </w:rPr>
        <w:t xml:space="preserve"> – </w:t>
      </w:r>
      <w:r w:rsidR="00883105">
        <w:rPr>
          <w:rFonts w:eastAsia="Calibri"/>
          <w:sz w:val="28"/>
          <w:szCs w:val="28"/>
          <w:lang w:val="ro-RO"/>
        </w:rPr>
        <w:t xml:space="preserve">Articolul 31 din </w:t>
      </w:r>
      <w:r w:rsidRPr="00485F0C">
        <w:rPr>
          <w:rFonts w:eastAsia="Calibri"/>
          <w:sz w:val="28"/>
          <w:szCs w:val="28"/>
          <w:lang w:val="ro-RO"/>
        </w:rPr>
        <w:t>Codul fiscal nr. 1163/1997 (republicat în Monitorul Oficial al Republicii Moldova, 2007, ediţie specială) se modifică după cum urmează:</w:t>
      </w:r>
    </w:p>
    <w:p w14:paraId="6BC3ABCB" w14:textId="77777777" w:rsidR="007272BF" w:rsidRPr="00485F0C" w:rsidRDefault="007272BF" w:rsidP="002C5159">
      <w:pPr>
        <w:ind w:firstLine="720"/>
        <w:rPr>
          <w:rFonts w:eastAsia="Calibri"/>
          <w:sz w:val="28"/>
          <w:szCs w:val="28"/>
          <w:lang w:val="ro-RO" w:eastAsia="ru-RU"/>
        </w:rPr>
      </w:pPr>
      <w:r w:rsidRPr="00485F0C">
        <w:rPr>
          <w:rFonts w:eastAsia="Calibri"/>
          <w:sz w:val="28"/>
          <w:szCs w:val="28"/>
          <w:lang w:val="ro-RO" w:eastAsia="ru-RU"/>
        </w:rPr>
        <w:t xml:space="preserve">la alineatul (2), cuvintele „organizaţiile de </w:t>
      </w:r>
      <w:proofErr w:type="spellStart"/>
      <w:r w:rsidRPr="00485F0C">
        <w:rPr>
          <w:rFonts w:eastAsia="Calibri"/>
          <w:sz w:val="28"/>
          <w:szCs w:val="28"/>
          <w:lang w:val="ro-RO" w:eastAsia="ru-RU"/>
        </w:rPr>
        <w:t>microfinanţare</w:t>
      </w:r>
      <w:proofErr w:type="spellEnd"/>
      <w:r w:rsidRPr="00485F0C">
        <w:rPr>
          <w:rFonts w:eastAsia="Calibri"/>
          <w:sz w:val="28"/>
          <w:szCs w:val="28"/>
          <w:lang w:val="ro-RO" w:eastAsia="ru-RU"/>
        </w:rPr>
        <w:t xml:space="preserve"> şi persoanele care practică activitatea de leasing financiar” se substituie cu cuvintele „organizaţiile de creditare nebancară”;</w:t>
      </w:r>
    </w:p>
    <w:p w14:paraId="4CA28195" w14:textId="77777777" w:rsidR="007272BF" w:rsidRPr="00485F0C" w:rsidRDefault="007272BF" w:rsidP="002C5159">
      <w:pPr>
        <w:ind w:firstLine="720"/>
        <w:rPr>
          <w:rFonts w:eastAsia="Calibri"/>
          <w:sz w:val="28"/>
          <w:szCs w:val="28"/>
          <w:lang w:val="ro-RO" w:eastAsia="ru-RU"/>
        </w:rPr>
      </w:pPr>
      <w:r w:rsidRPr="00485F0C">
        <w:rPr>
          <w:rFonts w:eastAsia="Calibri"/>
          <w:sz w:val="28"/>
          <w:szCs w:val="28"/>
          <w:lang w:val="ro-RO" w:eastAsia="ru-RU"/>
        </w:rPr>
        <w:t>alineatul (4) va avea următorul cuprins:</w:t>
      </w:r>
    </w:p>
    <w:p w14:paraId="11520E45" w14:textId="77777777" w:rsidR="007272BF" w:rsidRPr="00485F0C" w:rsidRDefault="007272BF" w:rsidP="002C5159">
      <w:pPr>
        <w:ind w:firstLine="720"/>
        <w:rPr>
          <w:sz w:val="28"/>
          <w:szCs w:val="28"/>
          <w:lang w:val="ro-RO" w:eastAsia="ru-RU"/>
        </w:rPr>
      </w:pPr>
      <w:r w:rsidRPr="00485F0C">
        <w:rPr>
          <w:sz w:val="28"/>
          <w:szCs w:val="28"/>
          <w:lang w:val="ro-RO" w:eastAsia="ru-RU"/>
        </w:rPr>
        <w:t xml:space="preserve">„(4) Organizaţiilor </w:t>
      </w:r>
      <w:r w:rsidRPr="00485F0C">
        <w:rPr>
          <w:rFonts w:eastAsia="Calibri"/>
          <w:sz w:val="28"/>
          <w:szCs w:val="28"/>
          <w:lang w:val="ro-RO" w:eastAsia="ru-RU"/>
        </w:rPr>
        <w:t>de creditare nebancară</w:t>
      </w:r>
      <w:r w:rsidRPr="00485F0C">
        <w:rPr>
          <w:sz w:val="28"/>
          <w:szCs w:val="28"/>
          <w:lang w:val="ro-RO" w:eastAsia="ru-RU"/>
        </w:rPr>
        <w:t xml:space="preserve"> li se permite deducerea provizioanelor destinate acoperirii eventualelor pierderi ce ţin de nerestituirea creditelor nebancare şi dobânzilor aferente şi pentru acoperirea creanţelor ce ţin de</w:t>
      </w:r>
      <w:r w:rsidR="00545685">
        <w:rPr>
          <w:sz w:val="28"/>
          <w:szCs w:val="28"/>
          <w:lang w:val="ro-RO" w:eastAsia="ru-RU"/>
        </w:rPr>
        <w:t xml:space="preserve"> nerecuperarea ratelor şi a dobâ</w:t>
      </w:r>
      <w:r w:rsidRPr="00485F0C">
        <w:rPr>
          <w:sz w:val="28"/>
          <w:szCs w:val="28"/>
          <w:lang w:val="ro-RO" w:eastAsia="ru-RU"/>
        </w:rPr>
        <w:t>nzilor de leasing financiar, în limita provizioanelor calculate conform regulamentelor corespunz</w:t>
      </w:r>
      <w:r w:rsidRPr="00485F0C">
        <w:rPr>
          <w:rFonts w:eastAsia="Calibri"/>
          <w:sz w:val="28"/>
          <w:szCs w:val="28"/>
          <w:lang w:val="ro-RO" w:eastAsia="ru-RU"/>
        </w:rPr>
        <w:t>ă</w:t>
      </w:r>
      <w:r w:rsidRPr="00485F0C">
        <w:rPr>
          <w:sz w:val="28"/>
          <w:szCs w:val="28"/>
          <w:lang w:val="ro-RO" w:eastAsia="ru-RU"/>
        </w:rPr>
        <w:t>toare ale Comisiei Naţionale a Pieţei Financiare.”.</w:t>
      </w:r>
    </w:p>
    <w:p w14:paraId="13FA1814" w14:textId="77777777" w:rsidR="007272BF" w:rsidRPr="00BB6157" w:rsidRDefault="007272BF" w:rsidP="00485F0C">
      <w:pPr>
        <w:rPr>
          <w:sz w:val="24"/>
          <w:szCs w:val="28"/>
          <w:lang w:val="ro-RO" w:eastAsia="ru-RU"/>
        </w:rPr>
      </w:pPr>
    </w:p>
    <w:p w14:paraId="7C7A74C7" w14:textId="77777777" w:rsidR="007272BF" w:rsidRPr="00485F0C" w:rsidRDefault="007272BF" w:rsidP="00485F0C">
      <w:pPr>
        <w:ind w:firstLine="720"/>
        <w:rPr>
          <w:rFonts w:eastAsia="Calibri"/>
          <w:b/>
          <w:sz w:val="28"/>
          <w:szCs w:val="28"/>
          <w:lang w:val="ro-RO"/>
        </w:rPr>
      </w:pPr>
      <w:r w:rsidRPr="00485F0C">
        <w:rPr>
          <w:rFonts w:eastAsia="Calibri"/>
          <w:b/>
          <w:sz w:val="28"/>
          <w:szCs w:val="28"/>
          <w:lang w:val="ro-RO"/>
        </w:rPr>
        <w:t>Art. III.</w:t>
      </w:r>
      <w:r w:rsidRPr="00485F0C">
        <w:rPr>
          <w:rFonts w:eastAsia="Calibri"/>
          <w:sz w:val="28"/>
          <w:szCs w:val="28"/>
          <w:lang w:val="ro-RO"/>
        </w:rPr>
        <w:t xml:space="preserve"> </w:t>
      </w:r>
      <w:r w:rsidR="00485F0C">
        <w:rPr>
          <w:rFonts w:eastAsia="Calibri"/>
          <w:sz w:val="28"/>
          <w:szCs w:val="28"/>
          <w:lang w:val="ro-RO"/>
        </w:rPr>
        <w:t>–</w:t>
      </w:r>
      <w:r w:rsidRPr="00485F0C">
        <w:rPr>
          <w:rFonts w:eastAsia="Calibri"/>
          <w:sz w:val="28"/>
          <w:szCs w:val="28"/>
          <w:lang w:val="ro-RO"/>
        </w:rPr>
        <w:t xml:space="preserve"> Articolul 6 din Legea nr. 192/1998 privind Comisia Națională a Pieței Financiare (republicat în Monitorul Oficial al Republicii Moldova, 2007, 117 – 126 BIS) se modifică după cum urmează:</w:t>
      </w:r>
    </w:p>
    <w:p w14:paraId="00DEFB5F" w14:textId="77777777" w:rsidR="007272BF" w:rsidRPr="00485F0C" w:rsidRDefault="00485F0C" w:rsidP="00485F0C">
      <w:pPr>
        <w:ind w:firstLine="720"/>
        <w:rPr>
          <w:rFonts w:eastAsia="Calibri"/>
          <w:sz w:val="28"/>
          <w:szCs w:val="28"/>
          <w:lang w:val="ro-RO"/>
        </w:rPr>
      </w:pPr>
      <w:r w:rsidRPr="00485F0C">
        <w:rPr>
          <w:rFonts w:eastAsia="Calibri"/>
          <w:b/>
          <w:sz w:val="28"/>
          <w:szCs w:val="28"/>
          <w:lang w:val="ro-RO"/>
        </w:rPr>
        <w:t>1.</w:t>
      </w:r>
      <w:r>
        <w:rPr>
          <w:rFonts w:eastAsia="Calibri"/>
          <w:sz w:val="28"/>
          <w:szCs w:val="28"/>
          <w:lang w:val="ro-RO"/>
        </w:rPr>
        <w:t xml:space="preserve"> </w:t>
      </w:r>
      <w:r w:rsidR="007272BF" w:rsidRPr="00485F0C">
        <w:rPr>
          <w:rFonts w:eastAsia="Calibri"/>
          <w:sz w:val="28"/>
          <w:szCs w:val="28"/>
          <w:lang w:val="ro-RO"/>
        </w:rPr>
        <w:t>la alineatul (1), litera k) se abrogă.</w:t>
      </w:r>
    </w:p>
    <w:p w14:paraId="055E0F68" w14:textId="77777777" w:rsidR="007272BF" w:rsidRPr="00485F0C" w:rsidRDefault="00485F0C" w:rsidP="00485F0C">
      <w:pPr>
        <w:pStyle w:val="Listparagraf"/>
        <w:ind w:left="0" w:firstLine="720"/>
        <w:rPr>
          <w:rFonts w:eastAsia="Calibri"/>
          <w:sz w:val="28"/>
          <w:szCs w:val="28"/>
          <w:lang w:val="ro-RO"/>
        </w:rPr>
      </w:pPr>
      <w:r w:rsidRPr="00485F0C">
        <w:rPr>
          <w:rFonts w:eastAsia="Calibri"/>
          <w:b/>
          <w:sz w:val="28"/>
          <w:szCs w:val="28"/>
          <w:lang w:val="ro-RO"/>
        </w:rPr>
        <w:t>2.</w:t>
      </w:r>
      <w:r>
        <w:rPr>
          <w:rFonts w:eastAsia="Calibri"/>
          <w:sz w:val="28"/>
          <w:szCs w:val="28"/>
          <w:lang w:val="ro-RO"/>
        </w:rPr>
        <w:t xml:space="preserve"> </w:t>
      </w:r>
      <w:r w:rsidR="007272BF" w:rsidRPr="00485F0C">
        <w:rPr>
          <w:rFonts w:eastAsia="Calibri"/>
          <w:sz w:val="28"/>
          <w:szCs w:val="28"/>
          <w:lang w:val="ro-RO"/>
        </w:rPr>
        <w:t>se completează cu alineatul (9) cu următorul cuprins:</w:t>
      </w:r>
    </w:p>
    <w:p w14:paraId="0481BC7D" w14:textId="77777777" w:rsidR="007272BF" w:rsidRPr="00485F0C" w:rsidRDefault="007272BF" w:rsidP="00DC21D1">
      <w:pPr>
        <w:ind w:firstLine="720"/>
        <w:rPr>
          <w:rFonts w:eastAsia="Calibri"/>
          <w:b/>
          <w:sz w:val="28"/>
          <w:szCs w:val="28"/>
          <w:lang w:val="ro-RO"/>
        </w:rPr>
      </w:pPr>
      <w:r w:rsidRPr="00485F0C">
        <w:rPr>
          <w:rFonts w:eastAsia="Calibri"/>
          <w:sz w:val="28"/>
          <w:szCs w:val="28"/>
          <w:lang w:val="ro-RO"/>
        </w:rPr>
        <w:t>„(9) Amenzile aferente sancțiunilor aplicate de Comisia Națională conform legislației se varsă la bugetul de stat.”.</w:t>
      </w:r>
    </w:p>
    <w:p w14:paraId="0028ACC3" w14:textId="77777777" w:rsidR="007272BF" w:rsidRPr="00BB6157" w:rsidRDefault="007272BF" w:rsidP="00485F0C">
      <w:pPr>
        <w:rPr>
          <w:rFonts w:eastAsia="Calibri"/>
          <w:b/>
          <w:sz w:val="24"/>
          <w:szCs w:val="28"/>
          <w:lang w:val="ro-RO"/>
        </w:rPr>
      </w:pPr>
    </w:p>
    <w:p w14:paraId="33786286" w14:textId="77777777" w:rsidR="007272BF" w:rsidRDefault="007272BF" w:rsidP="00C33A54">
      <w:pPr>
        <w:ind w:firstLine="708"/>
        <w:rPr>
          <w:rFonts w:eastAsia="Calibri"/>
          <w:sz w:val="28"/>
          <w:szCs w:val="28"/>
          <w:lang w:val="ro-RO"/>
        </w:rPr>
      </w:pPr>
      <w:r w:rsidRPr="00485F0C">
        <w:rPr>
          <w:rFonts w:eastAsia="Calibri"/>
          <w:b/>
          <w:sz w:val="28"/>
          <w:szCs w:val="28"/>
          <w:lang w:val="ro-RO"/>
        </w:rPr>
        <w:t>Art. IV.</w:t>
      </w:r>
      <w:r w:rsidR="00C33A54">
        <w:rPr>
          <w:rFonts w:eastAsia="Calibri"/>
          <w:sz w:val="28"/>
          <w:szCs w:val="28"/>
          <w:lang w:val="ro-RO"/>
        </w:rPr>
        <w:t xml:space="preserve"> – </w:t>
      </w:r>
      <w:r w:rsidRPr="00C33A54">
        <w:rPr>
          <w:rFonts w:eastAsia="Calibri"/>
          <w:sz w:val="28"/>
          <w:szCs w:val="28"/>
          <w:lang w:val="ro-RO"/>
        </w:rPr>
        <w:t>La articolul 4 alineatul (20) şi alineatul (21) din Legea nr. 408/2001 pentru punerea în aplicare a titlului V al Codului fiscal (republicată în Monitorul Oficial al Republicii Moldova, ediţie specială din 08.02.2007),</w:t>
      </w:r>
      <w:r w:rsidRPr="00485F0C">
        <w:rPr>
          <w:rFonts w:eastAsia="Calibri"/>
          <w:sz w:val="28"/>
          <w:szCs w:val="28"/>
          <w:lang w:val="ro-RO"/>
        </w:rPr>
        <w:t xml:space="preserve"> cuvintele „organizaţiile de </w:t>
      </w:r>
      <w:proofErr w:type="spellStart"/>
      <w:r w:rsidRPr="00485F0C">
        <w:rPr>
          <w:rFonts w:eastAsia="Calibri"/>
          <w:sz w:val="28"/>
          <w:szCs w:val="28"/>
          <w:lang w:val="ro-RO"/>
        </w:rPr>
        <w:t>microfinanţare</w:t>
      </w:r>
      <w:proofErr w:type="spellEnd"/>
      <w:r w:rsidRPr="00485F0C">
        <w:rPr>
          <w:rFonts w:eastAsia="Calibri"/>
          <w:sz w:val="28"/>
          <w:szCs w:val="28"/>
          <w:lang w:val="ro-RO"/>
        </w:rPr>
        <w:t>” se substituie cu cuvintele „organizaţiile de creditare nebancară”.</w:t>
      </w:r>
    </w:p>
    <w:p w14:paraId="108CA5D6" w14:textId="77777777" w:rsidR="00BB6157" w:rsidRPr="00BB6157" w:rsidRDefault="00BB6157" w:rsidP="00C33A54">
      <w:pPr>
        <w:ind w:firstLine="708"/>
        <w:rPr>
          <w:rFonts w:eastAsia="Calibri"/>
          <w:sz w:val="24"/>
          <w:szCs w:val="28"/>
          <w:lang w:val="ro-RO"/>
        </w:rPr>
      </w:pPr>
    </w:p>
    <w:p w14:paraId="2C688119" w14:textId="77777777" w:rsidR="007272BF" w:rsidRPr="00C33A54" w:rsidRDefault="007272BF" w:rsidP="00485F0C">
      <w:pPr>
        <w:ind w:firstLine="708"/>
        <w:rPr>
          <w:rFonts w:eastAsia="Calibri"/>
          <w:sz w:val="28"/>
          <w:szCs w:val="28"/>
          <w:lang w:val="ro-RO" w:eastAsia="ru-RU"/>
        </w:rPr>
      </w:pPr>
      <w:r w:rsidRPr="00485F0C">
        <w:rPr>
          <w:rFonts w:eastAsia="Calibri"/>
          <w:b/>
          <w:sz w:val="28"/>
          <w:szCs w:val="28"/>
          <w:lang w:val="ro-RO" w:eastAsia="ru-RU"/>
        </w:rPr>
        <w:t xml:space="preserve">Art. V. </w:t>
      </w:r>
      <w:r w:rsidR="00C33A54">
        <w:rPr>
          <w:rFonts w:eastAsia="Calibri"/>
          <w:sz w:val="28"/>
          <w:szCs w:val="28"/>
          <w:lang w:val="ro-RO" w:eastAsia="ru-RU"/>
        </w:rPr>
        <w:t xml:space="preserve"> – </w:t>
      </w:r>
      <w:r w:rsidRPr="00C33A54">
        <w:rPr>
          <w:rFonts w:eastAsia="Calibri"/>
          <w:sz w:val="28"/>
          <w:szCs w:val="28"/>
          <w:lang w:val="ro-RO" w:eastAsia="ru-RU"/>
        </w:rPr>
        <w:t xml:space="preserve">Legea nr. 407/2006 cu privire la asigurări (Monitorul Oficial al Republicii Moldova, 2007, nr.47-49, art.213) </w:t>
      </w:r>
      <w:r w:rsidRPr="00C33A54">
        <w:rPr>
          <w:rFonts w:eastAsia="Calibri"/>
          <w:sz w:val="28"/>
          <w:szCs w:val="28"/>
          <w:lang w:val="ro-RO"/>
        </w:rPr>
        <w:t>se modifică după cum urmează:</w:t>
      </w:r>
    </w:p>
    <w:p w14:paraId="402D752C" w14:textId="77777777" w:rsidR="007272BF" w:rsidRPr="00485F0C" w:rsidRDefault="00BB1AE4" w:rsidP="00BB1AE4">
      <w:pPr>
        <w:pStyle w:val="Listparagraf"/>
        <w:ind w:left="0" w:firstLine="720"/>
        <w:rPr>
          <w:rFonts w:eastAsia="Calibri"/>
          <w:sz w:val="28"/>
          <w:szCs w:val="28"/>
          <w:lang w:val="ro-RO" w:eastAsia="ru-RU"/>
        </w:rPr>
      </w:pPr>
      <w:r w:rsidRPr="00BB1AE4">
        <w:rPr>
          <w:rFonts w:eastAsia="Calibri"/>
          <w:b/>
          <w:sz w:val="28"/>
          <w:szCs w:val="28"/>
          <w:lang w:val="ro-RO" w:eastAsia="ru-RU"/>
        </w:rPr>
        <w:lastRenderedPageBreak/>
        <w:t>1.</w:t>
      </w:r>
      <w:r>
        <w:rPr>
          <w:rFonts w:eastAsia="Calibri"/>
          <w:sz w:val="28"/>
          <w:szCs w:val="28"/>
          <w:lang w:val="ro-RO" w:eastAsia="ru-RU"/>
        </w:rPr>
        <w:t xml:space="preserve"> </w:t>
      </w:r>
      <w:r w:rsidR="007272BF" w:rsidRPr="00485F0C">
        <w:rPr>
          <w:rFonts w:eastAsia="Calibri"/>
          <w:sz w:val="28"/>
          <w:szCs w:val="28"/>
          <w:lang w:val="ro-RO" w:eastAsia="ru-RU"/>
        </w:rPr>
        <w:t>La articolul 1:</w:t>
      </w:r>
    </w:p>
    <w:p w14:paraId="2AF4F1B3" w14:textId="77777777" w:rsidR="007272BF" w:rsidRPr="00485F0C" w:rsidRDefault="007272BF" w:rsidP="00BB1AE4">
      <w:pPr>
        <w:rPr>
          <w:rFonts w:eastAsia="Calibri"/>
          <w:sz w:val="28"/>
          <w:szCs w:val="28"/>
          <w:lang w:val="ro-RO" w:eastAsia="ru-RU"/>
        </w:rPr>
      </w:pPr>
      <w:r w:rsidRPr="00485F0C">
        <w:rPr>
          <w:rFonts w:eastAsia="Calibri"/>
          <w:sz w:val="28"/>
          <w:szCs w:val="28"/>
          <w:lang w:val="ro-RO" w:eastAsia="ru-RU"/>
        </w:rPr>
        <w:t xml:space="preserve"> în noţiunea „agent </w:t>
      </w:r>
      <w:proofErr w:type="spellStart"/>
      <w:r w:rsidRPr="00485F0C">
        <w:rPr>
          <w:rFonts w:eastAsia="Calibri"/>
          <w:sz w:val="28"/>
          <w:szCs w:val="28"/>
          <w:lang w:val="ro-RO" w:eastAsia="ru-RU"/>
        </w:rPr>
        <w:t>bancassurance</w:t>
      </w:r>
      <w:proofErr w:type="spellEnd"/>
      <w:r w:rsidRPr="00485F0C">
        <w:rPr>
          <w:rFonts w:eastAsia="Calibri"/>
          <w:sz w:val="28"/>
          <w:szCs w:val="28"/>
          <w:lang w:val="ro-RO" w:eastAsia="ru-RU"/>
        </w:rPr>
        <w:t xml:space="preserve">” cuvintele „organizaţie de </w:t>
      </w:r>
      <w:proofErr w:type="spellStart"/>
      <w:r w:rsidRPr="00485F0C">
        <w:rPr>
          <w:rFonts w:eastAsia="Calibri"/>
          <w:sz w:val="28"/>
          <w:szCs w:val="28"/>
          <w:lang w:val="ro-RO" w:eastAsia="ru-RU"/>
        </w:rPr>
        <w:t>microfinanţare</w:t>
      </w:r>
      <w:proofErr w:type="spellEnd"/>
      <w:r w:rsidRPr="00485F0C">
        <w:rPr>
          <w:rFonts w:eastAsia="Calibri"/>
          <w:sz w:val="28"/>
          <w:szCs w:val="28"/>
          <w:lang w:val="ro-RO" w:eastAsia="ru-RU"/>
        </w:rPr>
        <w:t xml:space="preserve"> </w:t>
      </w:r>
      <w:r w:rsidRPr="00485F0C">
        <w:rPr>
          <w:sz w:val="28"/>
          <w:szCs w:val="28"/>
          <w:lang w:val="ro-RO" w:eastAsia="ru-RU"/>
        </w:rPr>
        <w:t>sau persoană juridică care practică activitatea de leasing</w:t>
      </w:r>
      <w:r w:rsidRPr="00485F0C">
        <w:rPr>
          <w:rFonts w:eastAsia="Calibri"/>
          <w:sz w:val="28"/>
          <w:szCs w:val="28"/>
          <w:lang w:val="ro-RO" w:eastAsia="ru-RU"/>
        </w:rPr>
        <w:t>”  se substituie cu cuvintele „organizaţie de creditare nebancară”.</w:t>
      </w:r>
    </w:p>
    <w:p w14:paraId="11E93C44" w14:textId="77777777" w:rsidR="007272BF" w:rsidRPr="00485F0C" w:rsidRDefault="007272BF" w:rsidP="00485F0C">
      <w:pPr>
        <w:pStyle w:val="NormalWeb"/>
        <w:ind w:firstLine="708"/>
        <w:rPr>
          <w:rFonts w:eastAsia="Calibri"/>
          <w:sz w:val="28"/>
          <w:szCs w:val="28"/>
          <w:lang w:val="ro-RO"/>
        </w:rPr>
      </w:pPr>
      <w:r w:rsidRPr="00BB1AE4">
        <w:rPr>
          <w:rFonts w:eastAsia="Calibri"/>
          <w:b/>
          <w:sz w:val="28"/>
          <w:szCs w:val="28"/>
          <w:lang w:val="ro-RO"/>
        </w:rPr>
        <w:t>2.</w:t>
      </w:r>
      <w:r w:rsidRPr="00485F0C">
        <w:rPr>
          <w:rFonts w:eastAsia="Calibri"/>
          <w:sz w:val="28"/>
          <w:szCs w:val="28"/>
          <w:lang w:val="ro-RO"/>
        </w:rPr>
        <w:t xml:space="preserve"> La articolul 24</w:t>
      </w:r>
      <w:r w:rsidRPr="00485F0C">
        <w:rPr>
          <w:rFonts w:eastAsia="Calibri"/>
          <w:sz w:val="28"/>
          <w:szCs w:val="28"/>
          <w:vertAlign w:val="superscript"/>
          <w:lang w:val="ro-RO"/>
        </w:rPr>
        <w:t>1</w:t>
      </w:r>
      <w:r w:rsidRPr="00485F0C">
        <w:rPr>
          <w:rFonts w:eastAsia="Calibri"/>
          <w:sz w:val="28"/>
          <w:szCs w:val="28"/>
          <w:lang w:val="ro-RO"/>
        </w:rPr>
        <w:t xml:space="preserve"> alineatul (9), ultima propoziție va avea următorul cuprins: </w:t>
      </w:r>
    </w:p>
    <w:p w14:paraId="3BB9C72F" w14:textId="77777777" w:rsidR="007272BF" w:rsidRPr="00BB1AE4" w:rsidRDefault="007272BF" w:rsidP="00BB1AE4">
      <w:pPr>
        <w:pStyle w:val="NormalWeb"/>
        <w:ind w:firstLine="0"/>
        <w:rPr>
          <w:sz w:val="28"/>
          <w:szCs w:val="28"/>
          <w:lang w:val="ro-RO" w:eastAsia="en-US"/>
        </w:rPr>
      </w:pPr>
      <w:r w:rsidRPr="00485F0C">
        <w:rPr>
          <w:rFonts w:eastAsia="Calibri"/>
          <w:sz w:val="28"/>
          <w:szCs w:val="28"/>
          <w:lang w:val="ro-RO"/>
        </w:rPr>
        <w:t>„</w:t>
      </w:r>
      <w:r w:rsidRPr="00485F0C">
        <w:rPr>
          <w:sz w:val="28"/>
          <w:szCs w:val="28"/>
          <w:lang w:val="ro-RO" w:eastAsia="en-US"/>
        </w:rPr>
        <w:t>Taxa de reperfectare achitată de asigurător (</w:t>
      </w:r>
      <w:proofErr w:type="spellStart"/>
      <w:r w:rsidRPr="00485F0C">
        <w:rPr>
          <w:sz w:val="28"/>
          <w:szCs w:val="28"/>
          <w:lang w:val="ro-RO" w:eastAsia="en-US"/>
        </w:rPr>
        <w:t>reasigurător</w:t>
      </w:r>
      <w:proofErr w:type="spellEnd"/>
      <w:r w:rsidRPr="00485F0C">
        <w:rPr>
          <w:sz w:val="28"/>
          <w:szCs w:val="28"/>
          <w:lang w:val="ro-RO" w:eastAsia="en-US"/>
        </w:rPr>
        <w:t>) se face venit la bugetul autorităţii de supraveghere, iar amenda – la bugetul de stat.”.</w:t>
      </w:r>
    </w:p>
    <w:p w14:paraId="611B1EAE" w14:textId="77777777" w:rsidR="007272BF" w:rsidRPr="00485F0C" w:rsidRDefault="007272BF" w:rsidP="00485F0C">
      <w:pPr>
        <w:ind w:firstLine="708"/>
        <w:rPr>
          <w:rFonts w:eastAsia="Calibri"/>
          <w:sz w:val="28"/>
          <w:szCs w:val="28"/>
          <w:lang w:val="ro-RO" w:eastAsia="ru-RU"/>
        </w:rPr>
      </w:pPr>
      <w:r w:rsidRPr="00BB1AE4">
        <w:rPr>
          <w:rFonts w:eastAsia="Calibri"/>
          <w:b/>
          <w:sz w:val="28"/>
          <w:szCs w:val="28"/>
          <w:lang w:val="ro-RO" w:eastAsia="ru-RU"/>
        </w:rPr>
        <w:t>3.</w:t>
      </w:r>
      <w:r w:rsidRPr="00485F0C">
        <w:rPr>
          <w:rFonts w:eastAsia="Calibri"/>
          <w:sz w:val="28"/>
          <w:szCs w:val="28"/>
          <w:lang w:val="ro-RO" w:eastAsia="ru-RU"/>
        </w:rPr>
        <w:t xml:space="preserve"> La articolul 48:</w:t>
      </w:r>
    </w:p>
    <w:p w14:paraId="6874D36C" w14:textId="77777777" w:rsidR="007272BF" w:rsidRPr="00485F0C" w:rsidRDefault="007272BF" w:rsidP="00BB1AE4">
      <w:pPr>
        <w:rPr>
          <w:rFonts w:eastAsia="Calibri"/>
          <w:sz w:val="28"/>
          <w:szCs w:val="28"/>
          <w:lang w:val="ro-RO" w:eastAsia="ru-RU"/>
        </w:rPr>
      </w:pPr>
      <w:r w:rsidRPr="00485F0C">
        <w:rPr>
          <w:rFonts w:eastAsia="Calibri"/>
          <w:sz w:val="28"/>
          <w:szCs w:val="28"/>
          <w:lang w:val="ro-RO" w:eastAsia="ru-RU"/>
        </w:rPr>
        <w:t>alineatul (3</w:t>
      </w:r>
      <w:r w:rsidRPr="00485F0C">
        <w:rPr>
          <w:rFonts w:eastAsia="Calibri"/>
          <w:sz w:val="28"/>
          <w:szCs w:val="28"/>
          <w:vertAlign w:val="superscript"/>
          <w:lang w:val="ro-RO" w:eastAsia="ru-RU"/>
        </w:rPr>
        <w:t>1</w:t>
      </w:r>
      <w:r w:rsidRPr="00485F0C">
        <w:rPr>
          <w:rFonts w:eastAsia="Calibri"/>
          <w:sz w:val="28"/>
          <w:szCs w:val="28"/>
          <w:lang w:val="ro-RO" w:eastAsia="ru-RU"/>
        </w:rPr>
        <w:t xml:space="preserve">) litera a) cuvintele „organizaţie de </w:t>
      </w:r>
      <w:proofErr w:type="spellStart"/>
      <w:r w:rsidRPr="00485F0C">
        <w:rPr>
          <w:rFonts w:eastAsia="Calibri"/>
          <w:sz w:val="28"/>
          <w:szCs w:val="28"/>
          <w:lang w:val="ro-RO" w:eastAsia="ru-RU"/>
        </w:rPr>
        <w:t>microfinanţare</w:t>
      </w:r>
      <w:proofErr w:type="spellEnd"/>
      <w:r w:rsidRPr="00485F0C">
        <w:rPr>
          <w:rFonts w:eastAsia="Calibri"/>
          <w:sz w:val="28"/>
          <w:szCs w:val="28"/>
          <w:lang w:val="ro-RO" w:eastAsia="ru-RU"/>
        </w:rPr>
        <w:t xml:space="preserve"> sau o persoană juridică care practică activitatea de leasing” se substituie cu cuvintele „organizaţie de creditare nebancară”.</w:t>
      </w:r>
    </w:p>
    <w:p w14:paraId="64DFCABF" w14:textId="77777777" w:rsidR="007272BF" w:rsidRPr="00485F0C" w:rsidRDefault="007272BF" w:rsidP="00485F0C">
      <w:pPr>
        <w:ind w:firstLine="708"/>
        <w:rPr>
          <w:rFonts w:eastAsia="Calibri"/>
          <w:sz w:val="28"/>
          <w:szCs w:val="28"/>
          <w:lang w:val="ro-RO" w:eastAsia="ru-RU"/>
        </w:rPr>
      </w:pPr>
      <w:r w:rsidRPr="00BB1AE4">
        <w:rPr>
          <w:rFonts w:eastAsia="Calibri"/>
          <w:b/>
          <w:sz w:val="28"/>
          <w:szCs w:val="28"/>
          <w:lang w:val="ro-RO" w:eastAsia="ru-RU"/>
        </w:rPr>
        <w:t>4.</w:t>
      </w:r>
      <w:r w:rsidRPr="00485F0C">
        <w:rPr>
          <w:rFonts w:eastAsia="Calibri"/>
          <w:sz w:val="28"/>
          <w:szCs w:val="28"/>
          <w:lang w:val="ro-RO" w:eastAsia="ru-RU"/>
        </w:rPr>
        <w:t xml:space="preserve"> La articolul 54 alineatul (8), în ultima propoziție cuvintele „autorității de supraveghere” se substituie cu cuvintele „de stat”.</w:t>
      </w:r>
    </w:p>
    <w:p w14:paraId="7871EC88" w14:textId="77777777" w:rsidR="007272BF" w:rsidRPr="00BB6157" w:rsidRDefault="007272BF" w:rsidP="00485F0C">
      <w:pPr>
        <w:rPr>
          <w:rFonts w:eastAsia="Calibri"/>
          <w:sz w:val="24"/>
          <w:szCs w:val="28"/>
          <w:lang w:val="ro-RO" w:eastAsia="ru-RU"/>
        </w:rPr>
      </w:pPr>
    </w:p>
    <w:p w14:paraId="458C13DE" w14:textId="77777777" w:rsidR="007272BF" w:rsidRPr="00BB1AE4" w:rsidRDefault="007272BF" w:rsidP="00BB1AE4">
      <w:pPr>
        <w:ind w:firstLine="708"/>
        <w:rPr>
          <w:rFonts w:eastAsia="Calibri"/>
          <w:b/>
          <w:sz w:val="28"/>
          <w:szCs w:val="28"/>
          <w:lang w:val="ro-RO"/>
        </w:rPr>
      </w:pPr>
      <w:r w:rsidRPr="00485F0C">
        <w:rPr>
          <w:rFonts w:eastAsia="Calibri"/>
          <w:b/>
          <w:sz w:val="28"/>
          <w:szCs w:val="28"/>
          <w:lang w:val="ro-RO"/>
        </w:rPr>
        <w:t>Art.VI.</w:t>
      </w:r>
      <w:r w:rsidR="00BB1AE4">
        <w:rPr>
          <w:rFonts w:eastAsia="Calibri"/>
          <w:sz w:val="28"/>
          <w:szCs w:val="28"/>
          <w:lang w:val="ro-RO"/>
        </w:rPr>
        <w:t xml:space="preserve"> – </w:t>
      </w:r>
      <w:r w:rsidRPr="00BB1AE4">
        <w:rPr>
          <w:rFonts w:eastAsia="Calibri"/>
          <w:sz w:val="28"/>
          <w:szCs w:val="28"/>
          <w:lang w:val="ro-RO"/>
        </w:rPr>
        <w:t>Legea nr. 122/2008 privind birourile istoriilor de credit (republicată în Monitorul Oficial al Republicii Moldova, 2017, nr.316-321, art.546) se modifică după cum urmează:</w:t>
      </w:r>
    </w:p>
    <w:p w14:paraId="29E30C3C" w14:textId="77777777" w:rsidR="007272BF" w:rsidRPr="00485F0C" w:rsidRDefault="007272BF" w:rsidP="00BB1AE4">
      <w:pPr>
        <w:ind w:firstLine="708"/>
        <w:rPr>
          <w:rFonts w:eastAsia="Calibri"/>
          <w:sz w:val="28"/>
          <w:szCs w:val="28"/>
          <w:lang w:val="ro-RO"/>
        </w:rPr>
      </w:pPr>
      <w:r w:rsidRPr="00BB1AE4">
        <w:rPr>
          <w:rFonts w:eastAsia="Calibri"/>
          <w:b/>
          <w:sz w:val="28"/>
          <w:szCs w:val="28"/>
          <w:lang w:val="ro-RO"/>
        </w:rPr>
        <w:t>1.</w:t>
      </w:r>
      <w:r w:rsidRPr="00485F0C">
        <w:rPr>
          <w:rFonts w:eastAsia="Calibri"/>
          <w:sz w:val="28"/>
          <w:szCs w:val="28"/>
          <w:lang w:val="ro-RO"/>
        </w:rPr>
        <w:t xml:space="preserve"> La articolul 2, în noţiunea „sursa de formare a istoriei de credit” cuvintele „companie de leasing,” se exclud, iar cuvintele „organizaţie de </w:t>
      </w:r>
      <w:proofErr w:type="spellStart"/>
      <w:r w:rsidRPr="00485F0C">
        <w:rPr>
          <w:rFonts w:eastAsia="Calibri"/>
          <w:sz w:val="28"/>
          <w:szCs w:val="28"/>
          <w:lang w:val="ro-RO"/>
        </w:rPr>
        <w:t>microfinanţare</w:t>
      </w:r>
      <w:proofErr w:type="spellEnd"/>
      <w:r w:rsidRPr="00485F0C">
        <w:rPr>
          <w:rFonts w:eastAsia="Calibri"/>
          <w:sz w:val="28"/>
          <w:szCs w:val="28"/>
          <w:lang w:val="ro-RO"/>
        </w:rPr>
        <w:t>”  se substituie cu cuvintele „organizaţie de creditare nebancară”;</w:t>
      </w:r>
    </w:p>
    <w:p w14:paraId="06591272" w14:textId="77777777" w:rsidR="007272BF" w:rsidRPr="00485F0C" w:rsidRDefault="007272BF" w:rsidP="00485F0C">
      <w:pPr>
        <w:ind w:firstLine="708"/>
        <w:rPr>
          <w:rFonts w:eastAsia="Calibri"/>
          <w:sz w:val="28"/>
          <w:szCs w:val="28"/>
          <w:lang w:val="ro-RO"/>
        </w:rPr>
      </w:pPr>
      <w:r w:rsidRPr="00BB1AE4">
        <w:rPr>
          <w:rFonts w:eastAsia="Calibri"/>
          <w:b/>
          <w:sz w:val="28"/>
          <w:szCs w:val="28"/>
          <w:lang w:val="ro-RO"/>
        </w:rPr>
        <w:t>2.</w:t>
      </w:r>
      <w:r w:rsidRPr="00485F0C">
        <w:rPr>
          <w:rFonts w:eastAsia="Calibri"/>
          <w:sz w:val="28"/>
          <w:szCs w:val="28"/>
          <w:lang w:val="ro-RO"/>
        </w:rPr>
        <w:t xml:space="preserve"> La articolul 6:</w:t>
      </w:r>
    </w:p>
    <w:p w14:paraId="22255F2E" w14:textId="77777777" w:rsidR="007272BF" w:rsidRPr="00485F0C" w:rsidRDefault="007272BF" w:rsidP="00485F0C">
      <w:pPr>
        <w:pStyle w:val="NormalWeb"/>
        <w:ind w:firstLine="708"/>
        <w:rPr>
          <w:rFonts w:eastAsia="Calibri"/>
          <w:sz w:val="28"/>
          <w:szCs w:val="28"/>
          <w:lang w:val="ro-RO"/>
        </w:rPr>
      </w:pPr>
      <w:r w:rsidRPr="00485F0C">
        <w:rPr>
          <w:rFonts w:eastAsia="Calibri"/>
          <w:sz w:val="28"/>
          <w:szCs w:val="28"/>
          <w:lang w:val="ro-RO"/>
        </w:rPr>
        <w:t>alineatul (2), după cuvintele „băncile comerciale” se completează cu cuvintele „și organizațiile de creditare nebancară”, iar cuvintele ”care însă va asigura acces automatizat celorlalte birouri ale istoriilor de credit la aceste date” se exclud;</w:t>
      </w:r>
    </w:p>
    <w:p w14:paraId="0EC1314B" w14:textId="77777777" w:rsidR="007272BF" w:rsidRPr="00485F0C" w:rsidRDefault="00545685" w:rsidP="00BB1AE4">
      <w:pPr>
        <w:ind w:firstLine="708"/>
        <w:rPr>
          <w:rFonts w:eastAsia="Calibri"/>
          <w:sz w:val="28"/>
          <w:szCs w:val="28"/>
          <w:lang w:val="ro-RO"/>
        </w:rPr>
      </w:pPr>
      <w:r>
        <w:rPr>
          <w:rFonts w:eastAsia="Calibri"/>
          <w:sz w:val="28"/>
          <w:szCs w:val="28"/>
          <w:lang w:val="ro-RO"/>
        </w:rPr>
        <w:t>alineatul (8), după cuvâ</w:t>
      </w:r>
      <w:r w:rsidR="007272BF" w:rsidRPr="00485F0C">
        <w:rPr>
          <w:rFonts w:eastAsia="Calibri"/>
          <w:sz w:val="28"/>
          <w:szCs w:val="28"/>
          <w:lang w:val="ro-RO"/>
        </w:rPr>
        <w:t>ntul „bancar,” se completează cu cuvintele „a informației confidențiale față de clientul organizației de creditare nebancară,”;</w:t>
      </w:r>
    </w:p>
    <w:p w14:paraId="248CCBF6" w14:textId="77777777" w:rsidR="007272BF" w:rsidRPr="00485F0C" w:rsidRDefault="007272BF" w:rsidP="00485F0C">
      <w:pPr>
        <w:ind w:firstLine="708"/>
        <w:rPr>
          <w:rFonts w:eastAsia="Calibri"/>
          <w:sz w:val="28"/>
          <w:szCs w:val="28"/>
          <w:lang w:val="ro-RO"/>
        </w:rPr>
      </w:pPr>
      <w:r w:rsidRPr="00BB1AE4">
        <w:rPr>
          <w:rFonts w:eastAsia="Calibri"/>
          <w:b/>
          <w:sz w:val="28"/>
          <w:szCs w:val="28"/>
          <w:lang w:val="ro-RO"/>
        </w:rPr>
        <w:t>3.</w:t>
      </w:r>
      <w:r w:rsidRPr="00485F0C">
        <w:rPr>
          <w:rFonts w:eastAsia="Calibri"/>
          <w:sz w:val="28"/>
          <w:szCs w:val="28"/>
          <w:lang w:val="ro-RO"/>
        </w:rPr>
        <w:t xml:space="preserve"> La articolul 7: </w:t>
      </w:r>
    </w:p>
    <w:p w14:paraId="48795B4F" w14:textId="77777777" w:rsidR="007272BF" w:rsidRPr="00485F0C" w:rsidRDefault="007272BF" w:rsidP="00485F0C">
      <w:pPr>
        <w:ind w:firstLine="708"/>
        <w:rPr>
          <w:rFonts w:eastAsia="Calibri"/>
          <w:sz w:val="28"/>
          <w:szCs w:val="28"/>
          <w:lang w:val="ro-RO"/>
        </w:rPr>
      </w:pPr>
      <w:r w:rsidRPr="00485F0C">
        <w:rPr>
          <w:rFonts w:eastAsia="Calibri"/>
          <w:sz w:val="28"/>
          <w:szCs w:val="28"/>
          <w:lang w:val="ro-RO"/>
        </w:rPr>
        <w:t>alineatul (1) se completează cu litera c), cu următorul conţinut: ”c) altor birouri ale istoriilor de credit – la solicitare în baza demersului utilizatorului/subiectului istoriei de credit indicat în lit.</w:t>
      </w:r>
      <w:r w:rsidR="00545685">
        <w:rPr>
          <w:rFonts w:eastAsia="Calibri"/>
          <w:sz w:val="28"/>
          <w:szCs w:val="28"/>
          <w:lang w:val="ro-RO"/>
        </w:rPr>
        <w:t xml:space="preserve"> </w:t>
      </w:r>
      <w:r w:rsidRPr="00485F0C">
        <w:rPr>
          <w:rFonts w:eastAsia="Calibri"/>
          <w:sz w:val="28"/>
          <w:szCs w:val="28"/>
          <w:lang w:val="ro-RO"/>
        </w:rPr>
        <w:t>a) sau b)”.</w:t>
      </w:r>
    </w:p>
    <w:p w14:paraId="72B0AF5A" w14:textId="77777777" w:rsidR="007272BF" w:rsidRPr="00485F0C" w:rsidRDefault="007272BF" w:rsidP="00485F0C">
      <w:pPr>
        <w:ind w:firstLine="708"/>
        <w:rPr>
          <w:rFonts w:eastAsia="Calibri"/>
          <w:sz w:val="28"/>
          <w:szCs w:val="28"/>
          <w:lang w:val="ro-RO"/>
        </w:rPr>
      </w:pPr>
      <w:r w:rsidRPr="00485F0C">
        <w:rPr>
          <w:rFonts w:eastAsia="Calibri"/>
          <w:sz w:val="28"/>
          <w:szCs w:val="28"/>
          <w:lang w:val="ro-RO"/>
        </w:rPr>
        <w:t>articolul se completează cu alineatul (3)</w:t>
      </w:r>
      <w:r w:rsidRPr="00485F0C">
        <w:rPr>
          <w:rFonts w:eastAsia="Calibri"/>
          <w:sz w:val="28"/>
          <w:szCs w:val="28"/>
          <w:vertAlign w:val="superscript"/>
          <w:lang w:val="ro-RO"/>
        </w:rPr>
        <w:t>1</w:t>
      </w:r>
      <w:r w:rsidRPr="00485F0C">
        <w:rPr>
          <w:rFonts w:eastAsia="Calibri"/>
          <w:sz w:val="28"/>
          <w:szCs w:val="28"/>
          <w:lang w:val="ro-RO"/>
        </w:rPr>
        <w:t xml:space="preserve"> cu următorul conținut: </w:t>
      </w:r>
    </w:p>
    <w:p w14:paraId="7F43FEBC" w14:textId="77777777" w:rsidR="007272BF" w:rsidRPr="00485F0C" w:rsidRDefault="007272BF" w:rsidP="00485F0C">
      <w:pPr>
        <w:ind w:firstLine="708"/>
        <w:rPr>
          <w:rFonts w:eastAsia="Calibri"/>
          <w:sz w:val="28"/>
          <w:szCs w:val="28"/>
          <w:lang w:val="ro-RO"/>
        </w:rPr>
      </w:pPr>
      <w:r w:rsidRPr="00485F0C">
        <w:rPr>
          <w:rFonts w:eastAsia="Calibri"/>
          <w:sz w:val="28"/>
          <w:szCs w:val="28"/>
          <w:lang w:val="ro-RO"/>
        </w:rPr>
        <w:t>„(3</w:t>
      </w:r>
      <w:r w:rsidRPr="00485F0C">
        <w:rPr>
          <w:rFonts w:eastAsia="Calibri"/>
          <w:sz w:val="28"/>
          <w:szCs w:val="28"/>
          <w:vertAlign w:val="superscript"/>
          <w:lang w:val="ro-RO"/>
        </w:rPr>
        <w:t>1</w:t>
      </w:r>
      <w:r w:rsidRPr="00485F0C">
        <w:rPr>
          <w:rFonts w:eastAsia="Calibri"/>
          <w:sz w:val="28"/>
          <w:szCs w:val="28"/>
          <w:lang w:val="ro-RO"/>
        </w:rPr>
        <w:t>)</w:t>
      </w:r>
      <w:r w:rsidRPr="00485F0C">
        <w:rPr>
          <w:rFonts w:eastAsia="Calibri"/>
          <w:sz w:val="28"/>
          <w:szCs w:val="28"/>
          <w:lang w:val="ro-RO"/>
        </w:rPr>
        <w:tab/>
        <w:t>Biroul istoriilor de credit prezintă raportul de credit unui alt birou al istoriilor de credit în condițiile (inclusiv de plată) și modul stabilit în actele normative ale autorității publice competente. Biroul istoriilor de credit nu este în drept să modifice conţinutul raportului de credit prezentat de un alt birou al istoriilor de credit şi nici să stocheze, sub orice formă, total sau parţial informaţia din acesta.”.</w:t>
      </w:r>
    </w:p>
    <w:p w14:paraId="6E9079FD" w14:textId="77777777" w:rsidR="007272BF" w:rsidRPr="00485F0C" w:rsidRDefault="007272BF" w:rsidP="00485F0C">
      <w:pPr>
        <w:ind w:firstLine="708"/>
        <w:rPr>
          <w:rFonts w:eastAsia="Calibri"/>
          <w:sz w:val="28"/>
          <w:szCs w:val="28"/>
          <w:lang w:val="ro-RO"/>
        </w:rPr>
      </w:pPr>
      <w:r w:rsidRPr="00485F0C">
        <w:rPr>
          <w:rFonts w:eastAsia="Calibri"/>
          <w:sz w:val="28"/>
          <w:szCs w:val="28"/>
          <w:lang w:val="ro-RO"/>
        </w:rPr>
        <w:t xml:space="preserve">alineatul (4) se completează cu următorul text: ”La prezentarea raportului de credit unui alt birou al istoriilor de credit, biroul istoriilor de credit va introduce în partea suplimentară a istoriei de credit informaţii referitoare la biroul istoriilor de credit  căruia i-a fost prezentat raportul de credit, precum şi </w:t>
      </w:r>
      <w:r w:rsidRPr="00485F0C">
        <w:rPr>
          <w:rFonts w:eastAsia="Calibri"/>
          <w:sz w:val="28"/>
          <w:szCs w:val="28"/>
          <w:lang w:val="ro-RO"/>
        </w:rPr>
        <w:lastRenderedPageBreak/>
        <w:t xml:space="preserve">informațiile specificate la art.5 alineatul (5) referitoare la utilizatorul istoriei de credit care a prezentat demersul în baza căruia a fost eliberat raportul de credit.”. </w:t>
      </w:r>
    </w:p>
    <w:p w14:paraId="37A4DD51" w14:textId="77777777" w:rsidR="007272BF" w:rsidRPr="00485F0C" w:rsidRDefault="00545685" w:rsidP="00BB1AE4">
      <w:pPr>
        <w:ind w:firstLine="708"/>
        <w:rPr>
          <w:rFonts w:eastAsia="Calibri"/>
          <w:sz w:val="28"/>
          <w:szCs w:val="28"/>
          <w:lang w:val="ro-RO"/>
        </w:rPr>
      </w:pPr>
      <w:r>
        <w:rPr>
          <w:rFonts w:eastAsia="Calibri"/>
          <w:sz w:val="28"/>
          <w:szCs w:val="28"/>
          <w:lang w:val="ro-RO"/>
        </w:rPr>
        <w:t>alineatul (15), după cuvâ</w:t>
      </w:r>
      <w:r w:rsidR="007272BF" w:rsidRPr="00485F0C">
        <w:rPr>
          <w:rFonts w:eastAsia="Calibri"/>
          <w:sz w:val="28"/>
          <w:szCs w:val="28"/>
          <w:lang w:val="ro-RO"/>
        </w:rPr>
        <w:t>ntul „bancar, ” se completează cu cuvintele „a informației confidențiale față de clientul organizației de creditare nebancară,”;</w:t>
      </w:r>
    </w:p>
    <w:p w14:paraId="4ACB3063" w14:textId="77777777" w:rsidR="007272BF" w:rsidRPr="00485F0C" w:rsidRDefault="007272BF" w:rsidP="00485F0C">
      <w:pPr>
        <w:ind w:firstLine="708"/>
        <w:rPr>
          <w:rFonts w:eastAsia="Calibri"/>
          <w:sz w:val="28"/>
          <w:szCs w:val="28"/>
          <w:lang w:val="ro-RO"/>
        </w:rPr>
      </w:pPr>
      <w:r w:rsidRPr="00BB1AE4">
        <w:rPr>
          <w:rFonts w:eastAsia="Calibri"/>
          <w:b/>
          <w:sz w:val="28"/>
          <w:szCs w:val="28"/>
          <w:lang w:val="ro-RO"/>
        </w:rPr>
        <w:t>4.</w:t>
      </w:r>
      <w:r w:rsidRPr="00485F0C">
        <w:rPr>
          <w:rFonts w:eastAsia="Calibri"/>
          <w:sz w:val="28"/>
          <w:szCs w:val="28"/>
          <w:lang w:val="ro-RO"/>
        </w:rPr>
        <w:t xml:space="preserve"> La articolul 13: </w:t>
      </w:r>
    </w:p>
    <w:p w14:paraId="700C1623" w14:textId="77777777" w:rsidR="007272BF" w:rsidRPr="00485F0C" w:rsidRDefault="007272BF" w:rsidP="00485F0C">
      <w:pPr>
        <w:ind w:firstLine="708"/>
        <w:rPr>
          <w:rFonts w:eastAsia="Calibri"/>
          <w:sz w:val="28"/>
          <w:szCs w:val="28"/>
          <w:lang w:val="ro-RO"/>
        </w:rPr>
      </w:pPr>
      <w:r w:rsidRPr="00485F0C">
        <w:rPr>
          <w:rFonts w:eastAsia="Calibri"/>
          <w:sz w:val="28"/>
          <w:szCs w:val="28"/>
          <w:lang w:val="ro-RO"/>
        </w:rPr>
        <w:t xml:space="preserve">alineatul (2) se completează cu următorul text: </w:t>
      </w:r>
    </w:p>
    <w:p w14:paraId="1ABA2432" w14:textId="77777777" w:rsidR="007272BF" w:rsidRPr="00485F0C" w:rsidRDefault="007272BF" w:rsidP="00BB1AE4">
      <w:pPr>
        <w:ind w:firstLine="708"/>
        <w:rPr>
          <w:rFonts w:eastAsia="Calibri"/>
          <w:sz w:val="28"/>
          <w:szCs w:val="28"/>
          <w:lang w:val="ro-RO"/>
        </w:rPr>
      </w:pPr>
      <w:r w:rsidRPr="00485F0C">
        <w:rPr>
          <w:rFonts w:eastAsia="Calibri"/>
          <w:sz w:val="28"/>
          <w:szCs w:val="28"/>
          <w:lang w:val="ro-RO"/>
        </w:rPr>
        <w:t>„În scopul oferirii informației complete aferente istoriei de credit, b</w:t>
      </w:r>
      <w:r w:rsidR="00545685">
        <w:rPr>
          <w:rFonts w:eastAsia="Calibri"/>
          <w:sz w:val="28"/>
          <w:szCs w:val="28"/>
          <w:lang w:val="ro-RO"/>
        </w:rPr>
        <w:t>irourile istoriilor de credit su</w:t>
      </w:r>
      <w:r w:rsidRPr="00485F0C">
        <w:rPr>
          <w:rFonts w:eastAsia="Calibri"/>
          <w:sz w:val="28"/>
          <w:szCs w:val="28"/>
          <w:lang w:val="ro-RO"/>
        </w:rPr>
        <w:t>nt obligate să efectueze schimbul de informații aferente  istoriilor de credit (rapoartelor de credit), cu alte birouri ale istoriilor de credit în modul stabilit de prezenta lege și actele normative ale autorității publice competente.”.</w:t>
      </w:r>
    </w:p>
    <w:p w14:paraId="720B3FCB" w14:textId="77777777" w:rsidR="007272BF" w:rsidRPr="00485F0C" w:rsidRDefault="007272BF" w:rsidP="00485F0C">
      <w:pPr>
        <w:ind w:firstLine="708"/>
        <w:rPr>
          <w:rFonts w:eastAsia="Calibri"/>
          <w:sz w:val="28"/>
          <w:szCs w:val="28"/>
          <w:lang w:val="ro-RO"/>
        </w:rPr>
      </w:pPr>
      <w:r w:rsidRPr="00BB1AE4">
        <w:rPr>
          <w:rFonts w:eastAsia="Calibri"/>
          <w:b/>
          <w:sz w:val="28"/>
          <w:szCs w:val="28"/>
          <w:lang w:val="ro-RO"/>
        </w:rPr>
        <w:t>5.</w:t>
      </w:r>
      <w:r w:rsidRPr="00485F0C">
        <w:rPr>
          <w:rFonts w:eastAsia="Calibri"/>
          <w:sz w:val="28"/>
          <w:szCs w:val="28"/>
          <w:lang w:val="ro-RO"/>
        </w:rPr>
        <w:t xml:space="preserve"> La articolul 17: </w:t>
      </w:r>
    </w:p>
    <w:p w14:paraId="349B4057" w14:textId="77777777" w:rsidR="007272BF" w:rsidRPr="00485F0C" w:rsidRDefault="007272BF" w:rsidP="00485F0C">
      <w:pPr>
        <w:ind w:firstLine="708"/>
        <w:rPr>
          <w:rFonts w:eastAsia="Calibri"/>
          <w:sz w:val="28"/>
          <w:szCs w:val="28"/>
          <w:lang w:val="ro-RO"/>
        </w:rPr>
      </w:pPr>
      <w:r w:rsidRPr="00485F0C">
        <w:rPr>
          <w:rFonts w:eastAsia="Calibri"/>
          <w:sz w:val="28"/>
          <w:szCs w:val="28"/>
          <w:lang w:val="ro-RO"/>
        </w:rPr>
        <w:t xml:space="preserve">alineatul (3) punctul 1) se completează cu litera h) cu următorul cuprins: </w:t>
      </w:r>
    </w:p>
    <w:p w14:paraId="43000B2B" w14:textId="77777777" w:rsidR="007272BF" w:rsidRPr="00485F0C" w:rsidRDefault="007272BF" w:rsidP="00BB1AE4">
      <w:pPr>
        <w:ind w:firstLine="708"/>
        <w:rPr>
          <w:rFonts w:eastAsia="Calibri"/>
          <w:sz w:val="28"/>
          <w:szCs w:val="28"/>
          <w:lang w:val="ro-RO"/>
        </w:rPr>
      </w:pPr>
      <w:r w:rsidRPr="00485F0C">
        <w:rPr>
          <w:rFonts w:eastAsia="Calibri"/>
          <w:sz w:val="28"/>
          <w:szCs w:val="28"/>
          <w:lang w:val="ro-RO"/>
        </w:rPr>
        <w:t>„h) condițiile (inclusiv de plată) și modul de prezentare a informației aferente istoriilor de credit (prezentarea raportului de credit) altor birouri ale istoriilor de credit.”.</w:t>
      </w:r>
    </w:p>
    <w:p w14:paraId="73B947FC" w14:textId="77777777" w:rsidR="007272BF" w:rsidRPr="00485F0C" w:rsidRDefault="007272BF" w:rsidP="00485F0C">
      <w:pPr>
        <w:ind w:firstLine="708"/>
        <w:rPr>
          <w:bCs/>
          <w:sz w:val="28"/>
          <w:szCs w:val="28"/>
          <w:lang w:val="ro-RO"/>
        </w:rPr>
      </w:pPr>
      <w:r w:rsidRPr="00BB1AE4">
        <w:rPr>
          <w:b/>
          <w:bCs/>
          <w:sz w:val="28"/>
          <w:szCs w:val="28"/>
          <w:lang w:val="ro-RO"/>
        </w:rPr>
        <w:t>6.</w:t>
      </w:r>
      <w:r w:rsidRPr="00485F0C">
        <w:rPr>
          <w:bCs/>
          <w:sz w:val="28"/>
          <w:szCs w:val="28"/>
          <w:lang w:val="ro-RO"/>
        </w:rPr>
        <w:t xml:space="preserve"> Articolul 20 va avea următorul cuprins:</w:t>
      </w:r>
    </w:p>
    <w:p w14:paraId="260B86CF" w14:textId="77777777" w:rsidR="007272BF" w:rsidRPr="00485F0C" w:rsidRDefault="007272BF" w:rsidP="00485F0C">
      <w:pPr>
        <w:ind w:firstLine="708"/>
        <w:rPr>
          <w:sz w:val="28"/>
          <w:szCs w:val="28"/>
          <w:lang w:val="ro-RO"/>
        </w:rPr>
      </w:pPr>
      <w:r w:rsidRPr="00485F0C">
        <w:rPr>
          <w:bCs/>
          <w:sz w:val="28"/>
          <w:szCs w:val="28"/>
          <w:lang w:val="ro-RO"/>
        </w:rPr>
        <w:t>„</w:t>
      </w:r>
      <w:r w:rsidRPr="00485F0C">
        <w:rPr>
          <w:b/>
          <w:bCs/>
          <w:sz w:val="28"/>
          <w:szCs w:val="28"/>
          <w:lang w:val="ro-RO"/>
        </w:rPr>
        <w:t>Articolul 20</w:t>
      </w:r>
      <w:r w:rsidRPr="00485F0C">
        <w:rPr>
          <w:bCs/>
          <w:sz w:val="28"/>
          <w:szCs w:val="28"/>
          <w:lang w:val="ro-RO"/>
        </w:rPr>
        <w:t>.</w:t>
      </w:r>
      <w:r w:rsidRPr="00485F0C">
        <w:rPr>
          <w:sz w:val="28"/>
          <w:szCs w:val="28"/>
          <w:lang w:val="ro-RO"/>
        </w:rPr>
        <w:t xml:space="preserve"> Respectarea secretului comercial, a secretului bancar şi a </w:t>
      </w:r>
      <w:r w:rsidRPr="00485F0C">
        <w:rPr>
          <w:rFonts w:eastAsia="Calibri"/>
          <w:sz w:val="28"/>
          <w:szCs w:val="28"/>
          <w:lang w:val="ro-RO"/>
        </w:rPr>
        <w:t>informației confidențiale față de clientul organizației de creditare nebancară</w:t>
      </w:r>
      <w:r w:rsidRPr="00485F0C">
        <w:rPr>
          <w:sz w:val="28"/>
          <w:szCs w:val="28"/>
          <w:lang w:val="ro-RO"/>
        </w:rPr>
        <w:t xml:space="preserve"> de către persoanele cu funcţie de răspundere ale biroului istoriilor de credit. </w:t>
      </w:r>
    </w:p>
    <w:p w14:paraId="233F7B35" w14:textId="77777777" w:rsidR="007272BF" w:rsidRPr="00485F0C" w:rsidRDefault="007272BF" w:rsidP="00485F0C">
      <w:pPr>
        <w:rPr>
          <w:rFonts w:eastAsia="Calibri"/>
          <w:b/>
          <w:sz w:val="28"/>
          <w:szCs w:val="28"/>
          <w:lang w:val="ro-RO"/>
        </w:rPr>
      </w:pPr>
      <w:r w:rsidRPr="00485F0C">
        <w:rPr>
          <w:sz w:val="28"/>
          <w:szCs w:val="28"/>
          <w:lang w:val="ro-RO"/>
        </w:rPr>
        <w:t>Se interzice persoanelor cu funcție de răspundere ale birourilor istoriilor de credit</w:t>
      </w:r>
      <w:r w:rsidRPr="00485F0C" w:rsidDel="00B25B1D">
        <w:rPr>
          <w:sz w:val="28"/>
          <w:szCs w:val="28"/>
          <w:lang w:val="ro-RO"/>
        </w:rPr>
        <w:t xml:space="preserve"> </w:t>
      </w:r>
      <w:r w:rsidRPr="00485F0C">
        <w:rPr>
          <w:sz w:val="28"/>
          <w:szCs w:val="28"/>
          <w:lang w:val="ro-RO"/>
        </w:rPr>
        <w:t xml:space="preserve">să utilizeze în </w:t>
      </w:r>
      <w:r w:rsidR="00545685">
        <w:rPr>
          <w:sz w:val="28"/>
          <w:szCs w:val="28"/>
          <w:lang w:val="ro-RO"/>
        </w:rPr>
        <w:t>alte scopuri sau în alt mod decâ</w:t>
      </w:r>
      <w:r w:rsidRPr="00485F0C">
        <w:rPr>
          <w:sz w:val="28"/>
          <w:szCs w:val="28"/>
          <w:lang w:val="ro-RO"/>
        </w:rPr>
        <w:t xml:space="preserve">t cel prevăzut în prezenta lege şi/sau să divulge în orice formă informaţia care constituie secret comercial, secret bancar sau </w:t>
      </w:r>
      <w:r w:rsidRPr="00485F0C">
        <w:rPr>
          <w:rFonts w:eastAsia="Calibri"/>
          <w:sz w:val="28"/>
          <w:szCs w:val="28"/>
          <w:lang w:val="ro-RO"/>
        </w:rPr>
        <w:t>informație confidențială față de clientul organizației de creditare nebancară</w:t>
      </w:r>
      <w:r w:rsidRPr="00485F0C">
        <w:rPr>
          <w:sz w:val="28"/>
          <w:szCs w:val="28"/>
          <w:lang w:val="ro-RO"/>
        </w:rPr>
        <w:t xml:space="preserve"> a biroului istoriilor de credit, a sursei de formare a istoriei de credit, a subiectului istoriei de credit sau a utilizatorului istoriei de credit.”</w:t>
      </w:r>
    </w:p>
    <w:p w14:paraId="55666915" w14:textId="77777777" w:rsidR="007272BF" w:rsidRPr="00BB6157" w:rsidRDefault="007272BF" w:rsidP="00485F0C">
      <w:pPr>
        <w:rPr>
          <w:rFonts w:eastAsia="Calibri"/>
          <w:b/>
          <w:sz w:val="24"/>
          <w:szCs w:val="28"/>
          <w:lang w:val="ro-RO"/>
        </w:rPr>
      </w:pPr>
    </w:p>
    <w:p w14:paraId="54DA39BF" w14:textId="77777777" w:rsidR="007272BF" w:rsidRPr="00485F0C" w:rsidRDefault="007272BF" w:rsidP="00485F0C">
      <w:pPr>
        <w:ind w:firstLine="708"/>
        <w:rPr>
          <w:rFonts w:eastAsia="Calibri"/>
          <w:sz w:val="28"/>
          <w:szCs w:val="28"/>
          <w:lang w:val="ro-RO"/>
        </w:rPr>
      </w:pPr>
      <w:r w:rsidRPr="00485F0C">
        <w:rPr>
          <w:rFonts w:eastAsia="Calibri"/>
          <w:b/>
          <w:sz w:val="28"/>
          <w:szCs w:val="28"/>
          <w:lang w:val="ro-RO"/>
        </w:rPr>
        <w:t>Art. VII.</w:t>
      </w:r>
      <w:r w:rsidR="00970473">
        <w:rPr>
          <w:rFonts w:eastAsia="Calibri"/>
          <w:sz w:val="28"/>
          <w:szCs w:val="28"/>
          <w:lang w:val="ro-RO"/>
        </w:rPr>
        <w:t xml:space="preserve"> –</w:t>
      </w:r>
      <w:r w:rsidRPr="00485F0C">
        <w:rPr>
          <w:rFonts w:eastAsia="Calibri"/>
          <w:sz w:val="28"/>
          <w:szCs w:val="28"/>
          <w:lang w:val="ro-RO"/>
        </w:rPr>
        <w:t xml:space="preserve"> </w:t>
      </w:r>
      <w:r w:rsidRPr="00970473">
        <w:rPr>
          <w:rFonts w:eastAsia="Calibri"/>
          <w:sz w:val="28"/>
          <w:szCs w:val="28"/>
          <w:lang w:val="ro-RO"/>
        </w:rPr>
        <w:t>La articolul 21 alineatul (2) litera a</w:t>
      </w:r>
      <w:r w:rsidRPr="00970473">
        <w:rPr>
          <w:rFonts w:eastAsia="Calibri"/>
          <w:sz w:val="28"/>
          <w:szCs w:val="28"/>
          <w:vertAlign w:val="superscript"/>
          <w:lang w:val="ro-RO"/>
        </w:rPr>
        <w:t>1</w:t>
      </w:r>
      <w:r w:rsidRPr="00970473">
        <w:rPr>
          <w:rFonts w:eastAsia="Calibri"/>
          <w:sz w:val="28"/>
          <w:szCs w:val="28"/>
          <w:lang w:val="ro-RO"/>
        </w:rPr>
        <w:t>) şi articolul 22 alineatul (2) din Legea nr. 62/2008 privind reglementarea valutară (republicată în Monitorul Oficial al Republicii Moldova, 2016, nr.</w:t>
      </w:r>
      <w:r w:rsidR="0063743E">
        <w:rPr>
          <w:rFonts w:eastAsia="Calibri"/>
          <w:sz w:val="28"/>
          <w:szCs w:val="28"/>
          <w:lang w:val="ro-RO"/>
        </w:rPr>
        <w:t xml:space="preserve"> </w:t>
      </w:r>
      <w:r w:rsidRPr="00970473">
        <w:rPr>
          <w:rFonts w:eastAsia="Calibri"/>
          <w:sz w:val="28"/>
          <w:szCs w:val="28"/>
          <w:lang w:val="ro-RO"/>
        </w:rPr>
        <w:t>423-429, art.</w:t>
      </w:r>
      <w:r w:rsidR="0063743E">
        <w:rPr>
          <w:rFonts w:eastAsia="Calibri"/>
          <w:sz w:val="28"/>
          <w:szCs w:val="28"/>
          <w:lang w:val="ro-RO"/>
        </w:rPr>
        <w:t xml:space="preserve"> </w:t>
      </w:r>
      <w:r w:rsidRPr="00970473">
        <w:rPr>
          <w:rFonts w:eastAsia="Calibri"/>
          <w:sz w:val="28"/>
          <w:szCs w:val="28"/>
          <w:lang w:val="ro-RO"/>
        </w:rPr>
        <w:t>859),</w:t>
      </w:r>
      <w:r w:rsidRPr="00485F0C">
        <w:rPr>
          <w:rFonts w:eastAsia="Calibri"/>
          <w:sz w:val="28"/>
          <w:szCs w:val="28"/>
          <w:lang w:val="ro-RO"/>
        </w:rPr>
        <w:t xml:space="preserve"> cuvintele „leasing, </w:t>
      </w:r>
      <w:proofErr w:type="spellStart"/>
      <w:r w:rsidRPr="00485F0C">
        <w:rPr>
          <w:rFonts w:eastAsia="Calibri"/>
          <w:sz w:val="28"/>
          <w:szCs w:val="28"/>
          <w:lang w:val="ro-RO"/>
        </w:rPr>
        <w:t>microfinanţare</w:t>
      </w:r>
      <w:proofErr w:type="spellEnd"/>
      <w:r w:rsidRPr="00485F0C">
        <w:rPr>
          <w:rFonts w:eastAsia="Calibri"/>
          <w:sz w:val="28"/>
          <w:szCs w:val="28"/>
          <w:lang w:val="ro-RO"/>
        </w:rPr>
        <w:t>”  se substituie cu cuvintele „creditare nebancară”.</w:t>
      </w:r>
    </w:p>
    <w:p w14:paraId="52E63C89" w14:textId="77777777" w:rsidR="007272BF" w:rsidRPr="00BB6157" w:rsidRDefault="007272BF" w:rsidP="00485F0C">
      <w:pPr>
        <w:rPr>
          <w:rFonts w:eastAsia="Calibri"/>
          <w:sz w:val="24"/>
          <w:szCs w:val="28"/>
          <w:lang w:val="ro-RO"/>
        </w:rPr>
      </w:pPr>
    </w:p>
    <w:p w14:paraId="65AD400A" w14:textId="77777777" w:rsidR="007272BF" w:rsidRPr="00485F0C" w:rsidRDefault="007272BF" w:rsidP="006C11D8">
      <w:pPr>
        <w:ind w:firstLine="708"/>
        <w:rPr>
          <w:rFonts w:eastAsia="Calibri"/>
          <w:sz w:val="28"/>
          <w:szCs w:val="28"/>
          <w:lang w:val="ro-RO"/>
        </w:rPr>
      </w:pPr>
      <w:r w:rsidRPr="00485F0C">
        <w:rPr>
          <w:rFonts w:eastAsia="Calibri"/>
          <w:b/>
          <w:sz w:val="28"/>
          <w:szCs w:val="28"/>
          <w:lang w:val="ro-RO"/>
        </w:rPr>
        <w:t>Art. VIII.</w:t>
      </w:r>
      <w:r w:rsidR="00970473">
        <w:rPr>
          <w:rFonts w:eastAsia="Calibri"/>
          <w:sz w:val="28"/>
          <w:szCs w:val="28"/>
          <w:lang w:val="ro-RO"/>
        </w:rPr>
        <w:t xml:space="preserve"> –</w:t>
      </w:r>
      <w:r w:rsidRPr="00485F0C">
        <w:rPr>
          <w:rFonts w:eastAsia="Calibri"/>
          <w:sz w:val="28"/>
          <w:szCs w:val="28"/>
          <w:lang w:val="ro-RO"/>
        </w:rPr>
        <w:t xml:space="preserve"> </w:t>
      </w:r>
      <w:r w:rsidRPr="00970473">
        <w:rPr>
          <w:rFonts w:eastAsia="Calibri"/>
          <w:sz w:val="28"/>
          <w:szCs w:val="28"/>
          <w:lang w:val="ro-RO"/>
        </w:rPr>
        <w:t>Codul contravenţional al Republicii Moldova nr. 218/2008 (republicat în Monitorul Oficial al Republicii Moldova, 2017, nr.78-84, art.100),</w:t>
      </w:r>
      <w:r w:rsidRPr="00485F0C">
        <w:rPr>
          <w:rFonts w:eastAsia="Calibri"/>
          <w:sz w:val="28"/>
          <w:szCs w:val="28"/>
          <w:lang w:val="ro-RO"/>
        </w:rPr>
        <w:t xml:space="preserve"> cu modificările ulterioare, se modifică după cum urmează:</w:t>
      </w:r>
    </w:p>
    <w:p w14:paraId="427EAB88" w14:textId="77777777" w:rsidR="007272BF" w:rsidRPr="00485F0C" w:rsidRDefault="007272BF" w:rsidP="006C11D8">
      <w:pPr>
        <w:ind w:firstLine="708"/>
        <w:rPr>
          <w:rFonts w:eastAsia="Calibri"/>
          <w:sz w:val="28"/>
          <w:szCs w:val="28"/>
          <w:lang w:val="ro-RO" w:eastAsia="ru-RU"/>
        </w:rPr>
      </w:pPr>
      <w:r w:rsidRPr="006C11D8">
        <w:rPr>
          <w:rFonts w:eastAsia="Calibri"/>
          <w:b/>
          <w:sz w:val="28"/>
          <w:szCs w:val="28"/>
          <w:lang w:val="ro-RO" w:eastAsia="ru-RU"/>
        </w:rPr>
        <w:t>1.</w:t>
      </w:r>
      <w:r w:rsidRPr="00485F0C">
        <w:rPr>
          <w:rFonts w:eastAsia="Calibri"/>
          <w:sz w:val="28"/>
          <w:szCs w:val="28"/>
          <w:lang w:val="ro-RO" w:eastAsia="ru-RU"/>
        </w:rPr>
        <w:t xml:space="preserve"> La articolul 34, alineatul (2</w:t>
      </w:r>
      <w:r w:rsidRPr="00485F0C">
        <w:rPr>
          <w:rFonts w:eastAsia="Calibri"/>
          <w:sz w:val="28"/>
          <w:szCs w:val="28"/>
          <w:vertAlign w:val="superscript"/>
          <w:lang w:val="ro-RO" w:eastAsia="ru-RU"/>
        </w:rPr>
        <w:t>8</w:t>
      </w:r>
      <w:r w:rsidRPr="00485F0C">
        <w:rPr>
          <w:rFonts w:eastAsia="Calibri"/>
          <w:sz w:val="28"/>
          <w:szCs w:val="28"/>
          <w:lang w:val="ro-RO" w:eastAsia="ru-RU"/>
        </w:rPr>
        <w:t>) se abrogă.</w:t>
      </w:r>
    </w:p>
    <w:p w14:paraId="10874977" w14:textId="77777777" w:rsidR="007272BF" w:rsidRPr="006C11D8" w:rsidRDefault="007272BF" w:rsidP="006C11D8">
      <w:pPr>
        <w:ind w:firstLine="708"/>
        <w:rPr>
          <w:sz w:val="28"/>
          <w:szCs w:val="28"/>
          <w:lang w:val="ro-RO" w:eastAsia="ru-RU"/>
        </w:rPr>
      </w:pPr>
      <w:r w:rsidRPr="006C11D8">
        <w:rPr>
          <w:rFonts w:eastAsia="Calibri"/>
          <w:b/>
          <w:sz w:val="28"/>
          <w:szCs w:val="28"/>
          <w:lang w:val="ro-RO" w:eastAsia="ru-RU"/>
        </w:rPr>
        <w:t>2.</w:t>
      </w:r>
      <w:r w:rsidRPr="00485F0C">
        <w:rPr>
          <w:rFonts w:eastAsia="Calibri"/>
          <w:sz w:val="28"/>
          <w:szCs w:val="28"/>
          <w:lang w:val="ro-RO" w:eastAsia="ru-RU"/>
        </w:rPr>
        <w:t xml:space="preserve"> La articolul 310, cuvintele „și a organizaţiilor de </w:t>
      </w:r>
      <w:proofErr w:type="spellStart"/>
      <w:r w:rsidRPr="00485F0C">
        <w:rPr>
          <w:rFonts w:eastAsia="Calibri"/>
          <w:sz w:val="28"/>
          <w:szCs w:val="28"/>
          <w:lang w:val="ro-RO" w:eastAsia="ru-RU"/>
        </w:rPr>
        <w:t>microfinanţare</w:t>
      </w:r>
      <w:proofErr w:type="spellEnd"/>
      <w:r w:rsidRPr="00485F0C">
        <w:rPr>
          <w:rFonts w:eastAsia="Calibri"/>
          <w:sz w:val="28"/>
          <w:szCs w:val="28"/>
          <w:lang w:val="ro-RO" w:eastAsia="ru-RU"/>
        </w:rPr>
        <w:t xml:space="preserve">”, „sau a organizațiilor de </w:t>
      </w:r>
      <w:proofErr w:type="spellStart"/>
      <w:r w:rsidRPr="00485F0C">
        <w:rPr>
          <w:rFonts w:eastAsia="Calibri"/>
          <w:sz w:val="28"/>
          <w:szCs w:val="28"/>
          <w:lang w:val="ro-RO" w:eastAsia="ru-RU"/>
        </w:rPr>
        <w:t>microfinanțare</w:t>
      </w:r>
      <w:proofErr w:type="spellEnd"/>
      <w:r w:rsidRPr="00485F0C">
        <w:rPr>
          <w:rFonts w:eastAsia="Calibri"/>
          <w:sz w:val="28"/>
          <w:szCs w:val="28"/>
          <w:lang w:val="ro-RO" w:eastAsia="ru-RU"/>
        </w:rPr>
        <w:t>”, „</w:t>
      </w:r>
      <w:r w:rsidRPr="00485F0C">
        <w:rPr>
          <w:sz w:val="28"/>
          <w:szCs w:val="28"/>
          <w:lang w:val="ro-RO" w:eastAsia="ru-RU"/>
        </w:rPr>
        <w:t xml:space="preserve">şi persoanei cu funcţie de răspundere din organizaţia de </w:t>
      </w:r>
      <w:proofErr w:type="spellStart"/>
      <w:r w:rsidRPr="00485F0C">
        <w:rPr>
          <w:sz w:val="28"/>
          <w:szCs w:val="28"/>
          <w:lang w:val="ro-RO" w:eastAsia="ru-RU"/>
        </w:rPr>
        <w:t>microfinanţare</w:t>
      </w:r>
      <w:proofErr w:type="spellEnd"/>
      <w:r w:rsidRPr="00485F0C">
        <w:rPr>
          <w:sz w:val="28"/>
          <w:szCs w:val="28"/>
          <w:lang w:val="ro-RO" w:eastAsia="ru-RU"/>
        </w:rPr>
        <w:t xml:space="preserve">” </w:t>
      </w:r>
      <w:r w:rsidRPr="00485F0C">
        <w:rPr>
          <w:rFonts w:eastAsia="Calibri"/>
          <w:sz w:val="28"/>
          <w:szCs w:val="28"/>
          <w:lang w:val="ro-RO" w:eastAsia="ru-RU"/>
        </w:rPr>
        <w:t>se exclud.</w:t>
      </w:r>
    </w:p>
    <w:p w14:paraId="311A1187" w14:textId="77777777" w:rsidR="007272BF" w:rsidRPr="00485F0C" w:rsidRDefault="007272BF" w:rsidP="00485F0C">
      <w:pPr>
        <w:ind w:firstLine="708"/>
        <w:rPr>
          <w:rFonts w:eastAsia="Calibri"/>
          <w:sz w:val="28"/>
          <w:szCs w:val="28"/>
          <w:lang w:val="ro-RO"/>
        </w:rPr>
      </w:pPr>
      <w:r w:rsidRPr="006C11D8">
        <w:rPr>
          <w:rFonts w:eastAsia="Calibri"/>
          <w:b/>
          <w:sz w:val="28"/>
          <w:szCs w:val="28"/>
          <w:lang w:val="ro-RO"/>
        </w:rPr>
        <w:t>3.</w:t>
      </w:r>
      <w:r w:rsidRPr="00485F0C">
        <w:rPr>
          <w:rFonts w:eastAsia="Calibri"/>
          <w:sz w:val="28"/>
          <w:szCs w:val="28"/>
          <w:lang w:val="ro-RO"/>
        </w:rPr>
        <w:t xml:space="preserve"> Se completează cu articolul 310</w:t>
      </w:r>
      <w:r w:rsidRPr="00485F0C">
        <w:rPr>
          <w:rFonts w:eastAsia="Calibri"/>
          <w:sz w:val="28"/>
          <w:szCs w:val="28"/>
          <w:vertAlign w:val="superscript"/>
          <w:lang w:val="ro-RO"/>
        </w:rPr>
        <w:t>3</w:t>
      </w:r>
      <w:r w:rsidRPr="00485F0C">
        <w:rPr>
          <w:rFonts w:eastAsia="Calibri"/>
          <w:sz w:val="28"/>
          <w:szCs w:val="28"/>
          <w:lang w:val="ro-RO"/>
        </w:rPr>
        <w:t xml:space="preserve"> cu următorul cuprins:</w:t>
      </w:r>
    </w:p>
    <w:p w14:paraId="501F43D4" w14:textId="77777777" w:rsidR="007272BF" w:rsidRPr="00485F0C" w:rsidRDefault="007272BF" w:rsidP="00485F0C">
      <w:pPr>
        <w:ind w:firstLine="708"/>
        <w:rPr>
          <w:rFonts w:eastAsia="Calibri"/>
          <w:sz w:val="28"/>
          <w:szCs w:val="28"/>
          <w:lang w:val="ro-RO"/>
        </w:rPr>
      </w:pPr>
      <w:r w:rsidRPr="00485F0C">
        <w:rPr>
          <w:rFonts w:eastAsia="Calibri"/>
          <w:sz w:val="28"/>
          <w:szCs w:val="28"/>
          <w:lang w:val="ro-RO"/>
        </w:rPr>
        <w:t>„</w:t>
      </w:r>
      <w:r w:rsidRPr="00485F0C">
        <w:rPr>
          <w:rFonts w:eastAsia="Calibri"/>
          <w:b/>
          <w:sz w:val="28"/>
          <w:szCs w:val="28"/>
          <w:lang w:val="ro-RO"/>
        </w:rPr>
        <w:t>Articolul 310</w:t>
      </w:r>
      <w:r w:rsidRPr="00485F0C">
        <w:rPr>
          <w:rFonts w:eastAsia="Calibri"/>
          <w:b/>
          <w:sz w:val="28"/>
          <w:szCs w:val="28"/>
          <w:vertAlign w:val="superscript"/>
          <w:lang w:val="ro-RO"/>
        </w:rPr>
        <w:t>3</w:t>
      </w:r>
      <w:r w:rsidRPr="00485F0C">
        <w:rPr>
          <w:rFonts w:eastAsia="Calibri"/>
          <w:b/>
          <w:sz w:val="28"/>
          <w:szCs w:val="28"/>
          <w:lang w:val="ro-RO"/>
        </w:rPr>
        <w:t>.</w:t>
      </w:r>
      <w:r w:rsidRPr="00485F0C">
        <w:rPr>
          <w:rFonts w:eastAsia="Calibri"/>
          <w:sz w:val="28"/>
          <w:szCs w:val="28"/>
          <w:lang w:val="ro-RO"/>
        </w:rPr>
        <w:t xml:space="preserve"> Încălcarea legislației privind activitatea organizațiilor de creditare nebancară</w:t>
      </w:r>
    </w:p>
    <w:p w14:paraId="5A7A0969" w14:textId="77777777" w:rsidR="007272BF" w:rsidRPr="00485F0C" w:rsidRDefault="006C11D8" w:rsidP="0078415A">
      <w:pPr>
        <w:ind w:firstLine="720"/>
        <w:contextualSpacing/>
        <w:rPr>
          <w:rFonts w:eastAsia="Calibri"/>
          <w:sz w:val="28"/>
          <w:szCs w:val="28"/>
          <w:lang w:val="ro-RO"/>
        </w:rPr>
      </w:pPr>
      <w:r>
        <w:rPr>
          <w:rFonts w:eastAsia="Calibri"/>
          <w:sz w:val="28"/>
          <w:szCs w:val="28"/>
          <w:lang w:val="ro-RO"/>
        </w:rPr>
        <w:lastRenderedPageBreak/>
        <w:t xml:space="preserve">(1) </w:t>
      </w:r>
      <w:r w:rsidR="007272BF" w:rsidRPr="00485F0C">
        <w:rPr>
          <w:rFonts w:eastAsia="Calibri"/>
          <w:sz w:val="28"/>
          <w:szCs w:val="28"/>
          <w:lang w:val="ro-RO"/>
        </w:rPr>
        <w:t>Nerespectarea de către organizațiile de creditare nebancară a cerințelor privind elaborarea și aprobarea regulamentelor interne de activitate stabilite prin lege,</w:t>
      </w:r>
      <w:r>
        <w:rPr>
          <w:rFonts w:eastAsia="Calibri"/>
          <w:sz w:val="28"/>
          <w:szCs w:val="28"/>
          <w:lang w:val="ro-RO"/>
        </w:rPr>
        <w:t xml:space="preserve"> </w:t>
      </w:r>
      <w:r w:rsidR="007272BF" w:rsidRPr="00485F0C">
        <w:rPr>
          <w:rFonts w:eastAsia="Calibri"/>
          <w:sz w:val="28"/>
          <w:szCs w:val="28"/>
          <w:lang w:val="ro-RO"/>
        </w:rPr>
        <w:t>se sancționează cu amendă de la 100 la 300 de unități contravenționale.</w:t>
      </w:r>
    </w:p>
    <w:p w14:paraId="16C7E27B" w14:textId="77777777" w:rsidR="007272BF" w:rsidRPr="00485F0C" w:rsidRDefault="006C11D8" w:rsidP="0078415A">
      <w:pPr>
        <w:ind w:firstLine="720"/>
        <w:contextualSpacing/>
        <w:rPr>
          <w:rFonts w:eastAsia="Calibri"/>
          <w:sz w:val="28"/>
          <w:szCs w:val="28"/>
          <w:lang w:val="ro-RO"/>
        </w:rPr>
      </w:pPr>
      <w:r>
        <w:rPr>
          <w:rFonts w:eastAsia="Calibri"/>
          <w:sz w:val="28"/>
          <w:szCs w:val="28"/>
          <w:lang w:val="ro-RO"/>
        </w:rPr>
        <w:t xml:space="preserve">(2) </w:t>
      </w:r>
      <w:r w:rsidR="007272BF" w:rsidRPr="00485F0C">
        <w:rPr>
          <w:rFonts w:eastAsia="Calibri"/>
          <w:sz w:val="28"/>
          <w:szCs w:val="28"/>
          <w:lang w:val="ro-RO"/>
        </w:rPr>
        <w:t>Desfășurarea de către organizația de creditare nebancară cu titlu pro</w:t>
      </w:r>
      <w:r w:rsidR="00545685">
        <w:rPr>
          <w:rFonts w:eastAsia="Calibri"/>
          <w:sz w:val="28"/>
          <w:szCs w:val="28"/>
          <w:lang w:val="ro-RO"/>
        </w:rPr>
        <w:t>fesional a altor activități decâ</w:t>
      </w:r>
      <w:r w:rsidR="007272BF" w:rsidRPr="00485F0C">
        <w:rPr>
          <w:rFonts w:eastAsia="Calibri"/>
          <w:sz w:val="28"/>
          <w:szCs w:val="28"/>
          <w:lang w:val="ro-RO"/>
        </w:rPr>
        <w:t>t cele stabilite de lege,</w:t>
      </w:r>
      <w:r>
        <w:rPr>
          <w:rFonts w:eastAsia="Calibri"/>
          <w:sz w:val="28"/>
          <w:szCs w:val="28"/>
          <w:lang w:val="ro-RO"/>
        </w:rPr>
        <w:t xml:space="preserve"> </w:t>
      </w:r>
      <w:r w:rsidR="007272BF" w:rsidRPr="00485F0C">
        <w:rPr>
          <w:rFonts w:eastAsia="Calibri"/>
          <w:sz w:val="28"/>
          <w:szCs w:val="28"/>
          <w:lang w:val="ro-RO"/>
        </w:rPr>
        <w:t>se sancționează cu amendă de la 200 la 500 de unități contravenționale.</w:t>
      </w:r>
    </w:p>
    <w:p w14:paraId="0D483A4A" w14:textId="77777777" w:rsidR="007272BF" w:rsidRPr="00485F0C" w:rsidRDefault="006C11D8" w:rsidP="0078415A">
      <w:pPr>
        <w:ind w:firstLine="720"/>
        <w:contextualSpacing/>
        <w:rPr>
          <w:rFonts w:eastAsia="Calibri"/>
          <w:sz w:val="28"/>
          <w:szCs w:val="28"/>
          <w:lang w:val="ro-RO"/>
        </w:rPr>
      </w:pPr>
      <w:r>
        <w:rPr>
          <w:rFonts w:eastAsia="Calibri"/>
          <w:sz w:val="28"/>
          <w:szCs w:val="28"/>
          <w:lang w:val="ro-RO"/>
        </w:rPr>
        <w:t xml:space="preserve">(3) </w:t>
      </w:r>
      <w:r w:rsidR="007272BF" w:rsidRPr="00485F0C">
        <w:rPr>
          <w:rFonts w:eastAsia="Calibri"/>
          <w:sz w:val="28"/>
          <w:szCs w:val="28"/>
          <w:lang w:val="ro-RO"/>
        </w:rPr>
        <w:t>Încălcarea interdicțiilor stabilite în activitatea organizațiilor de creditare nebancară,</w:t>
      </w:r>
      <w:r>
        <w:rPr>
          <w:rFonts w:eastAsia="Calibri"/>
          <w:sz w:val="28"/>
          <w:szCs w:val="28"/>
          <w:lang w:val="ro-RO"/>
        </w:rPr>
        <w:t xml:space="preserve"> </w:t>
      </w:r>
      <w:r w:rsidR="007272BF" w:rsidRPr="00485F0C">
        <w:rPr>
          <w:rFonts w:eastAsia="Calibri"/>
          <w:sz w:val="28"/>
          <w:szCs w:val="28"/>
          <w:lang w:val="ro-RO"/>
        </w:rPr>
        <w:t>se sancționează cu amendă de la 100 la 500 de unități contravenționale.</w:t>
      </w:r>
    </w:p>
    <w:p w14:paraId="26F0E5CD" w14:textId="77777777" w:rsidR="007272BF" w:rsidRPr="00485F0C" w:rsidRDefault="006C11D8" w:rsidP="0078415A">
      <w:pPr>
        <w:ind w:firstLine="720"/>
        <w:contextualSpacing/>
        <w:rPr>
          <w:rFonts w:eastAsia="Calibri"/>
          <w:sz w:val="28"/>
          <w:szCs w:val="28"/>
          <w:lang w:val="ro-RO"/>
        </w:rPr>
      </w:pPr>
      <w:r>
        <w:rPr>
          <w:rFonts w:eastAsia="Calibri"/>
          <w:sz w:val="28"/>
          <w:szCs w:val="28"/>
          <w:lang w:val="ro-RO"/>
        </w:rPr>
        <w:t xml:space="preserve">(4) </w:t>
      </w:r>
      <w:r w:rsidR="007272BF" w:rsidRPr="00485F0C">
        <w:rPr>
          <w:rFonts w:eastAsia="Calibri"/>
          <w:sz w:val="28"/>
          <w:szCs w:val="28"/>
          <w:lang w:val="ro-RO"/>
        </w:rPr>
        <w:t>Încălcarea de către organizația de creditare nebancare a cerințelor stabilite prin lege privind înregistrarea de stat aferente solicitării avizului sau notificare a Comisiei Naționale a Pieței Financiare,</w:t>
      </w:r>
      <w:r>
        <w:rPr>
          <w:rFonts w:eastAsia="Calibri"/>
          <w:sz w:val="28"/>
          <w:szCs w:val="28"/>
          <w:lang w:val="ro-RO"/>
        </w:rPr>
        <w:t xml:space="preserve"> </w:t>
      </w:r>
      <w:r w:rsidR="007272BF" w:rsidRPr="00485F0C">
        <w:rPr>
          <w:rFonts w:eastAsia="Calibri"/>
          <w:sz w:val="28"/>
          <w:szCs w:val="28"/>
          <w:lang w:val="ro-RO"/>
        </w:rPr>
        <w:t>se sancționează cu amendă de la 100 la 300 de unități contravenționale.</w:t>
      </w:r>
    </w:p>
    <w:p w14:paraId="02ACB6CD" w14:textId="77777777" w:rsidR="007272BF" w:rsidRPr="00485F0C" w:rsidRDefault="006C11D8" w:rsidP="0078415A">
      <w:pPr>
        <w:ind w:firstLine="720"/>
        <w:contextualSpacing/>
        <w:rPr>
          <w:rFonts w:eastAsia="Calibri"/>
          <w:sz w:val="28"/>
          <w:szCs w:val="28"/>
          <w:lang w:val="ro-RO"/>
        </w:rPr>
      </w:pPr>
      <w:r>
        <w:rPr>
          <w:rFonts w:eastAsia="Calibri"/>
          <w:sz w:val="28"/>
          <w:szCs w:val="28"/>
          <w:lang w:val="ro-RO"/>
        </w:rPr>
        <w:t xml:space="preserve">(5) </w:t>
      </w:r>
      <w:r w:rsidR="007272BF" w:rsidRPr="00485F0C">
        <w:rPr>
          <w:rFonts w:eastAsia="Calibri"/>
          <w:sz w:val="28"/>
          <w:szCs w:val="28"/>
          <w:lang w:val="ro-RO"/>
        </w:rPr>
        <w:t>Încălcarea exigențelor față de administratorii și fondatorii organizației de creditare nebancară,</w:t>
      </w:r>
      <w:r>
        <w:rPr>
          <w:rFonts w:eastAsia="Calibri"/>
          <w:sz w:val="28"/>
          <w:szCs w:val="28"/>
          <w:lang w:val="ro-RO"/>
        </w:rPr>
        <w:t xml:space="preserve"> </w:t>
      </w:r>
      <w:r w:rsidR="007272BF" w:rsidRPr="00485F0C">
        <w:rPr>
          <w:rFonts w:eastAsia="Calibri"/>
          <w:sz w:val="28"/>
          <w:szCs w:val="28"/>
          <w:lang w:val="ro-RO"/>
        </w:rPr>
        <w:t>se sancționează cu amendă de la 100 la 250 de unități contravenționale.</w:t>
      </w:r>
    </w:p>
    <w:p w14:paraId="36ED9B55" w14:textId="77777777" w:rsidR="007272BF" w:rsidRPr="00485F0C" w:rsidRDefault="006C11D8" w:rsidP="0078415A">
      <w:pPr>
        <w:ind w:firstLine="720"/>
        <w:contextualSpacing/>
        <w:rPr>
          <w:rFonts w:eastAsia="Calibri"/>
          <w:sz w:val="28"/>
          <w:szCs w:val="28"/>
          <w:lang w:val="ro-RO"/>
        </w:rPr>
      </w:pPr>
      <w:r>
        <w:rPr>
          <w:rFonts w:eastAsia="Calibri"/>
          <w:sz w:val="28"/>
          <w:szCs w:val="28"/>
          <w:lang w:val="ro-RO"/>
        </w:rPr>
        <w:t xml:space="preserve">(6) </w:t>
      </w:r>
      <w:r w:rsidR="007272BF" w:rsidRPr="00485F0C">
        <w:rPr>
          <w:rFonts w:eastAsia="Calibri"/>
          <w:sz w:val="28"/>
          <w:szCs w:val="28"/>
          <w:lang w:val="ro-RO"/>
        </w:rPr>
        <w:t>Nerespectarea de către organizația de creditare nebancară a cerințelor stabilite prin lege aferente capitalului social minim și capitalului propriu,</w:t>
      </w:r>
      <w:r>
        <w:rPr>
          <w:rFonts w:eastAsia="Calibri"/>
          <w:sz w:val="28"/>
          <w:szCs w:val="28"/>
          <w:lang w:val="ro-RO"/>
        </w:rPr>
        <w:t xml:space="preserve"> </w:t>
      </w:r>
      <w:r w:rsidR="007272BF" w:rsidRPr="00485F0C">
        <w:rPr>
          <w:rFonts w:eastAsia="Calibri"/>
          <w:sz w:val="28"/>
          <w:szCs w:val="28"/>
          <w:lang w:val="ro-RO"/>
        </w:rPr>
        <w:t>se sancționează cu amendă de la 100 la 200 de unități contravenționale.</w:t>
      </w:r>
    </w:p>
    <w:p w14:paraId="546CE2F2" w14:textId="77777777" w:rsidR="007272BF" w:rsidRPr="00485F0C" w:rsidRDefault="006C11D8" w:rsidP="0078415A">
      <w:pPr>
        <w:ind w:firstLine="720"/>
        <w:contextualSpacing/>
        <w:rPr>
          <w:rFonts w:eastAsia="Calibri"/>
          <w:sz w:val="28"/>
          <w:szCs w:val="28"/>
          <w:lang w:val="ro-RO"/>
        </w:rPr>
      </w:pPr>
      <w:r>
        <w:rPr>
          <w:rFonts w:eastAsia="Calibri"/>
          <w:sz w:val="28"/>
          <w:szCs w:val="28"/>
          <w:lang w:val="ro-RO"/>
        </w:rPr>
        <w:t xml:space="preserve">(7) </w:t>
      </w:r>
      <w:r w:rsidR="007272BF" w:rsidRPr="00485F0C">
        <w:rPr>
          <w:rFonts w:eastAsia="Calibri"/>
          <w:sz w:val="28"/>
          <w:szCs w:val="28"/>
          <w:lang w:val="ro-RO"/>
        </w:rPr>
        <w:t>Neefectuarea de către organizația de creditare nebancară a auditului obligatoriu în cazurile stabilite de lege,</w:t>
      </w:r>
      <w:r>
        <w:rPr>
          <w:rFonts w:eastAsia="Calibri"/>
          <w:sz w:val="28"/>
          <w:szCs w:val="28"/>
          <w:lang w:val="ro-RO"/>
        </w:rPr>
        <w:t xml:space="preserve"> </w:t>
      </w:r>
      <w:r w:rsidR="007272BF" w:rsidRPr="00485F0C">
        <w:rPr>
          <w:rFonts w:eastAsia="Calibri"/>
          <w:sz w:val="28"/>
          <w:szCs w:val="28"/>
          <w:lang w:val="ro-RO"/>
        </w:rPr>
        <w:t>se sancționează cu amendă de 100 la 200 de unități contravenționale.</w:t>
      </w:r>
    </w:p>
    <w:p w14:paraId="704B514D" w14:textId="77777777" w:rsidR="007272BF" w:rsidRPr="00485F0C" w:rsidRDefault="007272BF" w:rsidP="0078415A">
      <w:pPr>
        <w:ind w:firstLine="720"/>
        <w:contextualSpacing/>
        <w:rPr>
          <w:rFonts w:eastAsia="Calibri"/>
          <w:sz w:val="28"/>
          <w:szCs w:val="28"/>
          <w:lang w:val="ro-RO"/>
        </w:rPr>
      </w:pPr>
      <w:r w:rsidRPr="00485F0C">
        <w:rPr>
          <w:rFonts w:eastAsia="Calibri"/>
          <w:sz w:val="28"/>
          <w:szCs w:val="28"/>
          <w:lang w:val="ro-RO"/>
        </w:rPr>
        <w:t xml:space="preserve">(8) Neprezentarea de către organizația de creditare nebancară a informației de care dispun dintre cele specificate la art. 5 din Legea </w:t>
      </w:r>
      <w:r w:rsidRPr="00485F0C">
        <w:rPr>
          <w:sz w:val="28"/>
          <w:szCs w:val="28"/>
          <w:lang w:val="ro-RO"/>
        </w:rPr>
        <w:t>nr. 122/2008 privind birourile istoriilor de credit</w:t>
      </w:r>
      <w:r w:rsidRPr="00485F0C">
        <w:rPr>
          <w:rFonts w:eastAsia="Calibri"/>
          <w:sz w:val="28"/>
          <w:szCs w:val="28"/>
          <w:lang w:val="ro-RO"/>
        </w:rPr>
        <w:t>, se sancționează cu o amendă de la 100 la 200 de unități contravenționale”.</w:t>
      </w:r>
    </w:p>
    <w:p w14:paraId="147AECB0" w14:textId="77777777" w:rsidR="007272BF" w:rsidRPr="00485F0C" w:rsidRDefault="007272BF" w:rsidP="00485F0C">
      <w:pPr>
        <w:ind w:firstLine="708"/>
        <w:rPr>
          <w:rFonts w:eastAsia="Calibri"/>
          <w:b/>
          <w:sz w:val="28"/>
          <w:szCs w:val="28"/>
          <w:lang w:val="ro-RO"/>
        </w:rPr>
      </w:pPr>
      <w:r w:rsidRPr="0078415A">
        <w:rPr>
          <w:rFonts w:eastAsia="Calibri"/>
          <w:b/>
          <w:sz w:val="28"/>
          <w:szCs w:val="28"/>
          <w:lang w:val="ro-RO" w:eastAsia="ru-RU"/>
        </w:rPr>
        <w:t>4.</w:t>
      </w:r>
      <w:r w:rsidRPr="00485F0C">
        <w:rPr>
          <w:rFonts w:eastAsia="Calibri"/>
          <w:sz w:val="28"/>
          <w:szCs w:val="28"/>
          <w:lang w:val="ro-RO" w:eastAsia="ru-RU"/>
        </w:rPr>
        <w:t xml:space="preserve"> La articolul 404, textul „310</w:t>
      </w:r>
      <w:r w:rsidRPr="00485F0C">
        <w:rPr>
          <w:rFonts w:eastAsia="Calibri"/>
          <w:sz w:val="28"/>
          <w:szCs w:val="28"/>
          <w:vertAlign w:val="superscript"/>
          <w:lang w:val="ro-RO" w:eastAsia="ru-RU"/>
        </w:rPr>
        <w:t>2</w:t>
      </w:r>
      <w:r w:rsidRPr="00485F0C">
        <w:rPr>
          <w:rFonts w:eastAsia="Calibri"/>
          <w:sz w:val="28"/>
          <w:szCs w:val="28"/>
          <w:lang w:val="ro-RO" w:eastAsia="ru-RU"/>
        </w:rPr>
        <w:t>” se substituie cu textul „310</w:t>
      </w:r>
      <w:r w:rsidRPr="00485F0C">
        <w:rPr>
          <w:rFonts w:eastAsia="Calibri"/>
          <w:sz w:val="28"/>
          <w:szCs w:val="28"/>
          <w:vertAlign w:val="superscript"/>
          <w:lang w:val="ro-RO" w:eastAsia="ru-RU"/>
        </w:rPr>
        <w:t>3</w:t>
      </w:r>
      <w:r w:rsidRPr="00485F0C">
        <w:rPr>
          <w:rFonts w:eastAsia="Calibri"/>
          <w:sz w:val="28"/>
          <w:szCs w:val="28"/>
          <w:lang w:val="ro-RO" w:eastAsia="ru-RU"/>
        </w:rPr>
        <w:t>”.</w:t>
      </w:r>
    </w:p>
    <w:p w14:paraId="4AD6DD33" w14:textId="77777777" w:rsidR="007272BF" w:rsidRPr="00BB6157" w:rsidRDefault="007272BF" w:rsidP="00485F0C">
      <w:pPr>
        <w:rPr>
          <w:rFonts w:eastAsia="Calibri"/>
          <w:b/>
          <w:sz w:val="24"/>
          <w:szCs w:val="28"/>
          <w:lang w:val="ro-RO"/>
        </w:rPr>
      </w:pPr>
    </w:p>
    <w:p w14:paraId="2FF0CF63" w14:textId="77777777" w:rsidR="007272BF" w:rsidRPr="00485F0C" w:rsidRDefault="007272BF" w:rsidP="00485F0C">
      <w:pPr>
        <w:ind w:firstLine="708"/>
        <w:rPr>
          <w:rFonts w:eastAsia="Calibri"/>
          <w:b/>
          <w:sz w:val="28"/>
          <w:szCs w:val="28"/>
          <w:lang w:val="ro-RO"/>
        </w:rPr>
      </w:pPr>
      <w:r w:rsidRPr="00485F0C">
        <w:rPr>
          <w:rFonts w:eastAsia="Calibri"/>
          <w:b/>
          <w:sz w:val="28"/>
          <w:szCs w:val="28"/>
          <w:lang w:val="ro-RO"/>
        </w:rPr>
        <w:t>Art. IX.</w:t>
      </w:r>
      <w:r w:rsidR="00112D9B">
        <w:rPr>
          <w:rFonts w:eastAsia="Calibri"/>
          <w:sz w:val="28"/>
          <w:szCs w:val="28"/>
          <w:lang w:val="ro-RO"/>
        </w:rPr>
        <w:t xml:space="preserve"> –</w:t>
      </w:r>
      <w:r w:rsidRPr="00485F0C">
        <w:rPr>
          <w:rFonts w:eastAsia="Calibri"/>
          <w:sz w:val="28"/>
          <w:szCs w:val="28"/>
          <w:lang w:val="ro-RO"/>
        </w:rPr>
        <w:t xml:space="preserve"> </w:t>
      </w:r>
      <w:r w:rsidRPr="00112D9B">
        <w:rPr>
          <w:rFonts w:eastAsia="Calibri"/>
          <w:sz w:val="28"/>
          <w:szCs w:val="28"/>
          <w:lang w:val="ro-RO"/>
        </w:rPr>
        <w:t>La art.6 alin.(1) din Legea nr.171/2012 privind piaţa de capital (Monitorul Oficial al Republicii Moldova, 2012, nr.193-197 art.665),</w:t>
      </w:r>
      <w:r w:rsidRPr="00485F0C">
        <w:rPr>
          <w:rFonts w:eastAsia="Calibri"/>
          <w:sz w:val="28"/>
          <w:szCs w:val="28"/>
          <w:lang w:val="ro-RO"/>
        </w:rPr>
        <w:t xml:space="preserve"> la noţiunea „entitate de interes public” litera a)  cuvintele „o companie de leasing,” se exclud.</w:t>
      </w:r>
    </w:p>
    <w:p w14:paraId="4450C4FC" w14:textId="77777777" w:rsidR="007272BF" w:rsidRPr="00BB6157" w:rsidRDefault="007272BF" w:rsidP="00485F0C">
      <w:pPr>
        <w:rPr>
          <w:rFonts w:eastAsia="Calibri"/>
          <w:b/>
          <w:sz w:val="24"/>
          <w:szCs w:val="28"/>
          <w:lang w:val="ro-RO"/>
        </w:rPr>
      </w:pPr>
    </w:p>
    <w:p w14:paraId="69A1BDFA" w14:textId="77777777" w:rsidR="007272BF" w:rsidRPr="007F4C9A" w:rsidRDefault="007272BF" w:rsidP="007F4C9A">
      <w:pPr>
        <w:ind w:firstLine="708"/>
        <w:rPr>
          <w:rFonts w:eastAsia="Calibri"/>
          <w:sz w:val="28"/>
          <w:szCs w:val="28"/>
          <w:lang w:val="ro-RO"/>
        </w:rPr>
      </w:pPr>
      <w:r w:rsidRPr="00485F0C">
        <w:rPr>
          <w:rFonts w:eastAsia="Calibri"/>
          <w:b/>
          <w:sz w:val="28"/>
          <w:szCs w:val="28"/>
          <w:lang w:val="ro-RO"/>
        </w:rPr>
        <w:t>Art. X.</w:t>
      </w:r>
      <w:r w:rsidR="007F4C9A">
        <w:rPr>
          <w:rFonts w:eastAsia="Calibri"/>
          <w:sz w:val="28"/>
          <w:szCs w:val="28"/>
          <w:lang w:val="ro-RO"/>
        </w:rPr>
        <w:t xml:space="preserve"> – </w:t>
      </w:r>
      <w:r w:rsidRPr="007F4C9A">
        <w:rPr>
          <w:rFonts w:eastAsia="Calibri"/>
          <w:sz w:val="28"/>
          <w:szCs w:val="28"/>
          <w:lang w:val="ro-RO"/>
        </w:rPr>
        <w:t>Legea nr. 202/2013 privind contractele de credit pentru consumatori (Monitorul Oficial al Republicii Moldova, 2013, nr.191-197, art.619)</w:t>
      </w:r>
      <w:r w:rsidRPr="00485F0C">
        <w:rPr>
          <w:rFonts w:eastAsia="Calibri"/>
          <w:sz w:val="28"/>
          <w:szCs w:val="28"/>
          <w:lang w:val="ro-RO"/>
        </w:rPr>
        <w:t xml:space="preserve"> se modifică după cum urmează:</w:t>
      </w:r>
    </w:p>
    <w:p w14:paraId="7D021621" w14:textId="77777777" w:rsidR="007272BF" w:rsidRPr="007F4C9A" w:rsidRDefault="007F4C9A" w:rsidP="007F4C9A">
      <w:pPr>
        <w:tabs>
          <w:tab w:val="left" w:pos="993"/>
        </w:tabs>
        <w:ind w:firstLine="720"/>
        <w:rPr>
          <w:rFonts w:eastAsia="Calibri"/>
          <w:sz w:val="28"/>
          <w:szCs w:val="28"/>
          <w:lang w:val="ro-RO"/>
        </w:rPr>
      </w:pPr>
      <w:r w:rsidRPr="007F4C9A">
        <w:rPr>
          <w:rFonts w:eastAsia="Calibri"/>
          <w:b/>
          <w:sz w:val="28"/>
          <w:szCs w:val="28"/>
          <w:lang w:val="ro-RO"/>
        </w:rPr>
        <w:t>1.</w:t>
      </w:r>
      <w:r>
        <w:rPr>
          <w:rFonts w:eastAsia="Calibri"/>
          <w:sz w:val="28"/>
          <w:szCs w:val="28"/>
          <w:lang w:val="ro-RO"/>
        </w:rPr>
        <w:t xml:space="preserve"> </w:t>
      </w:r>
      <w:r w:rsidR="007272BF" w:rsidRPr="007F4C9A">
        <w:rPr>
          <w:rFonts w:eastAsia="Calibri"/>
          <w:sz w:val="28"/>
          <w:szCs w:val="28"/>
          <w:lang w:val="ro-RO"/>
        </w:rPr>
        <w:t>Articolul 15 se completează cu alin. (7) – (9) cu următorul conținut:</w:t>
      </w:r>
    </w:p>
    <w:p w14:paraId="5417E8EC" w14:textId="77777777" w:rsidR="007272BF" w:rsidRPr="00485F0C" w:rsidRDefault="007272BF" w:rsidP="00485F0C">
      <w:pPr>
        <w:ind w:firstLine="708"/>
        <w:rPr>
          <w:rFonts w:eastAsia="Calibri"/>
          <w:sz w:val="28"/>
          <w:szCs w:val="28"/>
          <w:lang w:val="ro-RO"/>
        </w:rPr>
      </w:pPr>
      <w:r w:rsidRPr="00485F0C">
        <w:rPr>
          <w:rFonts w:eastAsia="Calibri"/>
          <w:sz w:val="28"/>
          <w:szCs w:val="28"/>
          <w:lang w:val="ro-RO"/>
        </w:rPr>
        <w:t xml:space="preserve">„(7) </w:t>
      </w:r>
      <w:r w:rsidRPr="00485F0C">
        <w:rPr>
          <w:sz w:val="28"/>
          <w:szCs w:val="28"/>
          <w:lang w:val="ro-RO"/>
        </w:rPr>
        <w:t>Se interzice aplicar</w:t>
      </w:r>
      <w:r w:rsidR="00545685">
        <w:rPr>
          <w:sz w:val="28"/>
          <w:szCs w:val="28"/>
          <w:lang w:val="ro-RO"/>
        </w:rPr>
        <w:t>ea oricăror plăți (inclusiv dobâ</w:t>
      </w:r>
      <w:r w:rsidRPr="00485F0C">
        <w:rPr>
          <w:sz w:val="28"/>
          <w:szCs w:val="28"/>
          <w:lang w:val="ro-RO"/>
        </w:rPr>
        <w:t>nda, comisioa</w:t>
      </w:r>
      <w:r w:rsidR="00545685">
        <w:rPr>
          <w:sz w:val="28"/>
          <w:szCs w:val="28"/>
          <w:lang w:val="ro-RO"/>
        </w:rPr>
        <w:t>nele, taxele, penalitățile, dobânzile de întâ</w:t>
      </w:r>
      <w:r w:rsidRPr="00485F0C">
        <w:rPr>
          <w:sz w:val="28"/>
          <w:szCs w:val="28"/>
          <w:lang w:val="ro-RO"/>
        </w:rPr>
        <w:t>rziere şi orice alt tip de costuri) aferente unui contract de acordare a creditului pentru consumator  pe un termen mai mic de 2 ani în mărime totală care să depășească valoarea debursată conform contractului respectiv</w:t>
      </w:r>
      <w:r w:rsidRPr="00485F0C">
        <w:rPr>
          <w:rFonts w:eastAsia="Calibri"/>
          <w:sz w:val="28"/>
          <w:szCs w:val="28"/>
          <w:lang w:val="ro-RO"/>
        </w:rPr>
        <w:t xml:space="preserve"> sau valoarea de intrare a bunului în contractul de leasing financiar</w:t>
      </w:r>
      <w:r w:rsidRPr="00485F0C">
        <w:rPr>
          <w:sz w:val="28"/>
          <w:szCs w:val="28"/>
          <w:lang w:val="ro-RO"/>
        </w:rPr>
        <w:t>.</w:t>
      </w:r>
    </w:p>
    <w:p w14:paraId="344F862B" w14:textId="77777777" w:rsidR="007272BF" w:rsidRPr="00485F0C" w:rsidRDefault="007272BF" w:rsidP="00485F0C">
      <w:pPr>
        <w:ind w:firstLine="708"/>
        <w:rPr>
          <w:sz w:val="28"/>
          <w:szCs w:val="28"/>
          <w:lang w:val="ro-RO"/>
        </w:rPr>
      </w:pPr>
      <w:r w:rsidRPr="00485F0C">
        <w:rPr>
          <w:sz w:val="28"/>
          <w:szCs w:val="28"/>
          <w:lang w:val="ro-RO"/>
        </w:rPr>
        <w:lastRenderedPageBreak/>
        <w:t>(8)  În cazul acordării creditelor pentru consumatori la care suma inițială debursată este de până la 50 mii lei (pentru linia de credit, valoarea de referință se va considera suma maximă stabilită în contractul de credit) se interzice:</w:t>
      </w:r>
    </w:p>
    <w:p w14:paraId="69DAF0B1" w14:textId="77777777" w:rsidR="007272BF" w:rsidRPr="00485F0C" w:rsidRDefault="007272BF" w:rsidP="00485F0C">
      <w:pPr>
        <w:ind w:firstLine="708"/>
        <w:rPr>
          <w:sz w:val="28"/>
          <w:szCs w:val="28"/>
          <w:lang w:val="ro-RO"/>
        </w:rPr>
      </w:pPr>
      <w:r w:rsidRPr="00485F0C">
        <w:rPr>
          <w:sz w:val="28"/>
          <w:szCs w:val="28"/>
          <w:lang w:val="ro-RO"/>
        </w:rPr>
        <w:t>a) efectuarea schimbărilor clauzelor contractuale respective care ca efect măresc obligația pecuniară inițială a consumatorului respectiv;</w:t>
      </w:r>
    </w:p>
    <w:p w14:paraId="0F50A4AC" w14:textId="77777777" w:rsidR="007272BF" w:rsidRPr="00485F0C" w:rsidRDefault="007272BF" w:rsidP="00485F0C">
      <w:pPr>
        <w:ind w:firstLine="708"/>
        <w:rPr>
          <w:sz w:val="28"/>
          <w:szCs w:val="28"/>
          <w:lang w:val="ro-RO"/>
        </w:rPr>
      </w:pPr>
      <w:r w:rsidRPr="00485F0C">
        <w:rPr>
          <w:sz w:val="28"/>
          <w:szCs w:val="28"/>
          <w:lang w:val="ro-RO"/>
        </w:rPr>
        <w:t>b) pentru cons</w:t>
      </w:r>
      <w:r w:rsidR="00545685">
        <w:rPr>
          <w:sz w:val="28"/>
          <w:szCs w:val="28"/>
          <w:lang w:val="ro-RO"/>
        </w:rPr>
        <w:t>umatorul care înregistrează întâ</w:t>
      </w:r>
      <w:r w:rsidRPr="00485F0C">
        <w:rPr>
          <w:sz w:val="28"/>
          <w:szCs w:val="28"/>
          <w:lang w:val="ro-RO"/>
        </w:rPr>
        <w:t>rzieri mai mari de 30 de zile în executarea obligaţiilor conform contractului de credit, să încheie oricare alte acte juridice cu același consumator care ca efect măresc obligația</w:t>
      </w:r>
      <w:r w:rsidR="00545685">
        <w:rPr>
          <w:sz w:val="28"/>
          <w:szCs w:val="28"/>
          <w:lang w:val="ro-RO"/>
        </w:rPr>
        <w:t xml:space="preserve"> pecuniară totală a acestuia, pâ</w:t>
      </w:r>
      <w:r w:rsidRPr="00485F0C">
        <w:rPr>
          <w:sz w:val="28"/>
          <w:szCs w:val="28"/>
          <w:lang w:val="ro-RO"/>
        </w:rPr>
        <w:t>nă la stingerea obligației scadente de rambursare conform contractului de credit  curent și expirarea a cel puțin 10 zile lucrătoare de la această acțiune.</w:t>
      </w:r>
    </w:p>
    <w:p w14:paraId="23CA2351" w14:textId="77777777" w:rsidR="007272BF" w:rsidRPr="007F4C9A" w:rsidRDefault="007272BF" w:rsidP="007F4C9A">
      <w:pPr>
        <w:ind w:firstLine="708"/>
        <w:rPr>
          <w:sz w:val="28"/>
          <w:szCs w:val="28"/>
          <w:lang w:val="ro-RO"/>
        </w:rPr>
      </w:pPr>
      <w:r w:rsidRPr="00485F0C">
        <w:rPr>
          <w:sz w:val="28"/>
          <w:szCs w:val="28"/>
          <w:lang w:val="ro-RO"/>
        </w:rPr>
        <w:t>(9) În cazul încălcării prevederilor alin. (7) și alin. (8) din prezentul articol, creditorul este în drept să solicite doar restituirea sumei inițiale debursate conform contractului de credit acordat, fără revendicarea altor plăți prevăzute în contract (i</w:t>
      </w:r>
      <w:r w:rsidR="00545685">
        <w:rPr>
          <w:sz w:val="28"/>
          <w:szCs w:val="28"/>
          <w:lang w:val="ro-RO"/>
        </w:rPr>
        <w:t>nclusiv dobâ</w:t>
      </w:r>
      <w:r w:rsidRPr="00485F0C">
        <w:rPr>
          <w:sz w:val="28"/>
          <w:szCs w:val="28"/>
          <w:lang w:val="ro-RO"/>
        </w:rPr>
        <w:t>nda, comisioanele, taxele,</w:t>
      </w:r>
      <w:r w:rsidR="00545685">
        <w:rPr>
          <w:sz w:val="28"/>
          <w:szCs w:val="28"/>
          <w:lang w:val="ro-RO"/>
        </w:rPr>
        <w:t xml:space="preserve"> penalitățile, dobânzile de întâ</w:t>
      </w:r>
      <w:r w:rsidRPr="00485F0C">
        <w:rPr>
          <w:sz w:val="28"/>
          <w:szCs w:val="28"/>
          <w:lang w:val="ro-RO"/>
        </w:rPr>
        <w:t>rziere şi orice alt tip de costuri). Prezentele prevederi se aplică inclusiv în cazul în care creditorul a transmis unei terțe persoane dreptul de încasare a creanțelor aferente contractului de credit acordat.</w:t>
      </w:r>
      <w:r w:rsidRPr="00485F0C">
        <w:rPr>
          <w:rFonts w:eastAsia="Calibri"/>
          <w:sz w:val="28"/>
          <w:szCs w:val="28"/>
          <w:lang w:val="ro-RO"/>
        </w:rPr>
        <w:t>”</w:t>
      </w:r>
    </w:p>
    <w:p w14:paraId="1CB9A32F" w14:textId="77777777" w:rsidR="007272BF" w:rsidRPr="00485F0C" w:rsidRDefault="007272BF" w:rsidP="00485F0C">
      <w:pPr>
        <w:ind w:firstLine="708"/>
        <w:rPr>
          <w:rFonts w:eastAsia="Calibri"/>
          <w:b/>
          <w:sz w:val="28"/>
          <w:szCs w:val="28"/>
          <w:lang w:val="ro-RO"/>
        </w:rPr>
      </w:pPr>
      <w:r w:rsidRPr="007F4C9A">
        <w:rPr>
          <w:rFonts w:eastAsia="Calibri"/>
          <w:b/>
          <w:sz w:val="28"/>
          <w:szCs w:val="28"/>
          <w:lang w:val="ro-RO"/>
        </w:rPr>
        <w:t>2.</w:t>
      </w:r>
      <w:r w:rsidRPr="00485F0C">
        <w:rPr>
          <w:rFonts w:eastAsia="Calibri"/>
          <w:sz w:val="28"/>
          <w:szCs w:val="28"/>
          <w:lang w:val="ro-RO"/>
        </w:rPr>
        <w:t xml:space="preserve"> În titlul Anexei nr.</w:t>
      </w:r>
      <w:r w:rsidR="007F4C9A">
        <w:rPr>
          <w:rFonts w:eastAsia="Calibri"/>
          <w:sz w:val="28"/>
          <w:szCs w:val="28"/>
          <w:lang w:val="ro-RO"/>
        </w:rPr>
        <w:t xml:space="preserve"> </w:t>
      </w:r>
      <w:r w:rsidRPr="00485F0C">
        <w:rPr>
          <w:rFonts w:eastAsia="Calibri"/>
          <w:sz w:val="28"/>
          <w:szCs w:val="28"/>
          <w:lang w:val="ro-RO"/>
        </w:rPr>
        <w:t xml:space="preserve">3, cuvintele „organizaţii de </w:t>
      </w:r>
      <w:proofErr w:type="spellStart"/>
      <w:r w:rsidRPr="00485F0C">
        <w:rPr>
          <w:rFonts w:eastAsia="Calibri"/>
          <w:sz w:val="28"/>
          <w:szCs w:val="28"/>
          <w:lang w:val="ro-RO"/>
        </w:rPr>
        <w:t>microfinanţare</w:t>
      </w:r>
      <w:proofErr w:type="spellEnd"/>
      <w:r w:rsidRPr="00485F0C">
        <w:rPr>
          <w:rFonts w:eastAsia="Calibri"/>
          <w:sz w:val="28"/>
          <w:szCs w:val="28"/>
          <w:lang w:val="ro-RO"/>
        </w:rPr>
        <w:t>”  se substituie cu cuvintele „organizaţii de creditare nebancare”.</w:t>
      </w:r>
    </w:p>
    <w:p w14:paraId="18B603DD" w14:textId="77777777" w:rsidR="007272BF" w:rsidRPr="00BB6157" w:rsidRDefault="007272BF" w:rsidP="00485F0C">
      <w:pPr>
        <w:rPr>
          <w:rFonts w:eastAsia="Calibri"/>
          <w:b/>
          <w:sz w:val="24"/>
          <w:szCs w:val="28"/>
          <w:lang w:val="ro-RO"/>
        </w:rPr>
      </w:pPr>
    </w:p>
    <w:p w14:paraId="19BEFB32" w14:textId="77777777" w:rsidR="007272BF" w:rsidRPr="008E184A" w:rsidRDefault="007272BF" w:rsidP="008E184A">
      <w:pPr>
        <w:ind w:firstLine="708"/>
        <w:rPr>
          <w:rFonts w:eastAsia="Calibri"/>
          <w:b/>
          <w:sz w:val="28"/>
          <w:szCs w:val="28"/>
          <w:lang w:val="ro-RO"/>
        </w:rPr>
      </w:pPr>
      <w:r w:rsidRPr="00485F0C">
        <w:rPr>
          <w:rFonts w:eastAsia="Calibri"/>
          <w:b/>
          <w:sz w:val="28"/>
          <w:szCs w:val="28"/>
          <w:lang w:val="ro-RO"/>
        </w:rPr>
        <w:t xml:space="preserve">Art. XI. </w:t>
      </w:r>
      <w:r w:rsidR="008E184A">
        <w:rPr>
          <w:rFonts w:eastAsia="Calibri"/>
          <w:sz w:val="28"/>
          <w:szCs w:val="28"/>
          <w:lang w:val="ro-RO"/>
        </w:rPr>
        <w:t>–</w:t>
      </w:r>
      <w:r w:rsidRPr="00485F0C">
        <w:rPr>
          <w:rFonts w:eastAsia="Calibri"/>
          <w:sz w:val="28"/>
          <w:szCs w:val="28"/>
          <w:lang w:val="ro-RO"/>
        </w:rPr>
        <w:t xml:space="preserve"> </w:t>
      </w:r>
      <w:r w:rsidRPr="008E184A">
        <w:rPr>
          <w:rFonts w:eastAsia="Calibri"/>
          <w:sz w:val="28"/>
          <w:szCs w:val="28"/>
          <w:lang w:val="ro-RO"/>
        </w:rPr>
        <w:t>Legea nr. 179/2016 cu privire la întreprinderile mici şi mijlocii (Monitorul Oficial al Republicii Moldova, 2016, nr.306-313, art.651), se modifică după cum urmează:</w:t>
      </w:r>
    </w:p>
    <w:p w14:paraId="4EB772B2" w14:textId="77777777" w:rsidR="007272BF" w:rsidRPr="00485F0C" w:rsidRDefault="007272BF" w:rsidP="008E184A">
      <w:pPr>
        <w:ind w:firstLine="708"/>
        <w:rPr>
          <w:rFonts w:eastAsia="Calibri"/>
          <w:sz w:val="28"/>
          <w:szCs w:val="28"/>
          <w:lang w:val="ro-RO"/>
        </w:rPr>
      </w:pPr>
      <w:r w:rsidRPr="008E184A">
        <w:rPr>
          <w:b/>
          <w:sz w:val="28"/>
          <w:szCs w:val="28"/>
          <w:lang w:val="ro-RO"/>
        </w:rPr>
        <w:t>1.</w:t>
      </w:r>
      <w:r w:rsidRPr="00485F0C">
        <w:rPr>
          <w:sz w:val="28"/>
          <w:szCs w:val="28"/>
          <w:lang w:val="ro-RO"/>
        </w:rPr>
        <w:t xml:space="preserve"> La articolul 3, noțiunea „garanție financiară pentru credite” </w:t>
      </w:r>
      <w:r w:rsidRPr="00485F0C">
        <w:rPr>
          <w:rFonts w:eastAsia="Calibri"/>
          <w:sz w:val="28"/>
          <w:szCs w:val="28"/>
          <w:lang w:val="ro-RO"/>
        </w:rPr>
        <w:t xml:space="preserve"> cuvintele „instituție financiară” se substituie cu cuvintele „</w:t>
      </w:r>
      <w:r w:rsidRPr="00485F0C">
        <w:rPr>
          <w:sz w:val="28"/>
          <w:szCs w:val="28"/>
          <w:lang w:val="ro-RO" w:eastAsia="ru-RU"/>
        </w:rPr>
        <w:t>bancă sau o organizație de creditare nebancară</w:t>
      </w:r>
      <w:r w:rsidRPr="00485F0C">
        <w:rPr>
          <w:rFonts w:eastAsia="Calibri"/>
          <w:sz w:val="28"/>
          <w:szCs w:val="28"/>
          <w:lang w:val="ro-RO"/>
        </w:rPr>
        <w:t xml:space="preserve">”. </w:t>
      </w:r>
      <w:r w:rsidRPr="00485F0C" w:rsidDel="0050034C">
        <w:rPr>
          <w:iCs/>
          <w:sz w:val="28"/>
          <w:szCs w:val="28"/>
          <w:lang w:val="ro-RO" w:eastAsia="ru-RU"/>
        </w:rPr>
        <w:t xml:space="preserve"> </w:t>
      </w:r>
    </w:p>
    <w:p w14:paraId="6EB80614" w14:textId="77777777" w:rsidR="007272BF" w:rsidRPr="008E184A" w:rsidRDefault="007272BF" w:rsidP="008E184A">
      <w:pPr>
        <w:tabs>
          <w:tab w:val="left" w:pos="709"/>
          <w:tab w:val="left" w:pos="1196"/>
        </w:tabs>
        <w:rPr>
          <w:rFonts w:eastAsia="Calibri"/>
          <w:sz w:val="28"/>
          <w:szCs w:val="28"/>
          <w:lang w:val="ro-RO"/>
        </w:rPr>
      </w:pPr>
      <w:r w:rsidRPr="008E184A">
        <w:rPr>
          <w:rFonts w:eastAsia="Calibri"/>
          <w:b/>
          <w:sz w:val="28"/>
          <w:szCs w:val="28"/>
          <w:lang w:val="ro-RO"/>
        </w:rPr>
        <w:t>2.</w:t>
      </w:r>
      <w:r w:rsidRPr="00485F0C">
        <w:rPr>
          <w:rFonts w:eastAsia="Calibri"/>
          <w:sz w:val="28"/>
          <w:szCs w:val="28"/>
          <w:lang w:val="ro-RO"/>
        </w:rPr>
        <w:t xml:space="preserve"> La articolul 12 alineatul (3) litera g), cuvintele „organizaţiile de </w:t>
      </w:r>
      <w:proofErr w:type="spellStart"/>
      <w:r w:rsidRPr="00485F0C">
        <w:rPr>
          <w:rFonts w:eastAsia="Calibri"/>
          <w:sz w:val="28"/>
          <w:szCs w:val="28"/>
          <w:lang w:val="ro-RO"/>
        </w:rPr>
        <w:t>microfinanţare</w:t>
      </w:r>
      <w:proofErr w:type="spellEnd"/>
      <w:r w:rsidRPr="00485F0C">
        <w:rPr>
          <w:rFonts w:eastAsia="Calibri"/>
          <w:sz w:val="28"/>
          <w:szCs w:val="28"/>
          <w:lang w:val="ro-RO"/>
        </w:rPr>
        <w:t>”  se substituie cu cuvintele „organizaţiile de creditare nebancară”.</w:t>
      </w:r>
    </w:p>
    <w:p w14:paraId="24CE314B" w14:textId="77777777" w:rsidR="007272BF" w:rsidRPr="00485F0C" w:rsidRDefault="007272BF" w:rsidP="00485F0C">
      <w:pPr>
        <w:ind w:firstLine="708"/>
        <w:rPr>
          <w:sz w:val="28"/>
          <w:szCs w:val="28"/>
          <w:lang w:val="ro-RO" w:eastAsia="ru-RU"/>
        </w:rPr>
      </w:pPr>
      <w:r w:rsidRPr="008E184A">
        <w:rPr>
          <w:b/>
          <w:sz w:val="28"/>
          <w:szCs w:val="28"/>
          <w:lang w:val="ro-RO"/>
        </w:rPr>
        <w:t>3.</w:t>
      </w:r>
      <w:r w:rsidRPr="00485F0C">
        <w:rPr>
          <w:sz w:val="28"/>
          <w:szCs w:val="28"/>
          <w:lang w:val="ro-RO"/>
        </w:rPr>
        <w:t xml:space="preserve"> La articolul 13:</w:t>
      </w:r>
    </w:p>
    <w:p w14:paraId="1545BFD3" w14:textId="77777777" w:rsidR="007272BF" w:rsidRPr="00485F0C" w:rsidRDefault="007272BF" w:rsidP="00485F0C">
      <w:pPr>
        <w:tabs>
          <w:tab w:val="left" w:pos="884"/>
          <w:tab w:val="left" w:pos="1196"/>
        </w:tabs>
        <w:rPr>
          <w:sz w:val="28"/>
          <w:szCs w:val="28"/>
          <w:lang w:val="ro-RO"/>
        </w:rPr>
      </w:pPr>
      <w:r w:rsidRPr="00485F0C">
        <w:rPr>
          <w:sz w:val="28"/>
          <w:szCs w:val="28"/>
          <w:lang w:val="ro-RO"/>
        </w:rPr>
        <w:t xml:space="preserve">la alineatul (2) </w:t>
      </w:r>
      <w:r w:rsidRPr="00485F0C">
        <w:rPr>
          <w:rFonts w:eastAsia="Calibri"/>
          <w:sz w:val="28"/>
          <w:szCs w:val="28"/>
          <w:lang w:val="ro-RO"/>
        </w:rPr>
        <w:t xml:space="preserve"> cuvintele „instituțiile financiare” se substituie cu cuvintele „</w:t>
      </w:r>
      <w:r w:rsidR="00545685">
        <w:rPr>
          <w:sz w:val="28"/>
          <w:szCs w:val="28"/>
          <w:lang w:val="ro-RO" w:eastAsia="ru-RU"/>
        </w:rPr>
        <w:t>bă</w:t>
      </w:r>
      <w:r w:rsidRPr="00485F0C">
        <w:rPr>
          <w:sz w:val="28"/>
          <w:szCs w:val="28"/>
          <w:lang w:val="ro-RO" w:eastAsia="ru-RU"/>
        </w:rPr>
        <w:t>nci sau o organizațiile de creditare nebancară</w:t>
      </w:r>
      <w:r w:rsidRPr="00485F0C">
        <w:rPr>
          <w:sz w:val="28"/>
          <w:szCs w:val="28"/>
          <w:lang w:val="ro-RO"/>
        </w:rPr>
        <w:t>;</w:t>
      </w:r>
    </w:p>
    <w:p w14:paraId="2FDCB042" w14:textId="77777777" w:rsidR="007272BF" w:rsidRPr="00485F0C" w:rsidRDefault="007272BF" w:rsidP="00261C9A">
      <w:pPr>
        <w:ind w:firstLine="720"/>
        <w:rPr>
          <w:rFonts w:eastAsia="Calibri"/>
          <w:b/>
          <w:sz w:val="28"/>
          <w:szCs w:val="28"/>
          <w:lang w:val="ro-RO"/>
        </w:rPr>
      </w:pPr>
      <w:r w:rsidRPr="00485F0C">
        <w:rPr>
          <w:sz w:val="28"/>
          <w:szCs w:val="28"/>
          <w:lang w:val="ro-RO"/>
        </w:rPr>
        <w:t>alineatul (6), cuvintele „instituțiile financiare” se substituie cu cuvintele „bănci sau organizațiile de creditare nebancară”.</w:t>
      </w:r>
    </w:p>
    <w:p w14:paraId="4062AD11" w14:textId="77777777" w:rsidR="007272BF" w:rsidRPr="00BB6157" w:rsidRDefault="007272BF" w:rsidP="00485F0C">
      <w:pPr>
        <w:rPr>
          <w:rFonts w:eastAsia="Calibri"/>
          <w:b/>
          <w:sz w:val="24"/>
          <w:szCs w:val="28"/>
          <w:lang w:val="ro-RO"/>
        </w:rPr>
      </w:pPr>
    </w:p>
    <w:p w14:paraId="24963DE5" w14:textId="77777777" w:rsidR="007272BF" w:rsidRPr="00485F0C" w:rsidRDefault="007272BF" w:rsidP="00D369DD">
      <w:pPr>
        <w:ind w:firstLine="720"/>
        <w:rPr>
          <w:rFonts w:eastAsia="Calibri"/>
          <w:sz w:val="28"/>
          <w:szCs w:val="28"/>
          <w:lang w:val="ro-RO"/>
        </w:rPr>
      </w:pPr>
      <w:r w:rsidRPr="00485F0C">
        <w:rPr>
          <w:rFonts w:eastAsia="Calibri"/>
          <w:b/>
          <w:sz w:val="28"/>
          <w:szCs w:val="28"/>
          <w:lang w:val="ro-RO"/>
        </w:rPr>
        <w:t>Art. XII.</w:t>
      </w:r>
      <w:r w:rsidRPr="00485F0C">
        <w:rPr>
          <w:rFonts w:eastAsia="Calibri"/>
          <w:sz w:val="28"/>
          <w:szCs w:val="28"/>
          <w:lang w:val="ro-RO"/>
        </w:rPr>
        <w:t xml:space="preserve"> – </w:t>
      </w:r>
      <w:r w:rsidRPr="008E184A">
        <w:rPr>
          <w:rFonts w:eastAsia="Calibri"/>
          <w:sz w:val="28"/>
          <w:szCs w:val="28"/>
          <w:lang w:val="ro-RO"/>
        </w:rPr>
        <w:t>Articolul 4 alineatul (1) din Legea nr. 308/2017 cu privire la prevenirea şi combaterea spălării banilor şi finanţării terorismului (Monitorul Oficial al Republicii Moldova, 2018, nr.58-66, art.133),</w:t>
      </w:r>
      <w:r w:rsidRPr="00485F0C">
        <w:rPr>
          <w:rFonts w:eastAsia="Calibri"/>
          <w:sz w:val="28"/>
          <w:szCs w:val="28"/>
          <w:lang w:val="ro-RO"/>
        </w:rPr>
        <w:t xml:space="preserve"> se modifică după cum urmează:</w:t>
      </w:r>
    </w:p>
    <w:p w14:paraId="32D13011" w14:textId="77777777" w:rsidR="007272BF" w:rsidRPr="00485F0C" w:rsidRDefault="007272BF" w:rsidP="008E184A">
      <w:pPr>
        <w:ind w:firstLine="720"/>
        <w:contextualSpacing/>
        <w:rPr>
          <w:rFonts w:eastAsia="Calibri"/>
          <w:sz w:val="28"/>
          <w:szCs w:val="28"/>
          <w:lang w:val="ro-RO"/>
        </w:rPr>
      </w:pPr>
      <w:r w:rsidRPr="00485F0C">
        <w:rPr>
          <w:rFonts w:eastAsia="Calibri"/>
          <w:sz w:val="28"/>
          <w:szCs w:val="28"/>
          <w:lang w:val="ro-RO"/>
        </w:rPr>
        <w:t xml:space="preserve">la litera c), cuvintele „organizaţiile de </w:t>
      </w:r>
      <w:proofErr w:type="spellStart"/>
      <w:r w:rsidRPr="00485F0C">
        <w:rPr>
          <w:rFonts w:eastAsia="Calibri"/>
          <w:sz w:val="28"/>
          <w:szCs w:val="28"/>
          <w:lang w:val="ro-RO"/>
        </w:rPr>
        <w:t>microfinanţare</w:t>
      </w:r>
      <w:proofErr w:type="spellEnd"/>
      <w:r w:rsidRPr="00485F0C">
        <w:rPr>
          <w:rFonts w:eastAsia="Calibri"/>
          <w:sz w:val="28"/>
          <w:szCs w:val="28"/>
          <w:lang w:val="ro-RO"/>
        </w:rPr>
        <w:t>” se substituie cu cuvintele „organizaţiile de creditare nebancară”;</w:t>
      </w:r>
    </w:p>
    <w:p w14:paraId="1E2DC6A8" w14:textId="77777777" w:rsidR="007272BF" w:rsidRPr="00485F0C" w:rsidRDefault="00545685" w:rsidP="00261C9A">
      <w:pPr>
        <w:ind w:firstLine="720"/>
        <w:contextualSpacing/>
        <w:rPr>
          <w:rFonts w:eastAsia="Calibri"/>
          <w:sz w:val="28"/>
          <w:szCs w:val="28"/>
          <w:lang w:val="ro-RO"/>
        </w:rPr>
      </w:pPr>
      <w:r>
        <w:rPr>
          <w:rFonts w:eastAsia="Calibri"/>
          <w:sz w:val="28"/>
          <w:szCs w:val="28"/>
          <w:lang w:val="ro-RO"/>
        </w:rPr>
        <w:t>la litera h), după cuvâ</w:t>
      </w:r>
      <w:r w:rsidR="007272BF" w:rsidRPr="00485F0C">
        <w:rPr>
          <w:rFonts w:eastAsia="Calibri"/>
          <w:sz w:val="28"/>
          <w:szCs w:val="28"/>
          <w:lang w:val="ro-RO"/>
        </w:rPr>
        <w:t>ntul „</w:t>
      </w:r>
      <w:r w:rsidR="007272BF" w:rsidRPr="00485F0C">
        <w:rPr>
          <w:sz w:val="28"/>
          <w:szCs w:val="28"/>
          <w:lang w:val="ro-RO" w:eastAsia="ru-RU"/>
        </w:rPr>
        <w:t xml:space="preserve">întreprinzător” </w:t>
      </w:r>
      <w:r w:rsidR="007272BF" w:rsidRPr="00485F0C">
        <w:rPr>
          <w:rFonts w:eastAsia="Calibri"/>
          <w:sz w:val="28"/>
          <w:szCs w:val="28"/>
          <w:lang w:val="ro-RO"/>
        </w:rPr>
        <w:t>se completează cu textul</w:t>
      </w:r>
      <w:r w:rsidR="007272BF" w:rsidRPr="00485F0C">
        <w:rPr>
          <w:sz w:val="28"/>
          <w:szCs w:val="28"/>
          <w:lang w:val="ro-RO" w:eastAsia="ru-RU"/>
        </w:rPr>
        <w:t xml:space="preserve"> „ ,cu excepția persoanelor prevăzute la lit. c)”.</w:t>
      </w:r>
    </w:p>
    <w:p w14:paraId="5D2AE3A3" w14:textId="77777777" w:rsidR="007272BF" w:rsidRPr="00485F0C" w:rsidRDefault="007272BF" w:rsidP="00485F0C">
      <w:pPr>
        <w:contextualSpacing/>
        <w:rPr>
          <w:rFonts w:eastAsia="Calibri"/>
          <w:sz w:val="28"/>
          <w:szCs w:val="28"/>
          <w:lang w:val="ro-RO"/>
        </w:rPr>
      </w:pPr>
    </w:p>
    <w:p w14:paraId="516BBE6E" w14:textId="77777777" w:rsidR="007272BF" w:rsidRPr="00485F0C" w:rsidRDefault="007272BF" w:rsidP="00D369DD">
      <w:pPr>
        <w:ind w:firstLine="720"/>
        <w:rPr>
          <w:rFonts w:eastAsia="Calibri"/>
          <w:sz w:val="28"/>
          <w:szCs w:val="28"/>
          <w:lang w:val="ro-RO"/>
        </w:rPr>
      </w:pPr>
      <w:r w:rsidRPr="00485F0C">
        <w:rPr>
          <w:rFonts w:eastAsia="Calibri"/>
          <w:b/>
          <w:sz w:val="28"/>
          <w:szCs w:val="28"/>
          <w:lang w:val="ro-RO"/>
        </w:rPr>
        <w:lastRenderedPageBreak/>
        <w:t>Art. XIII.</w:t>
      </w:r>
      <w:r w:rsidR="00572513">
        <w:rPr>
          <w:rFonts w:eastAsia="Calibri"/>
          <w:sz w:val="28"/>
          <w:szCs w:val="28"/>
          <w:lang w:val="ro-RO"/>
        </w:rPr>
        <w:t xml:space="preserve"> –</w:t>
      </w:r>
      <w:r w:rsidRPr="00485F0C">
        <w:rPr>
          <w:rFonts w:eastAsia="Calibri"/>
          <w:sz w:val="28"/>
          <w:szCs w:val="28"/>
          <w:lang w:val="ro-RO"/>
        </w:rPr>
        <w:t xml:space="preserve"> </w:t>
      </w:r>
      <w:r w:rsidRPr="00572513">
        <w:rPr>
          <w:rFonts w:eastAsia="Calibri"/>
          <w:sz w:val="28"/>
          <w:szCs w:val="28"/>
          <w:lang w:val="ro-RO"/>
        </w:rPr>
        <w:t>La articolul 12 alineatul (1) litera b) din Legea contabilităţii şi raportării financiare nr. 287/2017 (Monitorul Oficial al Republicii Moldova, 2018, nr.1-6, art.22),</w:t>
      </w:r>
      <w:r w:rsidRPr="00485F0C">
        <w:rPr>
          <w:rFonts w:eastAsia="Calibri"/>
          <w:sz w:val="28"/>
          <w:szCs w:val="28"/>
          <w:lang w:val="ro-RO"/>
        </w:rPr>
        <w:t xml:space="preserve"> cuvintele „organizaţiile de </w:t>
      </w:r>
      <w:proofErr w:type="spellStart"/>
      <w:r w:rsidRPr="00485F0C">
        <w:rPr>
          <w:rFonts w:eastAsia="Calibri"/>
          <w:sz w:val="28"/>
          <w:szCs w:val="28"/>
          <w:lang w:val="ro-RO"/>
        </w:rPr>
        <w:t>microfinanţare</w:t>
      </w:r>
      <w:proofErr w:type="spellEnd"/>
      <w:r w:rsidRPr="00485F0C">
        <w:rPr>
          <w:rFonts w:eastAsia="Calibri"/>
          <w:sz w:val="28"/>
          <w:szCs w:val="28"/>
          <w:lang w:val="ro-RO"/>
        </w:rPr>
        <w:t>” se substituie cu cuvintele „organizaţiile de creditare nebancară”.</w:t>
      </w:r>
    </w:p>
    <w:p w14:paraId="2D75501D" w14:textId="77777777" w:rsidR="007272BF" w:rsidRPr="00BB6157" w:rsidRDefault="007272BF" w:rsidP="00485F0C">
      <w:pPr>
        <w:rPr>
          <w:rFonts w:eastAsia="Calibri"/>
          <w:sz w:val="24"/>
          <w:szCs w:val="28"/>
          <w:lang w:val="ro-RO"/>
        </w:rPr>
      </w:pPr>
    </w:p>
    <w:p w14:paraId="088F2D53" w14:textId="77777777" w:rsidR="007272BF" w:rsidRPr="00D369DD" w:rsidRDefault="007272BF" w:rsidP="00D369DD">
      <w:pPr>
        <w:ind w:firstLine="720"/>
        <w:rPr>
          <w:rFonts w:eastAsia="Calibri"/>
          <w:b/>
          <w:sz w:val="28"/>
          <w:szCs w:val="28"/>
          <w:lang w:val="ro-RO"/>
        </w:rPr>
      </w:pPr>
      <w:r w:rsidRPr="00485F0C">
        <w:rPr>
          <w:rFonts w:eastAsia="Calibri"/>
          <w:b/>
          <w:sz w:val="28"/>
          <w:szCs w:val="28"/>
          <w:lang w:val="ro-RO"/>
        </w:rPr>
        <w:t>Art. XIV.</w:t>
      </w:r>
      <w:r w:rsidRPr="00485F0C">
        <w:rPr>
          <w:rFonts w:eastAsia="Calibri"/>
          <w:sz w:val="28"/>
          <w:szCs w:val="28"/>
          <w:lang w:val="ro-RO"/>
        </w:rPr>
        <w:t xml:space="preserve"> </w:t>
      </w:r>
      <w:r w:rsidR="00D369DD">
        <w:rPr>
          <w:rFonts w:eastAsia="Calibri"/>
          <w:b/>
          <w:sz w:val="28"/>
          <w:szCs w:val="28"/>
          <w:lang w:val="ro-RO"/>
        </w:rPr>
        <w:t>–</w:t>
      </w:r>
      <w:r w:rsidRPr="00485F0C">
        <w:rPr>
          <w:rFonts w:eastAsia="Calibri"/>
          <w:b/>
          <w:sz w:val="28"/>
          <w:szCs w:val="28"/>
          <w:lang w:val="ro-RO"/>
        </w:rPr>
        <w:t xml:space="preserve"> </w:t>
      </w:r>
      <w:r w:rsidRPr="00D369DD">
        <w:rPr>
          <w:rFonts w:eastAsia="Calibri"/>
          <w:sz w:val="28"/>
          <w:szCs w:val="28"/>
          <w:lang w:val="ro-RO"/>
        </w:rPr>
        <w:t>Legea nr. 1/2018 cu privire la organizațiile de creditare nebancară (Monitorul Oficial al Republicii Moldova, 2018, nr.108-112, art.200) se modifică după cum urmează:</w:t>
      </w:r>
    </w:p>
    <w:p w14:paraId="77CA72E2" w14:textId="77777777" w:rsidR="007272BF" w:rsidRPr="00485F0C" w:rsidRDefault="007272BF" w:rsidP="00D369DD">
      <w:pPr>
        <w:ind w:firstLine="720"/>
        <w:rPr>
          <w:rFonts w:eastAsia="Calibri"/>
          <w:sz w:val="28"/>
          <w:szCs w:val="28"/>
          <w:lang w:val="ro-RO" w:eastAsia="ru-RU"/>
        </w:rPr>
      </w:pPr>
      <w:r w:rsidRPr="00D369DD">
        <w:rPr>
          <w:rFonts w:eastAsia="Calibri"/>
          <w:b/>
          <w:sz w:val="28"/>
          <w:szCs w:val="28"/>
          <w:lang w:val="ro-RO" w:eastAsia="ru-RU"/>
        </w:rPr>
        <w:t>1.</w:t>
      </w:r>
      <w:r w:rsidRPr="00485F0C">
        <w:rPr>
          <w:rFonts w:eastAsia="Calibri"/>
          <w:sz w:val="28"/>
          <w:szCs w:val="28"/>
          <w:lang w:val="ro-RO" w:eastAsia="ru-RU"/>
        </w:rPr>
        <w:t xml:space="preserve"> Articolul 3: </w:t>
      </w:r>
    </w:p>
    <w:p w14:paraId="2CA64EF9" w14:textId="77777777" w:rsidR="007272BF" w:rsidRPr="00485F0C" w:rsidRDefault="007272BF" w:rsidP="00D369DD">
      <w:pPr>
        <w:ind w:firstLine="720"/>
        <w:rPr>
          <w:sz w:val="28"/>
          <w:szCs w:val="28"/>
          <w:lang w:val="ro-RO" w:eastAsia="ru-RU"/>
        </w:rPr>
      </w:pPr>
      <w:r w:rsidRPr="00485F0C">
        <w:rPr>
          <w:sz w:val="28"/>
          <w:szCs w:val="28"/>
          <w:lang w:val="ro-RO" w:eastAsia="ru-RU"/>
        </w:rPr>
        <w:t>la noțiunea „</w:t>
      </w:r>
      <w:r w:rsidRPr="00485F0C">
        <w:rPr>
          <w:i/>
          <w:sz w:val="28"/>
          <w:szCs w:val="28"/>
          <w:lang w:val="ro-RO" w:eastAsia="ru-RU"/>
        </w:rPr>
        <w:t>administrator</w:t>
      </w:r>
      <w:r w:rsidRPr="00485F0C">
        <w:rPr>
          <w:sz w:val="28"/>
          <w:szCs w:val="28"/>
          <w:lang w:val="ro-RO" w:eastAsia="ru-RU"/>
        </w:rPr>
        <w:t xml:space="preserve">” – </w:t>
      </w:r>
      <w:r w:rsidR="00545685">
        <w:rPr>
          <w:sz w:val="28"/>
          <w:szCs w:val="28"/>
          <w:lang w:val="ro-RO" w:eastAsia="ru-RU"/>
        </w:rPr>
        <w:t>cuvâ</w:t>
      </w:r>
      <w:r w:rsidRPr="00485F0C">
        <w:rPr>
          <w:sz w:val="28"/>
          <w:szCs w:val="28"/>
          <w:lang w:val="ro-RO" w:eastAsia="ru-RU"/>
        </w:rPr>
        <w:t>ntul „filialei” se substituie cu cuvintele „sucursalei/oficiului secundar al”;</w:t>
      </w:r>
    </w:p>
    <w:p w14:paraId="03307E80" w14:textId="77777777" w:rsidR="007272BF" w:rsidRPr="00485F0C" w:rsidRDefault="007272BF" w:rsidP="00D369DD">
      <w:pPr>
        <w:ind w:firstLine="720"/>
        <w:rPr>
          <w:sz w:val="28"/>
          <w:szCs w:val="28"/>
          <w:lang w:val="ro-RO" w:eastAsia="ru-RU"/>
        </w:rPr>
      </w:pPr>
      <w:r w:rsidRPr="00485F0C">
        <w:rPr>
          <w:sz w:val="28"/>
          <w:szCs w:val="28"/>
          <w:lang w:val="ro-RO" w:eastAsia="ru-RU"/>
        </w:rPr>
        <w:t>noțiunea „oficiu secundar” – va avea următorul cuprins:</w:t>
      </w:r>
    </w:p>
    <w:p w14:paraId="7671B862" w14:textId="77777777" w:rsidR="007272BF" w:rsidRPr="00485F0C" w:rsidRDefault="007272BF" w:rsidP="00D369DD">
      <w:pPr>
        <w:ind w:firstLine="720"/>
        <w:rPr>
          <w:sz w:val="28"/>
          <w:szCs w:val="28"/>
          <w:lang w:val="ro-RO" w:eastAsia="ru-RU"/>
        </w:rPr>
      </w:pPr>
      <w:r w:rsidRPr="00485F0C">
        <w:rPr>
          <w:iCs/>
          <w:sz w:val="28"/>
          <w:szCs w:val="28"/>
          <w:lang w:val="ro-RO" w:eastAsia="ru-RU"/>
        </w:rPr>
        <w:t>„</w:t>
      </w:r>
      <w:r w:rsidRPr="00485F0C">
        <w:rPr>
          <w:i/>
          <w:iCs/>
          <w:sz w:val="28"/>
          <w:szCs w:val="28"/>
          <w:lang w:val="ro-RO" w:eastAsia="ru-RU"/>
        </w:rPr>
        <w:t>oficiu secundar</w:t>
      </w:r>
      <w:r w:rsidRPr="00485F0C">
        <w:rPr>
          <w:iCs/>
          <w:sz w:val="28"/>
          <w:szCs w:val="28"/>
          <w:lang w:val="ro-RO" w:eastAsia="ru-RU"/>
        </w:rPr>
        <w:t xml:space="preserve"> </w:t>
      </w:r>
      <w:r w:rsidRPr="00485F0C">
        <w:rPr>
          <w:sz w:val="28"/>
          <w:szCs w:val="28"/>
          <w:lang w:val="ro-RO" w:eastAsia="ru-RU"/>
        </w:rPr>
        <w:t>– unitate structurală internă a organizaţiei de creditare nebancară, situată în afara sediului central, care nu este sucursală, nu are bilanţ separat şi desfăşoară unele sau toate activităţile organizaţiei de creditare nebancară, conform regulamentului intern aprobat în acest sens;”.</w:t>
      </w:r>
    </w:p>
    <w:p w14:paraId="03BB772D" w14:textId="77777777" w:rsidR="007272BF" w:rsidRPr="00485F0C" w:rsidRDefault="007272BF" w:rsidP="00D369DD">
      <w:pPr>
        <w:ind w:firstLine="720"/>
        <w:rPr>
          <w:iCs/>
          <w:sz w:val="28"/>
          <w:szCs w:val="28"/>
          <w:lang w:val="ro-RO" w:eastAsia="ru-RU"/>
        </w:rPr>
      </w:pPr>
      <w:r w:rsidRPr="00485F0C">
        <w:rPr>
          <w:rFonts w:eastAsia="Calibri"/>
          <w:sz w:val="28"/>
          <w:szCs w:val="28"/>
          <w:lang w:val="ro-RO" w:eastAsia="ru-RU"/>
        </w:rPr>
        <w:t>se completează cu următoarele noţiuni:</w:t>
      </w:r>
      <w:r w:rsidRPr="00485F0C">
        <w:rPr>
          <w:iCs/>
          <w:sz w:val="28"/>
          <w:szCs w:val="28"/>
          <w:lang w:val="ro-RO" w:eastAsia="ru-RU"/>
        </w:rPr>
        <w:t xml:space="preserve"> </w:t>
      </w:r>
    </w:p>
    <w:p w14:paraId="49D7AF39" w14:textId="77777777" w:rsidR="007272BF" w:rsidRPr="00485F0C" w:rsidRDefault="007272BF" w:rsidP="00D369DD">
      <w:pPr>
        <w:ind w:firstLine="720"/>
        <w:rPr>
          <w:sz w:val="28"/>
          <w:szCs w:val="28"/>
          <w:lang w:val="ro-RO" w:eastAsia="ru-RU"/>
        </w:rPr>
      </w:pPr>
      <w:r w:rsidRPr="00485F0C">
        <w:rPr>
          <w:iCs/>
          <w:sz w:val="28"/>
          <w:szCs w:val="28"/>
          <w:lang w:val="ro-RO" w:eastAsia="ru-RU"/>
        </w:rPr>
        <w:t>„</w:t>
      </w:r>
      <w:r w:rsidRPr="00485F0C">
        <w:rPr>
          <w:i/>
          <w:iCs/>
          <w:sz w:val="28"/>
          <w:szCs w:val="28"/>
          <w:lang w:val="ro-RO" w:eastAsia="ru-RU"/>
        </w:rPr>
        <w:t>beneficiar efectiv</w:t>
      </w:r>
      <w:r w:rsidRPr="00485F0C">
        <w:rPr>
          <w:sz w:val="28"/>
          <w:szCs w:val="28"/>
          <w:lang w:val="ro-RO" w:eastAsia="ru-RU"/>
        </w:rPr>
        <w:t xml:space="preserve"> – persoană fizică care deţine sau controlează în ultimă instanţă, direct sau indirect, dreptul de proprietate sau control în capitalul social sau drepturile de vot ale organizației de creditare nebancară;</w:t>
      </w:r>
    </w:p>
    <w:p w14:paraId="7269E82F" w14:textId="77777777" w:rsidR="007272BF" w:rsidRPr="00485F0C" w:rsidRDefault="007272BF" w:rsidP="00D369DD">
      <w:pPr>
        <w:ind w:firstLine="720"/>
        <w:rPr>
          <w:sz w:val="28"/>
          <w:szCs w:val="28"/>
          <w:lang w:val="ro-RO" w:eastAsia="ru-RU"/>
        </w:rPr>
      </w:pPr>
      <w:r w:rsidRPr="00485F0C">
        <w:rPr>
          <w:i/>
          <w:iCs/>
          <w:sz w:val="28"/>
          <w:szCs w:val="28"/>
          <w:lang w:val="ro-RO" w:eastAsia="ru-RU"/>
        </w:rPr>
        <w:t>deţinător</w:t>
      </w:r>
      <w:r w:rsidRPr="00485F0C">
        <w:rPr>
          <w:sz w:val="28"/>
          <w:szCs w:val="28"/>
          <w:lang w:val="ro-RO" w:eastAsia="ru-RU"/>
        </w:rPr>
        <w:t xml:space="preserve"> – fondatorul, acţionarul/asociatul organizaţiei de creditare nebancară reprezentat de persoane fizice şi/sau juridice, inclusiv beneficiarii efectivi;</w:t>
      </w:r>
    </w:p>
    <w:p w14:paraId="63FD420B" w14:textId="77777777" w:rsidR="007272BF" w:rsidRPr="00485F0C" w:rsidRDefault="007272BF" w:rsidP="00D369DD">
      <w:pPr>
        <w:ind w:firstLine="720"/>
        <w:rPr>
          <w:sz w:val="28"/>
          <w:szCs w:val="28"/>
          <w:lang w:val="ro-RO"/>
        </w:rPr>
      </w:pPr>
      <w:r w:rsidRPr="00485F0C">
        <w:rPr>
          <w:i/>
          <w:iCs/>
          <w:sz w:val="28"/>
          <w:szCs w:val="28"/>
          <w:lang w:val="ro-RO"/>
        </w:rPr>
        <w:t>împrumut subordonat</w:t>
      </w:r>
      <w:r w:rsidRPr="00485F0C">
        <w:rPr>
          <w:sz w:val="28"/>
          <w:szCs w:val="28"/>
          <w:lang w:val="ro-RO"/>
        </w:rPr>
        <w:t xml:space="preserve"> – împrumut acordat printr-o singură operațiune de către deținătorii organizației de creditare nebancară, și/sau</w:t>
      </w:r>
      <w:r w:rsidRPr="00485F0C">
        <w:rPr>
          <w:sz w:val="28"/>
          <w:szCs w:val="28"/>
          <w:lang w:val="ro-RO" w:eastAsia="ru-RU"/>
        </w:rPr>
        <w:t xml:space="preserve"> bănci, societăţi financiare </w:t>
      </w:r>
      <w:proofErr w:type="spellStart"/>
      <w:r w:rsidRPr="00485F0C">
        <w:rPr>
          <w:sz w:val="28"/>
          <w:szCs w:val="28"/>
          <w:lang w:val="ro-RO" w:eastAsia="ru-RU"/>
        </w:rPr>
        <w:t>nonbancare</w:t>
      </w:r>
      <w:proofErr w:type="spellEnd"/>
      <w:r w:rsidRPr="00485F0C">
        <w:rPr>
          <w:sz w:val="28"/>
          <w:szCs w:val="28"/>
          <w:lang w:val="ro-RO" w:eastAsia="ru-RU"/>
        </w:rPr>
        <w:t>, organizații necomerciale</w:t>
      </w:r>
      <w:r w:rsidRPr="00485F0C">
        <w:rPr>
          <w:sz w:val="28"/>
          <w:szCs w:val="28"/>
          <w:lang w:val="ro-RO"/>
        </w:rPr>
        <w:t xml:space="preserve"> și/sau persoanele considerate investitori calificați potrivit legislației privind piața de capital, în mărime ce depășește echivalentul de 600 000 lei, care îndeplineşte cumulativ următoarele criterii:</w:t>
      </w:r>
    </w:p>
    <w:p w14:paraId="05DB7A4A" w14:textId="77777777" w:rsidR="007272BF" w:rsidRPr="00485F0C" w:rsidRDefault="007272BF" w:rsidP="00EF614A">
      <w:pPr>
        <w:ind w:firstLine="720"/>
        <w:rPr>
          <w:sz w:val="28"/>
          <w:szCs w:val="28"/>
          <w:lang w:val="ro-RO"/>
        </w:rPr>
      </w:pPr>
      <w:r w:rsidRPr="00485F0C">
        <w:rPr>
          <w:sz w:val="28"/>
          <w:szCs w:val="28"/>
          <w:lang w:val="ro-RO"/>
        </w:rPr>
        <w:t>a) nu este garantat;</w:t>
      </w:r>
    </w:p>
    <w:p w14:paraId="4FEF17A3" w14:textId="77777777" w:rsidR="007272BF" w:rsidRPr="00485F0C" w:rsidRDefault="007272BF" w:rsidP="00EF614A">
      <w:pPr>
        <w:ind w:firstLine="720"/>
        <w:rPr>
          <w:sz w:val="28"/>
          <w:szCs w:val="28"/>
          <w:lang w:val="ro-RO"/>
        </w:rPr>
      </w:pPr>
      <w:r w:rsidRPr="00485F0C">
        <w:rPr>
          <w:sz w:val="28"/>
          <w:szCs w:val="28"/>
          <w:lang w:val="ro-RO"/>
        </w:rPr>
        <w:t>b) termenul de scadenţă este de cel puţin 3 ani. Dacă termenul de scadenţă nu este fixat, împrumutul este rambursabil, la discreţia exclusivă a organizației de creditare nebancară, însă nu mai devreme de 3 ani de la data acordării;</w:t>
      </w:r>
    </w:p>
    <w:p w14:paraId="226AAF3E" w14:textId="77777777" w:rsidR="007272BF" w:rsidRPr="00485F0C" w:rsidRDefault="007272BF" w:rsidP="00EF614A">
      <w:pPr>
        <w:ind w:firstLine="720"/>
        <w:rPr>
          <w:sz w:val="28"/>
          <w:szCs w:val="28"/>
          <w:lang w:val="ro-RO"/>
        </w:rPr>
      </w:pPr>
      <w:r w:rsidRPr="00485F0C">
        <w:rPr>
          <w:sz w:val="28"/>
          <w:szCs w:val="28"/>
          <w:lang w:val="ro-RO"/>
        </w:rPr>
        <w:t>c) dispoziţiile care reglementează împrumuturile subordonate nu indică în mod explicit sau implicit că împrumuturile subordonate vor fi sau ar putea fi rambursate anticipat de către organizația de credita</w:t>
      </w:r>
      <w:r w:rsidR="00B410FD">
        <w:rPr>
          <w:sz w:val="28"/>
          <w:szCs w:val="28"/>
          <w:lang w:val="ro-RO"/>
        </w:rPr>
        <w:t>re nebancară în alte cazuri decâ</w:t>
      </w:r>
      <w:r w:rsidRPr="00485F0C">
        <w:rPr>
          <w:sz w:val="28"/>
          <w:szCs w:val="28"/>
          <w:lang w:val="ro-RO"/>
        </w:rPr>
        <w:t>t lichidarea organizației de creditare nebancară;</w:t>
      </w:r>
    </w:p>
    <w:p w14:paraId="71D1ADFE" w14:textId="77777777" w:rsidR="007272BF" w:rsidRPr="00485F0C" w:rsidRDefault="007272BF" w:rsidP="00EF614A">
      <w:pPr>
        <w:ind w:firstLine="720"/>
        <w:rPr>
          <w:sz w:val="28"/>
          <w:szCs w:val="28"/>
          <w:lang w:val="ro-RO" w:eastAsia="ru-RU"/>
        </w:rPr>
      </w:pPr>
      <w:r w:rsidRPr="00485F0C">
        <w:rPr>
          <w:sz w:val="28"/>
          <w:szCs w:val="28"/>
          <w:lang w:val="ro-RO" w:eastAsia="ru-RU"/>
        </w:rPr>
        <w:t>d) în cazul lichidării organizației de creditare nebancară, se achită după executarea creanţelor tuturor creditorilor organizației de creditare nebancară;</w:t>
      </w:r>
    </w:p>
    <w:p w14:paraId="140CECA0" w14:textId="77777777" w:rsidR="007272BF" w:rsidRPr="00485F0C" w:rsidRDefault="007272BF" w:rsidP="00EF614A">
      <w:pPr>
        <w:ind w:firstLine="720"/>
        <w:rPr>
          <w:sz w:val="28"/>
          <w:szCs w:val="28"/>
          <w:lang w:val="ro-RO" w:eastAsia="ru-RU"/>
        </w:rPr>
      </w:pPr>
      <w:r w:rsidRPr="00485F0C">
        <w:rPr>
          <w:i/>
          <w:iCs/>
          <w:sz w:val="28"/>
          <w:szCs w:val="28"/>
          <w:lang w:val="ro-RO" w:eastAsia="ru-RU"/>
        </w:rPr>
        <w:t>leasing financiar</w:t>
      </w:r>
      <w:r w:rsidRPr="00485F0C">
        <w:rPr>
          <w:iCs/>
          <w:sz w:val="28"/>
          <w:szCs w:val="28"/>
          <w:lang w:val="ro-RO" w:eastAsia="ru-RU"/>
        </w:rPr>
        <w:t xml:space="preserve"> - </w:t>
      </w:r>
      <w:r w:rsidRPr="00485F0C">
        <w:rPr>
          <w:sz w:val="28"/>
          <w:szCs w:val="28"/>
          <w:lang w:val="ro-RO" w:eastAsia="ru-RU"/>
        </w:rPr>
        <w:t>totalitatea raporturilor care iau naştere în scopul şi în cadrul realizării unui contract de leasing prin care se prevede expres transferul către locatar, la momentul expirării contractului, al dreptului de proprietate asupra bunului care face obiectul leasingului;</w:t>
      </w:r>
    </w:p>
    <w:p w14:paraId="4EDE79A3" w14:textId="77777777" w:rsidR="007272BF" w:rsidRPr="00A6597C" w:rsidRDefault="007272BF" w:rsidP="00A6597C">
      <w:pPr>
        <w:ind w:firstLine="720"/>
        <w:rPr>
          <w:sz w:val="28"/>
          <w:szCs w:val="28"/>
          <w:lang w:val="ro-RO" w:eastAsia="ru-RU"/>
        </w:rPr>
      </w:pPr>
      <w:r w:rsidRPr="00485F0C">
        <w:rPr>
          <w:i/>
          <w:iCs/>
          <w:sz w:val="28"/>
          <w:szCs w:val="28"/>
          <w:lang w:val="ro-RO" w:eastAsia="ru-RU"/>
        </w:rPr>
        <w:lastRenderedPageBreak/>
        <w:t>public</w:t>
      </w:r>
      <w:r w:rsidRPr="00485F0C">
        <w:rPr>
          <w:sz w:val="28"/>
          <w:szCs w:val="28"/>
          <w:lang w:val="ro-RO" w:eastAsia="ru-RU"/>
        </w:rPr>
        <w:t xml:space="preserve"> – orice persoană fizică sau persoană juridică care nu </w:t>
      </w:r>
      <w:r w:rsidRPr="00485F0C">
        <w:rPr>
          <w:sz w:val="28"/>
          <w:szCs w:val="28"/>
          <w:lang w:val="ro-RO"/>
        </w:rPr>
        <w:t>este considerată investitor calificat în sensul legislației privind piața de capital</w:t>
      </w:r>
      <w:r w:rsidRPr="00485F0C">
        <w:rPr>
          <w:sz w:val="28"/>
          <w:szCs w:val="28"/>
          <w:lang w:val="ro-RO" w:eastAsia="ru-RU"/>
        </w:rPr>
        <w:t xml:space="preserve">. Nu intră în această categorie: statul, autorităţile administraţiei publice centrale, regionale şi locale, agenţiile guvernamentale, băncile, societăţile financiare </w:t>
      </w:r>
      <w:proofErr w:type="spellStart"/>
      <w:r w:rsidRPr="00485F0C">
        <w:rPr>
          <w:sz w:val="28"/>
          <w:szCs w:val="28"/>
          <w:lang w:val="ro-RO" w:eastAsia="ru-RU"/>
        </w:rPr>
        <w:t>nonbancare</w:t>
      </w:r>
      <w:proofErr w:type="spellEnd"/>
      <w:r w:rsidRPr="00485F0C">
        <w:rPr>
          <w:sz w:val="28"/>
          <w:szCs w:val="28"/>
          <w:lang w:val="ro-RO" w:eastAsia="ru-RU"/>
        </w:rPr>
        <w:t>, organizațiile necomerciale și alte societăţi similar;”.</w:t>
      </w:r>
    </w:p>
    <w:p w14:paraId="47ED2EF1" w14:textId="77777777" w:rsidR="007272BF" w:rsidRPr="00485F0C" w:rsidRDefault="007272BF" w:rsidP="008A6AEC">
      <w:pPr>
        <w:pStyle w:val="NormalWeb"/>
        <w:ind w:firstLine="720"/>
        <w:rPr>
          <w:rFonts w:eastAsia="Calibri"/>
          <w:sz w:val="28"/>
          <w:szCs w:val="28"/>
          <w:lang w:val="ro-RO"/>
        </w:rPr>
      </w:pPr>
      <w:r w:rsidRPr="008A6AEC">
        <w:rPr>
          <w:rFonts w:eastAsia="Calibri"/>
          <w:b/>
          <w:sz w:val="28"/>
          <w:szCs w:val="28"/>
          <w:lang w:val="ro-RO"/>
        </w:rPr>
        <w:t>2.</w:t>
      </w:r>
      <w:r w:rsidRPr="00485F0C">
        <w:rPr>
          <w:rFonts w:eastAsia="Calibri"/>
          <w:sz w:val="28"/>
          <w:szCs w:val="28"/>
          <w:lang w:val="ro-RO"/>
        </w:rPr>
        <w:t xml:space="preserve"> Articolul 5 </w:t>
      </w:r>
    </w:p>
    <w:p w14:paraId="712EAD63" w14:textId="77777777" w:rsidR="007272BF" w:rsidRPr="00485F0C" w:rsidRDefault="007272BF" w:rsidP="00A6597C">
      <w:pPr>
        <w:pStyle w:val="NormalWeb"/>
        <w:ind w:firstLine="720"/>
        <w:rPr>
          <w:rFonts w:eastAsia="Calibri"/>
          <w:sz w:val="28"/>
          <w:szCs w:val="28"/>
          <w:lang w:val="ro-RO"/>
        </w:rPr>
      </w:pPr>
      <w:r w:rsidRPr="00485F0C">
        <w:rPr>
          <w:rFonts w:eastAsia="Calibri"/>
          <w:sz w:val="28"/>
          <w:szCs w:val="28"/>
          <w:lang w:val="ro-RO"/>
        </w:rPr>
        <w:t>se completează cu alineatul (10) cu următorul cuprins:</w:t>
      </w:r>
    </w:p>
    <w:p w14:paraId="26BEA700" w14:textId="77777777" w:rsidR="007272BF" w:rsidRPr="005B778F" w:rsidRDefault="007272BF" w:rsidP="005B778F">
      <w:pPr>
        <w:pStyle w:val="NormalWeb"/>
        <w:ind w:firstLine="720"/>
        <w:rPr>
          <w:sz w:val="28"/>
          <w:szCs w:val="28"/>
          <w:lang w:val="ro-RO" w:eastAsia="en-US"/>
        </w:rPr>
      </w:pPr>
      <w:r w:rsidRPr="00485F0C">
        <w:rPr>
          <w:sz w:val="28"/>
          <w:szCs w:val="28"/>
          <w:lang w:val="ro-RO"/>
        </w:rPr>
        <w:t>„(10) Organizațiile de creditare nebancară vor publica pe pagina sa web oficială regulamentele interne stabilite la alin. (4) al prezentului articol, precum și vor asigura existenţa unui instrument destinat rezolvării ecuaţiilor în vederea determinării costul</w:t>
      </w:r>
      <w:r w:rsidR="00B410FD">
        <w:rPr>
          <w:sz w:val="28"/>
          <w:szCs w:val="28"/>
          <w:lang w:val="ro-RO"/>
        </w:rPr>
        <w:t>ui total al creditului nebancar</w:t>
      </w:r>
      <w:r w:rsidRPr="00485F0C">
        <w:rPr>
          <w:sz w:val="28"/>
          <w:szCs w:val="28"/>
          <w:lang w:val="ro-RO"/>
        </w:rPr>
        <w:t>/leasing financiar. La utilizarea acestui instrument, pentru produsele de creditare/leasing financiar, la care sunt prestabilite grafice concrete de achitare, organizația de creditare nebancară va asigu</w:t>
      </w:r>
      <w:r w:rsidR="00B410FD">
        <w:rPr>
          <w:sz w:val="28"/>
          <w:szCs w:val="28"/>
          <w:lang w:val="ro-RO"/>
        </w:rPr>
        <w:t>ra calculul pe perioade (zilnic/lunar/</w:t>
      </w:r>
      <w:r w:rsidRPr="00485F0C">
        <w:rPr>
          <w:sz w:val="28"/>
          <w:szCs w:val="28"/>
          <w:lang w:val="ro-RO"/>
        </w:rPr>
        <w:t>trimestrial) în funcţie de frecvenţa plăţilor, a achitărilor aferente creditului nebancar/leasingului financiar care urmează a fi efectuate de client (achitarea creditului/l</w:t>
      </w:r>
      <w:r w:rsidR="00B410FD">
        <w:rPr>
          <w:sz w:val="28"/>
          <w:szCs w:val="28"/>
          <w:lang w:val="ro-RO"/>
        </w:rPr>
        <w:t>easingului financiar, ratei dobâ</w:t>
      </w:r>
      <w:r w:rsidRPr="00485F0C">
        <w:rPr>
          <w:sz w:val="28"/>
          <w:szCs w:val="28"/>
          <w:lang w:val="ro-RO"/>
        </w:rPr>
        <w:t>nzii/ratelor de leasing, comisioanelor, taxelor etc.).”.</w:t>
      </w:r>
    </w:p>
    <w:p w14:paraId="7B198489" w14:textId="77777777" w:rsidR="007272BF" w:rsidRPr="00485F0C" w:rsidRDefault="007272BF" w:rsidP="005B778F">
      <w:pPr>
        <w:ind w:firstLine="720"/>
        <w:rPr>
          <w:rFonts w:eastAsia="Calibri"/>
          <w:sz w:val="28"/>
          <w:szCs w:val="28"/>
          <w:lang w:val="ro-RO" w:eastAsia="ru-RU"/>
        </w:rPr>
      </w:pPr>
      <w:r w:rsidRPr="005B778F">
        <w:rPr>
          <w:rFonts w:eastAsia="Calibri"/>
          <w:b/>
          <w:sz w:val="28"/>
          <w:szCs w:val="28"/>
          <w:lang w:val="ro-RO" w:eastAsia="ru-RU"/>
        </w:rPr>
        <w:t>3.</w:t>
      </w:r>
      <w:r w:rsidRPr="00485F0C">
        <w:rPr>
          <w:rFonts w:eastAsia="Calibri"/>
          <w:sz w:val="28"/>
          <w:szCs w:val="28"/>
          <w:lang w:val="ro-RO" w:eastAsia="ru-RU"/>
        </w:rPr>
        <w:t xml:space="preserve"> Articolul 7:</w:t>
      </w:r>
    </w:p>
    <w:p w14:paraId="1CFE7E4C" w14:textId="77777777" w:rsidR="007272BF" w:rsidRPr="00485F0C" w:rsidRDefault="007272BF" w:rsidP="00485F0C">
      <w:pPr>
        <w:ind w:hanging="142"/>
        <w:rPr>
          <w:rFonts w:eastAsia="Calibri"/>
          <w:sz w:val="28"/>
          <w:szCs w:val="28"/>
          <w:lang w:val="ro-RO" w:eastAsia="ru-RU"/>
        </w:rPr>
      </w:pPr>
      <w:r w:rsidRPr="00485F0C">
        <w:rPr>
          <w:rFonts w:eastAsia="Calibri"/>
          <w:sz w:val="28"/>
          <w:szCs w:val="28"/>
          <w:lang w:val="ro-RO" w:eastAsia="ru-RU"/>
        </w:rPr>
        <w:t>la alineatul (4) lit. c) se exclude;</w:t>
      </w:r>
    </w:p>
    <w:p w14:paraId="6A3FED44" w14:textId="77777777" w:rsidR="007272BF" w:rsidRPr="00485F0C" w:rsidRDefault="007272BF" w:rsidP="00485F0C">
      <w:pPr>
        <w:ind w:hanging="142"/>
        <w:rPr>
          <w:rFonts w:eastAsia="Calibri"/>
          <w:sz w:val="28"/>
          <w:szCs w:val="28"/>
          <w:lang w:val="ro-RO" w:eastAsia="ru-RU"/>
        </w:rPr>
      </w:pPr>
      <w:r w:rsidRPr="00485F0C">
        <w:rPr>
          <w:rFonts w:eastAsia="Calibri"/>
          <w:sz w:val="28"/>
          <w:szCs w:val="28"/>
          <w:lang w:val="ro-RO" w:eastAsia="ru-RU"/>
        </w:rPr>
        <w:t>se completează cu alin. (4</w:t>
      </w:r>
      <w:r w:rsidRPr="00485F0C">
        <w:rPr>
          <w:rFonts w:eastAsia="Calibri"/>
          <w:sz w:val="28"/>
          <w:szCs w:val="28"/>
          <w:vertAlign w:val="superscript"/>
          <w:lang w:val="ro-RO" w:eastAsia="ru-RU"/>
        </w:rPr>
        <w:t>1</w:t>
      </w:r>
      <w:r w:rsidRPr="00485F0C">
        <w:rPr>
          <w:rFonts w:eastAsia="Calibri"/>
          <w:sz w:val="28"/>
          <w:szCs w:val="28"/>
          <w:lang w:val="ro-RO" w:eastAsia="ru-RU"/>
        </w:rPr>
        <w:t>) cu următorul cuprins:</w:t>
      </w:r>
    </w:p>
    <w:p w14:paraId="317E4ABB" w14:textId="77777777" w:rsidR="007272BF" w:rsidRPr="00485F0C" w:rsidRDefault="007272BF" w:rsidP="00EF2558">
      <w:pPr>
        <w:ind w:firstLine="720"/>
        <w:rPr>
          <w:rFonts w:eastAsia="Calibri"/>
          <w:sz w:val="28"/>
          <w:szCs w:val="28"/>
          <w:lang w:val="ro-RO" w:eastAsia="ru-RU"/>
        </w:rPr>
      </w:pPr>
      <w:r w:rsidRPr="00485F0C">
        <w:rPr>
          <w:rFonts w:eastAsia="Calibri"/>
          <w:sz w:val="28"/>
          <w:szCs w:val="28"/>
          <w:lang w:val="ro-RO" w:eastAsia="ru-RU"/>
        </w:rPr>
        <w:t>„</w:t>
      </w:r>
      <w:r w:rsidRPr="00485F0C">
        <w:rPr>
          <w:sz w:val="28"/>
          <w:szCs w:val="28"/>
          <w:lang w:val="ro-RO"/>
        </w:rPr>
        <w:t>(4</w:t>
      </w:r>
      <w:r w:rsidRPr="00485F0C">
        <w:rPr>
          <w:sz w:val="28"/>
          <w:szCs w:val="28"/>
          <w:vertAlign w:val="superscript"/>
          <w:lang w:val="ro-RO"/>
        </w:rPr>
        <w:t>1</w:t>
      </w:r>
      <w:r w:rsidRPr="00485F0C">
        <w:rPr>
          <w:sz w:val="28"/>
          <w:szCs w:val="28"/>
          <w:lang w:val="ro-RO"/>
        </w:rPr>
        <w:t>) Organizațiile de creditare nebancară prezintă informația confidențială referitoare la client în adresa birourilor istoriilor de credit, în modul și volumul stabilit de Legea nr. 122/2008 privind birourile istoriilor de credit.</w:t>
      </w:r>
      <w:r w:rsidRPr="00485F0C">
        <w:rPr>
          <w:rFonts w:eastAsia="Calibri"/>
          <w:sz w:val="28"/>
          <w:szCs w:val="28"/>
          <w:lang w:val="ro-RO" w:eastAsia="ru-RU"/>
        </w:rPr>
        <w:t>”.</w:t>
      </w:r>
    </w:p>
    <w:p w14:paraId="5505B988" w14:textId="77777777" w:rsidR="007272BF" w:rsidRPr="00485F0C" w:rsidRDefault="007272BF" w:rsidP="005B778F">
      <w:pPr>
        <w:ind w:firstLine="720"/>
        <w:rPr>
          <w:sz w:val="28"/>
          <w:szCs w:val="28"/>
          <w:lang w:val="ro-RO" w:eastAsia="ru-RU"/>
        </w:rPr>
      </w:pPr>
      <w:r w:rsidRPr="005B778F">
        <w:rPr>
          <w:rFonts w:eastAsia="Calibri"/>
          <w:b/>
          <w:sz w:val="28"/>
          <w:szCs w:val="28"/>
          <w:lang w:val="ro-RO" w:eastAsia="ru-RU"/>
        </w:rPr>
        <w:t>4.</w:t>
      </w:r>
      <w:r w:rsidRPr="00485F0C">
        <w:rPr>
          <w:rFonts w:eastAsia="Calibri"/>
          <w:sz w:val="28"/>
          <w:szCs w:val="28"/>
          <w:lang w:val="ro-RO" w:eastAsia="ru-RU"/>
        </w:rPr>
        <w:t xml:space="preserve"> La articolul 9</w:t>
      </w:r>
    </w:p>
    <w:p w14:paraId="57AB68D4" w14:textId="77777777" w:rsidR="007272BF" w:rsidRPr="00485F0C" w:rsidRDefault="007272BF" w:rsidP="005B778F">
      <w:pPr>
        <w:ind w:firstLine="720"/>
        <w:rPr>
          <w:rFonts w:eastAsia="Calibri"/>
          <w:sz w:val="28"/>
          <w:szCs w:val="28"/>
          <w:lang w:val="ro-RO"/>
        </w:rPr>
      </w:pPr>
      <w:r w:rsidRPr="00485F0C">
        <w:rPr>
          <w:rFonts w:eastAsia="Calibri"/>
          <w:sz w:val="28"/>
          <w:szCs w:val="28"/>
          <w:lang w:val="ro-RO"/>
        </w:rPr>
        <w:t>alineatul (1)</w:t>
      </w:r>
    </w:p>
    <w:p w14:paraId="65E15F5C" w14:textId="77777777" w:rsidR="007272BF" w:rsidRPr="00485F0C" w:rsidRDefault="007272BF" w:rsidP="005B778F">
      <w:pPr>
        <w:ind w:firstLine="720"/>
        <w:contextualSpacing/>
        <w:rPr>
          <w:rFonts w:eastAsia="Calibri"/>
          <w:sz w:val="28"/>
          <w:szCs w:val="28"/>
          <w:lang w:val="ro-RO"/>
        </w:rPr>
      </w:pPr>
      <w:r w:rsidRPr="00485F0C">
        <w:rPr>
          <w:rFonts w:eastAsia="Calibri"/>
          <w:sz w:val="28"/>
          <w:szCs w:val="28"/>
          <w:lang w:val="ro-RO"/>
        </w:rPr>
        <w:t>la lit. a) cuvintele „persoa</w:t>
      </w:r>
      <w:r w:rsidR="00B410FD">
        <w:rPr>
          <w:rFonts w:eastAsia="Calibri"/>
          <w:sz w:val="28"/>
          <w:szCs w:val="28"/>
          <w:lang w:val="ro-RO"/>
        </w:rPr>
        <w:t>ne fizice” se substituie cu cuvâ</w:t>
      </w:r>
      <w:r w:rsidRPr="00485F0C">
        <w:rPr>
          <w:rFonts w:eastAsia="Calibri"/>
          <w:sz w:val="28"/>
          <w:szCs w:val="28"/>
          <w:lang w:val="ro-RO"/>
        </w:rPr>
        <w:t>ntul „public”;</w:t>
      </w:r>
    </w:p>
    <w:p w14:paraId="12143E2B" w14:textId="77777777" w:rsidR="007272BF" w:rsidRPr="00485F0C" w:rsidRDefault="007272BF" w:rsidP="005B778F">
      <w:pPr>
        <w:ind w:firstLine="720"/>
        <w:contextualSpacing/>
        <w:rPr>
          <w:rFonts w:eastAsia="Calibri"/>
          <w:sz w:val="28"/>
          <w:szCs w:val="28"/>
          <w:lang w:val="ro-RO"/>
        </w:rPr>
      </w:pPr>
      <w:r w:rsidRPr="00485F0C">
        <w:rPr>
          <w:rFonts w:eastAsia="Calibri"/>
          <w:sz w:val="28"/>
          <w:szCs w:val="28"/>
          <w:lang w:val="ro-RO"/>
        </w:rPr>
        <w:t>se completează cu lit. e)-f) cu următorul cuprins:</w:t>
      </w:r>
    </w:p>
    <w:p w14:paraId="2DA1A0C2" w14:textId="77777777" w:rsidR="007272BF" w:rsidRPr="00485F0C" w:rsidRDefault="007272BF" w:rsidP="00AF7767">
      <w:pPr>
        <w:ind w:firstLine="720"/>
        <w:rPr>
          <w:sz w:val="28"/>
          <w:szCs w:val="28"/>
          <w:lang w:val="ro-RO"/>
        </w:rPr>
      </w:pPr>
      <w:r w:rsidRPr="00485F0C">
        <w:rPr>
          <w:rFonts w:eastAsia="Calibri"/>
          <w:sz w:val="28"/>
          <w:szCs w:val="28"/>
          <w:lang w:val="ro-RO"/>
        </w:rPr>
        <w:t xml:space="preserve">„e) </w:t>
      </w:r>
      <w:r w:rsidRPr="00485F0C">
        <w:rPr>
          <w:sz w:val="28"/>
          <w:szCs w:val="28"/>
          <w:lang w:val="ro-RO"/>
        </w:rPr>
        <w:t>aplicar</w:t>
      </w:r>
      <w:r w:rsidR="00B410FD">
        <w:rPr>
          <w:sz w:val="28"/>
          <w:szCs w:val="28"/>
          <w:lang w:val="ro-RO"/>
        </w:rPr>
        <w:t>ea oricăror plăți (inclusiv dobâ</w:t>
      </w:r>
      <w:r w:rsidRPr="00485F0C">
        <w:rPr>
          <w:sz w:val="28"/>
          <w:szCs w:val="28"/>
          <w:lang w:val="ro-RO"/>
        </w:rPr>
        <w:t xml:space="preserve">nda, comisioanele, taxele, penalitățile, </w:t>
      </w:r>
      <w:r w:rsidR="00B410FD">
        <w:rPr>
          <w:sz w:val="28"/>
          <w:szCs w:val="28"/>
          <w:lang w:val="ro-RO"/>
        </w:rPr>
        <w:t>dobânzile de întâ</w:t>
      </w:r>
      <w:r w:rsidRPr="00485F0C">
        <w:rPr>
          <w:sz w:val="28"/>
          <w:szCs w:val="28"/>
          <w:lang w:val="ro-RO"/>
        </w:rPr>
        <w:t>rziere şi orice alt tip de costuri) aferente unui contract de acordare a creditului nebancar sau leasing financiar pentru consumator  pe un termen mai mic de 2 ani în mărime totală care să depășească valoarea debursată conform contractului respectiv</w:t>
      </w:r>
      <w:r w:rsidRPr="00485F0C">
        <w:rPr>
          <w:rFonts w:eastAsia="Calibri"/>
          <w:sz w:val="28"/>
          <w:szCs w:val="28"/>
          <w:lang w:val="ro-RO"/>
        </w:rPr>
        <w:t xml:space="preserve"> sau valoarea de intrare a bunului în contractul de leasing financiar</w:t>
      </w:r>
      <w:r w:rsidRPr="00485F0C">
        <w:rPr>
          <w:sz w:val="28"/>
          <w:szCs w:val="28"/>
          <w:lang w:val="ro-RO"/>
        </w:rPr>
        <w:t>;</w:t>
      </w:r>
    </w:p>
    <w:p w14:paraId="2CA1019A" w14:textId="77777777" w:rsidR="007272BF" w:rsidRPr="00485F0C" w:rsidRDefault="007272BF" w:rsidP="00AF7767">
      <w:pPr>
        <w:ind w:firstLine="720"/>
        <w:rPr>
          <w:sz w:val="28"/>
          <w:szCs w:val="28"/>
          <w:lang w:val="ro-RO"/>
        </w:rPr>
      </w:pPr>
      <w:r w:rsidRPr="00485F0C">
        <w:rPr>
          <w:sz w:val="28"/>
          <w:szCs w:val="28"/>
          <w:lang w:val="ro-RO"/>
        </w:rPr>
        <w:t>f)  în cazul acordării creditelor nebancare pentru consumatori  la care suma inițială debursată este de până la 50 mii lei (pentru linia de credit, valoarea de referință se va considera suma maximă stabilită în contractul de credit):</w:t>
      </w:r>
    </w:p>
    <w:p w14:paraId="37C74398" w14:textId="77777777" w:rsidR="007272BF" w:rsidRPr="00485F0C" w:rsidRDefault="007272BF" w:rsidP="00AF7767">
      <w:pPr>
        <w:ind w:firstLine="720"/>
        <w:rPr>
          <w:sz w:val="28"/>
          <w:szCs w:val="28"/>
          <w:lang w:val="ro-RO"/>
        </w:rPr>
      </w:pPr>
      <w:r w:rsidRPr="00485F0C">
        <w:rPr>
          <w:sz w:val="28"/>
          <w:szCs w:val="28"/>
          <w:lang w:val="ro-RO"/>
        </w:rPr>
        <w:t>- să efectueze schimbări ale clauzelor contractuale respective care ca efect măresc obligația pecuniară inițială a consumatorului respectiv;</w:t>
      </w:r>
    </w:p>
    <w:p w14:paraId="7278DF1B" w14:textId="77777777" w:rsidR="007272BF" w:rsidRPr="00485F0C" w:rsidRDefault="007272BF" w:rsidP="00AF7767">
      <w:pPr>
        <w:ind w:firstLine="720"/>
        <w:rPr>
          <w:sz w:val="28"/>
          <w:szCs w:val="28"/>
          <w:lang w:val="ro-RO"/>
        </w:rPr>
      </w:pPr>
      <w:r w:rsidRPr="00485F0C">
        <w:rPr>
          <w:sz w:val="28"/>
          <w:szCs w:val="28"/>
          <w:lang w:val="ro-RO"/>
        </w:rPr>
        <w:t>- și pentru care</w:t>
      </w:r>
      <w:r w:rsidR="00121D75">
        <w:rPr>
          <w:sz w:val="28"/>
          <w:szCs w:val="28"/>
          <w:lang w:val="ro-RO"/>
        </w:rPr>
        <w:t xml:space="preserve"> consumatorul înregistrează întâ</w:t>
      </w:r>
      <w:r w:rsidRPr="00485F0C">
        <w:rPr>
          <w:sz w:val="28"/>
          <w:szCs w:val="28"/>
          <w:lang w:val="ro-RO"/>
        </w:rPr>
        <w:t>rzieri mai mari de 30 de zile în executarea obligaţiilor conform contractului de credit , să încheie oricare alte acte juridice cu același consumator care ca efect măresc obligația</w:t>
      </w:r>
      <w:r w:rsidR="00121D75">
        <w:rPr>
          <w:sz w:val="28"/>
          <w:szCs w:val="28"/>
          <w:lang w:val="ro-RO"/>
        </w:rPr>
        <w:t xml:space="preserve"> pecuniară totală a acestuia, pâ</w:t>
      </w:r>
      <w:r w:rsidRPr="00485F0C">
        <w:rPr>
          <w:sz w:val="28"/>
          <w:szCs w:val="28"/>
          <w:lang w:val="ro-RO"/>
        </w:rPr>
        <w:t xml:space="preserve">nă la stingerea obligației scadente de rambursare conform </w:t>
      </w:r>
      <w:r w:rsidRPr="00485F0C">
        <w:rPr>
          <w:sz w:val="28"/>
          <w:szCs w:val="28"/>
          <w:lang w:val="ro-RO"/>
        </w:rPr>
        <w:lastRenderedPageBreak/>
        <w:t>contractului de credit  curent și expirarea a cel puțin 10 zile lucrătoare de la această acțiune.”;</w:t>
      </w:r>
    </w:p>
    <w:p w14:paraId="2213F430" w14:textId="77777777" w:rsidR="007272BF" w:rsidRPr="00485F0C" w:rsidRDefault="007272BF" w:rsidP="00AF7767">
      <w:pPr>
        <w:ind w:firstLine="720"/>
        <w:rPr>
          <w:sz w:val="28"/>
          <w:szCs w:val="28"/>
          <w:lang w:val="ro-RO"/>
        </w:rPr>
      </w:pPr>
      <w:r w:rsidRPr="00485F0C">
        <w:rPr>
          <w:sz w:val="28"/>
          <w:szCs w:val="28"/>
          <w:lang w:val="ro-RO"/>
        </w:rPr>
        <w:t>alineatul (2) va avea următorul cuprins:</w:t>
      </w:r>
    </w:p>
    <w:p w14:paraId="728BA622" w14:textId="77777777" w:rsidR="007272BF" w:rsidRPr="00485F0C" w:rsidRDefault="007272BF" w:rsidP="00AF7767">
      <w:pPr>
        <w:ind w:firstLine="720"/>
        <w:rPr>
          <w:sz w:val="28"/>
          <w:szCs w:val="28"/>
          <w:lang w:val="ro-RO"/>
        </w:rPr>
      </w:pPr>
      <w:r w:rsidRPr="00485F0C">
        <w:rPr>
          <w:sz w:val="28"/>
          <w:szCs w:val="28"/>
          <w:lang w:val="ro-RO"/>
        </w:rPr>
        <w:t>„(2) Împrumutul subordonat nu se raportă la prevederile alin. (1) lit. a) din prezentul articol.”.</w:t>
      </w:r>
    </w:p>
    <w:p w14:paraId="7271583D" w14:textId="77777777" w:rsidR="007272BF" w:rsidRPr="00485F0C" w:rsidRDefault="007272BF" w:rsidP="00AF7767">
      <w:pPr>
        <w:ind w:firstLine="720"/>
        <w:rPr>
          <w:sz w:val="28"/>
          <w:szCs w:val="28"/>
          <w:lang w:val="ro-RO"/>
        </w:rPr>
      </w:pPr>
      <w:r w:rsidRPr="00AF7767">
        <w:rPr>
          <w:b/>
          <w:sz w:val="28"/>
          <w:szCs w:val="28"/>
          <w:lang w:val="ro-RO"/>
        </w:rPr>
        <w:t>5.</w:t>
      </w:r>
      <w:r w:rsidRPr="00485F0C">
        <w:rPr>
          <w:sz w:val="28"/>
          <w:szCs w:val="28"/>
          <w:lang w:val="ro-RO"/>
        </w:rPr>
        <w:t xml:space="preserve"> La articolul 10</w:t>
      </w:r>
    </w:p>
    <w:p w14:paraId="01531FF7" w14:textId="77777777" w:rsidR="007272BF" w:rsidRPr="00485F0C" w:rsidRDefault="007272BF" w:rsidP="00AF7767">
      <w:pPr>
        <w:ind w:firstLine="720"/>
        <w:rPr>
          <w:sz w:val="28"/>
          <w:szCs w:val="28"/>
          <w:lang w:val="ro-RO"/>
        </w:rPr>
      </w:pPr>
      <w:r w:rsidRPr="00485F0C">
        <w:rPr>
          <w:sz w:val="28"/>
          <w:szCs w:val="28"/>
          <w:lang w:val="ro-RO"/>
        </w:rPr>
        <w:t>alineatul (2) cuvintele „filialei, a repre</w:t>
      </w:r>
      <w:r w:rsidR="00121D75">
        <w:rPr>
          <w:sz w:val="28"/>
          <w:szCs w:val="28"/>
          <w:lang w:val="ro-RO"/>
        </w:rPr>
        <w:t>zentanței” se substituie cu cuvâ</w:t>
      </w:r>
      <w:r w:rsidRPr="00485F0C">
        <w:rPr>
          <w:sz w:val="28"/>
          <w:szCs w:val="28"/>
          <w:lang w:val="ro-RO"/>
        </w:rPr>
        <w:t>ntul „sucursalei”;</w:t>
      </w:r>
    </w:p>
    <w:p w14:paraId="6CFDE752" w14:textId="77777777" w:rsidR="007272BF" w:rsidRPr="00485F0C" w:rsidRDefault="007272BF" w:rsidP="00AF7767">
      <w:pPr>
        <w:ind w:firstLine="720"/>
        <w:rPr>
          <w:sz w:val="28"/>
          <w:szCs w:val="28"/>
          <w:lang w:val="ro-RO"/>
        </w:rPr>
      </w:pPr>
      <w:r w:rsidRPr="00485F0C">
        <w:rPr>
          <w:sz w:val="28"/>
          <w:szCs w:val="28"/>
          <w:lang w:val="ro-RO"/>
        </w:rPr>
        <w:t>alineatul (4) va avea următorul cuprins:</w:t>
      </w:r>
    </w:p>
    <w:p w14:paraId="63A03584" w14:textId="77777777" w:rsidR="007272BF" w:rsidRPr="00485F0C" w:rsidRDefault="007272BF" w:rsidP="005A119E">
      <w:pPr>
        <w:ind w:firstLine="720"/>
        <w:rPr>
          <w:sz w:val="28"/>
          <w:szCs w:val="28"/>
          <w:lang w:val="ro-RO"/>
        </w:rPr>
      </w:pPr>
      <w:r w:rsidRPr="00485F0C">
        <w:rPr>
          <w:sz w:val="28"/>
          <w:szCs w:val="28"/>
          <w:lang w:val="ro-RO"/>
        </w:rPr>
        <w:t>„(4) Organizaţia de creditare nebancară este obligată să-și desfășoare activitatea în sediul organizației/sucursalei/oficiului secundar înregistrat în Registrul organizaţiilor de creditare nebancară autorizate, care urmează a fi situat în clădire administrativă sau la parterul unei clădiri cu destinaţie locativă ori în altă construcţie capitală</w:t>
      </w:r>
      <w:r w:rsidRPr="00485F0C" w:rsidDel="008F0BCB">
        <w:rPr>
          <w:sz w:val="28"/>
          <w:szCs w:val="28"/>
          <w:lang w:val="ro-RO"/>
        </w:rPr>
        <w:t xml:space="preserve"> </w:t>
      </w:r>
      <w:r w:rsidRPr="00485F0C">
        <w:rPr>
          <w:sz w:val="28"/>
          <w:szCs w:val="28"/>
          <w:lang w:val="ro-RO"/>
        </w:rPr>
        <w:t>.”.</w:t>
      </w:r>
    </w:p>
    <w:p w14:paraId="1431F095" w14:textId="77777777" w:rsidR="007272BF" w:rsidRPr="00485F0C" w:rsidRDefault="007272BF" w:rsidP="005A119E">
      <w:pPr>
        <w:ind w:firstLine="720"/>
        <w:rPr>
          <w:sz w:val="28"/>
          <w:szCs w:val="28"/>
          <w:lang w:val="ro-RO"/>
        </w:rPr>
      </w:pPr>
      <w:r w:rsidRPr="005A119E">
        <w:rPr>
          <w:b/>
          <w:sz w:val="28"/>
          <w:szCs w:val="28"/>
          <w:lang w:val="ro-RO"/>
        </w:rPr>
        <w:t>6.</w:t>
      </w:r>
      <w:r w:rsidRPr="00485F0C">
        <w:rPr>
          <w:sz w:val="28"/>
          <w:szCs w:val="28"/>
          <w:lang w:val="ro-RO"/>
        </w:rPr>
        <w:t xml:space="preserve"> La articolul 11</w:t>
      </w:r>
    </w:p>
    <w:p w14:paraId="5AE73F9F" w14:textId="77777777" w:rsidR="007272BF" w:rsidRPr="00485F0C" w:rsidRDefault="007272BF" w:rsidP="005A119E">
      <w:pPr>
        <w:ind w:firstLine="720"/>
        <w:rPr>
          <w:sz w:val="28"/>
          <w:szCs w:val="28"/>
          <w:lang w:val="ro-RO"/>
        </w:rPr>
      </w:pPr>
      <w:r w:rsidRPr="00485F0C">
        <w:rPr>
          <w:sz w:val="28"/>
          <w:szCs w:val="28"/>
          <w:lang w:val="ro-RO"/>
        </w:rPr>
        <w:t>alineatul (3) cuvintele „filialelor și/sau a reprezentanțelor” se substituie cu cuvintele „sucursalelor”;</w:t>
      </w:r>
    </w:p>
    <w:p w14:paraId="74809924" w14:textId="77777777" w:rsidR="007272BF" w:rsidRPr="00485F0C" w:rsidRDefault="007272BF" w:rsidP="005A119E">
      <w:pPr>
        <w:ind w:firstLine="720"/>
        <w:rPr>
          <w:sz w:val="28"/>
          <w:szCs w:val="28"/>
          <w:lang w:val="ro-RO"/>
        </w:rPr>
      </w:pPr>
      <w:r w:rsidRPr="00485F0C">
        <w:rPr>
          <w:sz w:val="28"/>
          <w:szCs w:val="28"/>
          <w:lang w:val="ro-RO"/>
        </w:rPr>
        <w:t>alineatul (4) va avea următorul cuprins:</w:t>
      </w:r>
    </w:p>
    <w:p w14:paraId="047FE6E1" w14:textId="77777777" w:rsidR="007272BF" w:rsidRPr="00485F0C" w:rsidRDefault="007272BF" w:rsidP="005A119E">
      <w:pPr>
        <w:ind w:firstLine="720"/>
        <w:rPr>
          <w:sz w:val="28"/>
          <w:szCs w:val="28"/>
          <w:lang w:val="ro-RO"/>
        </w:rPr>
      </w:pPr>
      <w:r w:rsidRPr="00485F0C">
        <w:rPr>
          <w:sz w:val="28"/>
          <w:szCs w:val="28"/>
          <w:lang w:val="ro-RO"/>
        </w:rPr>
        <w:t>„(4) Organizaţia de creditare nebancară este în drept să constituie sucursale şi/sau oficii secundare, care se notifică autorităţii de supraveghere în conformitate cu prezenta lege şi cu actele normative ale acesteia.”.</w:t>
      </w:r>
    </w:p>
    <w:p w14:paraId="39C8EF53" w14:textId="77777777" w:rsidR="007272BF" w:rsidRPr="00485F0C" w:rsidRDefault="007272BF" w:rsidP="005A119E">
      <w:pPr>
        <w:ind w:firstLine="720"/>
        <w:rPr>
          <w:sz w:val="28"/>
          <w:szCs w:val="28"/>
          <w:lang w:val="ro-RO"/>
        </w:rPr>
      </w:pPr>
      <w:r w:rsidRPr="005A119E">
        <w:rPr>
          <w:b/>
          <w:sz w:val="28"/>
          <w:szCs w:val="28"/>
          <w:lang w:val="ro-RO"/>
        </w:rPr>
        <w:t>7.</w:t>
      </w:r>
      <w:r w:rsidRPr="00485F0C">
        <w:rPr>
          <w:sz w:val="28"/>
          <w:szCs w:val="28"/>
          <w:lang w:val="ro-RO"/>
        </w:rPr>
        <w:t xml:space="preserve"> La articolul 12 cuvintele „fondator (acționar/asociat)” la orice formă gr</w:t>
      </w:r>
      <w:r w:rsidR="00121D75">
        <w:rPr>
          <w:sz w:val="28"/>
          <w:szCs w:val="28"/>
          <w:lang w:val="ro-RO"/>
        </w:rPr>
        <w:t>amaticală, se substituie cu cuvâ</w:t>
      </w:r>
      <w:r w:rsidRPr="00485F0C">
        <w:rPr>
          <w:sz w:val="28"/>
          <w:szCs w:val="28"/>
          <w:lang w:val="ro-RO"/>
        </w:rPr>
        <w:t>ntul „deținător” la forma gramaticală corespunzătoare.</w:t>
      </w:r>
    </w:p>
    <w:p w14:paraId="6C9215B9" w14:textId="77777777" w:rsidR="007272BF" w:rsidRPr="00485F0C" w:rsidRDefault="007272BF" w:rsidP="005A119E">
      <w:pPr>
        <w:ind w:firstLine="720"/>
        <w:rPr>
          <w:sz w:val="28"/>
          <w:szCs w:val="28"/>
          <w:lang w:val="ro-RO"/>
        </w:rPr>
      </w:pPr>
      <w:r w:rsidRPr="005A119E">
        <w:rPr>
          <w:b/>
          <w:sz w:val="28"/>
          <w:szCs w:val="28"/>
          <w:lang w:val="ro-RO"/>
        </w:rPr>
        <w:t>8.</w:t>
      </w:r>
      <w:r w:rsidRPr="00485F0C">
        <w:rPr>
          <w:sz w:val="28"/>
          <w:szCs w:val="28"/>
          <w:lang w:val="ro-RO"/>
        </w:rPr>
        <w:t xml:space="preserve"> La articolul 13 alineatul (2):</w:t>
      </w:r>
    </w:p>
    <w:p w14:paraId="3B583A7E" w14:textId="77777777" w:rsidR="007272BF" w:rsidRPr="00485F0C" w:rsidRDefault="007272BF" w:rsidP="005A119E">
      <w:pPr>
        <w:ind w:firstLine="720"/>
        <w:rPr>
          <w:sz w:val="28"/>
          <w:szCs w:val="28"/>
          <w:lang w:val="ro-RO"/>
        </w:rPr>
      </w:pPr>
      <w:r w:rsidRPr="00485F0C">
        <w:rPr>
          <w:sz w:val="28"/>
          <w:szCs w:val="28"/>
          <w:lang w:val="ro-RO"/>
        </w:rPr>
        <w:t xml:space="preserve">lit. d) </w:t>
      </w:r>
    </w:p>
    <w:p w14:paraId="42C8B6FC" w14:textId="77777777" w:rsidR="007272BF" w:rsidRPr="005A119E" w:rsidRDefault="005A119E" w:rsidP="005A119E">
      <w:pPr>
        <w:ind w:firstLine="720"/>
        <w:rPr>
          <w:sz w:val="28"/>
          <w:szCs w:val="28"/>
          <w:lang w:val="ro-RO"/>
        </w:rPr>
      </w:pPr>
      <w:r>
        <w:rPr>
          <w:sz w:val="28"/>
          <w:szCs w:val="28"/>
          <w:lang w:val="ro-RO"/>
        </w:rPr>
        <w:t xml:space="preserve">- </w:t>
      </w:r>
      <w:r w:rsidR="007272BF" w:rsidRPr="005A119E">
        <w:rPr>
          <w:sz w:val="28"/>
          <w:szCs w:val="28"/>
          <w:lang w:val="ro-RO"/>
        </w:rPr>
        <w:t xml:space="preserve">cuvintele „cu destinație </w:t>
      </w:r>
      <w:proofErr w:type="spellStart"/>
      <w:r w:rsidR="007272BF" w:rsidRPr="005A119E">
        <w:rPr>
          <w:sz w:val="28"/>
          <w:szCs w:val="28"/>
          <w:lang w:val="ro-RO"/>
        </w:rPr>
        <w:t>nelocativă</w:t>
      </w:r>
      <w:proofErr w:type="spellEnd"/>
      <w:r w:rsidR="007272BF" w:rsidRPr="005A119E">
        <w:rPr>
          <w:sz w:val="28"/>
          <w:szCs w:val="28"/>
          <w:lang w:val="ro-RO"/>
        </w:rPr>
        <w:t>” se substituie cu cuvintele „situat în clădire administrativă sau la parterul unei clădiri cu destinaţie locativă ori în altă construcţie capitală”;</w:t>
      </w:r>
    </w:p>
    <w:p w14:paraId="2920B8C4" w14:textId="77777777" w:rsidR="007272BF" w:rsidRPr="005A119E" w:rsidRDefault="005A119E" w:rsidP="005A119E">
      <w:pPr>
        <w:ind w:firstLine="720"/>
        <w:rPr>
          <w:sz w:val="28"/>
          <w:szCs w:val="28"/>
          <w:lang w:val="ro-RO"/>
        </w:rPr>
      </w:pPr>
      <w:r>
        <w:rPr>
          <w:sz w:val="28"/>
          <w:szCs w:val="28"/>
          <w:lang w:val="ro-RO"/>
        </w:rPr>
        <w:t xml:space="preserve">- </w:t>
      </w:r>
      <w:r w:rsidR="007272BF" w:rsidRPr="005A119E">
        <w:rPr>
          <w:sz w:val="28"/>
          <w:szCs w:val="28"/>
          <w:lang w:val="ro-RO"/>
        </w:rPr>
        <w:t>cuvintele „filialele ori reprezentanțele” se substituie cu cuvintele „sucursalele/oficiile secundare ale”;</w:t>
      </w:r>
    </w:p>
    <w:p w14:paraId="675CFB29" w14:textId="77777777" w:rsidR="007272BF" w:rsidRPr="00A642A6" w:rsidRDefault="007272BF" w:rsidP="00A642A6">
      <w:pPr>
        <w:ind w:firstLine="720"/>
        <w:rPr>
          <w:bCs/>
          <w:sz w:val="28"/>
          <w:szCs w:val="28"/>
          <w:lang w:val="ro-RO" w:eastAsia="ro-RO"/>
        </w:rPr>
      </w:pPr>
      <w:r w:rsidRPr="00485F0C">
        <w:rPr>
          <w:sz w:val="28"/>
          <w:szCs w:val="28"/>
          <w:lang w:val="ro-RO"/>
        </w:rPr>
        <w:t>lit.</w:t>
      </w:r>
      <w:r w:rsidR="00121D75">
        <w:rPr>
          <w:sz w:val="28"/>
          <w:szCs w:val="28"/>
          <w:lang w:val="ro-RO"/>
        </w:rPr>
        <w:t xml:space="preserve"> </w:t>
      </w:r>
      <w:r w:rsidRPr="00485F0C">
        <w:rPr>
          <w:sz w:val="28"/>
          <w:szCs w:val="28"/>
          <w:lang w:val="ro-RO"/>
        </w:rPr>
        <w:t xml:space="preserve">f) </w:t>
      </w:r>
      <w:r w:rsidRPr="00485F0C">
        <w:rPr>
          <w:bCs/>
          <w:sz w:val="28"/>
          <w:szCs w:val="28"/>
          <w:lang w:val="ro-RO" w:eastAsia="ro-RO"/>
        </w:rPr>
        <w:t>după cuvintele „beneficiarilor efectivi” se completează cu textul „</w:t>
      </w:r>
      <w:r w:rsidRPr="00485F0C">
        <w:rPr>
          <w:sz w:val="28"/>
          <w:szCs w:val="28"/>
          <w:lang w:val="ro-RO"/>
        </w:rPr>
        <w:t>care dețin cel puțin 1% din capitalul social sau drepturile de vot ale organizației de creditare nebancară</w:t>
      </w:r>
      <w:r w:rsidRPr="00485F0C">
        <w:rPr>
          <w:bCs/>
          <w:sz w:val="28"/>
          <w:szCs w:val="28"/>
          <w:lang w:val="ro-RO" w:eastAsia="ro-RO"/>
        </w:rPr>
        <w:t>”.</w:t>
      </w:r>
    </w:p>
    <w:p w14:paraId="751C4A6E" w14:textId="77777777" w:rsidR="007272BF" w:rsidRPr="00485F0C" w:rsidRDefault="007272BF" w:rsidP="00A642A6">
      <w:pPr>
        <w:ind w:firstLine="720"/>
        <w:rPr>
          <w:rFonts w:eastAsia="Calibri"/>
          <w:sz w:val="28"/>
          <w:szCs w:val="28"/>
          <w:lang w:val="ro-RO"/>
        </w:rPr>
      </w:pPr>
      <w:r w:rsidRPr="00A642A6">
        <w:rPr>
          <w:rFonts w:eastAsia="Calibri"/>
          <w:b/>
          <w:sz w:val="28"/>
          <w:szCs w:val="28"/>
          <w:lang w:val="ro-RO"/>
        </w:rPr>
        <w:t>9.</w:t>
      </w:r>
      <w:r w:rsidRPr="00485F0C">
        <w:rPr>
          <w:rFonts w:eastAsia="Calibri"/>
          <w:sz w:val="28"/>
          <w:szCs w:val="28"/>
          <w:lang w:val="ro-RO"/>
        </w:rPr>
        <w:t xml:space="preserve"> La articolul 17: </w:t>
      </w:r>
    </w:p>
    <w:p w14:paraId="59604570" w14:textId="77777777" w:rsidR="007272BF" w:rsidRPr="00485F0C" w:rsidRDefault="007272BF" w:rsidP="00A642A6">
      <w:pPr>
        <w:ind w:firstLine="720"/>
        <w:rPr>
          <w:rFonts w:eastAsia="Calibri"/>
          <w:sz w:val="28"/>
          <w:szCs w:val="28"/>
          <w:lang w:val="ro-RO"/>
        </w:rPr>
      </w:pPr>
      <w:r w:rsidRPr="00485F0C">
        <w:rPr>
          <w:rFonts w:eastAsia="Calibri"/>
          <w:sz w:val="28"/>
          <w:szCs w:val="28"/>
          <w:lang w:val="ro-RO"/>
        </w:rPr>
        <w:t>alineatul (1) textul de „</w:t>
      </w:r>
      <w:r w:rsidRPr="00485F0C">
        <w:rPr>
          <w:sz w:val="28"/>
          <w:szCs w:val="28"/>
          <w:lang w:val="ro-RO"/>
        </w:rPr>
        <w:t>300000 de lei” se substituie cu textul „1000000 de lei”.</w:t>
      </w:r>
    </w:p>
    <w:p w14:paraId="5D54ADAE" w14:textId="77777777" w:rsidR="007272BF" w:rsidRPr="00485F0C" w:rsidRDefault="007272BF" w:rsidP="00A642A6">
      <w:pPr>
        <w:ind w:firstLine="720"/>
        <w:rPr>
          <w:rFonts w:eastAsia="Calibri"/>
          <w:sz w:val="28"/>
          <w:szCs w:val="28"/>
          <w:lang w:val="ro-RO"/>
        </w:rPr>
      </w:pPr>
      <w:r w:rsidRPr="00485F0C">
        <w:rPr>
          <w:rFonts w:eastAsia="Calibri"/>
          <w:sz w:val="28"/>
          <w:szCs w:val="28"/>
          <w:lang w:val="ro-RO"/>
        </w:rPr>
        <w:t>alineatul (4) va avea următorul cuprins:</w:t>
      </w:r>
    </w:p>
    <w:p w14:paraId="1497DDCE" w14:textId="77777777" w:rsidR="007272BF" w:rsidRPr="00485F0C" w:rsidRDefault="007272BF" w:rsidP="00A642A6">
      <w:pPr>
        <w:ind w:firstLine="720"/>
        <w:rPr>
          <w:sz w:val="28"/>
          <w:szCs w:val="28"/>
          <w:lang w:val="ro-RO"/>
        </w:rPr>
      </w:pPr>
      <w:r w:rsidRPr="00485F0C">
        <w:rPr>
          <w:sz w:val="28"/>
          <w:szCs w:val="28"/>
          <w:lang w:val="ro-RO"/>
        </w:rPr>
        <w:t>„(4) Organizaţia de creditare nebancară este obligată să deţină şi să menţină capitalul reglementat în raport cu valoarea activelor la orice dată în mărime de cel puţin 5%, calculat conform criteriilor și cerințelor stabilite conform actelor normative ale autorității de supraveghere.”;</w:t>
      </w:r>
    </w:p>
    <w:p w14:paraId="2124E967" w14:textId="77777777" w:rsidR="007272BF" w:rsidRPr="00485F0C" w:rsidRDefault="007272BF" w:rsidP="00A642A6">
      <w:pPr>
        <w:ind w:firstLine="720"/>
        <w:rPr>
          <w:sz w:val="28"/>
          <w:szCs w:val="28"/>
          <w:lang w:val="ro-RO"/>
        </w:rPr>
      </w:pPr>
      <w:r w:rsidRPr="00485F0C">
        <w:rPr>
          <w:sz w:val="28"/>
          <w:szCs w:val="28"/>
          <w:lang w:val="ro-RO"/>
        </w:rPr>
        <w:t>se completează cu alineatul (5) cu următorul cuprins:</w:t>
      </w:r>
    </w:p>
    <w:p w14:paraId="201AC56C" w14:textId="77777777" w:rsidR="007272BF" w:rsidRPr="00485F0C" w:rsidRDefault="007272BF" w:rsidP="0050304C">
      <w:pPr>
        <w:ind w:firstLine="720"/>
        <w:rPr>
          <w:sz w:val="28"/>
          <w:szCs w:val="28"/>
          <w:lang w:val="ro-RO"/>
        </w:rPr>
      </w:pPr>
      <w:r w:rsidRPr="00485F0C">
        <w:rPr>
          <w:sz w:val="28"/>
          <w:szCs w:val="28"/>
          <w:lang w:val="ro-RO"/>
        </w:rPr>
        <w:lastRenderedPageBreak/>
        <w:t>„(5) În cazul majorării capitalului social al organizației de creditare nebancară prin care suma aportului este de cel puțin 500 000 lei depuse integral în formă bănească, autoritatea de supraveghere va solicita suportul Serviciului Prevenirea şi Combaterea Spălării Banilor în vederea verificării sursei mijloacelor financiare utilizate, cu informarea autorității de supraveghere în termen de cel mult 30 zile calendaristice privind existența/lipsa suspiciunilor pertinente cu privire la spălarea banilor și/sau finanţarea terorismului.”.</w:t>
      </w:r>
    </w:p>
    <w:p w14:paraId="3E149222" w14:textId="77777777" w:rsidR="007272BF" w:rsidRPr="00485F0C" w:rsidRDefault="007272BF" w:rsidP="0050304C">
      <w:pPr>
        <w:ind w:firstLine="720"/>
        <w:rPr>
          <w:sz w:val="28"/>
          <w:szCs w:val="28"/>
          <w:lang w:val="ro-RO"/>
        </w:rPr>
      </w:pPr>
      <w:r w:rsidRPr="0050304C">
        <w:rPr>
          <w:b/>
          <w:sz w:val="28"/>
          <w:szCs w:val="28"/>
          <w:lang w:val="ro-RO"/>
        </w:rPr>
        <w:t>10.</w:t>
      </w:r>
      <w:r w:rsidRPr="00485F0C">
        <w:rPr>
          <w:sz w:val="28"/>
          <w:szCs w:val="28"/>
          <w:lang w:val="ro-RO"/>
        </w:rPr>
        <w:t xml:space="preserve"> La articolul 18 alineatul (2):</w:t>
      </w:r>
    </w:p>
    <w:p w14:paraId="3636EA49" w14:textId="77777777" w:rsidR="007272BF" w:rsidRPr="00485F0C" w:rsidRDefault="007272BF" w:rsidP="0050304C">
      <w:pPr>
        <w:ind w:firstLine="720"/>
        <w:rPr>
          <w:sz w:val="28"/>
          <w:szCs w:val="28"/>
          <w:lang w:val="ro-RO"/>
        </w:rPr>
      </w:pPr>
      <w:r w:rsidRPr="00485F0C">
        <w:rPr>
          <w:sz w:val="28"/>
          <w:szCs w:val="28"/>
          <w:lang w:val="ro-RO"/>
        </w:rPr>
        <w:t>lit. c) cuvintele „filialelor, ale repreze</w:t>
      </w:r>
      <w:r w:rsidR="00121D75">
        <w:rPr>
          <w:sz w:val="28"/>
          <w:szCs w:val="28"/>
          <w:lang w:val="ro-RO"/>
        </w:rPr>
        <w:t>ntanțelor” se substituie cu cuvâ</w:t>
      </w:r>
      <w:r w:rsidRPr="00485F0C">
        <w:rPr>
          <w:sz w:val="28"/>
          <w:szCs w:val="28"/>
          <w:lang w:val="ro-RO"/>
        </w:rPr>
        <w:t>ntul „sucursalelor”;</w:t>
      </w:r>
    </w:p>
    <w:p w14:paraId="73C6B461" w14:textId="77777777" w:rsidR="007272BF" w:rsidRPr="00485F0C" w:rsidRDefault="007272BF" w:rsidP="0050304C">
      <w:pPr>
        <w:ind w:firstLine="720"/>
        <w:rPr>
          <w:sz w:val="28"/>
          <w:szCs w:val="28"/>
          <w:lang w:val="ro-RO"/>
        </w:rPr>
      </w:pPr>
      <w:r w:rsidRPr="00485F0C">
        <w:rPr>
          <w:sz w:val="28"/>
          <w:szCs w:val="28"/>
          <w:lang w:val="ro-RO"/>
        </w:rPr>
        <w:t>lit. f) se completează cu cuvintele: „și al conducătorului sucursalei/oficiului secundar”;</w:t>
      </w:r>
    </w:p>
    <w:p w14:paraId="2902E07B" w14:textId="77777777" w:rsidR="007272BF" w:rsidRPr="00485F0C" w:rsidRDefault="007272BF" w:rsidP="0050304C">
      <w:pPr>
        <w:ind w:firstLine="720"/>
        <w:rPr>
          <w:bCs/>
          <w:sz w:val="28"/>
          <w:szCs w:val="28"/>
          <w:lang w:val="ro-RO" w:eastAsia="ro-RO"/>
        </w:rPr>
      </w:pPr>
      <w:r w:rsidRPr="00485F0C">
        <w:rPr>
          <w:sz w:val="28"/>
          <w:szCs w:val="28"/>
          <w:lang w:val="ro-RO"/>
        </w:rPr>
        <w:t xml:space="preserve">lit. g) </w:t>
      </w:r>
      <w:r w:rsidRPr="00485F0C">
        <w:rPr>
          <w:bCs/>
          <w:sz w:val="28"/>
          <w:szCs w:val="28"/>
          <w:lang w:val="ro-RO" w:eastAsia="ro-RO"/>
        </w:rPr>
        <w:t>după cuvintele „beneficiarilor efectivi” se completează cu textul „</w:t>
      </w:r>
      <w:r w:rsidRPr="00485F0C">
        <w:rPr>
          <w:sz w:val="28"/>
          <w:szCs w:val="28"/>
          <w:lang w:val="ro-RO"/>
        </w:rPr>
        <w:t>care dețin cel puțin 1% din capitalul social sau drepturile de vot ale organizației de creditare nebancară</w:t>
      </w:r>
      <w:r w:rsidRPr="00485F0C">
        <w:rPr>
          <w:bCs/>
          <w:sz w:val="28"/>
          <w:szCs w:val="28"/>
          <w:lang w:val="ro-RO" w:eastAsia="ro-RO"/>
        </w:rPr>
        <w:t>”</w:t>
      </w:r>
    </w:p>
    <w:p w14:paraId="6E6A903E" w14:textId="77777777" w:rsidR="007272BF" w:rsidRPr="00485F0C" w:rsidRDefault="00121D75" w:rsidP="0050304C">
      <w:pPr>
        <w:ind w:firstLine="720"/>
        <w:rPr>
          <w:sz w:val="28"/>
          <w:szCs w:val="28"/>
          <w:lang w:val="ro-RO"/>
        </w:rPr>
      </w:pPr>
      <w:r>
        <w:rPr>
          <w:sz w:val="28"/>
          <w:szCs w:val="28"/>
          <w:lang w:val="ro-RO"/>
        </w:rPr>
        <w:t>lit. h) după cuvâ</w:t>
      </w:r>
      <w:r w:rsidR="007272BF" w:rsidRPr="00485F0C">
        <w:rPr>
          <w:sz w:val="28"/>
          <w:szCs w:val="28"/>
          <w:lang w:val="ro-RO"/>
        </w:rPr>
        <w:t>ntul „sus</w:t>
      </w:r>
      <w:r>
        <w:rPr>
          <w:sz w:val="28"/>
          <w:szCs w:val="28"/>
          <w:lang w:val="ro-RO"/>
        </w:rPr>
        <w:t>pendarea” se completează cu cuvâ</w:t>
      </w:r>
      <w:r w:rsidR="007272BF" w:rsidRPr="00485F0C">
        <w:rPr>
          <w:sz w:val="28"/>
          <w:szCs w:val="28"/>
          <w:lang w:val="ro-RO"/>
        </w:rPr>
        <w:t>ntul „radierea”.</w:t>
      </w:r>
    </w:p>
    <w:p w14:paraId="092C9842" w14:textId="77777777" w:rsidR="007272BF" w:rsidRPr="00485F0C" w:rsidRDefault="007272BF" w:rsidP="000C427C">
      <w:pPr>
        <w:ind w:firstLine="720"/>
        <w:rPr>
          <w:sz w:val="28"/>
          <w:szCs w:val="28"/>
          <w:lang w:val="ro-RO"/>
        </w:rPr>
      </w:pPr>
      <w:r w:rsidRPr="00485F0C">
        <w:rPr>
          <w:sz w:val="28"/>
          <w:szCs w:val="28"/>
          <w:lang w:val="ro-RO"/>
        </w:rPr>
        <w:t>alineatul (4), după cuvintele „fondatorilor (acţionarilor/asociaţilor)” se completează cu cuvintele „date privind sucursalele/oficiile secundare,”.</w:t>
      </w:r>
    </w:p>
    <w:p w14:paraId="0ED9C7AA" w14:textId="77777777" w:rsidR="007272BF" w:rsidRPr="00485F0C" w:rsidRDefault="007272BF" w:rsidP="000C427C">
      <w:pPr>
        <w:ind w:firstLine="708"/>
        <w:rPr>
          <w:sz w:val="28"/>
          <w:szCs w:val="28"/>
          <w:lang w:val="ro-RO"/>
        </w:rPr>
      </w:pPr>
      <w:r w:rsidRPr="000C427C">
        <w:rPr>
          <w:b/>
          <w:sz w:val="28"/>
          <w:szCs w:val="28"/>
          <w:lang w:val="ro-RO"/>
        </w:rPr>
        <w:t>11.</w:t>
      </w:r>
      <w:r w:rsidRPr="00485F0C">
        <w:rPr>
          <w:sz w:val="28"/>
          <w:szCs w:val="28"/>
          <w:lang w:val="ro-RO"/>
        </w:rPr>
        <w:t xml:space="preserve"> La articolul 19 alineatul (5), după cuvintele „înregistrării de stat” se completează cu cuvintele „ sau data adoptării deciziei aferente,”, iar după textul „alin. (3)” se completează cu textul „și alin. (4)”.</w:t>
      </w:r>
    </w:p>
    <w:p w14:paraId="53CD7443" w14:textId="77777777" w:rsidR="007272BF" w:rsidRPr="00485F0C" w:rsidRDefault="007272BF" w:rsidP="00485F0C">
      <w:pPr>
        <w:ind w:firstLine="708"/>
        <w:rPr>
          <w:sz w:val="28"/>
          <w:szCs w:val="28"/>
          <w:lang w:val="ro-RO"/>
        </w:rPr>
      </w:pPr>
      <w:r w:rsidRPr="000C427C">
        <w:rPr>
          <w:b/>
          <w:sz w:val="28"/>
          <w:szCs w:val="28"/>
          <w:lang w:val="ro-RO"/>
        </w:rPr>
        <w:t>12.</w:t>
      </w:r>
      <w:r w:rsidRPr="00485F0C">
        <w:rPr>
          <w:sz w:val="28"/>
          <w:szCs w:val="28"/>
          <w:lang w:val="ro-RO"/>
        </w:rPr>
        <w:t xml:space="preserve"> La articolul 20 alineatul (1), se completează cu lit. d) cu următorul cuprins:</w:t>
      </w:r>
    </w:p>
    <w:p w14:paraId="0BF20E54" w14:textId="77777777" w:rsidR="007272BF" w:rsidRPr="000C427C" w:rsidRDefault="007272BF" w:rsidP="000C427C">
      <w:pPr>
        <w:rPr>
          <w:rFonts w:eastAsia="Calibri"/>
          <w:sz w:val="28"/>
          <w:szCs w:val="28"/>
          <w:lang w:val="ro-RO"/>
        </w:rPr>
      </w:pPr>
      <w:r w:rsidRPr="00485F0C">
        <w:rPr>
          <w:sz w:val="28"/>
          <w:szCs w:val="28"/>
          <w:lang w:val="ro-RO"/>
        </w:rPr>
        <w:t>„d) încălcarea de către organizația de creditare nebancară a interdicțiilor prevăzute la art. 9 alin. (1) lit. a) din prezenta lege.”.</w:t>
      </w:r>
    </w:p>
    <w:p w14:paraId="601C53C7" w14:textId="77777777" w:rsidR="007272BF" w:rsidRPr="00485F0C" w:rsidRDefault="007272BF" w:rsidP="000C427C">
      <w:pPr>
        <w:ind w:firstLine="720"/>
        <w:rPr>
          <w:bCs/>
          <w:sz w:val="28"/>
          <w:szCs w:val="28"/>
          <w:lang w:val="ro-RO" w:eastAsia="ro-RO"/>
        </w:rPr>
      </w:pPr>
      <w:r w:rsidRPr="000C427C">
        <w:rPr>
          <w:b/>
          <w:bCs/>
          <w:sz w:val="28"/>
          <w:szCs w:val="28"/>
          <w:lang w:val="ro-RO" w:eastAsia="ro-RO"/>
        </w:rPr>
        <w:t>13.</w:t>
      </w:r>
      <w:r w:rsidRPr="00485F0C">
        <w:rPr>
          <w:bCs/>
          <w:sz w:val="28"/>
          <w:szCs w:val="28"/>
          <w:lang w:val="ro-RO" w:eastAsia="ro-RO"/>
        </w:rPr>
        <w:t xml:space="preserve"> La articolul 23 alineat (4):</w:t>
      </w:r>
    </w:p>
    <w:p w14:paraId="39C6DA07" w14:textId="77777777" w:rsidR="007272BF" w:rsidRPr="00485F0C" w:rsidRDefault="007272BF" w:rsidP="00054182">
      <w:pPr>
        <w:ind w:firstLine="720"/>
        <w:rPr>
          <w:bCs/>
          <w:sz w:val="28"/>
          <w:szCs w:val="28"/>
          <w:lang w:val="ro-RO" w:eastAsia="ro-RO"/>
        </w:rPr>
      </w:pPr>
      <w:r w:rsidRPr="00485F0C">
        <w:rPr>
          <w:bCs/>
          <w:sz w:val="28"/>
          <w:szCs w:val="28"/>
          <w:lang w:val="ro-RO" w:eastAsia="ro-RO"/>
        </w:rPr>
        <w:t>lit. b) după cuvintele „beneficiarii efectivi” se completează cu textul „</w:t>
      </w:r>
      <w:r w:rsidRPr="00485F0C">
        <w:rPr>
          <w:sz w:val="28"/>
          <w:szCs w:val="28"/>
          <w:lang w:val="ro-RO"/>
        </w:rPr>
        <w:t>care dețin cel puțin 1% din capitalul social sau drepturile de vot ale organizației de creditare nebancară</w:t>
      </w:r>
      <w:r w:rsidRPr="00485F0C">
        <w:rPr>
          <w:bCs/>
          <w:sz w:val="28"/>
          <w:szCs w:val="28"/>
          <w:lang w:val="ro-RO" w:eastAsia="ro-RO"/>
        </w:rPr>
        <w:t>”;</w:t>
      </w:r>
    </w:p>
    <w:p w14:paraId="1CA70521" w14:textId="77777777" w:rsidR="007272BF" w:rsidRPr="00485F0C" w:rsidRDefault="007272BF" w:rsidP="00054182">
      <w:pPr>
        <w:ind w:firstLine="720"/>
        <w:rPr>
          <w:bCs/>
          <w:sz w:val="28"/>
          <w:szCs w:val="28"/>
          <w:lang w:val="ro-RO" w:eastAsia="ro-RO"/>
        </w:rPr>
      </w:pPr>
      <w:r w:rsidRPr="00485F0C">
        <w:rPr>
          <w:bCs/>
          <w:sz w:val="28"/>
          <w:szCs w:val="28"/>
          <w:lang w:val="ro-RO" w:eastAsia="ro-RO"/>
        </w:rPr>
        <w:t>se completează cu lit. e) cu următorul cuprins:</w:t>
      </w:r>
    </w:p>
    <w:p w14:paraId="4E7C7A82" w14:textId="77777777" w:rsidR="007272BF" w:rsidRPr="00485F0C" w:rsidRDefault="007272BF" w:rsidP="00054182">
      <w:pPr>
        <w:ind w:firstLine="720"/>
        <w:rPr>
          <w:bCs/>
          <w:sz w:val="28"/>
          <w:szCs w:val="28"/>
          <w:lang w:val="ro-RO" w:eastAsia="ro-RO"/>
        </w:rPr>
      </w:pPr>
      <w:r w:rsidRPr="00485F0C">
        <w:rPr>
          <w:sz w:val="28"/>
          <w:szCs w:val="28"/>
          <w:lang w:val="ro-RO"/>
        </w:rPr>
        <w:t>„e) reglementarea creditării responsabile, inclusiv privind condițiile și modul de evaluare a capacității clientului de rambursare a creditului nebancar și/sau leasing financiar, gradul de acoperire cu gaj.”.</w:t>
      </w:r>
    </w:p>
    <w:p w14:paraId="1874BDEC" w14:textId="77777777" w:rsidR="007272BF" w:rsidRPr="00485F0C" w:rsidRDefault="007272BF" w:rsidP="000C427C">
      <w:pPr>
        <w:ind w:firstLine="720"/>
        <w:rPr>
          <w:bCs/>
          <w:sz w:val="28"/>
          <w:szCs w:val="28"/>
          <w:lang w:val="ro-RO" w:eastAsia="ro-RO"/>
        </w:rPr>
      </w:pPr>
      <w:r w:rsidRPr="000C427C">
        <w:rPr>
          <w:b/>
          <w:bCs/>
          <w:sz w:val="28"/>
          <w:szCs w:val="28"/>
          <w:lang w:val="ro-RO" w:eastAsia="ro-RO"/>
        </w:rPr>
        <w:t>14.</w:t>
      </w:r>
      <w:r w:rsidRPr="00485F0C">
        <w:rPr>
          <w:bCs/>
          <w:sz w:val="28"/>
          <w:szCs w:val="28"/>
          <w:lang w:val="ro-RO" w:eastAsia="ro-RO"/>
        </w:rPr>
        <w:t xml:space="preserve"> La articolul 24:</w:t>
      </w:r>
      <w:r w:rsidRPr="00485F0C">
        <w:rPr>
          <w:vanish/>
          <w:sz w:val="28"/>
          <w:szCs w:val="28"/>
          <w:lang w:val="ro-RO" w:eastAsia="ro-RO"/>
        </w:rPr>
        <w:cr/>
        <w:t>.  de unități contravenționale.ucturiiilizatorilor de către birou.de credit laa</w:t>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r w:rsidRPr="00485F0C">
        <w:rPr>
          <w:vanish/>
          <w:sz w:val="28"/>
          <w:szCs w:val="28"/>
          <w:lang w:val="ro-RO" w:eastAsia="ro-RO"/>
        </w:rPr>
        <w:pgNum/>
      </w:r>
    </w:p>
    <w:p w14:paraId="51A6C167" w14:textId="77777777" w:rsidR="007272BF" w:rsidRPr="00485F0C" w:rsidRDefault="007272BF" w:rsidP="00807E79">
      <w:pPr>
        <w:ind w:firstLine="720"/>
        <w:rPr>
          <w:sz w:val="28"/>
          <w:szCs w:val="28"/>
          <w:lang w:val="ro-RO" w:eastAsia="ro-RO"/>
        </w:rPr>
      </w:pPr>
      <w:r w:rsidRPr="00485F0C">
        <w:rPr>
          <w:sz w:val="28"/>
          <w:szCs w:val="28"/>
          <w:lang w:val="ro-RO" w:eastAsia="ro-RO"/>
        </w:rPr>
        <w:t xml:space="preserve"> alineatul (1) </w:t>
      </w:r>
    </w:p>
    <w:p w14:paraId="05566EE1" w14:textId="77777777" w:rsidR="007272BF" w:rsidRPr="00485F0C" w:rsidRDefault="007272BF" w:rsidP="00807E79">
      <w:pPr>
        <w:ind w:firstLine="720"/>
        <w:contextualSpacing/>
        <w:rPr>
          <w:sz w:val="28"/>
          <w:szCs w:val="28"/>
          <w:lang w:val="ro-RO" w:eastAsia="ro-RO"/>
        </w:rPr>
      </w:pPr>
      <w:r w:rsidRPr="00485F0C">
        <w:rPr>
          <w:sz w:val="28"/>
          <w:szCs w:val="28"/>
          <w:lang w:val="ro-RO" w:eastAsia="ro-RO"/>
        </w:rPr>
        <w:t>lit.</w:t>
      </w:r>
      <w:r w:rsidR="00121D75">
        <w:rPr>
          <w:sz w:val="28"/>
          <w:szCs w:val="28"/>
          <w:lang w:val="ro-RO" w:eastAsia="ro-RO"/>
        </w:rPr>
        <w:t xml:space="preserve"> </w:t>
      </w:r>
      <w:r w:rsidRPr="00485F0C">
        <w:rPr>
          <w:sz w:val="28"/>
          <w:szCs w:val="28"/>
          <w:lang w:val="ro-RO" w:eastAsia="ro-RO"/>
        </w:rPr>
        <w:t>c) se completează cu cuvintele „</w:t>
      </w:r>
      <w:r w:rsidRPr="00485F0C">
        <w:rPr>
          <w:sz w:val="28"/>
          <w:szCs w:val="28"/>
          <w:lang w:val="ro-RO"/>
        </w:rPr>
        <w:t>aplicată administratorilor organizației de creditare nebancară</w:t>
      </w:r>
      <w:r w:rsidRPr="00485F0C">
        <w:rPr>
          <w:sz w:val="28"/>
          <w:szCs w:val="28"/>
          <w:lang w:val="ro-RO" w:eastAsia="ro-RO"/>
        </w:rPr>
        <w:t xml:space="preserve"> ”;</w:t>
      </w:r>
    </w:p>
    <w:p w14:paraId="5FE854C6" w14:textId="77777777" w:rsidR="007272BF" w:rsidRPr="00485F0C" w:rsidRDefault="007272BF" w:rsidP="00807E79">
      <w:pPr>
        <w:ind w:firstLine="720"/>
        <w:contextualSpacing/>
        <w:rPr>
          <w:sz w:val="28"/>
          <w:szCs w:val="28"/>
          <w:lang w:val="ro-RO" w:eastAsia="ro-RO"/>
        </w:rPr>
      </w:pPr>
      <w:r w:rsidRPr="00485F0C">
        <w:rPr>
          <w:sz w:val="28"/>
          <w:szCs w:val="28"/>
          <w:lang w:val="ro-RO" w:eastAsia="ro-RO"/>
        </w:rPr>
        <w:t>se completează cu literele e) și f) cu următorul cuprins:</w:t>
      </w:r>
    </w:p>
    <w:p w14:paraId="6F09221E" w14:textId="77777777" w:rsidR="007272BF" w:rsidRPr="00485F0C" w:rsidRDefault="007272BF" w:rsidP="007E148B">
      <w:pPr>
        <w:ind w:firstLine="720"/>
        <w:rPr>
          <w:sz w:val="28"/>
          <w:szCs w:val="28"/>
          <w:lang w:val="ro-RO"/>
        </w:rPr>
      </w:pPr>
      <w:r w:rsidRPr="00485F0C">
        <w:rPr>
          <w:sz w:val="28"/>
          <w:szCs w:val="28"/>
          <w:lang w:val="ro-RO" w:eastAsia="ro-RO"/>
        </w:rPr>
        <w:t>„</w:t>
      </w:r>
      <w:r w:rsidRPr="00485F0C">
        <w:rPr>
          <w:sz w:val="28"/>
          <w:szCs w:val="28"/>
          <w:lang w:val="ro-RO"/>
        </w:rPr>
        <w:t>e) în cazul neîndeplinirii prescripţiilor autorităţii de supraveghere privind înlăturarea încălcărilor, inclusiv în cazul sesizării de către autoritatea responsabilă privind nerespectarea legislaţiei cu privire la contractele de credit pentru consumatori aplică şi percepe amendă organizației de cre</w:t>
      </w:r>
      <w:r w:rsidR="00121D75">
        <w:rPr>
          <w:sz w:val="28"/>
          <w:szCs w:val="28"/>
          <w:lang w:val="ro-RO"/>
        </w:rPr>
        <w:t>ditare nebancară în mărime de pâ</w:t>
      </w:r>
      <w:r w:rsidRPr="00485F0C">
        <w:rPr>
          <w:sz w:val="28"/>
          <w:szCs w:val="28"/>
          <w:lang w:val="ro-RO"/>
        </w:rPr>
        <w:t xml:space="preserve">nă la 10% din veniturile din activitatea operațională ale </w:t>
      </w:r>
      <w:r w:rsidRPr="00485F0C">
        <w:rPr>
          <w:sz w:val="28"/>
          <w:szCs w:val="28"/>
          <w:lang w:val="ro-RO"/>
        </w:rPr>
        <w:lastRenderedPageBreak/>
        <w:t>organizației (care includ d</w:t>
      </w:r>
      <w:r w:rsidR="00121D75">
        <w:rPr>
          <w:iCs/>
          <w:sz w:val="28"/>
          <w:szCs w:val="28"/>
          <w:lang w:val="ro-RO"/>
        </w:rPr>
        <w:t>obâ</w:t>
      </w:r>
      <w:r w:rsidRPr="00485F0C">
        <w:rPr>
          <w:iCs/>
          <w:sz w:val="28"/>
          <w:szCs w:val="28"/>
          <w:lang w:val="ro-RO"/>
        </w:rPr>
        <w:t>nzile, comisioanele, penalitățile, alte plă</w:t>
      </w:r>
      <w:r w:rsidR="00654919">
        <w:rPr>
          <w:iCs/>
          <w:sz w:val="28"/>
          <w:szCs w:val="28"/>
          <w:lang w:val="ro-RO"/>
        </w:rPr>
        <w:t>ți aferente creditelor acordate</w:t>
      </w:r>
      <w:r w:rsidRPr="00485F0C">
        <w:rPr>
          <w:iCs/>
          <w:sz w:val="28"/>
          <w:szCs w:val="28"/>
          <w:lang w:val="ro-RO"/>
        </w:rPr>
        <w:t>/leasingului finan</w:t>
      </w:r>
      <w:r w:rsidR="00121D75">
        <w:rPr>
          <w:iCs/>
          <w:sz w:val="28"/>
          <w:szCs w:val="28"/>
          <w:lang w:val="ro-RO"/>
        </w:rPr>
        <w:t>ciar precum și dobâ</w:t>
      </w:r>
      <w:r w:rsidRPr="00485F0C">
        <w:rPr>
          <w:iCs/>
          <w:sz w:val="28"/>
          <w:szCs w:val="28"/>
          <w:lang w:val="ro-RO"/>
        </w:rPr>
        <w:t>nzile aferente investiţiilor financiare și alte venituri operaționale</w:t>
      </w:r>
      <w:r w:rsidRPr="00485F0C">
        <w:rPr>
          <w:sz w:val="28"/>
          <w:szCs w:val="28"/>
          <w:lang w:val="ro-RO"/>
        </w:rPr>
        <w:t>), calculate la finele anului precedent raportat la autoritatea de supraveghere, dar nu mai puțin de 10 000 lei;</w:t>
      </w:r>
    </w:p>
    <w:p w14:paraId="4C6ED235" w14:textId="77777777" w:rsidR="007272BF" w:rsidRPr="00485F0C" w:rsidRDefault="007272BF" w:rsidP="007E148B">
      <w:pPr>
        <w:ind w:firstLine="720"/>
        <w:rPr>
          <w:sz w:val="28"/>
          <w:szCs w:val="28"/>
          <w:lang w:val="ro-RO" w:eastAsia="ro-RO"/>
        </w:rPr>
      </w:pPr>
      <w:r w:rsidRPr="00485F0C">
        <w:rPr>
          <w:sz w:val="28"/>
          <w:szCs w:val="28"/>
          <w:lang w:val="ro-RO"/>
        </w:rPr>
        <w:t xml:space="preserve">f) în cazul încălcării prevederilor aplicabile deținătorului conform regulamentului privind transparența structurii </w:t>
      </w:r>
      <w:proofErr w:type="spellStart"/>
      <w:r w:rsidRPr="00485F0C">
        <w:rPr>
          <w:sz w:val="28"/>
          <w:szCs w:val="28"/>
          <w:lang w:val="ro-RO"/>
        </w:rPr>
        <w:t>structurii</w:t>
      </w:r>
      <w:proofErr w:type="spellEnd"/>
      <w:r w:rsidRPr="00485F0C">
        <w:rPr>
          <w:sz w:val="28"/>
          <w:szCs w:val="28"/>
          <w:lang w:val="ro-RO"/>
        </w:rPr>
        <w:t xml:space="preserve"> de proprietate a organizației de creditare nebancară, amendă deţinătorului organizației de cre</w:t>
      </w:r>
      <w:r w:rsidR="00121D75">
        <w:rPr>
          <w:sz w:val="28"/>
          <w:szCs w:val="28"/>
          <w:lang w:val="ro-RO"/>
        </w:rPr>
        <w:t>ditare nebancară în mărime de pâ</w:t>
      </w:r>
      <w:r w:rsidRPr="00485F0C">
        <w:rPr>
          <w:sz w:val="28"/>
          <w:szCs w:val="28"/>
          <w:lang w:val="ro-RO"/>
        </w:rPr>
        <w:t>nă la 50% din mărimea deţinerii în capitalul social al organizației (calculată la valoarea nominală pentru organizațiile de creditare neba</w:t>
      </w:r>
      <w:r w:rsidR="00121D75">
        <w:rPr>
          <w:sz w:val="28"/>
          <w:szCs w:val="28"/>
          <w:lang w:val="ro-RO"/>
        </w:rPr>
        <w:t>n</w:t>
      </w:r>
      <w:r w:rsidRPr="00485F0C">
        <w:rPr>
          <w:sz w:val="28"/>
          <w:szCs w:val="28"/>
          <w:lang w:val="ro-RO"/>
        </w:rPr>
        <w:t>cară sub formă de societăți pe acțiuni).</w:t>
      </w:r>
      <w:r w:rsidRPr="00485F0C">
        <w:rPr>
          <w:sz w:val="28"/>
          <w:szCs w:val="28"/>
          <w:lang w:val="ro-RO" w:eastAsia="ro-RO"/>
        </w:rPr>
        <w:t>”</w:t>
      </w:r>
    </w:p>
    <w:p w14:paraId="52831817" w14:textId="77777777" w:rsidR="007272BF" w:rsidRPr="00485F0C" w:rsidRDefault="007272BF" w:rsidP="007E148B">
      <w:pPr>
        <w:ind w:firstLine="720"/>
        <w:rPr>
          <w:sz w:val="28"/>
          <w:szCs w:val="28"/>
          <w:lang w:val="ro-RO" w:eastAsia="ro-RO"/>
        </w:rPr>
      </w:pPr>
      <w:r w:rsidRPr="00485F0C">
        <w:rPr>
          <w:sz w:val="28"/>
          <w:szCs w:val="28"/>
          <w:lang w:val="ro-RO" w:eastAsia="ro-RO"/>
        </w:rPr>
        <w:t>se completează cu alineatul (3) cu următorul cuprins:</w:t>
      </w:r>
    </w:p>
    <w:p w14:paraId="0A400639" w14:textId="77777777" w:rsidR="007272BF" w:rsidRDefault="007272BF" w:rsidP="00311261">
      <w:pPr>
        <w:ind w:firstLine="720"/>
        <w:rPr>
          <w:sz w:val="28"/>
          <w:szCs w:val="28"/>
          <w:lang w:val="ro-RO" w:eastAsia="ro-RO"/>
        </w:rPr>
      </w:pPr>
      <w:r w:rsidRPr="00485F0C">
        <w:rPr>
          <w:sz w:val="28"/>
          <w:szCs w:val="28"/>
          <w:lang w:val="ro-RO"/>
        </w:rPr>
        <w:t>„(3) În cazul încălcării prevederilor articolului 9 alin. (1) lit. e) și lit</w:t>
      </w:r>
      <w:r w:rsidR="00121D75">
        <w:rPr>
          <w:sz w:val="28"/>
          <w:szCs w:val="28"/>
          <w:lang w:val="ro-RO"/>
        </w:rPr>
        <w:t>.</w:t>
      </w:r>
      <w:r w:rsidRPr="00485F0C">
        <w:rPr>
          <w:sz w:val="28"/>
          <w:szCs w:val="28"/>
          <w:lang w:val="ro-RO"/>
        </w:rPr>
        <w:t xml:space="preserve"> f) organizaţia de creditare nebancară este în drept să solicite doar restituirea sumei inițiale debursate conform contractului de credit/leasing financiar acordat, fără revendicarea altor plăți prev</w:t>
      </w:r>
      <w:r w:rsidR="00121D75">
        <w:rPr>
          <w:sz w:val="28"/>
          <w:szCs w:val="28"/>
          <w:lang w:val="ro-RO"/>
        </w:rPr>
        <w:t>ăzute în contract (inclusiv dobâ</w:t>
      </w:r>
      <w:r w:rsidRPr="00485F0C">
        <w:rPr>
          <w:sz w:val="28"/>
          <w:szCs w:val="28"/>
          <w:lang w:val="ro-RO"/>
        </w:rPr>
        <w:t>nda, comisioanele, taxele</w:t>
      </w:r>
      <w:r w:rsidR="00121D75">
        <w:rPr>
          <w:sz w:val="28"/>
          <w:szCs w:val="28"/>
          <w:lang w:val="ro-RO"/>
        </w:rPr>
        <w:t>, penalitățile, dobânzile de întâ</w:t>
      </w:r>
      <w:r w:rsidRPr="00485F0C">
        <w:rPr>
          <w:sz w:val="28"/>
          <w:szCs w:val="28"/>
          <w:lang w:val="ro-RO"/>
        </w:rPr>
        <w:t>rziere şi orice alt tip de costuri). Prezentele prevederi se aplică inclusiv în cazul în care organizația de creditare nebancară a transmis unei terțe persoane dreptul de încasare a creanțelor aferente contractului de credit/leasing financiar acordat.”</w:t>
      </w:r>
      <w:r w:rsidRPr="00485F0C">
        <w:rPr>
          <w:sz w:val="28"/>
          <w:szCs w:val="28"/>
          <w:lang w:val="ro-RO" w:eastAsia="ro-RO"/>
        </w:rPr>
        <w:t>.</w:t>
      </w:r>
    </w:p>
    <w:p w14:paraId="553B6058" w14:textId="77777777" w:rsidR="00311261" w:rsidRPr="00BB6157" w:rsidRDefault="00311261" w:rsidP="00311261">
      <w:pPr>
        <w:ind w:firstLine="720"/>
        <w:rPr>
          <w:sz w:val="24"/>
          <w:szCs w:val="28"/>
          <w:lang w:val="ro-RO" w:eastAsia="ro-RO"/>
        </w:rPr>
      </w:pPr>
    </w:p>
    <w:p w14:paraId="61EBED2E" w14:textId="77777777" w:rsidR="007272BF" w:rsidRPr="00485F0C" w:rsidRDefault="007272BF" w:rsidP="00311261">
      <w:pPr>
        <w:ind w:firstLine="720"/>
        <w:rPr>
          <w:rFonts w:eastAsia="Calibri"/>
          <w:b/>
          <w:sz w:val="28"/>
          <w:szCs w:val="28"/>
          <w:lang w:val="ro-RO"/>
        </w:rPr>
      </w:pPr>
      <w:r w:rsidRPr="00485F0C">
        <w:rPr>
          <w:rFonts w:eastAsia="Calibri"/>
          <w:b/>
          <w:sz w:val="28"/>
          <w:szCs w:val="28"/>
          <w:lang w:val="ro-RO"/>
        </w:rPr>
        <w:t xml:space="preserve">Art. XV. </w:t>
      </w:r>
    </w:p>
    <w:p w14:paraId="32F6D60D" w14:textId="77777777" w:rsidR="007272BF" w:rsidRPr="00485F0C" w:rsidRDefault="007272BF" w:rsidP="00311261">
      <w:pPr>
        <w:ind w:firstLine="720"/>
        <w:rPr>
          <w:sz w:val="28"/>
          <w:szCs w:val="28"/>
          <w:lang w:val="ro-RO"/>
        </w:rPr>
      </w:pPr>
      <w:r w:rsidRPr="00485F0C">
        <w:rPr>
          <w:sz w:val="28"/>
          <w:szCs w:val="28"/>
          <w:lang w:val="ro-RO"/>
        </w:rPr>
        <w:t>(1) Prevederile art. VI intră în vigoare la expirarea termenului de 12 luni de la data publicării în Monitorul Oficial al Republicii Moldova a prezentei legi.</w:t>
      </w:r>
    </w:p>
    <w:p w14:paraId="427E907B" w14:textId="77777777" w:rsidR="007272BF" w:rsidRPr="00485F0C" w:rsidRDefault="007272BF" w:rsidP="00311261">
      <w:pPr>
        <w:ind w:firstLine="720"/>
        <w:rPr>
          <w:sz w:val="28"/>
          <w:szCs w:val="28"/>
          <w:lang w:val="ro-RO"/>
        </w:rPr>
      </w:pPr>
      <w:r w:rsidRPr="00485F0C">
        <w:rPr>
          <w:sz w:val="28"/>
          <w:szCs w:val="28"/>
          <w:lang w:val="ro-RO"/>
        </w:rPr>
        <w:t>(2) Prevederile art. X și art. XIV p. 4 se vor aplica situațiilor juridice în curs de realizare la expirarea termenului de 2 luni din data intrării în vigoare a prezentei legi, cu sau fără modificarea contractelor corespunzătoare, în ce privește creanțele ce urmează a fi încasate. Situațiilor juridice aflate pe rol în instanța de judecată la data intrării în vigoare a prezentei legi nu se aplică prevederile art. X și art. XIV p. 5.</w:t>
      </w:r>
    </w:p>
    <w:p w14:paraId="0C799DC5" w14:textId="77777777" w:rsidR="007272BF" w:rsidRPr="00485F0C" w:rsidRDefault="007272BF" w:rsidP="00311261">
      <w:pPr>
        <w:ind w:firstLine="720"/>
        <w:rPr>
          <w:sz w:val="28"/>
          <w:szCs w:val="28"/>
          <w:lang w:val="ro-RO"/>
        </w:rPr>
      </w:pPr>
      <w:r w:rsidRPr="00485F0C">
        <w:rPr>
          <w:sz w:val="28"/>
          <w:szCs w:val="28"/>
          <w:lang w:val="ro-RO"/>
        </w:rPr>
        <w:t>(3) Prevederile art. XIV p.5 privind conformarea cerinței referitor la sediul organizației/sucursalei/oficiului secundar se vor aplica la expirarea termenului de 3 luni din data intrării în vigoare a prezentei legi.</w:t>
      </w:r>
    </w:p>
    <w:p w14:paraId="30A6554D" w14:textId="77777777" w:rsidR="007272BF" w:rsidRPr="00485F0C" w:rsidRDefault="007272BF" w:rsidP="00311261">
      <w:pPr>
        <w:pStyle w:val="NormalWeb"/>
        <w:ind w:firstLine="720"/>
        <w:rPr>
          <w:sz w:val="28"/>
          <w:szCs w:val="28"/>
          <w:lang w:val="ro-RO"/>
        </w:rPr>
      </w:pPr>
      <w:r w:rsidRPr="00485F0C">
        <w:rPr>
          <w:sz w:val="28"/>
          <w:szCs w:val="28"/>
          <w:lang w:val="ro-RO"/>
        </w:rPr>
        <w:t xml:space="preserve">(4) Prevederile art. XIV p. 9 </w:t>
      </w:r>
      <w:r w:rsidRPr="00485F0C">
        <w:rPr>
          <w:sz w:val="28"/>
          <w:szCs w:val="28"/>
          <w:lang w:val="ro-RO" w:eastAsia="en-US"/>
        </w:rPr>
        <w:t xml:space="preserve">privind mărimea minimă a capitalului social vor intra în vigoare </w:t>
      </w:r>
      <w:r w:rsidRPr="00485F0C">
        <w:rPr>
          <w:sz w:val="28"/>
          <w:szCs w:val="28"/>
          <w:lang w:val="ro-RO"/>
        </w:rPr>
        <w:t>la data de 1 ianuarie 2021.</w:t>
      </w:r>
    </w:p>
    <w:p w14:paraId="7823306E" w14:textId="77777777" w:rsidR="007272BF" w:rsidRPr="00485F0C" w:rsidRDefault="007272BF" w:rsidP="00311261">
      <w:pPr>
        <w:pStyle w:val="NormalWeb"/>
        <w:ind w:firstLine="720"/>
        <w:rPr>
          <w:sz w:val="28"/>
          <w:szCs w:val="28"/>
          <w:lang w:val="ro-RO"/>
        </w:rPr>
      </w:pPr>
      <w:r w:rsidRPr="00485F0C">
        <w:rPr>
          <w:sz w:val="28"/>
          <w:szCs w:val="28"/>
          <w:lang w:val="ro-RO"/>
        </w:rPr>
        <w:t>(5) Amenzile aplicate de către Comisia Națională</w:t>
      </w:r>
      <w:r w:rsidR="00CA7863">
        <w:rPr>
          <w:sz w:val="28"/>
          <w:szCs w:val="28"/>
          <w:lang w:val="ro-RO"/>
        </w:rPr>
        <w:t xml:space="preserve"> a Pieței Financiare pâ</w:t>
      </w:r>
      <w:r w:rsidRPr="00485F0C">
        <w:rPr>
          <w:sz w:val="28"/>
          <w:szCs w:val="28"/>
          <w:lang w:val="ro-RO"/>
        </w:rPr>
        <w:t>nă la data intrării în vigoare a prezentei legi, se virează la bugetul acesteia.</w:t>
      </w:r>
    </w:p>
    <w:p w14:paraId="7905D468" w14:textId="77777777" w:rsidR="00311261" w:rsidRDefault="007272BF" w:rsidP="00311261">
      <w:pPr>
        <w:pStyle w:val="NormalWeb"/>
        <w:ind w:firstLine="720"/>
        <w:rPr>
          <w:sz w:val="28"/>
          <w:szCs w:val="28"/>
          <w:lang w:val="ro-RO" w:eastAsia="en-US"/>
        </w:rPr>
      </w:pPr>
      <w:r w:rsidRPr="00485F0C">
        <w:rPr>
          <w:sz w:val="28"/>
          <w:szCs w:val="28"/>
          <w:lang w:val="ro-RO"/>
        </w:rPr>
        <w:t xml:space="preserve">(6) </w:t>
      </w:r>
      <w:r w:rsidRPr="00485F0C">
        <w:rPr>
          <w:sz w:val="28"/>
          <w:szCs w:val="28"/>
          <w:lang w:val="ro-RO" w:eastAsia="en-US"/>
        </w:rPr>
        <w:t>Comisia Națională a Pieței Financiare, în termen de 6 luni de la data publicării prezentei legi în Monitorul Oficial al Republicii Moldova, va adopta actele normative prevăzute de prezenta lege şi/sau va aduce actele sale normative în concordanţă cu prevederile prezentei legi.</w:t>
      </w:r>
    </w:p>
    <w:p w14:paraId="33009C54" w14:textId="77777777" w:rsidR="00311261" w:rsidRPr="000F775A" w:rsidRDefault="00311261" w:rsidP="00311261">
      <w:pPr>
        <w:pStyle w:val="NormalWeb"/>
        <w:ind w:firstLine="720"/>
        <w:rPr>
          <w:szCs w:val="28"/>
          <w:lang w:val="ro-RO"/>
        </w:rPr>
      </w:pPr>
    </w:p>
    <w:p w14:paraId="6EE63503" w14:textId="77777777" w:rsidR="00BB6157" w:rsidRPr="000F775A" w:rsidRDefault="00BB6157" w:rsidP="00311261">
      <w:pPr>
        <w:pStyle w:val="NormalWeb"/>
        <w:ind w:firstLine="720"/>
        <w:rPr>
          <w:szCs w:val="28"/>
          <w:lang w:val="ro-RO"/>
        </w:rPr>
      </w:pPr>
    </w:p>
    <w:p w14:paraId="1A263D2F" w14:textId="54B1EB78" w:rsidR="007272BF" w:rsidRPr="00485F0C" w:rsidRDefault="007272BF" w:rsidP="00672412">
      <w:pPr>
        <w:pStyle w:val="NormalWeb"/>
        <w:ind w:firstLine="720"/>
        <w:rPr>
          <w:rFonts w:asciiTheme="majorBidi" w:hAnsiTheme="majorBidi" w:cstheme="majorBidi"/>
          <w:sz w:val="28"/>
          <w:szCs w:val="28"/>
          <w:lang w:val="ro-RO"/>
        </w:rPr>
      </w:pPr>
      <w:r w:rsidRPr="00485F0C">
        <w:rPr>
          <w:rFonts w:eastAsia="Calibri"/>
          <w:b/>
          <w:sz w:val="28"/>
          <w:szCs w:val="28"/>
          <w:lang w:val="ro-RO"/>
        </w:rPr>
        <w:t>Preşedintele Parlamentului</w:t>
      </w:r>
    </w:p>
    <w:sectPr w:rsidR="007272BF" w:rsidRPr="00485F0C"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3B9B26" w14:textId="77777777" w:rsidR="00A20072" w:rsidRDefault="00A20072" w:rsidP="00026B87">
      <w:r>
        <w:separator/>
      </w:r>
    </w:p>
  </w:endnote>
  <w:endnote w:type="continuationSeparator" w:id="0">
    <w:p w14:paraId="0C90E623" w14:textId="77777777" w:rsidR="00A20072" w:rsidRDefault="00A2007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E7F539" w14:textId="389A7DF4"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16CD2">
      <w:rPr>
        <w:noProof/>
        <w:sz w:val="16"/>
        <w:szCs w:val="16"/>
      </w:rPr>
      <w:t>Y:\200\2020\HOTĂRARI\2659\2659 -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053C52" w14:textId="14E261AB"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16CD2">
      <w:rPr>
        <w:noProof/>
        <w:sz w:val="16"/>
        <w:szCs w:val="16"/>
      </w:rPr>
      <w:t>Y:\200\2020\HOTĂRARI\2659\2659 -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05FF61" w14:textId="77777777" w:rsidR="00A20072" w:rsidRDefault="00A20072" w:rsidP="00026B87">
      <w:r>
        <w:separator/>
      </w:r>
    </w:p>
  </w:footnote>
  <w:footnote w:type="continuationSeparator" w:id="0">
    <w:p w14:paraId="3D14FCD0" w14:textId="77777777" w:rsidR="00A20072" w:rsidRDefault="00A20072"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6FAD2" w14:textId="77777777" w:rsidR="000D7A09" w:rsidRDefault="000D7A09">
    <w:pPr>
      <w:pStyle w:val="Antet"/>
      <w:jc w:val="center"/>
    </w:pPr>
    <w:r>
      <w:fldChar w:fldCharType="begin"/>
    </w:r>
    <w:r>
      <w:instrText>PAGE   \* MERGEFORMAT</w:instrText>
    </w:r>
    <w:r>
      <w:fldChar w:fldCharType="separate"/>
    </w:r>
    <w:r w:rsidR="00816CD2" w:rsidRPr="00816CD2">
      <w:rPr>
        <w:noProof/>
        <w:lang w:val="ro-RO"/>
      </w:rPr>
      <w:t>12</w:t>
    </w:r>
    <w:r>
      <w:fldChar w:fldCharType="end"/>
    </w:r>
  </w:p>
  <w:p w14:paraId="09F14BFE"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766871D5" w14:textId="77777777" w:rsidTr="00530592">
      <w:trPr>
        <w:trHeight w:val="1213"/>
        <w:jc w:val="center"/>
      </w:trPr>
      <w:tc>
        <w:tcPr>
          <w:tcW w:w="5000" w:type="pct"/>
          <w:tcBorders>
            <w:top w:val="nil"/>
            <w:bottom w:val="nil"/>
          </w:tcBorders>
        </w:tcPr>
        <w:p w14:paraId="20AB5E70" w14:textId="77777777"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6CFFA7B5" wp14:editId="26D1AC16">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14:paraId="6952BE8F" w14:textId="77777777" w:rsidR="00730FEE" w:rsidRPr="00633BD9" w:rsidRDefault="00730FEE" w:rsidP="00C02DFA">
          <w:pPr>
            <w:jc w:val="center"/>
            <w:rPr>
              <w:sz w:val="24"/>
              <w:lang w:val="ro-RO"/>
            </w:rPr>
          </w:pPr>
        </w:p>
        <w:p w14:paraId="266565EB" w14:textId="77777777" w:rsidR="00730FEE" w:rsidRPr="00633BD9" w:rsidRDefault="00730FEE" w:rsidP="00C02DFA">
          <w:pPr>
            <w:jc w:val="center"/>
            <w:rPr>
              <w:sz w:val="24"/>
              <w:lang w:val="ro-RO"/>
            </w:rPr>
          </w:pPr>
        </w:p>
        <w:p w14:paraId="1B03A66A" w14:textId="77777777" w:rsidR="00730FEE" w:rsidRPr="00633BD9" w:rsidRDefault="00730FEE" w:rsidP="00730FEE">
          <w:pPr>
            <w:pStyle w:val="Titlu8"/>
            <w:ind w:firstLine="0"/>
            <w:jc w:val="both"/>
            <w:rPr>
              <w:rFonts w:ascii="Times New Roman" w:hAnsi="Times New Roman"/>
              <w:sz w:val="20"/>
              <w:lang w:val="ro-RO"/>
            </w:rPr>
          </w:pPr>
        </w:p>
        <w:p w14:paraId="7613F344" w14:textId="77777777" w:rsidR="00730FEE" w:rsidRPr="00633BD9" w:rsidRDefault="00730FEE" w:rsidP="00730FEE">
          <w:pPr>
            <w:ind w:firstLine="0"/>
            <w:rPr>
              <w:sz w:val="30"/>
              <w:lang w:val="ro-RO"/>
            </w:rPr>
          </w:pPr>
        </w:p>
      </w:tc>
    </w:tr>
    <w:tr w:rsidR="000D7A09" w:rsidRPr="00633BD9" w14:paraId="668E26B5" w14:textId="77777777" w:rsidTr="00530592">
      <w:trPr>
        <w:cantSplit/>
        <w:trHeight w:val="1213"/>
        <w:jc w:val="center"/>
      </w:trPr>
      <w:tc>
        <w:tcPr>
          <w:tcW w:w="5000" w:type="pct"/>
          <w:tcBorders>
            <w:top w:val="nil"/>
            <w:bottom w:val="nil"/>
          </w:tcBorders>
        </w:tcPr>
        <w:p w14:paraId="1FE3FB95" w14:textId="77777777" w:rsidR="000D7A09" w:rsidRPr="00633BD9" w:rsidRDefault="000D7A09" w:rsidP="004A228A">
          <w:pPr>
            <w:pStyle w:val="Titlu8"/>
            <w:rPr>
              <w:rFonts w:ascii="Times New Roman" w:hAnsi="Times New Roman"/>
              <w:color w:val="000080"/>
              <w:sz w:val="10"/>
              <w:lang w:val="ro-RO"/>
            </w:rPr>
          </w:pPr>
        </w:p>
        <w:p w14:paraId="083738B5" w14:textId="77777777"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4987265C" w14:textId="77777777" w:rsidR="00730FEE" w:rsidRPr="00633BD9" w:rsidRDefault="00730FEE" w:rsidP="004A228A">
          <w:pPr>
            <w:ind w:firstLine="0"/>
            <w:jc w:val="center"/>
            <w:rPr>
              <w:lang w:val="ro-RO"/>
            </w:rPr>
          </w:pPr>
        </w:p>
        <w:p w14:paraId="60D77083" w14:textId="263BB908" w:rsidR="000D7A09" w:rsidRPr="00816CD2" w:rsidRDefault="000D7A09" w:rsidP="004A228A">
          <w:pPr>
            <w:pStyle w:val="Titlu8"/>
            <w:ind w:firstLine="0"/>
            <w:rPr>
              <w:rFonts w:ascii="Times New Roman" w:hAnsi="Times New Roman"/>
              <w:sz w:val="34"/>
              <w:szCs w:val="34"/>
              <w:lang w:val="ru-RU"/>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816CD2">
            <w:rPr>
              <w:rFonts w:ascii="Times New Roman" w:hAnsi="Times New Roman"/>
              <w:sz w:val="32"/>
              <w:szCs w:val="32"/>
              <w:lang w:val="ru-RU"/>
            </w:rPr>
            <w:t>83</w:t>
          </w:r>
        </w:p>
        <w:p w14:paraId="44042A4E" w14:textId="77777777" w:rsidR="000D7A09" w:rsidRPr="00633BD9" w:rsidRDefault="000D7A09" w:rsidP="004A228A">
          <w:pPr>
            <w:ind w:firstLine="0"/>
            <w:jc w:val="center"/>
            <w:rPr>
              <w:lang w:val="ro-RO"/>
            </w:rPr>
          </w:pPr>
        </w:p>
        <w:p w14:paraId="6ED7CE92" w14:textId="4CACBFC4"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C40968">
            <w:rPr>
              <w:b/>
              <w:sz w:val="28"/>
              <w:szCs w:val="28"/>
              <w:u w:val="single"/>
              <w:lang w:val="ro-RO"/>
            </w:rPr>
            <w:t>12 februarie</w:t>
          </w:r>
          <w:r w:rsidRPr="001D364E">
            <w:rPr>
              <w:b/>
              <w:sz w:val="28"/>
              <w:szCs w:val="28"/>
              <w:u w:val="single"/>
              <w:lang w:val="ro-RO"/>
            </w:rPr>
            <w:t xml:space="preserve"> 2020</w:t>
          </w:r>
        </w:p>
        <w:p w14:paraId="681CA7E1" w14:textId="77777777"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14:paraId="2E6151DC" w14:textId="77777777" w:rsidR="000D7A09" w:rsidRPr="004A228A" w:rsidRDefault="000D7A09" w:rsidP="004A228A">
          <w:pPr>
            <w:pStyle w:val="Titlu8"/>
            <w:ind w:firstLine="0"/>
            <w:rPr>
              <w:rFonts w:ascii="Times New Roman" w:hAnsi="Times New Roman"/>
              <w:b w:val="0"/>
              <w:color w:val="000080"/>
              <w:sz w:val="20"/>
              <w:lang w:val="ro-RO"/>
            </w:rPr>
          </w:pPr>
        </w:p>
      </w:tc>
    </w:tr>
  </w:tbl>
  <w:p w14:paraId="766FDA06" w14:textId="77777777"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364AA6"/>
    <w:multiLevelType w:val="hybridMultilevel"/>
    <w:tmpl w:val="40A2ED8E"/>
    <w:lvl w:ilvl="0" w:tplc="EF2E39F8">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2307D4"/>
    <w:multiLevelType w:val="hybridMultilevel"/>
    <w:tmpl w:val="69601340"/>
    <w:lvl w:ilvl="0" w:tplc="09AC6740">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1E561254"/>
    <w:multiLevelType w:val="hybridMultilevel"/>
    <w:tmpl w:val="C5249190"/>
    <w:lvl w:ilvl="0" w:tplc="0409000F">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4">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063522F"/>
    <w:multiLevelType w:val="hybridMultilevel"/>
    <w:tmpl w:val="BF943A02"/>
    <w:lvl w:ilvl="0" w:tplc="5E622B04">
      <w:start w:val="1"/>
      <w:numFmt w:val="decimal"/>
      <w:lvlText w:val="(%1)"/>
      <w:lvlJc w:val="left"/>
      <w:pPr>
        <w:ind w:left="1352" w:hanging="360"/>
      </w:pPr>
    </w:lvl>
    <w:lvl w:ilvl="1" w:tplc="04190019">
      <w:start w:val="1"/>
      <w:numFmt w:val="lowerLetter"/>
      <w:lvlText w:val="%2."/>
      <w:lvlJc w:val="left"/>
      <w:pPr>
        <w:ind w:left="1982" w:hanging="360"/>
      </w:pPr>
    </w:lvl>
    <w:lvl w:ilvl="2" w:tplc="0419001B">
      <w:start w:val="1"/>
      <w:numFmt w:val="lowerRoman"/>
      <w:lvlText w:val="%3."/>
      <w:lvlJc w:val="right"/>
      <w:pPr>
        <w:ind w:left="2702" w:hanging="180"/>
      </w:pPr>
    </w:lvl>
    <w:lvl w:ilvl="3" w:tplc="0419000F">
      <w:start w:val="1"/>
      <w:numFmt w:val="decimal"/>
      <w:lvlText w:val="%4."/>
      <w:lvlJc w:val="left"/>
      <w:pPr>
        <w:ind w:left="3422" w:hanging="360"/>
      </w:pPr>
    </w:lvl>
    <w:lvl w:ilvl="4" w:tplc="04190019">
      <w:start w:val="1"/>
      <w:numFmt w:val="lowerLetter"/>
      <w:lvlText w:val="%5."/>
      <w:lvlJc w:val="left"/>
      <w:pPr>
        <w:ind w:left="4142" w:hanging="360"/>
      </w:pPr>
    </w:lvl>
    <w:lvl w:ilvl="5" w:tplc="0419001B">
      <w:start w:val="1"/>
      <w:numFmt w:val="lowerRoman"/>
      <w:lvlText w:val="%6."/>
      <w:lvlJc w:val="right"/>
      <w:pPr>
        <w:ind w:left="4862" w:hanging="180"/>
      </w:pPr>
    </w:lvl>
    <w:lvl w:ilvl="6" w:tplc="0419000F">
      <w:start w:val="1"/>
      <w:numFmt w:val="decimal"/>
      <w:lvlText w:val="%7."/>
      <w:lvlJc w:val="left"/>
      <w:pPr>
        <w:ind w:left="5582" w:hanging="360"/>
      </w:pPr>
    </w:lvl>
    <w:lvl w:ilvl="7" w:tplc="04190019">
      <w:start w:val="1"/>
      <w:numFmt w:val="lowerLetter"/>
      <w:lvlText w:val="%8."/>
      <w:lvlJc w:val="left"/>
      <w:pPr>
        <w:ind w:left="6302" w:hanging="360"/>
      </w:pPr>
    </w:lvl>
    <w:lvl w:ilvl="8" w:tplc="0419001B">
      <w:start w:val="1"/>
      <w:numFmt w:val="lowerRoman"/>
      <w:lvlText w:val="%9."/>
      <w:lvlJc w:val="right"/>
      <w:pPr>
        <w:ind w:left="7022" w:hanging="180"/>
      </w:pPr>
    </w:lvl>
  </w:abstractNum>
  <w:abstractNum w:abstractNumId="21">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D8F27EF"/>
    <w:multiLevelType w:val="hybridMultilevel"/>
    <w:tmpl w:val="F4BA0880"/>
    <w:lvl w:ilvl="0" w:tplc="318C3C6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5">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6"/>
  </w:num>
  <w:num w:numId="3">
    <w:abstractNumId w:val="3"/>
  </w:num>
  <w:num w:numId="4">
    <w:abstractNumId w:val="26"/>
  </w:num>
  <w:num w:numId="5">
    <w:abstractNumId w:val="21"/>
  </w:num>
  <w:num w:numId="6">
    <w:abstractNumId w:val="29"/>
  </w:num>
  <w:num w:numId="7">
    <w:abstractNumId w:val="8"/>
  </w:num>
  <w:num w:numId="8">
    <w:abstractNumId w:val="22"/>
  </w:num>
  <w:num w:numId="9">
    <w:abstractNumId w:val="37"/>
  </w:num>
  <w:num w:numId="10">
    <w:abstractNumId w:val="39"/>
  </w:num>
  <w:num w:numId="11">
    <w:abstractNumId w:val="18"/>
  </w:num>
  <w:num w:numId="12">
    <w:abstractNumId w:val="32"/>
  </w:num>
  <w:num w:numId="13">
    <w:abstractNumId w:val="7"/>
  </w:num>
  <w:num w:numId="14">
    <w:abstractNumId w:val="6"/>
  </w:num>
  <w:num w:numId="15">
    <w:abstractNumId w:val="11"/>
  </w:num>
  <w:num w:numId="16">
    <w:abstractNumId w:val="31"/>
  </w:num>
  <w:num w:numId="17">
    <w:abstractNumId w:val="30"/>
  </w:num>
  <w:num w:numId="18">
    <w:abstractNumId w:val="4"/>
  </w:num>
  <w:num w:numId="19">
    <w:abstractNumId w:val="12"/>
  </w:num>
  <w:num w:numId="20">
    <w:abstractNumId w:val="16"/>
  </w:num>
  <w:num w:numId="21">
    <w:abstractNumId w:val="34"/>
  </w:num>
  <w:num w:numId="22">
    <w:abstractNumId w:val="28"/>
  </w:num>
  <w:num w:numId="23">
    <w:abstractNumId w:val="40"/>
  </w:num>
  <w:num w:numId="24">
    <w:abstractNumId w:val="19"/>
  </w:num>
  <w:num w:numId="25">
    <w:abstractNumId w:val="35"/>
  </w:num>
  <w:num w:numId="26">
    <w:abstractNumId w:val="23"/>
  </w:num>
  <w:num w:numId="27">
    <w:abstractNumId w:val="25"/>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3"/>
  </w:num>
  <w:num w:numId="32">
    <w:abstractNumId w:val="17"/>
  </w:num>
  <w:num w:numId="33">
    <w:abstractNumId w:val="41"/>
  </w:num>
  <w:num w:numId="34">
    <w:abstractNumId w:val="38"/>
  </w:num>
  <w:num w:numId="35">
    <w:abstractNumId w:val="14"/>
  </w:num>
  <w:num w:numId="36">
    <w:abstractNumId w:val="15"/>
  </w:num>
  <w:num w:numId="37">
    <w:abstractNumId w:val="27"/>
  </w:num>
  <w:num w:numId="38">
    <w:abstractNumId w:val="9"/>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num>
  <w:num w:numId="41">
    <w:abstractNumId w:val="5"/>
  </w:num>
  <w:num w:numId="42">
    <w:abstractNumId w:val="24"/>
  </w:num>
  <w:num w:numId="43">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54182"/>
    <w:rsid w:val="00075CE0"/>
    <w:rsid w:val="00077246"/>
    <w:rsid w:val="00077B6F"/>
    <w:rsid w:val="00085DA8"/>
    <w:rsid w:val="000914AA"/>
    <w:rsid w:val="0009503C"/>
    <w:rsid w:val="000B66A7"/>
    <w:rsid w:val="000C3000"/>
    <w:rsid w:val="000C427C"/>
    <w:rsid w:val="000D7A09"/>
    <w:rsid w:val="000F0FD7"/>
    <w:rsid w:val="000F775A"/>
    <w:rsid w:val="001100A2"/>
    <w:rsid w:val="00111319"/>
    <w:rsid w:val="00112D9B"/>
    <w:rsid w:val="00121D75"/>
    <w:rsid w:val="0014378C"/>
    <w:rsid w:val="00144067"/>
    <w:rsid w:val="001469DB"/>
    <w:rsid w:val="001574DD"/>
    <w:rsid w:val="001614F3"/>
    <w:rsid w:val="00186FE7"/>
    <w:rsid w:val="00191F49"/>
    <w:rsid w:val="001B2461"/>
    <w:rsid w:val="001B5608"/>
    <w:rsid w:val="001D364E"/>
    <w:rsid w:val="001E6EB8"/>
    <w:rsid w:val="00251AE0"/>
    <w:rsid w:val="00256F32"/>
    <w:rsid w:val="00261C9A"/>
    <w:rsid w:val="0027196E"/>
    <w:rsid w:val="00283736"/>
    <w:rsid w:val="002C5159"/>
    <w:rsid w:val="002D6F5B"/>
    <w:rsid w:val="00311261"/>
    <w:rsid w:val="003321A4"/>
    <w:rsid w:val="0034194B"/>
    <w:rsid w:val="003543E9"/>
    <w:rsid w:val="003852B4"/>
    <w:rsid w:val="003A4AE6"/>
    <w:rsid w:val="003B04ED"/>
    <w:rsid w:val="003B596B"/>
    <w:rsid w:val="003D6BC3"/>
    <w:rsid w:val="00427274"/>
    <w:rsid w:val="0044592D"/>
    <w:rsid w:val="00454CEE"/>
    <w:rsid w:val="004654AB"/>
    <w:rsid w:val="00480561"/>
    <w:rsid w:val="00482BA3"/>
    <w:rsid w:val="00485F0C"/>
    <w:rsid w:val="004977E4"/>
    <w:rsid w:val="004A228A"/>
    <w:rsid w:val="004A4B59"/>
    <w:rsid w:val="004E1000"/>
    <w:rsid w:val="00500597"/>
    <w:rsid w:val="0050304C"/>
    <w:rsid w:val="0050680A"/>
    <w:rsid w:val="00512A5C"/>
    <w:rsid w:val="00526DAE"/>
    <w:rsid w:val="00530592"/>
    <w:rsid w:val="00542F92"/>
    <w:rsid w:val="00545685"/>
    <w:rsid w:val="005541A1"/>
    <w:rsid w:val="00572513"/>
    <w:rsid w:val="005802DD"/>
    <w:rsid w:val="005850E0"/>
    <w:rsid w:val="00586D2A"/>
    <w:rsid w:val="005A119E"/>
    <w:rsid w:val="005B778F"/>
    <w:rsid w:val="005E1FF5"/>
    <w:rsid w:val="005F1999"/>
    <w:rsid w:val="005F2B04"/>
    <w:rsid w:val="00601679"/>
    <w:rsid w:val="00602E93"/>
    <w:rsid w:val="0063090F"/>
    <w:rsid w:val="0063247E"/>
    <w:rsid w:val="00633BD9"/>
    <w:rsid w:val="0063743E"/>
    <w:rsid w:val="00654919"/>
    <w:rsid w:val="00672412"/>
    <w:rsid w:val="0067374F"/>
    <w:rsid w:val="006B17C6"/>
    <w:rsid w:val="006C11D8"/>
    <w:rsid w:val="006E3ECB"/>
    <w:rsid w:val="006E74D0"/>
    <w:rsid w:val="00711C3D"/>
    <w:rsid w:val="007272BF"/>
    <w:rsid w:val="007305B8"/>
    <w:rsid w:val="00730FEE"/>
    <w:rsid w:val="0073380E"/>
    <w:rsid w:val="00746067"/>
    <w:rsid w:val="0074640D"/>
    <w:rsid w:val="00752E46"/>
    <w:rsid w:val="00782601"/>
    <w:rsid w:val="0078415A"/>
    <w:rsid w:val="007926E4"/>
    <w:rsid w:val="007A37D5"/>
    <w:rsid w:val="007A4567"/>
    <w:rsid w:val="007E148B"/>
    <w:rsid w:val="007F4C9A"/>
    <w:rsid w:val="00807E79"/>
    <w:rsid w:val="00814406"/>
    <w:rsid w:val="00816CD2"/>
    <w:rsid w:val="00832599"/>
    <w:rsid w:val="0084667B"/>
    <w:rsid w:val="00862AB4"/>
    <w:rsid w:val="0087581E"/>
    <w:rsid w:val="00882196"/>
    <w:rsid w:val="00883105"/>
    <w:rsid w:val="00893B25"/>
    <w:rsid w:val="008A6AEC"/>
    <w:rsid w:val="008B533A"/>
    <w:rsid w:val="008C14FC"/>
    <w:rsid w:val="008C1EB3"/>
    <w:rsid w:val="008C53C4"/>
    <w:rsid w:val="008E184A"/>
    <w:rsid w:val="009159B9"/>
    <w:rsid w:val="009374A9"/>
    <w:rsid w:val="00941781"/>
    <w:rsid w:val="009423B6"/>
    <w:rsid w:val="00950CEF"/>
    <w:rsid w:val="0095316D"/>
    <w:rsid w:val="00967B94"/>
    <w:rsid w:val="00970473"/>
    <w:rsid w:val="00982C9C"/>
    <w:rsid w:val="009A3326"/>
    <w:rsid w:val="009E20E6"/>
    <w:rsid w:val="00A0308D"/>
    <w:rsid w:val="00A04621"/>
    <w:rsid w:val="00A1010C"/>
    <w:rsid w:val="00A20072"/>
    <w:rsid w:val="00A313E2"/>
    <w:rsid w:val="00A35DD9"/>
    <w:rsid w:val="00A56041"/>
    <w:rsid w:val="00A642A6"/>
    <w:rsid w:val="00A6597C"/>
    <w:rsid w:val="00A87A92"/>
    <w:rsid w:val="00A938D0"/>
    <w:rsid w:val="00A94FEB"/>
    <w:rsid w:val="00A977C3"/>
    <w:rsid w:val="00AA173D"/>
    <w:rsid w:val="00AB67F5"/>
    <w:rsid w:val="00AE7568"/>
    <w:rsid w:val="00AF0010"/>
    <w:rsid w:val="00AF7767"/>
    <w:rsid w:val="00B05A8B"/>
    <w:rsid w:val="00B410FD"/>
    <w:rsid w:val="00B4370D"/>
    <w:rsid w:val="00B51090"/>
    <w:rsid w:val="00BB1AE4"/>
    <w:rsid w:val="00BB6157"/>
    <w:rsid w:val="00BF2373"/>
    <w:rsid w:val="00BF32A6"/>
    <w:rsid w:val="00C02DFA"/>
    <w:rsid w:val="00C03113"/>
    <w:rsid w:val="00C33A54"/>
    <w:rsid w:val="00C35492"/>
    <w:rsid w:val="00C40968"/>
    <w:rsid w:val="00C74719"/>
    <w:rsid w:val="00C74905"/>
    <w:rsid w:val="00C97309"/>
    <w:rsid w:val="00CA7863"/>
    <w:rsid w:val="00CB05D3"/>
    <w:rsid w:val="00CB0FCF"/>
    <w:rsid w:val="00CC7AFF"/>
    <w:rsid w:val="00CE0DA1"/>
    <w:rsid w:val="00CF2559"/>
    <w:rsid w:val="00D369DD"/>
    <w:rsid w:val="00D41305"/>
    <w:rsid w:val="00D5289E"/>
    <w:rsid w:val="00D64123"/>
    <w:rsid w:val="00D642D3"/>
    <w:rsid w:val="00D86B23"/>
    <w:rsid w:val="00D91434"/>
    <w:rsid w:val="00DB1216"/>
    <w:rsid w:val="00DB7468"/>
    <w:rsid w:val="00DC21D1"/>
    <w:rsid w:val="00DC4C6E"/>
    <w:rsid w:val="00DD5FD4"/>
    <w:rsid w:val="00DF0E57"/>
    <w:rsid w:val="00DF181A"/>
    <w:rsid w:val="00E04C14"/>
    <w:rsid w:val="00E11CE2"/>
    <w:rsid w:val="00E216C5"/>
    <w:rsid w:val="00E25218"/>
    <w:rsid w:val="00EA3268"/>
    <w:rsid w:val="00EA7735"/>
    <w:rsid w:val="00EB50D7"/>
    <w:rsid w:val="00ED2FE3"/>
    <w:rsid w:val="00EF2558"/>
    <w:rsid w:val="00EF614A"/>
    <w:rsid w:val="00F019B4"/>
    <w:rsid w:val="00F22738"/>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6FDF3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63414485">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1</Lectura>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BE61EC6-2000-482C-9C9B-00DA46203C7D}"/>
</file>

<file path=customXml/itemProps2.xml><?xml version="1.0" encoding="utf-8"?>
<ds:datastoreItem xmlns:ds="http://schemas.openxmlformats.org/officeDocument/2006/customXml" ds:itemID="{85B77EE3-0D32-4F58-9F12-EF13FF78B78F}"/>
</file>

<file path=customXml/itemProps3.xml><?xml version="1.0" encoding="utf-8"?>
<ds:datastoreItem xmlns:ds="http://schemas.openxmlformats.org/officeDocument/2006/customXml" ds:itemID="{F2244E9E-075F-443F-A41A-33B341F6253A}"/>
</file>

<file path=customXml/itemProps4.xml><?xml version="1.0" encoding="utf-8"?>
<ds:datastoreItem xmlns:ds="http://schemas.openxmlformats.org/officeDocument/2006/customXml" ds:itemID="{25B1A6B1-D14A-4E9F-BCC5-FF78A56C792B}"/>
</file>

<file path=docProps/app.xml><?xml version="1.0" encoding="utf-8"?>
<Properties xmlns="http://schemas.openxmlformats.org/officeDocument/2006/extended-properties" xmlns:vt="http://schemas.openxmlformats.org/officeDocument/2006/docPropsVTypes">
  <Template>Normal.dotm</Template>
  <TotalTime>76</TotalTime>
  <Pages>12</Pages>
  <Words>3752</Words>
  <Characters>23504</Characters>
  <Application>Microsoft Office Word</Application>
  <DocSecurity>0</DocSecurity>
  <Lines>195</Lines>
  <Paragraphs>54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27202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51.2020.ro</dc:title>
  <dc:creator>lll</dc:creator>
  <cp:lastModifiedBy>Eugenia Cartin</cp:lastModifiedBy>
  <cp:revision>52</cp:revision>
  <cp:lastPrinted>2020-02-12T13:29:00Z</cp:lastPrinted>
  <dcterms:created xsi:type="dcterms:W3CDTF">2020-02-11T08:37:00Z</dcterms:created>
  <dcterms:modified xsi:type="dcterms:W3CDTF">2020-02-12T13:29:00Z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