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F1B8D1" w14:textId="77777777" w:rsidR="00B470A0" w:rsidRDefault="00B470A0" w:rsidP="00B470A0">
      <w:pPr>
        <w:ind w:firstLine="0"/>
        <w:jc w:val="center"/>
        <w:rPr>
          <w:b/>
          <w:sz w:val="28"/>
          <w:szCs w:val="28"/>
          <w:lang w:val="ro-RO"/>
        </w:rPr>
      </w:pPr>
      <w:bookmarkStart w:id="0" w:name="_GoBack"/>
      <w:bookmarkEnd w:id="0"/>
      <w:r>
        <w:rPr>
          <w:b/>
          <w:sz w:val="28"/>
          <w:szCs w:val="28"/>
          <w:lang w:val="ro-RO"/>
        </w:rPr>
        <w:t xml:space="preserve">Pentru </w:t>
      </w:r>
      <w:r w:rsidRPr="00B470A0">
        <w:rPr>
          <w:b/>
          <w:sz w:val="28"/>
          <w:szCs w:val="28"/>
          <w:lang w:val="ro-RO"/>
        </w:rPr>
        <w:t>aprobarea proiectului de lege privind modificarea</w:t>
      </w:r>
    </w:p>
    <w:p w14:paraId="12F2878D" w14:textId="0E6CAE88" w:rsidR="00730FEE" w:rsidRPr="00B470A0" w:rsidRDefault="00B470A0" w:rsidP="00B470A0">
      <w:pPr>
        <w:ind w:firstLine="0"/>
        <w:jc w:val="center"/>
        <w:rPr>
          <w:b/>
          <w:sz w:val="28"/>
          <w:szCs w:val="28"/>
          <w:lang w:val="ro-RO"/>
        </w:rPr>
      </w:pPr>
      <w:r w:rsidRPr="00B470A0">
        <w:rPr>
          <w:b/>
          <w:sz w:val="28"/>
          <w:szCs w:val="28"/>
          <w:lang w:val="ro-RO"/>
        </w:rPr>
        <w:t xml:space="preserve"> Legii bugetului de stat pentru anul 2021 nr.</w:t>
      </w:r>
      <w:r>
        <w:rPr>
          <w:b/>
          <w:sz w:val="28"/>
          <w:szCs w:val="28"/>
          <w:lang w:val="ro-RO"/>
        </w:rPr>
        <w:t xml:space="preserve"> </w:t>
      </w:r>
      <w:r w:rsidRPr="00B470A0">
        <w:rPr>
          <w:b/>
          <w:sz w:val="28"/>
          <w:szCs w:val="28"/>
          <w:lang w:val="ro-RO"/>
        </w:rPr>
        <w:t>258/2020</w:t>
      </w:r>
    </w:p>
    <w:p w14:paraId="7D46FA4B" w14:textId="7A70487B" w:rsidR="00730FEE" w:rsidRPr="00B470A0" w:rsidRDefault="00730FEE" w:rsidP="00B470A0">
      <w:pPr>
        <w:ind w:firstLine="0"/>
        <w:jc w:val="center"/>
        <w:rPr>
          <w:rFonts w:asciiTheme="majorBidi" w:hAnsiTheme="majorBidi" w:cstheme="majorBidi"/>
          <w:b/>
          <w:bCs/>
          <w:sz w:val="28"/>
          <w:szCs w:val="28"/>
          <w:lang w:val="ro-RO" w:eastAsia="ro-RO"/>
        </w:rPr>
      </w:pPr>
      <w:r w:rsidRPr="00B470A0">
        <w:rPr>
          <w:b/>
          <w:sz w:val="28"/>
          <w:szCs w:val="28"/>
          <w:lang w:val="ro-RO"/>
        </w:rPr>
        <w:t>---------------------------</w:t>
      </w:r>
      <w:r w:rsidR="00B470A0">
        <w:rPr>
          <w:b/>
          <w:sz w:val="28"/>
          <w:szCs w:val="28"/>
          <w:lang w:val="ro-RO"/>
        </w:rPr>
        <w:t>-------------------</w:t>
      </w:r>
    </w:p>
    <w:p w14:paraId="4C1B48D8" w14:textId="77777777" w:rsidR="00A049D3" w:rsidRPr="005A643E" w:rsidRDefault="00A049D3" w:rsidP="00DB5947">
      <w:pPr>
        <w:ind w:firstLine="0"/>
        <w:rPr>
          <w:sz w:val="28"/>
          <w:szCs w:val="28"/>
        </w:rPr>
      </w:pPr>
    </w:p>
    <w:p w14:paraId="4F39527F" w14:textId="7E71FA83" w:rsidR="00A049D3" w:rsidRPr="00A049D3" w:rsidRDefault="00A049D3" w:rsidP="00A049D3">
      <w:pPr>
        <w:rPr>
          <w:rFonts w:asciiTheme="majorBidi" w:hAnsiTheme="majorBidi" w:cstheme="majorBidi"/>
          <w:sz w:val="28"/>
          <w:szCs w:val="28"/>
          <w:lang w:val="ro-RO" w:eastAsia="ro-RO"/>
        </w:rPr>
      </w:pPr>
      <w:r w:rsidRPr="00A049D3">
        <w:rPr>
          <w:sz w:val="28"/>
          <w:szCs w:val="28"/>
          <w:lang w:val="ro-RO"/>
        </w:rPr>
        <w:t>În temeiul art. 61 din Legea finanțelor publice și responsabilității bugetar-fiscale nr. 181/2014 (Monitorul Oficial al Republicii Moldova, 2014, nr.</w:t>
      </w:r>
      <w:r>
        <w:rPr>
          <w:sz w:val="28"/>
          <w:szCs w:val="28"/>
          <w:lang w:val="ro-RO"/>
        </w:rPr>
        <w:t xml:space="preserve"> </w:t>
      </w:r>
      <w:r w:rsidRPr="00A049D3">
        <w:rPr>
          <w:sz w:val="28"/>
          <w:szCs w:val="28"/>
          <w:lang w:val="ro-RO"/>
        </w:rPr>
        <w:t>223-230, art.</w:t>
      </w:r>
      <w:r w:rsidR="001C223C">
        <w:rPr>
          <w:sz w:val="28"/>
          <w:szCs w:val="28"/>
          <w:lang w:val="ro-RO"/>
        </w:rPr>
        <w:t xml:space="preserve"> </w:t>
      </w:r>
      <w:r w:rsidRPr="00A049D3">
        <w:rPr>
          <w:sz w:val="28"/>
          <w:szCs w:val="28"/>
          <w:lang w:val="ro-RO"/>
        </w:rPr>
        <w:t>519), cu modificările ulterioare, Guvernul HOTĂRĂȘTE:</w:t>
      </w:r>
    </w:p>
    <w:p w14:paraId="4C0599C9" w14:textId="75F6FD90" w:rsidR="00730FEE" w:rsidRDefault="00730FEE" w:rsidP="00A049D3">
      <w:pPr>
        <w:rPr>
          <w:rFonts w:asciiTheme="majorBidi" w:hAnsiTheme="majorBidi" w:cstheme="majorBidi"/>
          <w:sz w:val="28"/>
          <w:szCs w:val="28"/>
          <w:lang w:val="ro-RO" w:eastAsia="ro-RO"/>
        </w:rPr>
      </w:pPr>
    </w:p>
    <w:p w14:paraId="53D8EC87" w14:textId="77777777" w:rsidR="00F41323" w:rsidRPr="000C5BB2" w:rsidRDefault="00F41323" w:rsidP="00F41323">
      <w:pPr>
        <w:ind w:firstLine="720"/>
        <w:rPr>
          <w:sz w:val="28"/>
          <w:szCs w:val="28"/>
          <w:lang w:val="ro-RO"/>
        </w:rPr>
      </w:pPr>
      <w:r w:rsidRPr="000C5BB2">
        <w:rPr>
          <w:sz w:val="28"/>
          <w:szCs w:val="28"/>
          <w:lang w:val="ro-RO"/>
        </w:rPr>
        <w:t>Se aprobă și se prezintă Parlamentului spre examinare proiectul de lege privind modificarea Legii bugetului de stat pentru anul 20</w:t>
      </w:r>
      <w:r>
        <w:rPr>
          <w:sz w:val="28"/>
          <w:szCs w:val="28"/>
          <w:lang w:val="ro-RO"/>
        </w:rPr>
        <w:t>21</w:t>
      </w:r>
      <w:r w:rsidRPr="000C5BB2">
        <w:rPr>
          <w:sz w:val="28"/>
          <w:szCs w:val="28"/>
          <w:lang w:val="ro-RO"/>
        </w:rPr>
        <w:t xml:space="preserve"> nr. </w:t>
      </w:r>
      <w:r>
        <w:rPr>
          <w:sz w:val="28"/>
          <w:szCs w:val="28"/>
          <w:lang w:val="ro-RO"/>
        </w:rPr>
        <w:t>258/2020</w:t>
      </w:r>
      <w:r w:rsidRPr="000C5BB2">
        <w:rPr>
          <w:sz w:val="28"/>
          <w:szCs w:val="28"/>
          <w:lang w:val="ro-RO"/>
        </w:rPr>
        <w:t>.</w:t>
      </w:r>
    </w:p>
    <w:p w14:paraId="5B2C76DD" w14:textId="77777777" w:rsidR="00F41323" w:rsidRDefault="00F41323" w:rsidP="00A049D3">
      <w:pPr>
        <w:rPr>
          <w:rFonts w:asciiTheme="majorBidi" w:hAnsiTheme="majorBidi" w:cstheme="majorBidi"/>
          <w:sz w:val="28"/>
          <w:szCs w:val="28"/>
          <w:lang w:val="ro-RO" w:eastAsia="ro-RO"/>
        </w:rPr>
      </w:pPr>
    </w:p>
    <w:p w14:paraId="0DE97ECD" w14:textId="77777777" w:rsidR="00730FEE" w:rsidRPr="00FA194B" w:rsidRDefault="00730FEE" w:rsidP="00E25218">
      <w:pPr>
        <w:rPr>
          <w:rFonts w:asciiTheme="majorBidi" w:hAnsiTheme="majorBidi" w:cstheme="majorBidi"/>
          <w:sz w:val="28"/>
          <w:szCs w:val="28"/>
          <w:lang w:val="ro-RO" w:eastAsia="ro-RO"/>
        </w:rPr>
      </w:pPr>
    </w:p>
    <w:p w14:paraId="3DCB3696" w14:textId="7808B94B"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GAVRILIȚA</w:t>
      </w:r>
    </w:p>
    <w:p w14:paraId="1E36A6DB" w14:textId="77777777" w:rsidR="00DF7E3E" w:rsidRDefault="00DF7E3E" w:rsidP="00E84C73">
      <w:pPr>
        <w:ind w:firstLine="0"/>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03423567" w14:textId="43F6D4A1" w:rsidR="00DF7E3E" w:rsidRDefault="00DF7E3E" w:rsidP="00F41323">
      <w:pPr>
        <w:ind w:firstLine="0"/>
        <w:rPr>
          <w:rFonts w:asciiTheme="majorBidi" w:hAnsiTheme="majorBidi" w:cstheme="majorBidi"/>
          <w:sz w:val="28"/>
          <w:szCs w:val="28"/>
          <w:lang w:val="ro-RO" w:eastAsia="ru-RU"/>
        </w:rPr>
      </w:pPr>
    </w:p>
    <w:p w14:paraId="706AFB05" w14:textId="31AC3A28" w:rsidR="00B16328" w:rsidRDefault="00B16328" w:rsidP="00751641">
      <w:pPr>
        <w:tabs>
          <w:tab w:val="left" w:pos="5812"/>
          <w:tab w:val="left" w:pos="5954"/>
        </w:tabs>
        <w:rPr>
          <w:rFonts w:asciiTheme="majorBidi" w:hAnsiTheme="majorBidi" w:cstheme="majorBidi"/>
          <w:sz w:val="28"/>
          <w:szCs w:val="28"/>
          <w:lang w:val="ro-RO" w:eastAsia="ru-RU"/>
        </w:rPr>
      </w:pPr>
      <w:r>
        <w:rPr>
          <w:rFonts w:asciiTheme="majorBidi" w:hAnsiTheme="majorBidi" w:cstheme="majorBidi"/>
          <w:sz w:val="28"/>
          <w:szCs w:val="28"/>
          <w:lang w:val="ro-RO" w:eastAsia="ru-RU"/>
        </w:rPr>
        <w:t>Ministrul finanțelor</w:t>
      </w:r>
      <w:r w:rsidR="0092631A">
        <w:rPr>
          <w:rFonts w:asciiTheme="majorBidi" w:hAnsiTheme="majorBidi" w:cstheme="majorBidi"/>
          <w:sz w:val="28"/>
          <w:szCs w:val="28"/>
          <w:lang w:val="ro-RO" w:eastAsia="ru-RU"/>
        </w:rPr>
        <w:tab/>
      </w:r>
      <w:r>
        <w:rPr>
          <w:rFonts w:asciiTheme="majorBidi" w:hAnsiTheme="majorBidi" w:cstheme="majorBidi"/>
          <w:sz w:val="28"/>
          <w:szCs w:val="28"/>
          <w:lang w:val="ro-RO" w:eastAsia="ru-RU"/>
        </w:rPr>
        <w:t>Dumitru</w:t>
      </w:r>
      <w:r w:rsidR="00FD2A3E" w:rsidRPr="00FD2A3E">
        <w:rPr>
          <w:rFonts w:asciiTheme="majorBidi" w:hAnsiTheme="majorBidi" w:cstheme="majorBidi"/>
          <w:sz w:val="28"/>
          <w:szCs w:val="28"/>
          <w:lang w:val="ro-RO" w:eastAsia="ru-RU"/>
        </w:rPr>
        <w:t xml:space="preserve"> </w:t>
      </w:r>
      <w:r w:rsidR="00FD2A3E">
        <w:rPr>
          <w:rFonts w:asciiTheme="majorBidi" w:hAnsiTheme="majorBidi" w:cstheme="majorBidi"/>
          <w:sz w:val="28"/>
          <w:szCs w:val="28"/>
          <w:lang w:val="ro-RO" w:eastAsia="ru-RU"/>
        </w:rPr>
        <w:t>Budianschi</w:t>
      </w:r>
    </w:p>
    <w:p w14:paraId="60964486" w14:textId="373416DA" w:rsidR="00F41323" w:rsidRDefault="00F41323"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645D8A3A" w14:textId="77777777" w:rsidR="00B16328" w:rsidRDefault="00B16328" w:rsidP="00E25218">
      <w:pPr>
        <w:rPr>
          <w:rFonts w:asciiTheme="majorBidi" w:hAnsiTheme="majorBidi" w:cstheme="majorBidi"/>
          <w:sz w:val="28"/>
          <w:szCs w:val="28"/>
          <w:lang w:val="ro-RO" w:eastAsia="ru-RU"/>
        </w:rPr>
      </w:pPr>
    </w:p>
    <w:p w14:paraId="5EAB56AE" w14:textId="77777777" w:rsidR="00B16328" w:rsidRDefault="00B16328" w:rsidP="00E25218">
      <w:pPr>
        <w:rPr>
          <w:rFonts w:asciiTheme="majorBidi" w:hAnsiTheme="majorBidi" w:cstheme="majorBidi"/>
          <w:sz w:val="28"/>
          <w:szCs w:val="28"/>
          <w:lang w:val="ro-RO" w:eastAsia="ru-RU"/>
        </w:rPr>
      </w:pPr>
    </w:p>
    <w:p w14:paraId="737F0260" w14:textId="77777777" w:rsidR="006B17C6" w:rsidRPr="00FA194B" w:rsidRDefault="006B17C6" w:rsidP="009E001D">
      <w:pPr>
        <w:ind w:firstLine="0"/>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7713F279" w14:textId="77777777" w:rsidR="00695959" w:rsidRDefault="006B17C6" w:rsidP="00E25218">
      <w:pPr>
        <w:rPr>
          <w:sz w:val="28"/>
          <w:szCs w:val="28"/>
          <w:lang w:val="ro-RO" w:eastAsia="ru-RU"/>
        </w:rPr>
      </w:pPr>
      <w:r w:rsidRPr="00FA194B">
        <w:rPr>
          <w:sz w:val="28"/>
          <w:szCs w:val="28"/>
          <w:lang w:val="ro-RO" w:eastAsia="ru-RU"/>
        </w:rPr>
        <w:t xml:space="preserve">Secretar general </w:t>
      </w:r>
      <w:r w:rsidR="00E82D01">
        <w:rPr>
          <w:sz w:val="28"/>
          <w:szCs w:val="28"/>
          <w:lang w:val="ro-RO" w:eastAsia="ru-RU"/>
        </w:rPr>
        <w:t>adjunct</w:t>
      </w:r>
    </w:p>
    <w:p w14:paraId="5EAA64E3" w14:textId="1DBB99C5" w:rsidR="006B17C6" w:rsidRPr="00FA194B" w:rsidRDefault="006B17C6" w:rsidP="00E25218">
      <w:pPr>
        <w:rPr>
          <w:sz w:val="28"/>
          <w:szCs w:val="28"/>
          <w:lang w:val="ro-RO" w:eastAsia="ru-RU"/>
        </w:rPr>
      </w:pPr>
      <w:r w:rsidRPr="00FA194B">
        <w:rPr>
          <w:sz w:val="28"/>
          <w:szCs w:val="28"/>
          <w:lang w:val="ro-RO" w:eastAsia="ru-RU"/>
        </w:rPr>
        <w:t>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92631A">
        <w:rPr>
          <w:sz w:val="28"/>
          <w:szCs w:val="28"/>
          <w:lang w:val="ro-RO" w:eastAsia="ru-RU"/>
        </w:rPr>
        <w:tab/>
      </w:r>
      <w:r w:rsidR="0092631A">
        <w:rPr>
          <w:sz w:val="28"/>
          <w:szCs w:val="28"/>
          <w:lang w:val="ro-RO" w:eastAsia="ru-RU"/>
        </w:rPr>
        <w:tab/>
      </w:r>
      <w:r w:rsidR="00E82D01">
        <w:rPr>
          <w:sz w:val="28"/>
          <w:szCs w:val="28"/>
          <w:lang w:val="ro-RO" w:eastAsia="ru-RU"/>
        </w:rPr>
        <w:t xml:space="preserve">Roman </w:t>
      </w:r>
      <w:r w:rsidRPr="00FA194B">
        <w:rPr>
          <w:sz w:val="28"/>
          <w:szCs w:val="28"/>
          <w:lang w:val="ro-RO" w:eastAsia="ru-RU"/>
        </w:rPr>
        <w:t xml:space="preserve"> </w:t>
      </w:r>
      <w:r w:rsidR="00E82D01">
        <w:rPr>
          <w:sz w:val="28"/>
          <w:szCs w:val="28"/>
          <w:lang w:val="ro-RO" w:eastAsia="ru-RU"/>
        </w:rPr>
        <w:t>CAZAN</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251FA6CC" w:rsidR="00AE2413" w:rsidRDefault="00AE2413"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4A4EB647" w14:textId="4F1FEA56" w:rsidR="006B17C6" w:rsidRPr="00A93281" w:rsidRDefault="00A93281" w:rsidP="00A93281">
      <w:pPr>
        <w:ind w:left="7200"/>
        <w:rPr>
          <w:rFonts w:asciiTheme="majorBidi" w:hAnsiTheme="majorBidi" w:cstheme="majorBidi"/>
          <w:i/>
          <w:sz w:val="28"/>
          <w:szCs w:val="28"/>
          <w:lang w:val="ro-RO" w:eastAsia="ru-RU"/>
        </w:rPr>
      </w:pPr>
      <w:r w:rsidRPr="00A93281">
        <w:rPr>
          <w:rFonts w:asciiTheme="majorBidi" w:hAnsiTheme="majorBidi" w:cstheme="majorBidi"/>
          <w:i/>
          <w:sz w:val="28"/>
          <w:szCs w:val="28"/>
          <w:lang w:val="ro-RO" w:eastAsia="ru-RU"/>
        </w:rPr>
        <w:lastRenderedPageBreak/>
        <w:t>Proiect</w:t>
      </w:r>
    </w:p>
    <w:p w14:paraId="444203FC" w14:textId="77777777" w:rsidR="00633BD9" w:rsidRPr="00A93281" w:rsidRDefault="00633BD9" w:rsidP="00A93281">
      <w:pPr>
        <w:tabs>
          <w:tab w:val="left" w:pos="6386"/>
        </w:tabs>
        <w:ind w:firstLine="0"/>
        <w:jc w:val="center"/>
        <w:rPr>
          <w:rFonts w:asciiTheme="majorBidi" w:hAnsiTheme="majorBidi" w:cstheme="majorBidi"/>
          <w:b/>
          <w:sz w:val="28"/>
          <w:szCs w:val="28"/>
          <w:lang w:val="ro-RO" w:eastAsia="ru-RU"/>
        </w:rPr>
      </w:pPr>
    </w:p>
    <w:p w14:paraId="339FB9C8" w14:textId="166DD39D" w:rsidR="00633BD9" w:rsidRPr="00C6743D" w:rsidRDefault="00A93281" w:rsidP="00A93281">
      <w:pPr>
        <w:tabs>
          <w:tab w:val="left" w:pos="6386"/>
        </w:tabs>
        <w:ind w:firstLine="0"/>
        <w:jc w:val="center"/>
        <w:rPr>
          <w:rFonts w:asciiTheme="majorBidi" w:hAnsiTheme="majorBidi" w:cstheme="majorBidi"/>
          <w:b/>
          <w:sz w:val="28"/>
          <w:szCs w:val="28"/>
          <w:lang w:val="ro-RO" w:eastAsia="ru-RU"/>
        </w:rPr>
      </w:pPr>
      <w:r w:rsidRPr="00C6743D">
        <w:rPr>
          <w:rFonts w:asciiTheme="majorBidi" w:hAnsiTheme="majorBidi" w:cstheme="majorBidi"/>
          <w:b/>
          <w:sz w:val="28"/>
          <w:szCs w:val="28"/>
          <w:lang w:val="ro-RO" w:eastAsia="ru-RU"/>
        </w:rPr>
        <w:t>PARLAMENTUL REPUBLICII MOLDOVA</w:t>
      </w:r>
    </w:p>
    <w:p w14:paraId="11A70254" w14:textId="77777777" w:rsidR="00633BD9" w:rsidRPr="00C6743D" w:rsidRDefault="00633BD9" w:rsidP="00E25218">
      <w:pPr>
        <w:tabs>
          <w:tab w:val="left" w:pos="6386"/>
        </w:tabs>
        <w:rPr>
          <w:rFonts w:asciiTheme="majorBidi" w:hAnsiTheme="majorBidi" w:cstheme="majorBidi"/>
          <w:sz w:val="28"/>
          <w:szCs w:val="28"/>
          <w:lang w:val="ro-RO" w:eastAsia="ru-RU"/>
        </w:rPr>
      </w:pPr>
    </w:p>
    <w:p w14:paraId="0147CA36" w14:textId="6BA238C1" w:rsidR="00A93281" w:rsidRPr="00C6743D" w:rsidRDefault="00A93281" w:rsidP="008E1E5C">
      <w:pPr>
        <w:pStyle w:val="NormalWeb"/>
        <w:shd w:val="clear" w:color="auto" w:fill="FFFFFF"/>
        <w:ind w:firstLine="0"/>
        <w:jc w:val="center"/>
        <w:rPr>
          <w:b/>
          <w:sz w:val="28"/>
          <w:szCs w:val="28"/>
        </w:rPr>
      </w:pPr>
      <w:r w:rsidRPr="00C6743D">
        <w:rPr>
          <w:b/>
          <w:sz w:val="28"/>
          <w:szCs w:val="28"/>
        </w:rPr>
        <w:t>LEGE</w:t>
      </w:r>
    </w:p>
    <w:p w14:paraId="3A253530" w14:textId="77777777" w:rsidR="00A93281" w:rsidRPr="00C6743D" w:rsidRDefault="00A93281" w:rsidP="008E1E5C">
      <w:pPr>
        <w:pStyle w:val="NormalWeb"/>
        <w:shd w:val="clear" w:color="auto" w:fill="FFFFFF"/>
        <w:ind w:firstLine="0"/>
        <w:jc w:val="center"/>
        <w:rPr>
          <w:b/>
          <w:sz w:val="28"/>
          <w:szCs w:val="28"/>
        </w:rPr>
      </w:pPr>
      <w:r w:rsidRPr="00C6743D">
        <w:rPr>
          <w:b/>
          <w:sz w:val="28"/>
          <w:szCs w:val="28"/>
        </w:rPr>
        <w:t>privind modificarea Legii bugetului de stat</w:t>
      </w:r>
    </w:p>
    <w:p w14:paraId="4076356D" w14:textId="77777777" w:rsidR="00A93281" w:rsidRPr="00C6743D" w:rsidRDefault="00A93281" w:rsidP="008E1E5C">
      <w:pPr>
        <w:pStyle w:val="NormalWeb"/>
        <w:shd w:val="clear" w:color="auto" w:fill="FFFFFF"/>
        <w:ind w:firstLine="0"/>
        <w:jc w:val="center"/>
        <w:rPr>
          <w:b/>
          <w:sz w:val="28"/>
          <w:szCs w:val="28"/>
        </w:rPr>
      </w:pPr>
      <w:r w:rsidRPr="00C6743D">
        <w:rPr>
          <w:b/>
          <w:sz w:val="28"/>
          <w:szCs w:val="28"/>
        </w:rPr>
        <w:t>pentru anul 2021 nr. 258/2020</w:t>
      </w:r>
    </w:p>
    <w:p w14:paraId="4F110DBB" w14:textId="77777777" w:rsidR="00633BD9" w:rsidRPr="00C6743D" w:rsidRDefault="00633BD9" w:rsidP="008E1E5C">
      <w:pPr>
        <w:tabs>
          <w:tab w:val="left" w:pos="6386"/>
        </w:tabs>
        <w:rPr>
          <w:sz w:val="28"/>
          <w:szCs w:val="28"/>
          <w:lang w:val="ro-RO" w:eastAsia="ru-RU"/>
        </w:rPr>
      </w:pPr>
    </w:p>
    <w:p w14:paraId="64E52876" w14:textId="77777777" w:rsidR="008E1E5C" w:rsidRPr="00C6743D" w:rsidRDefault="008E1E5C" w:rsidP="008E1E5C">
      <w:pPr>
        <w:shd w:val="clear" w:color="auto" w:fill="FFFFFF"/>
        <w:ind w:firstLine="540"/>
        <w:rPr>
          <w:sz w:val="28"/>
          <w:szCs w:val="28"/>
        </w:rPr>
      </w:pPr>
      <w:r w:rsidRPr="00C6743D">
        <w:rPr>
          <w:sz w:val="28"/>
          <w:szCs w:val="28"/>
        </w:rPr>
        <w:t>Parlamentul adoptă prezenta lege organică.</w:t>
      </w:r>
    </w:p>
    <w:p w14:paraId="464E138E" w14:textId="77777777" w:rsidR="008E1E5C" w:rsidRPr="00C6743D" w:rsidRDefault="008E1E5C" w:rsidP="008E1E5C">
      <w:pPr>
        <w:pStyle w:val="NormalWeb"/>
        <w:shd w:val="clear" w:color="auto" w:fill="FFFFFF"/>
        <w:ind w:firstLine="540"/>
        <w:rPr>
          <w:sz w:val="28"/>
          <w:szCs w:val="28"/>
        </w:rPr>
      </w:pPr>
    </w:p>
    <w:p w14:paraId="09F403D6" w14:textId="451EF509" w:rsidR="008E1E5C" w:rsidRPr="00C6743D" w:rsidRDefault="008E1E5C" w:rsidP="008E1E5C">
      <w:pPr>
        <w:pStyle w:val="NormalWeb"/>
        <w:shd w:val="clear" w:color="auto" w:fill="FFFFFF"/>
        <w:ind w:firstLine="540"/>
        <w:rPr>
          <w:sz w:val="28"/>
          <w:szCs w:val="28"/>
        </w:rPr>
      </w:pPr>
      <w:r w:rsidRPr="00C6743D">
        <w:rPr>
          <w:rStyle w:val="Robust"/>
          <w:sz w:val="28"/>
          <w:szCs w:val="28"/>
        </w:rPr>
        <w:t>Art. I.</w:t>
      </w:r>
      <w:r w:rsidR="00FE1A93">
        <w:rPr>
          <w:rStyle w:val="Robust"/>
          <w:sz w:val="28"/>
          <w:szCs w:val="28"/>
        </w:rPr>
        <w:t xml:space="preserve"> </w:t>
      </w:r>
      <w:r w:rsidRPr="00C6743D">
        <w:rPr>
          <w:sz w:val="28"/>
          <w:szCs w:val="28"/>
        </w:rPr>
        <w:t>– Legea bugetului de stat pentru anul 2021 nr. 258/2020 (Monitorul Oficial al Re</w:t>
      </w:r>
      <w:r w:rsidR="00B64C75">
        <w:rPr>
          <w:sz w:val="28"/>
          <w:szCs w:val="28"/>
        </w:rPr>
        <w:t>publicii Moldova, 2020, nr. 353-</w:t>
      </w:r>
      <w:r w:rsidRPr="00C6743D">
        <w:rPr>
          <w:sz w:val="28"/>
          <w:szCs w:val="28"/>
        </w:rPr>
        <w:t>357, art. 290), cu modificările ulterioare, se modifică după cum urmează:</w:t>
      </w:r>
    </w:p>
    <w:p w14:paraId="53C8BD7D" w14:textId="40D950EF" w:rsidR="008E1E5C" w:rsidRPr="00C6743D" w:rsidRDefault="008E1E5C" w:rsidP="008E1E5C">
      <w:pPr>
        <w:pStyle w:val="NormalWeb"/>
        <w:shd w:val="clear" w:color="auto" w:fill="FFFFFF"/>
        <w:ind w:firstLine="540"/>
        <w:rPr>
          <w:sz w:val="28"/>
          <w:szCs w:val="28"/>
        </w:rPr>
      </w:pPr>
      <w:r w:rsidRPr="00C6743D">
        <w:rPr>
          <w:sz w:val="28"/>
          <w:szCs w:val="28"/>
        </w:rPr>
        <w:t>1. La articolul 1 alineatul (1), cifrele „45094600,0”, „57232600,0” şi „12138000,0” se substituie, respectiv, cu cifrele „45862414,0”, „57654344,0” şi „11791930,0”.</w:t>
      </w:r>
    </w:p>
    <w:p w14:paraId="26261FAA" w14:textId="6C02B8A3" w:rsidR="008E1E5C" w:rsidRPr="00C6743D" w:rsidRDefault="008E1E5C" w:rsidP="008E1E5C">
      <w:pPr>
        <w:pStyle w:val="NormalWeb"/>
        <w:shd w:val="clear" w:color="auto" w:fill="FFFFFF"/>
        <w:ind w:firstLine="540"/>
        <w:rPr>
          <w:sz w:val="28"/>
          <w:szCs w:val="28"/>
        </w:rPr>
      </w:pPr>
      <w:r w:rsidRPr="00C6743D">
        <w:rPr>
          <w:sz w:val="28"/>
          <w:szCs w:val="28"/>
        </w:rPr>
        <w:t>2. La articolul 2 litera n) cifrele „146400,0” și „130400,0” se substituie, respectiv, cu cifrele „157233,9” și „141233,9”.</w:t>
      </w:r>
    </w:p>
    <w:p w14:paraId="1F997C39" w14:textId="77777777" w:rsidR="008E1E5C" w:rsidRPr="00C6743D" w:rsidRDefault="008E1E5C" w:rsidP="008E1E5C">
      <w:pPr>
        <w:pStyle w:val="NormalWeb"/>
        <w:shd w:val="clear" w:color="auto" w:fill="FFFFFF"/>
        <w:ind w:firstLine="540"/>
        <w:rPr>
          <w:sz w:val="28"/>
          <w:szCs w:val="28"/>
        </w:rPr>
      </w:pPr>
      <w:r w:rsidRPr="00C6743D">
        <w:rPr>
          <w:sz w:val="28"/>
          <w:szCs w:val="28"/>
        </w:rPr>
        <w:t>3. La articolul 3:</w:t>
      </w:r>
    </w:p>
    <w:p w14:paraId="5E3F6AC6" w14:textId="77777777" w:rsidR="008E1E5C" w:rsidRPr="00C6743D" w:rsidRDefault="008E1E5C" w:rsidP="008E1E5C">
      <w:pPr>
        <w:pStyle w:val="NormalWeb"/>
        <w:shd w:val="clear" w:color="auto" w:fill="FFFFFF"/>
        <w:ind w:firstLine="540"/>
        <w:rPr>
          <w:sz w:val="28"/>
          <w:szCs w:val="28"/>
        </w:rPr>
      </w:pPr>
      <w:r w:rsidRPr="00C6743D">
        <w:rPr>
          <w:sz w:val="28"/>
          <w:szCs w:val="28"/>
        </w:rPr>
        <w:t>litera b) cifrele „450000,0” se substituie cu cifrele „500000,0”;</w:t>
      </w:r>
    </w:p>
    <w:p w14:paraId="41F0267D" w14:textId="77777777" w:rsidR="008E1E5C" w:rsidRPr="00C6743D" w:rsidRDefault="008E1E5C" w:rsidP="008E1E5C">
      <w:pPr>
        <w:pStyle w:val="NormalWeb"/>
        <w:shd w:val="clear" w:color="auto" w:fill="FFFFFF"/>
        <w:ind w:firstLine="540"/>
        <w:rPr>
          <w:sz w:val="28"/>
          <w:szCs w:val="28"/>
        </w:rPr>
      </w:pPr>
      <w:r w:rsidRPr="00C6743D">
        <w:rPr>
          <w:sz w:val="28"/>
          <w:szCs w:val="28"/>
        </w:rPr>
        <w:t>litera f) cifrele „60000,0” se substituie cu cifrele „20000,0”;</w:t>
      </w:r>
    </w:p>
    <w:p w14:paraId="35016D37" w14:textId="77777777" w:rsidR="008E1E5C" w:rsidRPr="00C6743D" w:rsidRDefault="008E1E5C" w:rsidP="008E1E5C">
      <w:pPr>
        <w:pStyle w:val="NormalWeb"/>
        <w:shd w:val="clear" w:color="auto" w:fill="FFFFFF"/>
        <w:ind w:firstLine="540"/>
        <w:rPr>
          <w:sz w:val="28"/>
          <w:szCs w:val="28"/>
        </w:rPr>
      </w:pPr>
      <w:r w:rsidRPr="00C6743D">
        <w:rPr>
          <w:sz w:val="28"/>
          <w:szCs w:val="28"/>
        </w:rPr>
        <w:t>articolul se completează cu litera h) cu următorul cuprins:</w:t>
      </w:r>
    </w:p>
    <w:p w14:paraId="12C7AEB9" w14:textId="77777777" w:rsidR="008E1E5C" w:rsidRPr="00C6743D" w:rsidRDefault="008E1E5C" w:rsidP="008E1E5C">
      <w:pPr>
        <w:pStyle w:val="NormalWeb"/>
        <w:shd w:val="clear" w:color="auto" w:fill="FFFFFF"/>
        <w:ind w:firstLine="540"/>
        <w:rPr>
          <w:sz w:val="28"/>
          <w:szCs w:val="28"/>
        </w:rPr>
      </w:pPr>
      <w:r w:rsidRPr="00C6743D">
        <w:rPr>
          <w:sz w:val="28"/>
          <w:szCs w:val="28"/>
        </w:rPr>
        <w:t>„h) acordarea compensațiilor salariaților pentru implementarea măsurilor speciale privind asigurarea securității, protecției vieții și sănătății populației – în sumă de 20000,0 mii de lei. Repartizarea acestor alocații se va efectua în modul stabilit de Guvern”.</w:t>
      </w:r>
    </w:p>
    <w:p w14:paraId="1186BD96" w14:textId="77777777" w:rsidR="008E1E5C" w:rsidRPr="00C6743D" w:rsidRDefault="008E1E5C" w:rsidP="008E1E5C">
      <w:pPr>
        <w:pStyle w:val="NormalWeb"/>
        <w:shd w:val="clear" w:color="auto" w:fill="FFFFFF"/>
        <w:ind w:firstLine="540"/>
        <w:rPr>
          <w:sz w:val="28"/>
          <w:szCs w:val="28"/>
        </w:rPr>
      </w:pPr>
      <w:r w:rsidRPr="00C6743D">
        <w:rPr>
          <w:sz w:val="28"/>
          <w:szCs w:val="28"/>
        </w:rPr>
        <w:t>4. La articolul 4:</w:t>
      </w:r>
    </w:p>
    <w:p w14:paraId="7923D6D1" w14:textId="77777777" w:rsidR="008E1E5C" w:rsidRPr="00C6743D" w:rsidRDefault="008E1E5C" w:rsidP="008E1E5C">
      <w:pPr>
        <w:pStyle w:val="NormalWeb"/>
        <w:shd w:val="clear" w:color="auto" w:fill="FFFFFF"/>
        <w:ind w:firstLine="540"/>
        <w:rPr>
          <w:sz w:val="28"/>
          <w:szCs w:val="28"/>
        </w:rPr>
      </w:pPr>
      <w:r w:rsidRPr="00C6743D">
        <w:rPr>
          <w:sz w:val="28"/>
          <w:szCs w:val="28"/>
        </w:rPr>
        <w:t>litera a) cifrele „10928988,3” se substituie cu cifrele „11067966,8”;</w:t>
      </w:r>
    </w:p>
    <w:p w14:paraId="6EF4FA06" w14:textId="77777777" w:rsidR="008E1E5C" w:rsidRPr="00C6743D" w:rsidRDefault="008E1E5C" w:rsidP="008E1E5C">
      <w:pPr>
        <w:pStyle w:val="NormalWeb"/>
        <w:shd w:val="clear" w:color="auto" w:fill="FFFFFF"/>
        <w:ind w:firstLine="540"/>
        <w:rPr>
          <w:sz w:val="28"/>
          <w:szCs w:val="28"/>
        </w:rPr>
      </w:pPr>
      <w:r w:rsidRPr="00C6743D">
        <w:rPr>
          <w:sz w:val="28"/>
          <w:szCs w:val="28"/>
        </w:rPr>
        <w:t>litera c) cifrele „14210051,5” se substituie cu cifrele „14220885,4”.</w:t>
      </w:r>
    </w:p>
    <w:p w14:paraId="472899D0" w14:textId="77777777" w:rsidR="008E1E5C" w:rsidRPr="00C6743D" w:rsidRDefault="008E1E5C" w:rsidP="008E1E5C">
      <w:pPr>
        <w:pStyle w:val="NormalWeb"/>
        <w:shd w:val="clear" w:color="auto" w:fill="FFFFFF"/>
        <w:ind w:firstLine="540"/>
        <w:rPr>
          <w:sz w:val="28"/>
          <w:szCs w:val="28"/>
        </w:rPr>
      </w:pPr>
      <w:r w:rsidRPr="00C6743D">
        <w:rPr>
          <w:sz w:val="28"/>
          <w:szCs w:val="28"/>
        </w:rPr>
        <w:t>5. Articolul 6 alineatul (1) se completează cu litera d) cu următorul cuprins:</w:t>
      </w:r>
    </w:p>
    <w:p w14:paraId="7BA18E1C" w14:textId="77777777" w:rsidR="008E1E5C" w:rsidRPr="00C6743D" w:rsidRDefault="008E1E5C" w:rsidP="008E1E5C">
      <w:pPr>
        <w:pStyle w:val="NormalWeb"/>
        <w:shd w:val="clear" w:color="auto" w:fill="FFFFFF"/>
        <w:ind w:firstLine="540"/>
        <w:rPr>
          <w:sz w:val="28"/>
          <w:szCs w:val="28"/>
        </w:rPr>
      </w:pPr>
      <w:r w:rsidRPr="00C6743D">
        <w:rPr>
          <w:sz w:val="28"/>
          <w:szCs w:val="28"/>
        </w:rPr>
        <w:t>„d) majorarea capitalului social al Societății pe acțiuni „Energocom” – în sumă de până la 1700000,0 mii de lei.”.</w:t>
      </w:r>
    </w:p>
    <w:p w14:paraId="7FD5C84C" w14:textId="77777777" w:rsidR="008E1E5C" w:rsidRPr="00C6743D" w:rsidRDefault="008E1E5C" w:rsidP="008E1E5C">
      <w:pPr>
        <w:pStyle w:val="NormalWeb"/>
        <w:shd w:val="clear" w:color="auto" w:fill="FFFFFF"/>
        <w:ind w:firstLine="540"/>
        <w:rPr>
          <w:sz w:val="28"/>
          <w:szCs w:val="28"/>
          <w:lang w:val="ro-RO"/>
        </w:rPr>
      </w:pPr>
      <w:r w:rsidRPr="00C6743D">
        <w:rPr>
          <w:sz w:val="28"/>
          <w:szCs w:val="28"/>
        </w:rPr>
        <w:t>6. La articolul 8 cifrele „49625,4” și „2728,2” se substituie, respectiv, cu cifrele „51049,5” și „2806,5”.</w:t>
      </w:r>
    </w:p>
    <w:p w14:paraId="4771FCD3" w14:textId="77777777" w:rsidR="008E1E5C" w:rsidRPr="00C6743D" w:rsidRDefault="008E1E5C" w:rsidP="008E1E5C">
      <w:pPr>
        <w:pStyle w:val="NormalWeb"/>
        <w:shd w:val="clear" w:color="auto" w:fill="FFFFFF"/>
        <w:ind w:firstLine="540"/>
        <w:rPr>
          <w:sz w:val="28"/>
          <w:szCs w:val="28"/>
          <w:lang w:val="ro-RO"/>
        </w:rPr>
      </w:pPr>
      <w:r w:rsidRPr="00C6743D">
        <w:rPr>
          <w:sz w:val="28"/>
          <w:szCs w:val="28"/>
        </w:rPr>
        <w:t>7. Articolul 17 se completează</w:t>
      </w:r>
      <w:r w:rsidRPr="00C6743D">
        <w:rPr>
          <w:sz w:val="28"/>
          <w:szCs w:val="28"/>
          <w:lang w:val="ro-RO"/>
        </w:rPr>
        <w:t xml:space="preserve"> cu litera j) cu următorul cuprins:</w:t>
      </w:r>
    </w:p>
    <w:p w14:paraId="7AFD162C" w14:textId="77777777" w:rsidR="008E1E5C" w:rsidRPr="00C6743D" w:rsidRDefault="008E1E5C" w:rsidP="008E1E5C">
      <w:pPr>
        <w:pStyle w:val="NormalWeb"/>
        <w:shd w:val="clear" w:color="auto" w:fill="FFFFFF"/>
        <w:ind w:firstLine="540"/>
        <w:rPr>
          <w:sz w:val="28"/>
          <w:szCs w:val="28"/>
          <w:lang w:val="en-US"/>
        </w:rPr>
      </w:pPr>
      <w:r w:rsidRPr="00C6743D">
        <w:rPr>
          <w:sz w:val="28"/>
          <w:szCs w:val="28"/>
          <w:lang w:val="ro-RO"/>
        </w:rPr>
        <w:t>„j) să modifice resursele și cheltuielile autorităților bugetare implicate în procesul de reorganizare structurală a administrației publice centrale, pentru operarea corectărilor necesare, fără modificarea indicatorilor generali ai bugetului de stat la venituri și cheltuieli.”.</w:t>
      </w:r>
    </w:p>
    <w:p w14:paraId="5A4888EC" w14:textId="77777777" w:rsidR="008E1E5C" w:rsidRPr="00C6743D" w:rsidRDefault="008E1E5C" w:rsidP="008E1E5C">
      <w:pPr>
        <w:pStyle w:val="NormalWeb"/>
        <w:shd w:val="clear" w:color="auto" w:fill="FFFFFF"/>
        <w:ind w:firstLine="540"/>
        <w:rPr>
          <w:sz w:val="28"/>
          <w:szCs w:val="28"/>
        </w:rPr>
      </w:pPr>
      <w:r w:rsidRPr="00C6743D">
        <w:rPr>
          <w:sz w:val="28"/>
          <w:szCs w:val="28"/>
        </w:rPr>
        <w:t>8. La anexa nr. 3, secțiunea 3.1:</w:t>
      </w:r>
    </w:p>
    <w:p w14:paraId="2BB9B827" w14:textId="77777777" w:rsidR="008E1E5C" w:rsidRPr="00C6743D" w:rsidRDefault="008E1E5C" w:rsidP="008E1E5C">
      <w:pPr>
        <w:pStyle w:val="NormalWeb"/>
        <w:shd w:val="clear" w:color="auto" w:fill="FFFFFF"/>
        <w:ind w:firstLine="540"/>
        <w:rPr>
          <w:sz w:val="28"/>
          <w:szCs w:val="28"/>
        </w:rPr>
      </w:pPr>
      <w:r w:rsidRPr="00C6743D">
        <w:rPr>
          <w:sz w:val="28"/>
          <w:szCs w:val="28"/>
        </w:rPr>
        <w:t>în compartimentul „Ministerul Infrastructurii și Dezvoltării Regionale”</w:t>
      </w:r>
    </w:p>
    <w:p w14:paraId="0EDA71A9" w14:textId="77777777" w:rsidR="008E1E5C" w:rsidRPr="00C6743D" w:rsidRDefault="008E1E5C" w:rsidP="008E1E5C">
      <w:pPr>
        <w:pStyle w:val="NormalWeb"/>
        <w:ind w:firstLine="540"/>
        <w:rPr>
          <w:sz w:val="28"/>
          <w:szCs w:val="28"/>
        </w:rPr>
      </w:pPr>
      <w:r w:rsidRPr="00C6743D">
        <w:rPr>
          <w:sz w:val="28"/>
          <w:szCs w:val="28"/>
        </w:rPr>
        <w:t>subcompartimentul „Învățământ” va avea următorul cuprins:</w:t>
      </w:r>
    </w:p>
    <w:p w14:paraId="3F7240EC" w14:textId="77777777" w:rsidR="008E1E5C" w:rsidRPr="008E1E5C" w:rsidRDefault="008E1E5C" w:rsidP="008E1E5C">
      <w:pPr>
        <w:pStyle w:val="NormalWeb"/>
        <w:ind w:firstLine="540"/>
        <w:rPr>
          <w:color w:val="333333"/>
          <w:sz w:val="28"/>
          <w:szCs w:val="28"/>
        </w:rPr>
      </w:pPr>
    </w:p>
    <w:tbl>
      <w:tblPr>
        <w:tblW w:w="5000" w:type="pct"/>
        <w:tblLook w:val="04A0" w:firstRow="1" w:lastRow="0" w:firstColumn="1" w:lastColumn="0" w:noHBand="0" w:noVBand="1"/>
      </w:tblPr>
      <w:tblGrid>
        <w:gridCol w:w="5827"/>
        <w:gridCol w:w="1574"/>
        <w:gridCol w:w="1944"/>
      </w:tblGrid>
      <w:tr w:rsidR="00C6743D" w:rsidRPr="00C6743D" w14:paraId="35545D68" w14:textId="77777777" w:rsidTr="008E1E5C">
        <w:trPr>
          <w:trHeight w:val="300"/>
        </w:trPr>
        <w:tc>
          <w:tcPr>
            <w:tcW w:w="31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470A6D" w14:textId="77777777" w:rsidR="008E1E5C" w:rsidRPr="00C6743D" w:rsidRDefault="008E1E5C" w:rsidP="008E1E5C">
            <w:pPr>
              <w:rPr>
                <w:b/>
                <w:bCs/>
                <w:i/>
                <w:iCs/>
                <w:sz w:val="28"/>
                <w:szCs w:val="28"/>
                <w:lang w:eastAsia="ru-RU"/>
              </w:rPr>
            </w:pPr>
            <w:r w:rsidRPr="00C6743D">
              <w:rPr>
                <w:b/>
                <w:bCs/>
                <w:i/>
                <w:iCs/>
                <w:sz w:val="28"/>
                <w:szCs w:val="28"/>
                <w:lang w:eastAsia="ru-RU"/>
              </w:rPr>
              <w:lastRenderedPageBreak/>
              <w:t>Învățământ</w:t>
            </w:r>
          </w:p>
        </w:tc>
        <w:tc>
          <w:tcPr>
            <w:tcW w:w="842" w:type="pct"/>
            <w:tcBorders>
              <w:top w:val="single" w:sz="4" w:space="0" w:color="auto"/>
              <w:left w:val="nil"/>
              <w:bottom w:val="single" w:sz="4" w:space="0" w:color="auto"/>
              <w:right w:val="single" w:sz="4" w:space="0" w:color="auto"/>
            </w:tcBorders>
            <w:shd w:val="clear" w:color="auto" w:fill="auto"/>
            <w:noWrap/>
            <w:vAlign w:val="center"/>
            <w:hideMark/>
          </w:tcPr>
          <w:p w14:paraId="5967F3FA" w14:textId="77777777" w:rsidR="008E1E5C" w:rsidRPr="00C6743D" w:rsidRDefault="008E1E5C" w:rsidP="008E1E5C">
            <w:pPr>
              <w:jc w:val="center"/>
              <w:rPr>
                <w:b/>
                <w:bCs/>
                <w:i/>
                <w:iCs/>
                <w:sz w:val="28"/>
                <w:szCs w:val="28"/>
                <w:lang w:eastAsia="ru-RU"/>
              </w:rPr>
            </w:pPr>
            <w:r w:rsidRPr="00C6743D">
              <w:rPr>
                <w:b/>
                <w:bCs/>
                <w:i/>
                <w:iCs/>
                <w:sz w:val="28"/>
                <w:szCs w:val="28"/>
                <w:lang w:eastAsia="ru-RU"/>
              </w:rPr>
              <w:t>09</w:t>
            </w:r>
          </w:p>
        </w:tc>
        <w:tc>
          <w:tcPr>
            <w:tcW w:w="1040" w:type="pct"/>
            <w:tcBorders>
              <w:top w:val="single" w:sz="4" w:space="0" w:color="auto"/>
              <w:left w:val="nil"/>
              <w:bottom w:val="single" w:sz="4" w:space="0" w:color="auto"/>
              <w:right w:val="single" w:sz="4" w:space="0" w:color="auto"/>
            </w:tcBorders>
            <w:shd w:val="clear" w:color="auto" w:fill="auto"/>
            <w:noWrap/>
            <w:vAlign w:val="center"/>
            <w:hideMark/>
          </w:tcPr>
          <w:p w14:paraId="0407ABBE" w14:textId="77777777" w:rsidR="008E1E5C" w:rsidRPr="00C6743D" w:rsidRDefault="008E1E5C" w:rsidP="008E1E5C">
            <w:pPr>
              <w:jc w:val="right"/>
              <w:rPr>
                <w:i/>
                <w:iCs/>
                <w:sz w:val="28"/>
                <w:szCs w:val="28"/>
                <w:lang w:eastAsia="ru-RU"/>
              </w:rPr>
            </w:pPr>
            <w:r w:rsidRPr="00C6743D">
              <w:rPr>
                <w:i/>
                <w:iCs/>
                <w:sz w:val="28"/>
                <w:szCs w:val="28"/>
                <w:lang w:eastAsia="ru-RU"/>
              </w:rPr>
              <w:t> </w:t>
            </w:r>
          </w:p>
        </w:tc>
      </w:tr>
      <w:tr w:rsidR="00C6743D" w:rsidRPr="00C6743D" w14:paraId="74AF8ED9" w14:textId="77777777" w:rsidTr="008E1E5C">
        <w:trPr>
          <w:trHeight w:val="300"/>
        </w:trPr>
        <w:tc>
          <w:tcPr>
            <w:tcW w:w="3118" w:type="pct"/>
            <w:tcBorders>
              <w:top w:val="nil"/>
              <w:left w:val="single" w:sz="4" w:space="0" w:color="auto"/>
              <w:bottom w:val="single" w:sz="4" w:space="0" w:color="auto"/>
              <w:right w:val="single" w:sz="4" w:space="0" w:color="auto"/>
            </w:tcBorders>
            <w:shd w:val="clear" w:color="auto" w:fill="auto"/>
            <w:vAlign w:val="center"/>
            <w:hideMark/>
          </w:tcPr>
          <w:p w14:paraId="00904044" w14:textId="77777777" w:rsidR="008E1E5C" w:rsidRPr="00C6743D" w:rsidRDefault="008E1E5C" w:rsidP="008E1E5C">
            <w:pPr>
              <w:rPr>
                <w:i/>
                <w:iCs/>
                <w:sz w:val="28"/>
                <w:szCs w:val="28"/>
                <w:lang w:eastAsia="ru-RU"/>
              </w:rPr>
            </w:pPr>
            <w:r w:rsidRPr="00C6743D">
              <w:rPr>
                <w:i/>
                <w:iCs/>
                <w:sz w:val="28"/>
                <w:szCs w:val="28"/>
                <w:lang w:eastAsia="ru-RU"/>
              </w:rPr>
              <w:t>Cheltuieli și active nefinanciare, total</w:t>
            </w:r>
          </w:p>
        </w:tc>
        <w:tc>
          <w:tcPr>
            <w:tcW w:w="842" w:type="pct"/>
            <w:tcBorders>
              <w:top w:val="nil"/>
              <w:left w:val="nil"/>
              <w:bottom w:val="single" w:sz="4" w:space="0" w:color="auto"/>
              <w:right w:val="single" w:sz="4" w:space="0" w:color="auto"/>
            </w:tcBorders>
            <w:shd w:val="clear" w:color="auto" w:fill="auto"/>
            <w:noWrap/>
            <w:vAlign w:val="center"/>
            <w:hideMark/>
          </w:tcPr>
          <w:p w14:paraId="38FE303E" w14:textId="77777777" w:rsidR="008E1E5C" w:rsidRPr="00C6743D" w:rsidRDefault="008E1E5C" w:rsidP="008E1E5C">
            <w:pPr>
              <w:jc w:val="center"/>
              <w:rPr>
                <w:i/>
                <w:iCs/>
                <w:sz w:val="28"/>
                <w:szCs w:val="28"/>
                <w:lang w:eastAsia="ru-RU"/>
              </w:rPr>
            </w:pPr>
            <w:r w:rsidRPr="00C6743D">
              <w:rPr>
                <w:i/>
                <w:iCs/>
                <w:sz w:val="28"/>
                <w:szCs w:val="28"/>
                <w:lang w:eastAsia="ru-RU"/>
              </w:rPr>
              <w:t> </w:t>
            </w:r>
          </w:p>
        </w:tc>
        <w:tc>
          <w:tcPr>
            <w:tcW w:w="1040" w:type="pct"/>
            <w:tcBorders>
              <w:top w:val="nil"/>
              <w:left w:val="nil"/>
              <w:bottom w:val="single" w:sz="4" w:space="0" w:color="auto"/>
              <w:right w:val="single" w:sz="4" w:space="0" w:color="auto"/>
            </w:tcBorders>
            <w:shd w:val="clear" w:color="auto" w:fill="auto"/>
            <w:noWrap/>
            <w:vAlign w:val="center"/>
            <w:hideMark/>
          </w:tcPr>
          <w:p w14:paraId="0A8D9591" w14:textId="77777777" w:rsidR="008E1E5C" w:rsidRPr="00C6743D" w:rsidRDefault="008E1E5C" w:rsidP="008E1E5C">
            <w:pPr>
              <w:jc w:val="right"/>
              <w:rPr>
                <w:sz w:val="28"/>
                <w:szCs w:val="28"/>
                <w:lang w:eastAsia="ru-RU"/>
              </w:rPr>
            </w:pPr>
            <w:r w:rsidRPr="00C6743D">
              <w:rPr>
                <w:sz w:val="28"/>
                <w:szCs w:val="28"/>
                <w:lang w:eastAsia="ru-RU"/>
              </w:rPr>
              <w:t>66908,7</w:t>
            </w:r>
          </w:p>
        </w:tc>
      </w:tr>
      <w:tr w:rsidR="00C6743D" w:rsidRPr="00C6743D" w14:paraId="68AA54D7" w14:textId="77777777" w:rsidTr="008E1E5C">
        <w:trPr>
          <w:trHeight w:val="300"/>
        </w:trPr>
        <w:tc>
          <w:tcPr>
            <w:tcW w:w="3118" w:type="pct"/>
            <w:tcBorders>
              <w:top w:val="nil"/>
              <w:left w:val="single" w:sz="4" w:space="0" w:color="auto"/>
              <w:bottom w:val="single" w:sz="4" w:space="0" w:color="auto"/>
              <w:right w:val="single" w:sz="4" w:space="0" w:color="auto"/>
            </w:tcBorders>
            <w:shd w:val="clear" w:color="auto" w:fill="auto"/>
            <w:vAlign w:val="center"/>
            <w:hideMark/>
          </w:tcPr>
          <w:p w14:paraId="0E081D5C" w14:textId="77777777" w:rsidR="008E1E5C" w:rsidRPr="00C6743D" w:rsidRDefault="008E1E5C" w:rsidP="008E1E5C">
            <w:pPr>
              <w:rPr>
                <w:i/>
                <w:iCs/>
                <w:sz w:val="28"/>
                <w:szCs w:val="28"/>
                <w:lang w:eastAsia="ru-RU"/>
              </w:rPr>
            </w:pPr>
            <w:r w:rsidRPr="00C6743D">
              <w:rPr>
                <w:i/>
                <w:iCs/>
                <w:sz w:val="28"/>
                <w:szCs w:val="28"/>
                <w:lang w:eastAsia="ru-RU"/>
              </w:rPr>
              <w:t>Educație timpurie</w:t>
            </w:r>
          </w:p>
        </w:tc>
        <w:tc>
          <w:tcPr>
            <w:tcW w:w="842" w:type="pct"/>
            <w:tcBorders>
              <w:top w:val="nil"/>
              <w:left w:val="nil"/>
              <w:bottom w:val="single" w:sz="4" w:space="0" w:color="auto"/>
              <w:right w:val="single" w:sz="4" w:space="0" w:color="auto"/>
            </w:tcBorders>
            <w:shd w:val="clear" w:color="auto" w:fill="auto"/>
            <w:noWrap/>
            <w:vAlign w:val="center"/>
            <w:hideMark/>
          </w:tcPr>
          <w:p w14:paraId="685B1614" w14:textId="77777777" w:rsidR="008E1E5C" w:rsidRPr="00C6743D" w:rsidRDefault="008E1E5C" w:rsidP="008E1E5C">
            <w:pPr>
              <w:jc w:val="center"/>
              <w:rPr>
                <w:i/>
                <w:iCs/>
                <w:sz w:val="28"/>
                <w:szCs w:val="28"/>
                <w:lang w:eastAsia="ru-RU"/>
              </w:rPr>
            </w:pPr>
            <w:r w:rsidRPr="00C6743D">
              <w:rPr>
                <w:i/>
                <w:iCs/>
                <w:sz w:val="28"/>
                <w:szCs w:val="28"/>
                <w:lang w:eastAsia="ru-RU"/>
              </w:rPr>
              <w:t>8802</w:t>
            </w:r>
          </w:p>
        </w:tc>
        <w:tc>
          <w:tcPr>
            <w:tcW w:w="1040" w:type="pct"/>
            <w:tcBorders>
              <w:top w:val="nil"/>
              <w:left w:val="nil"/>
              <w:bottom w:val="single" w:sz="4" w:space="0" w:color="auto"/>
              <w:right w:val="single" w:sz="4" w:space="0" w:color="auto"/>
            </w:tcBorders>
            <w:shd w:val="clear" w:color="auto" w:fill="auto"/>
            <w:noWrap/>
            <w:vAlign w:val="center"/>
            <w:hideMark/>
          </w:tcPr>
          <w:p w14:paraId="096AFE4C" w14:textId="77777777" w:rsidR="008E1E5C" w:rsidRPr="00C6743D" w:rsidRDefault="008E1E5C" w:rsidP="008E1E5C">
            <w:pPr>
              <w:jc w:val="right"/>
              <w:rPr>
                <w:i/>
                <w:iCs/>
                <w:sz w:val="28"/>
                <w:szCs w:val="28"/>
                <w:lang w:eastAsia="ru-RU"/>
              </w:rPr>
            </w:pPr>
            <w:r w:rsidRPr="00C6743D">
              <w:rPr>
                <w:i/>
                <w:iCs/>
                <w:sz w:val="28"/>
                <w:szCs w:val="28"/>
                <w:lang w:eastAsia="ru-RU"/>
              </w:rPr>
              <w:t>30824,3</w:t>
            </w:r>
          </w:p>
        </w:tc>
      </w:tr>
      <w:tr w:rsidR="00C6743D" w:rsidRPr="00C6743D" w14:paraId="03819D13" w14:textId="77777777" w:rsidTr="008E1E5C">
        <w:trPr>
          <w:trHeight w:val="300"/>
        </w:trPr>
        <w:tc>
          <w:tcPr>
            <w:tcW w:w="3118" w:type="pct"/>
            <w:tcBorders>
              <w:top w:val="nil"/>
              <w:left w:val="single" w:sz="4" w:space="0" w:color="auto"/>
              <w:bottom w:val="single" w:sz="4" w:space="0" w:color="auto"/>
              <w:right w:val="single" w:sz="4" w:space="0" w:color="auto"/>
            </w:tcBorders>
            <w:shd w:val="clear" w:color="auto" w:fill="auto"/>
            <w:vAlign w:val="center"/>
            <w:hideMark/>
          </w:tcPr>
          <w:p w14:paraId="6985B4E3" w14:textId="77777777" w:rsidR="008E1E5C" w:rsidRPr="00C6743D" w:rsidRDefault="008E1E5C" w:rsidP="008E1E5C">
            <w:pPr>
              <w:rPr>
                <w:i/>
                <w:iCs/>
                <w:sz w:val="28"/>
                <w:szCs w:val="28"/>
                <w:lang w:eastAsia="ru-RU"/>
              </w:rPr>
            </w:pPr>
            <w:r w:rsidRPr="00C6743D">
              <w:rPr>
                <w:i/>
                <w:iCs/>
                <w:sz w:val="28"/>
                <w:szCs w:val="28"/>
                <w:lang w:eastAsia="ru-RU"/>
              </w:rPr>
              <w:t>Învățământ gimnazial</w:t>
            </w:r>
          </w:p>
        </w:tc>
        <w:tc>
          <w:tcPr>
            <w:tcW w:w="842" w:type="pct"/>
            <w:tcBorders>
              <w:top w:val="nil"/>
              <w:left w:val="nil"/>
              <w:bottom w:val="single" w:sz="4" w:space="0" w:color="auto"/>
              <w:right w:val="single" w:sz="4" w:space="0" w:color="auto"/>
            </w:tcBorders>
            <w:shd w:val="clear" w:color="auto" w:fill="auto"/>
            <w:noWrap/>
            <w:vAlign w:val="center"/>
            <w:hideMark/>
          </w:tcPr>
          <w:p w14:paraId="4979612D" w14:textId="77777777" w:rsidR="008E1E5C" w:rsidRPr="00C6743D" w:rsidRDefault="008E1E5C" w:rsidP="008E1E5C">
            <w:pPr>
              <w:jc w:val="center"/>
              <w:rPr>
                <w:i/>
                <w:iCs/>
                <w:sz w:val="28"/>
                <w:szCs w:val="28"/>
                <w:lang w:eastAsia="ru-RU"/>
              </w:rPr>
            </w:pPr>
            <w:r w:rsidRPr="00C6743D">
              <w:rPr>
                <w:i/>
                <w:iCs/>
                <w:sz w:val="28"/>
                <w:szCs w:val="28"/>
                <w:lang w:eastAsia="ru-RU"/>
              </w:rPr>
              <w:t>8804</w:t>
            </w:r>
          </w:p>
        </w:tc>
        <w:tc>
          <w:tcPr>
            <w:tcW w:w="1040" w:type="pct"/>
            <w:tcBorders>
              <w:top w:val="nil"/>
              <w:left w:val="nil"/>
              <w:bottom w:val="single" w:sz="4" w:space="0" w:color="auto"/>
              <w:right w:val="single" w:sz="4" w:space="0" w:color="auto"/>
            </w:tcBorders>
            <w:shd w:val="clear" w:color="auto" w:fill="auto"/>
            <w:noWrap/>
            <w:vAlign w:val="center"/>
            <w:hideMark/>
          </w:tcPr>
          <w:p w14:paraId="5091C6BA" w14:textId="77777777" w:rsidR="008E1E5C" w:rsidRPr="00C6743D" w:rsidRDefault="008E1E5C" w:rsidP="008E1E5C">
            <w:pPr>
              <w:jc w:val="right"/>
              <w:rPr>
                <w:i/>
                <w:iCs/>
                <w:sz w:val="28"/>
                <w:szCs w:val="28"/>
                <w:lang w:eastAsia="ru-RU"/>
              </w:rPr>
            </w:pPr>
            <w:r w:rsidRPr="00C6743D">
              <w:rPr>
                <w:i/>
                <w:iCs/>
                <w:sz w:val="28"/>
                <w:szCs w:val="28"/>
                <w:lang w:eastAsia="ru-RU"/>
              </w:rPr>
              <w:t>3421,8</w:t>
            </w:r>
          </w:p>
        </w:tc>
      </w:tr>
      <w:tr w:rsidR="008E1E5C" w:rsidRPr="00C6743D" w14:paraId="0E752181" w14:textId="77777777" w:rsidTr="008E1E5C">
        <w:trPr>
          <w:trHeight w:val="300"/>
        </w:trPr>
        <w:tc>
          <w:tcPr>
            <w:tcW w:w="3118" w:type="pct"/>
            <w:tcBorders>
              <w:top w:val="nil"/>
              <w:left w:val="single" w:sz="4" w:space="0" w:color="auto"/>
              <w:bottom w:val="single" w:sz="4" w:space="0" w:color="auto"/>
              <w:right w:val="single" w:sz="4" w:space="0" w:color="auto"/>
            </w:tcBorders>
            <w:shd w:val="clear" w:color="auto" w:fill="auto"/>
            <w:vAlign w:val="center"/>
            <w:hideMark/>
          </w:tcPr>
          <w:p w14:paraId="1E738AAA" w14:textId="77777777" w:rsidR="008E1E5C" w:rsidRPr="00C6743D" w:rsidRDefault="008E1E5C" w:rsidP="008E1E5C">
            <w:pPr>
              <w:rPr>
                <w:i/>
                <w:iCs/>
                <w:sz w:val="28"/>
                <w:szCs w:val="28"/>
                <w:lang w:eastAsia="ru-RU"/>
              </w:rPr>
            </w:pPr>
            <w:r w:rsidRPr="00C6743D">
              <w:rPr>
                <w:i/>
                <w:iCs/>
                <w:sz w:val="28"/>
                <w:szCs w:val="28"/>
                <w:lang w:eastAsia="ru-RU"/>
              </w:rPr>
              <w:t>Învățământ  liceal</w:t>
            </w:r>
          </w:p>
        </w:tc>
        <w:tc>
          <w:tcPr>
            <w:tcW w:w="842" w:type="pct"/>
            <w:tcBorders>
              <w:top w:val="nil"/>
              <w:left w:val="nil"/>
              <w:bottom w:val="single" w:sz="4" w:space="0" w:color="auto"/>
              <w:right w:val="single" w:sz="4" w:space="0" w:color="auto"/>
            </w:tcBorders>
            <w:shd w:val="clear" w:color="auto" w:fill="auto"/>
            <w:noWrap/>
            <w:vAlign w:val="center"/>
            <w:hideMark/>
          </w:tcPr>
          <w:p w14:paraId="519B6E67" w14:textId="77777777" w:rsidR="008E1E5C" w:rsidRPr="00C6743D" w:rsidRDefault="008E1E5C" w:rsidP="008E1E5C">
            <w:pPr>
              <w:jc w:val="center"/>
              <w:rPr>
                <w:i/>
                <w:iCs/>
                <w:sz w:val="28"/>
                <w:szCs w:val="28"/>
                <w:lang w:eastAsia="ru-RU"/>
              </w:rPr>
            </w:pPr>
            <w:r w:rsidRPr="00C6743D">
              <w:rPr>
                <w:i/>
                <w:iCs/>
                <w:sz w:val="28"/>
                <w:szCs w:val="28"/>
                <w:lang w:eastAsia="ru-RU"/>
              </w:rPr>
              <w:t>8806</w:t>
            </w:r>
          </w:p>
        </w:tc>
        <w:tc>
          <w:tcPr>
            <w:tcW w:w="1040" w:type="pct"/>
            <w:tcBorders>
              <w:top w:val="nil"/>
              <w:left w:val="nil"/>
              <w:bottom w:val="single" w:sz="4" w:space="0" w:color="auto"/>
              <w:right w:val="single" w:sz="4" w:space="0" w:color="auto"/>
            </w:tcBorders>
            <w:shd w:val="clear" w:color="auto" w:fill="auto"/>
            <w:noWrap/>
            <w:vAlign w:val="center"/>
            <w:hideMark/>
          </w:tcPr>
          <w:p w14:paraId="52E74CAB" w14:textId="77777777" w:rsidR="008E1E5C" w:rsidRPr="00C6743D" w:rsidRDefault="008E1E5C" w:rsidP="008E1E5C">
            <w:pPr>
              <w:jc w:val="right"/>
              <w:rPr>
                <w:i/>
                <w:iCs/>
                <w:sz w:val="28"/>
                <w:szCs w:val="28"/>
                <w:lang w:eastAsia="ru-RU"/>
              </w:rPr>
            </w:pPr>
            <w:r w:rsidRPr="00C6743D">
              <w:rPr>
                <w:i/>
                <w:iCs/>
                <w:sz w:val="28"/>
                <w:szCs w:val="28"/>
                <w:lang w:eastAsia="ru-RU"/>
              </w:rPr>
              <w:t>32662,6</w:t>
            </w:r>
          </w:p>
        </w:tc>
      </w:tr>
    </w:tbl>
    <w:p w14:paraId="1D317361" w14:textId="77777777" w:rsidR="008E1E5C" w:rsidRPr="00C6743D" w:rsidRDefault="008E1E5C" w:rsidP="008E1E5C">
      <w:pPr>
        <w:pStyle w:val="NormalWeb"/>
        <w:ind w:firstLine="540"/>
        <w:rPr>
          <w:sz w:val="28"/>
          <w:szCs w:val="28"/>
        </w:rPr>
      </w:pPr>
    </w:p>
    <w:p w14:paraId="3E92FC20" w14:textId="77777777" w:rsidR="008E1E5C" w:rsidRPr="00C6743D" w:rsidRDefault="008E1E5C" w:rsidP="008E1E5C">
      <w:pPr>
        <w:pStyle w:val="NormalWeb"/>
        <w:ind w:firstLine="540"/>
        <w:rPr>
          <w:sz w:val="28"/>
          <w:szCs w:val="28"/>
        </w:rPr>
      </w:pPr>
      <w:r w:rsidRPr="00C6743D">
        <w:rPr>
          <w:sz w:val="28"/>
          <w:szCs w:val="28"/>
        </w:rPr>
        <w:t>în compartimentul „Ministerul Muncii și Protecției Sociale”:</w:t>
      </w:r>
    </w:p>
    <w:p w14:paraId="27DF1C30" w14:textId="77777777" w:rsidR="008E1E5C" w:rsidRPr="00C6743D" w:rsidRDefault="008E1E5C" w:rsidP="008E1E5C">
      <w:pPr>
        <w:pStyle w:val="NormalWeb"/>
        <w:ind w:firstLine="540"/>
        <w:rPr>
          <w:sz w:val="28"/>
          <w:szCs w:val="28"/>
        </w:rPr>
      </w:pPr>
      <w:r w:rsidRPr="00C6743D">
        <w:rPr>
          <w:sz w:val="28"/>
          <w:szCs w:val="28"/>
        </w:rPr>
        <w:t>poziția „Cheltuieli şi active nefinanciare, total” va avea următorul cuprins:</w:t>
      </w:r>
    </w:p>
    <w:p w14:paraId="7A82F955" w14:textId="77777777" w:rsidR="00066D83" w:rsidRPr="00C6743D" w:rsidRDefault="00066D83" w:rsidP="008E1E5C">
      <w:pPr>
        <w:pStyle w:val="NormalWeb"/>
        <w:ind w:firstLine="540"/>
        <w:rPr>
          <w:sz w:val="28"/>
          <w:szCs w:val="28"/>
        </w:rPr>
      </w:pPr>
    </w:p>
    <w:tbl>
      <w:tblPr>
        <w:tblW w:w="5000" w:type="pct"/>
        <w:tblLook w:val="04A0" w:firstRow="1" w:lastRow="0" w:firstColumn="1" w:lastColumn="0" w:noHBand="0" w:noVBand="1"/>
      </w:tblPr>
      <w:tblGrid>
        <w:gridCol w:w="5807"/>
        <w:gridCol w:w="1447"/>
        <w:gridCol w:w="2091"/>
      </w:tblGrid>
      <w:tr w:rsidR="008E1E5C" w:rsidRPr="00C6743D" w14:paraId="3263A50E" w14:textId="77777777" w:rsidTr="00066D83">
        <w:trPr>
          <w:trHeight w:val="300"/>
        </w:trPr>
        <w:tc>
          <w:tcPr>
            <w:tcW w:w="310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4918A2" w14:textId="77777777" w:rsidR="008E1E5C" w:rsidRPr="00C6743D" w:rsidRDefault="008E1E5C" w:rsidP="008E1E5C">
            <w:pPr>
              <w:rPr>
                <w:b/>
                <w:bCs/>
                <w:sz w:val="28"/>
                <w:szCs w:val="28"/>
                <w:lang w:eastAsia="ru-RU"/>
              </w:rPr>
            </w:pPr>
            <w:r w:rsidRPr="00C6743D">
              <w:rPr>
                <w:b/>
                <w:bCs/>
                <w:sz w:val="28"/>
                <w:szCs w:val="28"/>
                <w:lang w:eastAsia="ru-RU"/>
              </w:rPr>
              <w:t>Cheltuieli și active nefinanciare, total</w:t>
            </w:r>
          </w:p>
        </w:tc>
        <w:tc>
          <w:tcPr>
            <w:tcW w:w="774" w:type="pct"/>
            <w:tcBorders>
              <w:top w:val="single" w:sz="4" w:space="0" w:color="auto"/>
              <w:left w:val="nil"/>
              <w:bottom w:val="single" w:sz="4" w:space="0" w:color="auto"/>
              <w:right w:val="single" w:sz="4" w:space="0" w:color="auto"/>
            </w:tcBorders>
            <w:shd w:val="clear" w:color="auto" w:fill="auto"/>
            <w:noWrap/>
            <w:vAlign w:val="center"/>
            <w:hideMark/>
          </w:tcPr>
          <w:p w14:paraId="5042C55C" w14:textId="77777777" w:rsidR="008E1E5C" w:rsidRPr="00C6743D" w:rsidRDefault="008E1E5C" w:rsidP="008E1E5C">
            <w:pPr>
              <w:jc w:val="center"/>
              <w:rPr>
                <w:b/>
                <w:bCs/>
                <w:sz w:val="28"/>
                <w:szCs w:val="28"/>
                <w:lang w:eastAsia="ru-RU"/>
              </w:rPr>
            </w:pPr>
            <w:r w:rsidRPr="00C6743D">
              <w:rPr>
                <w:b/>
                <w:bCs/>
                <w:sz w:val="28"/>
                <w:szCs w:val="28"/>
                <w:lang w:eastAsia="ru-RU"/>
              </w:rPr>
              <w:t>2+3</w:t>
            </w:r>
          </w:p>
        </w:tc>
        <w:tc>
          <w:tcPr>
            <w:tcW w:w="1120" w:type="pct"/>
            <w:tcBorders>
              <w:top w:val="single" w:sz="4" w:space="0" w:color="auto"/>
              <w:left w:val="nil"/>
              <w:bottom w:val="single" w:sz="4" w:space="0" w:color="auto"/>
              <w:right w:val="single" w:sz="4" w:space="0" w:color="auto"/>
            </w:tcBorders>
            <w:shd w:val="clear" w:color="auto" w:fill="auto"/>
            <w:noWrap/>
            <w:vAlign w:val="center"/>
            <w:hideMark/>
          </w:tcPr>
          <w:p w14:paraId="2C9A3157" w14:textId="77777777" w:rsidR="008E1E5C" w:rsidRPr="00C6743D" w:rsidRDefault="008E1E5C" w:rsidP="008E1E5C">
            <w:pPr>
              <w:jc w:val="right"/>
              <w:rPr>
                <w:b/>
                <w:bCs/>
                <w:sz w:val="28"/>
                <w:szCs w:val="28"/>
                <w:lang w:eastAsia="ru-RU"/>
              </w:rPr>
            </w:pPr>
            <w:r w:rsidRPr="00C6743D">
              <w:rPr>
                <w:b/>
                <w:bCs/>
                <w:sz w:val="28"/>
                <w:szCs w:val="28"/>
                <w:lang w:eastAsia="ru-RU"/>
              </w:rPr>
              <w:t>543856,5</w:t>
            </w:r>
          </w:p>
        </w:tc>
      </w:tr>
    </w:tbl>
    <w:p w14:paraId="0DA41D1B" w14:textId="77777777" w:rsidR="00066D83" w:rsidRPr="00C6743D" w:rsidRDefault="00066D83" w:rsidP="008E1E5C">
      <w:pPr>
        <w:pStyle w:val="NormalWeb"/>
        <w:tabs>
          <w:tab w:val="left" w:pos="1035"/>
        </w:tabs>
        <w:ind w:firstLine="540"/>
        <w:rPr>
          <w:sz w:val="28"/>
          <w:szCs w:val="28"/>
        </w:rPr>
      </w:pPr>
    </w:p>
    <w:p w14:paraId="33BFEABF" w14:textId="77777777" w:rsidR="008E1E5C" w:rsidRPr="00C6743D" w:rsidRDefault="008E1E5C" w:rsidP="008E1E5C">
      <w:pPr>
        <w:pStyle w:val="NormalWeb"/>
        <w:tabs>
          <w:tab w:val="left" w:pos="1035"/>
        </w:tabs>
        <w:ind w:firstLine="540"/>
        <w:rPr>
          <w:sz w:val="28"/>
          <w:szCs w:val="28"/>
        </w:rPr>
      </w:pPr>
      <w:r w:rsidRPr="00C6743D">
        <w:rPr>
          <w:sz w:val="28"/>
          <w:szCs w:val="28"/>
        </w:rPr>
        <w:t>la subcompartimentul „Protecție socială”, pozițiile „Cheltuieli şi active nefinanciare, total”, „Protecție socială în cazuri excepționale” şi „Protecția socială a unor categorii de cetățeni” vor avea următorul cuprins:</w:t>
      </w:r>
    </w:p>
    <w:p w14:paraId="6BFD4596" w14:textId="77777777" w:rsidR="00066D83" w:rsidRPr="00C6743D" w:rsidRDefault="00066D83" w:rsidP="008E1E5C">
      <w:pPr>
        <w:pStyle w:val="NormalWeb"/>
        <w:tabs>
          <w:tab w:val="left" w:pos="1035"/>
        </w:tabs>
        <w:ind w:firstLine="540"/>
        <w:rPr>
          <w:sz w:val="28"/>
          <w:szCs w:val="28"/>
        </w:rPr>
      </w:pPr>
    </w:p>
    <w:tbl>
      <w:tblPr>
        <w:tblW w:w="5000" w:type="pct"/>
        <w:tblLook w:val="04A0" w:firstRow="1" w:lastRow="0" w:firstColumn="1" w:lastColumn="0" w:noHBand="0" w:noVBand="1"/>
      </w:tblPr>
      <w:tblGrid>
        <w:gridCol w:w="6198"/>
        <w:gridCol w:w="1054"/>
        <w:gridCol w:w="2093"/>
      </w:tblGrid>
      <w:tr w:rsidR="008E1E5C" w:rsidRPr="00C6743D" w14:paraId="1BFE4CC4" w14:textId="77777777" w:rsidTr="00066D83">
        <w:trPr>
          <w:trHeight w:val="300"/>
        </w:trPr>
        <w:tc>
          <w:tcPr>
            <w:tcW w:w="331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49D6100" w14:textId="77777777" w:rsidR="008E1E5C" w:rsidRPr="00C6743D" w:rsidRDefault="008E1E5C" w:rsidP="008E1E5C">
            <w:pPr>
              <w:rPr>
                <w:sz w:val="28"/>
                <w:szCs w:val="28"/>
                <w:lang w:eastAsia="ru-RU"/>
              </w:rPr>
            </w:pPr>
            <w:r w:rsidRPr="00C6743D">
              <w:rPr>
                <w:sz w:val="28"/>
                <w:szCs w:val="28"/>
                <w:lang w:eastAsia="ru-RU"/>
              </w:rPr>
              <w:t>Cheltuieli și active nefinanciare, total</w:t>
            </w:r>
          </w:p>
        </w:tc>
        <w:tc>
          <w:tcPr>
            <w:tcW w:w="564" w:type="pct"/>
            <w:tcBorders>
              <w:top w:val="single" w:sz="4" w:space="0" w:color="auto"/>
              <w:left w:val="nil"/>
              <w:bottom w:val="single" w:sz="4" w:space="0" w:color="auto"/>
              <w:right w:val="single" w:sz="4" w:space="0" w:color="auto"/>
            </w:tcBorders>
            <w:shd w:val="clear" w:color="auto" w:fill="auto"/>
            <w:noWrap/>
            <w:vAlign w:val="center"/>
            <w:hideMark/>
          </w:tcPr>
          <w:p w14:paraId="049F1F03" w14:textId="77777777" w:rsidR="008E1E5C" w:rsidRPr="00C6743D" w:rsidRDefault="008E1E5C" w:rsidP="008E1E5C">
            <w:pPr>
              <w:jc w:val="center"/>
              <w:rPr>
                <w:b/>
                <w:bCs/>
                <w:sz w:val="28"/>
                <w:szCs w:val="28"/>
                <w:lang w:eastAsia="ru-RU"/>
              </w:rPr>
            </w:pPr>
            <w:r w:rsidRPr="00C6743D">
              <w:rPr>
                <w:b/>
                <w:bCs/>
                <w:sz w:val="28"/>
                <w:szCs w:val="28"/>
                <w:lang w:eastAsia="ru-RU"/>
              </w:rPr>
              <w:t> </w:t>
            </w:r>
          </w:p>
        </w:tc>
        <w:tc>
          <w:tcPr>
            <w:tcW w:w="1120" w:type="pct"/>
            <w:tcBorders>
              <w:top w:val="single" w:sz="4" w:space="0" w:color="auto"/>
              <w:left w:val="nil"/>
              <w:bottom w:val="single" w:sz="4" w:space="0" w:color="auto"/>
              <w:right w:val="single" w:sz="4" w:space="0" w:color="auto"/>
            </w:tcBorders>
            <w:shd w:val="clear" w:color="auto" w:fill="auto"/>
            <w:noWrap/>
            <w:vAlign w:val="center"/>
            <w:hideMark/>
          </w:tcPr>
          <w:p w14:paraId="677559AE" w14:textId="77777777" w:rsidR="008E1E5C" w:rsidRPr="00C6743D" w:rsidRDefault="008E1E5C" w:rsidP="008E1E5C">
            <w:pPr>
              <w:jc w:val="right"/>
              <w:rPr>
                <w:sz w:val="28"/>
                <w:szCs w:val="28"/>
                <w:lang w:eastAsia="ru-RU"/>
              </w:rPr>
            </w:pPr>
            <w:r w:rsidRPr="00C6743D">
              <w:rPr>
                <w:sz w:val="28"/>
                <w:szCs w:val="28"/>
                <w:lang w:eastAsia="ru-RU"/>
              </w:rPr>
              <w:t>523662,8</w:t>
            </w:r>
          </w:p>
        </w:tc>
      </w:tr>
    </w:tbl>
    <w:p w14:paraId="05D3CBE8" w14:textId="77777777" w:rsidR="008E1E5C" w:rsidRPr="00C6743D" w:rsidRDefault="008E1E5C" w:rsidP="008E1E5C">
      <w:pPr>
        <w:pStyle w:val="NormalWeb"/>
        <w:rPr>
          <w:sz w:val="28"/>
          <w:szCs w:val="28"/>
        </w:rPr>
      </w:pPr>
    </w:p>
    <w:tbl>
      <w:tblPr>
        <w:tblW w:w="5000" w:type="pct"/>
        <w:tblLook w:val="04A0" w:firstRow="1" w:lastRow="0" w:firstColumn="1" w:lastColumn="0" w:noHBand="0" w:noVBand="1"/>
      </w:tblPr>
      <w:tblGrid>
        <w:gridCol w:w="5827"/>
        <w:gridCol w:w="1574"/>
        <w:gridCol w:w="1944"/>
      </w:tblGrid>
      <w:tr w:rsidR="008E1E5C" w:rsidRPr="00C6743D" w14:paraId="233606AA" w14:textId="77777777" w:rsidTr="00066D83">
        <w:trPr>
          <w:trHeight w:val="300"/>
        </w:trPr>
        <w:tc>
          <w:tcPr>
            <w:tcW w:w="31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422873" w14:textId="77777777" w:rsidR="008E1E5C" w:rsidRPr="00C6743D" w:rsidRDefault="008E1E5C" w:rsidP="008E1E5C">
            <w:pPr>
              <w:rPr>
                <w:i/>
                <w:iCs/>
                <w:sz w:val="28"/>
                <w:szCs w:val="28"/>
                <w:lang w:eastAsia="ru-RU"/>
              </w:rPr>
            </w:pPr>
            <w:r w:rsidRPr="00C6743D">
              <w:rPr>
                <w:i/>
                <w:iCs/>
                <w:sz w:val="28"/>
                <w:szCs w:val="28"/>
                <w:lang w:eastAsia="ru-RU"/>
              </w:rPr>
              <w:t>Protecție socială în cazuri excepționale</w:t>
            </w:r>
          </w:p>
        </w:tc>
        <w:tc>
          <w:tcPr>
            <w:tcW w:w="842" w:type="pct"/>
            <w:tcBorders>
              <w:top w:val="single" w:sz="4" w:space="0" w:color="auto"/>
              <w:left w:val="nil"/>
              <w:bottom w:val="single" w:sz="4" w:space="0" w:color="auto"/>
              <w:right w:val="single" w:sz="4" w:space="0" w:color="auto"/>
            </w:tcBorders>
            <w:shd w:val="clear" w:color="auto" w:fill="auto"/>
            <w:noWrap/>
            <w:vAlign w:val="center"/>
            <w:hideMark/>
          </w:tcPr>
          <w:p w14:paraId="6A167AD9" w14:textId="77777777" w:rsidR="008E1E5C" w:rsidRPr="00C6743D" w:rsidRDefault="008E1E5C" w:rsidP="008E1E5C">
            <w:pPr>
              <w:jc w:val="center"/>
              <w:rPr>
                <w:i/>
                <w:iCs/>
                <w:sz w:val="28"/>
                <w:szCs w:val="28"/>
                <w:lang w:eastAsia="ru-RU"/>
              </w:rPr>
            </w:pPr>
            <w:r w:rsidRPr="00C6743D">
              <w:rPr>
                <w:i/>
                <w:iCs/>
                <w:sz w:val="28"/>
                <w:szCs w:val="28"/>
                <w:lang w:eastAsia="ru-RU"/>
              </w:rPr>
              <w:t>9012</w:t>
            </w:r>
          </w:p>
        </w:tc>
        <w:tc>
          <w:tcPr>
            <w:tcW w:w="1040" w:type="pct"/>
            <w:tcBorders>
              <w:top w:val="single" w:sz="4" w:space="0" w:color="auto"/>
              <w:left w:val="nil"/>
              <w:bottom w:val="single" w:sz="4" w:space="0" w:color="auto"/>
              <w:right w:val="single" w:sz="4" w:space="0" w:color="auto"/>
            </w:tcBorders>
            <w:shd w:val="clear" w:color="auto" w:fill="auto"/>
            <w:noWrap/>
            <w:vAlign w:val="center"/>
            <w:hideMark/>
          </w:tcPr>
          <w:p w14:paraId="7B73C413" w14:textId="77777777" w:rsidR="008E1E5C" w:rsidRPr="00C6743D" w:rsidRDefault="008E1E5C" w:rsidP="008E1E5C">
            <w:pPr>
              <w:jc w:val="right"/>
              <w:rPr>
                <w:i/>
                <w:iCs/>
                <w:sz w:val="28"/>
                <w:szCs w:val="28"/>
                <w:lang w:eastAsia="ru-RU"/>
              </w:rPr>
            </w:pPr>
            <w:r w:rsidRPr="00C6743D">
              <w:rPr>
                <w:i/>
                <w:iCs/>
                <w:sz w:val="28"/>
                <w:szCs w:val="28"/>
                <w:lang w:eastAsia="ru-RU"/>
              </w:rPr>
              <w:t>74986,0</w:t>
            </w:r>
          </w:p>
        </w:tc>
      </w:tr>
    </w:tbl>
    <w:p w14:paraId="6AAA61AD" w14:textId="77777777" w:rsidR="008E1E5C" w:rsidRPr="00C6743D" w:rsidRDefault="008E1E5C" w:rsidP="008E1E5C">
      <w:pPr>
        <w:pStyle w:val="NormalWeb"/>
        <w:ind w:firstLine="540"/>
        <w:rPr>
          <w:sz w:val="28"/>
          <w:szCs w:val="28"/>
        </w:rPr>
      </w:pPr>
    </w:p>
    <w:tbl>
      <w:tblPr>
        <w:tblW w:w="5000" w:type="pct"/>
        <w:tblLook w:val="04A0" w:firstRow="1" w:lastRow="0" w:firstColumn="1" w:lastColumn="0" w:noHBand="0" w:noVBand="1"/>
      </w:tblPr>
      <w:tblGrid>
        <w:gridCol w:w="5680"/>
        <w:gridCol w:w="1574"/>
        <w:gridCol w:w="2091"/>
      </w:tblGrid>
      <w:tr w:rsidR="008E1E5C" w:rsidRPr="00C6743D" w14:paraId="1FA6486B" w14:textId="77777777" w:rsidTr="00066D83">
        <w:trPr>
          <w:trHeight w:val="300"/>
        </w:trPr>
        <w:tc>
          <w:tcPr>
            <w:tcW w:w="30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721359" w14:textId="77777777" w:rsidR="008E1E5C" w:rsidRPr="00C6743D" w:rsidRDefault="008E1E5C" w:rsidP="008E1E5C">
            <w:pPr>
              <w:rPr>
                <w:i/>
                <w:iCs/>
                <w:sz w:val="28"/>
                <w:szCs w:val="28"/>
                <w:lang w:eastAsia="ru-RU"/>
              </w:rPr>
            </w:pPr>
            <w:r w:rsidRPr="00C6743D">
              <w:rPr>
                <w:i/>
                <w:iCs/>
                <w:sz w:val="28"/>
                <w:szCs w:val="28"/>
                <w:lang w:eastAsia="ru-RU"/>
              </w:rPr>
              <w:t>Protecția socială a unor categorii de cetățeni</w:t>
            </w:r>
          </w:p>
        </w:tc>
        <w:tc>
          <w:tcPr>
            <w:tcW w:w="842" w:type="pct"/>
            <w:tcBorders>
              <w:top w:val="single" w:sz="4" w:space="0" w:color="auto"/>
              <w:left w:val="nil"/>
              <w:bottom w:val="single" w:sz="4" w:space="0" w:color="auto"/>
              <w:right w:val="single" w:sz="4" w:space="0" w:color="auto"/>
            </w:tcBorders>
            <w:shd w:val="clear" w:color="auto" w:fill="auto"/>
            <w:noWrap/>
            <w:vAlign w:val="center"/>
            <w:hideMark/>
          </w:tcPr>
          <w:p w14:paraId="245D0D95" w14:textId="77777777" w:rsidR="008E1E5C" w:rsidRPr="00C6743D" w:rsidRDefault="008E1E5C" w:rsidP="008E1E5C">
            <w:pPr>
              <w:jc w:val="center"/>
              <w:rPr>
                <w:i/>
                <w:iCs/>
                <w:sz w:val="28"/>
                <w:szCs w:val="28"/>
                <w:lang w:eastAsia="ru-RU"/>
              </w:rPr>
            </w:pPr>
            <w:r w:rsidRPr="00C6743D">
              <w:rPr>
                <w:i/>
                <w:iCs/>
                <w:sz w:val="28"/>
                <w:szCs w:val="28"/>
                <w:lang w:eastAsia="ru-RU"/>
              </w:rPr>
              <w:t>9019</w:t>
            </w:r>
          </w:p>
        </w:tc>
        <w:tc>
          <w:tcPr>
            <w:tcW w:w="1120" w:type="pct"/>
            <w:tcBorders>
              <w:top w:val="single" w:sz="4" w:space="0" w:color="auto"/>
              <w:left w:val="nil"/>
              <w:bottom w:val="single" w:sz="4" w:space="0" w:color="auto"/>
              <w:right w:val="single" w:sz="4" w:space="0" w:color="auto"/>
            </w:tcBorders>
            <w:shd w:val="clear" w:color="auto" w:fill="auto"/>
            <w:noWrap/>
            <w:vAlign w:val="center"/>
            <w:hideMark/>
          </w:tcPr>
          <w:p w14:paraId="20DED536" w14:textId="77777777" w:rsidR="008E1E5C" w:rsidRPr="00C6743D" w:rsidRDefault="008E1E5C" w:rsidP="008E1E5C">
            <w:pPr>
              <w:jc w:val="right"/>
              <w:rPr>
                <w:i/>
                <w:iCs/>
                <w:sz w:val="28"/>
                <w:szCs w:val="28"/>
                <w:lang w:eastAsia="ru-RU"/>
              </w:rPr>
            </w:pPr>
            <w:r w:rsidRPr="00C6743D">
              <w:rPr>
                <w:i/>
                <w:iCs/>
                <w:sz w:val="28"/>
                <w:szCs w:val="28"/>
                <w:lang w:eastAsia="ru-RU"/>
              </w:rPr>
              <w:t>214477,1</w:t>
            </w:r>
          </w:p>
        </w:tc>
      </w:tr>
    </w:tbl>
    <w:p w14:paraId="6E636ED8" w14:textId="77777777" w:rsidR="00066D83" w:rsidRPr="00C6743D" w:rsidRDefault="00066D83" w:rsidP="008E1E5C">
      <w:pPr>
        <w:pStyle w:val="NormalWeb"/>
        <w:ind w:firstLine="540"/>
        <w:rPr>
          <w:sz w:val="28"/>
          <w:szCs w:val="28"/>
        </w:rPr>
      </w:pPr>
    </w:p>
    <w:p w14:paraId="4934F581" w14:textId="77777777" w:rsidR="008E1E5C" w:rsidRPr="00C6743D" w:rsidRDefault="008E1E5C" w:rsidP="00066D83">
      <w:pPr>
        <w:pStyle w:val="NormalWeb"/>
        <w:ind w:firstLine="709"/>
        <w:rPr>
          <w:sz w:val="28"/>
          <w:szCs w:val="28"/>
        </w:rPr>
      </w:pPr>
      <w:r w:rsidRPr="00C6743D">
        <w:rPr>
          <w:sz w:val="28"/>
          <w:szCs w:val="28"/>
        </w:rPr>
        <w:t>în compartimentul „Acțiuni generale”:</w:t>
      </w:r>
    </w:p>
    <w:p w14:paraId="0FBB3E64" w14:textId="77777777" w:rsidR="008E1E5C" w:rsidRPr="00C6743D" w:rsidRDefault="008E1E5C" w:rsidP="00066D83">
      <w:pPr>
        <w:pStyle w:val="NormalWeb"/>
        <w:ind w:firstLine="709"/>
        <w:rPr>
          <w:sz w:val="28"/>
          <w:szCs w:val="28"/>
        </w:rPr>
      </w:pPr>
      <w:r w:rsidRPr="00C6743D">
        <w:rPr>
          <w:sz w:val="28"/>
          <w:szCs w:val="28"/>
        </w:rPr>
        <w:t>poziția „Cheltuieli şi active nefinanciare, total” va avea următorul cuprins:</w:t>
      </w:r>
    </w:p>
    <w:p w14:paraId="77A04F46" w14:textId="77777777" w:rsidR="00066D83" w:rsidRPr="00C6743D" w:rsidRDefault="00066D83" w:rsidP="008E1E5C">
      <w:pPr>
        <w:pStyle w:val="NormalWeb"/>
        <w:ind w:firstLine="540"/>
        <w:rPr>
          <w:sz w:val="28"/>
          <w:szCs w:val="28"/>
        </w:rPr>
      </w:pPr>
    </w:p>
    <w:tbl>
      <w:tblPr>
        <w:tblW w:w="5000" w:type="pct"/>
        <w:tblLook w:val="04A0" w:firstRow="1" w:lastRow="0" w:firstColumn="1" w:lastColumn="0" w:noHBand="0" w:noVBand="1"/>
      </w:tblPr>
      <w:tblGrid>
        <w:gridCol w:w="5509"/>
        <w:gridCol w:w="1447"/>
        <w:gridCol w:w="2389"/>
      </w:tblGrid>
      <w:tr w:rsidR="008E1E5C" w:rsidRPr="00C6743D" w14:paraId="0BFC90FA" w14:textId="77777777" w:rsidTr="00AC0DAC">
        <w:trPr>
          <w:trHeight w:val="330"/>
        </w:trPr>
        <w:tc>
          <w:tcPr>
            <w:tcW w:w="29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5544B8" w14:textId="77777777" w:rsidR="008E1E5C" w:rsidRPr="00C6743D" w:rsidRDefault="008E1E5C" w:rsidP="008E1E5C">
            <w:pPr>
              <w:rPr>
                <w:b/>
                <w:bCs/>
                <w:sz w:val="28"/>
                <w:szCs w:val="28"/>
                <w:lang w:eastAsia="ru-RU"/>
              </w:rPr>
            </w:pPr>
            <w:r w:rsidRPr="00C6743D">
              <w:rPr>
                <w:b/>
                <w:bCs/>
                <w:sz w:val="28"/>
                <w:szCs w:val="28"/>
                <w:lang w:eastAsia="ru-RU"/>
              </w:rPr>
              <w:t>Cheltuieli și active nefinanciare, total</w:t>
            </w:r>
          </w:p>
        </w:tc>
        <w:tc>
          <w:tcPr>
            <w:tcW w:w="774" w:type="pct"/>
            <w:tcBorders>
              <w:top w:val="single" w:sz="4" w:space="0" w:color="auto"/>
              <w:left w:val="nil"/>
              <w:bottom w:val="single" w:sz="4" w:space="0" w:color="auto"/>
              <w:right w:val="single" w:sz="4" w:space="0" w:color="auto"/>
            </w:tcBorders>
            <w:shd w:val="clear" w:color="auto" w:fill="auto"/>
            <w:noWrap/>
            <w:vAlign w:val="center"/>
            <w:hideMark/>
          </w:tcPr>
          <w:p w14:paraId="6B39F7C5" w14:textId="77777777" w:rsidR="008E1E5C" w:rsidRPr="00C6743D" w:rsidRDefault="008E1E5C" w:rsidP="008E1E5C">
            <w:pPr>
              <w:jc w:val="center"/>
              <w:rPr>
                <w:b/>
                <w:bCs/>
                <w:sz w:val="28"/>
                <w:szCs w:val="28"/>
                <w:lang w:eastAsia="ru-RU"/>
              </w:rPr>
            </w:pPr>
            <w:r w:rsidRPr="00C6743D">
              <w:rPr>
                <w:b/>
                <w:bCs/>
                <w:sz w:val="28"/>
                <w:szCs w:val="28"/>
                <w:lang w:eastAsia="ru-RU"/>
              </w:rPr>
              <w:t>2+3</w:t>
            </w:r>
          </w:p>
        </w:tc>
        <w:tc>
          <w:tcPr>
            <w:tcW w:w="1278" w:type="pct"/>
            <w:tcBorders>
              <w:top w:val="single" w:sz="4" w:space="0" w:color="auto"/>
              <w:left w:val="nil"/>
              <w:bottom w:val="single" w:sz="4" w:space="0" w:color="auto"/>
              <w:right w:val="single" w:sz="4" w:space="0" w:color="auto"/>
            </w:tcBorders>
            <w:shd w:val="clear" w:color="auto" w:fill="auto"/>
            <w:noWrap/>
            <w:vAlign w:val="center"/>
            <w:hideMark/>
          </w:tcPr>
          <w:p w14:paraId="29E331DC" w14:textId="77777777" w:rsidR="008E1E5C" w:rsidRPr="00C6743D" w:rsidRDefault="008E1E5C" w:rsidP="008E1E5C">
            <w:pPr>
              <w:jc w:val="right"/>
              <w:rPr>
                <w:b/>
                <w:bCs/>
                <w:sz w:val="28"/>
                <w:szCs w:val="28"/>
                <w:lang w:eastAsia="ru-RU"/>
              </w:rPr>
            </w:pPr>
            <w:r w:rsidRPr="00C6743D">
              <w:rPr>
                <w:b/>
                <w:bCs/>
                <w:sz w:val="28"/>
                <w:szCs w:val="28"/>
                <w:lang w:eastAsia="ru-RU"/>
              </w:rPr>
              <w:t>34311211,3</w:t>
            </w:r>
          </w:p>
        </w:tc>
      </w:tr>
    </w:tbl>
    <w:p w14:paraId="3EFB5AD9" w14:textId="77777777" w:rsidR="00AC0DAC" w:rsidRPr="00C6743D" w:rsidRDefault="00AC0DAC" w:rsidP="008E1E5C">
      <w:pPr>
        <w:pStyle w:val="NormalWeb"/>
        <w:tabs>
          <w:tab w:val="left" w:pos="1035"/>
        </w:tabs>
        <w:ind w:firstLine="540"/>
        <w:rPr>
          <w:sz w:val="28"/>
          <w:szCs w:val="28"/>
        </w:rPr>
      </w:pPr>
    </w:p>
    <w:p w14:paraId="7352884E" w14:textId="77777777" w:rsidR="008E1E5C" w:rsidRPr="00C6743D" w:rsidRDefault="008E1E5C" w:rsidP="00AC0DAC">
      <w:pPr>
        <w:pStyle w:val="NormalWeb"/>
        <w:tabs>
          <w:tab w:val="left" w:pos="1035"/>
        </w:tabs>
        <w:ind w:firstLine="709"/>
        <w:rPr>
          <w:sz w:val="28"/>
          <w:szCs w:val="28"/>
        </w:rPr>
      </w:pPr>
      <w:r w:rsidRPr="00C6743D">
        <w:rPr>
          <w:sz w:val="28"/>
          <w:szCs w:val="28"/>
        </w:rPr>
        <w:t>la subcompartimentul „Servicii de stat cu destinație generală”, pozițiile „Cheltuieli şi active nefinanciare, total”, „Gestionarea fondurilor de rezervă și de intervenție” și „Datoria de stat externă” vor avea următorul cuprins:</w:t>
      </w:r>
    </w:p>
    <w:p w14:paraId="4BD916D1" w14:textId="77777777" w:rsidR="00AC0DAC" w:rsidRPr="00C6743D" w:rsidRDefault="00AC0DAC" w:rsidP="008E1E5C">
      <w:pPr>
        <w:pStyle w:val="NormalWeb"/>
        <w:tabs>
          <w:tab w:val="left" w:pos="1035"/>
        </w:tabs>
        <w:ind w:firstLine="540"/>
        <w:rPr>
          <w:sz w:val="28"/>
          <w:szCs w:val="28"/>
        </w:rPr>
      </w:pPr>
    </w:p>
    <w:tbl>
      <w:tblPr>
        <w:tblW w:w="5000" w:type="pct"/>
        <w:tblLook w:val="04A0" w:firstRow="1" w:lastRow="0" w:firstColumn="1" w:lastColumn="0" w:noHBand="0" w:noVBand="1"/>
      </w:tblPr>
      <w:tblGrid>
        <w:gridCol w:w="6050"/>
        <w:gridCol w:w="1054"/>
        <w:gridCol w:w="2241"/>
      </w:tblGrid>
      <w:tr w:rsidR="008E1E5C" w:rsidRPr="00C6743D" w14:paraId="4B2276A3" w14:textId="77777777" w:rsidTr="00AC0DAC">
        <w:trPr>
          <w:trHeight w:val="315"/>
        </w:trPr>
        <w:tc>
          <w:tcPr>
            <w:tcW w:w="323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440F19" w14:textId="77777777" w:rsidR="008E1E5C" w:rsidRPr="00C6743D" w:rsidRDefault="008E1E5C" w:rsidP="008E1E5C">
            <w:pPr>
              <w:rPr>
                <w:sz w:val="28"/>
                <w:szCs w:val="28"/>
                <w:lang w:eastAsia="ru-RU"/>
              </w:rPr>
            </w:pPr>
            <w:r w:rsidRPr="00C6743D">
              <w:rPr>
                <w:sz w:val="28"/>
                <w:szCs w:val="28"/>
                <w:lang w:eastAsia="ru-RU"/>
              </w:rPr>
              <w:t>Cheltuieli și active nefinanciare, total</w:t>
            </w:r>
          </w:p>
        </w:tc>
        <w:tc>
          <w:tcPr>
            <w:tcW w:w="564" w:type="pct"/>
            <w:tcBorders>
              <w:top w:val="single" w:sz="4" w:space="0" w:color="auto"/>
              <w:left w:val="nil"/>
              <w:bottom w:val="single" w:sz="4" w:space="0" w:color="auto"/>
              <w:right w:val="single" w:sz="4" w:space="0" w:color="auto"/>
            </w:tcBorders>
            <w:shd w:val="clear" w:color="auto" w:fill="auto"/>
            <w:noWrap/>
            <w:vAlign w:val="center"/>
            <w:hideMark/>
          </w:tcPr>
          <w:p w14:paraId="0E04082E" w14:textId="77777777" w:rsidR="008E1E5C" w:rsidRPr="00C6743D" w:rsidRDefault="008E1E5C" w:rsidP="008E1E5C">
            <w:pPr>
              <w:jc w:val="center"/>
              <w:rPr>
                <w:b/>
                <w:bCs/>
                <w:sz w:val="28"/>
                <w:szCs w:val="28"/>
                <w:lang w:eastAsia="ru-RU"/>
              </w:rPr>
            </w:pPr>
            <w:r w:rsidRPr="00C6743D">
              <w:rPr>
                <w:b/>
                <w:bCs/>
                <w:sz w:val="28"/>
                <w:szCs w:val="28"/>
                <w:lang w:eastAsia="ru-RU"/>
              </w:rPr>
              <w:t> </w:t>
            </w:r>
          </w:p>
        </w:tc>
        <w:tc>
          <w:tcPr>
            <w:tcW w:w="1199" w:type="pct"/>
            <w:tcBorders>
              <w:top w:val="single" w:sz="4" w:space="0" w:color="auto"/>
              <w:left w:val="nil"/>
              <w:bottom w:val="single" w:sz="4" w:space="0" w:color="auto"/>
              <w:right w:val="single" w:sz="4" w:space="0" w:color="auto"/>
            </w:tcBorders>
            <w:shd w:val="clear" w:color="auto" w:fill="auto"/>
            <w:noWrap/>
            <w:vAlign w:val="center"/>
            <w:hideMark/>
          </w:tcPr>
          <w:p w14:paraId="4BBA74DF" w14:textId="77777777" w:rsidR="008E1E5C" w:rsidRPr="00C6743D" w:rsidRDefault="008E1E5C" w:rsidP="008E1E5C">
            <w:pPr>
              <w:jc w:val="right"/>
              <w:rPr>
                <w:sz w:val="28"/>
                <w:szCs w:val="28"/>
                <w:lang w:eastAsia="ru-RU"/>
              </w:rPr>
            </w:pPr>
            <w:r w:rsidRPr="00C6743D">
              <w:rPr>
                <w:sz w:val="28"/>
                <w:szCs w:val="28"/>
                <w:lang w:eastAsia="ru-RU"/>
              </w:rPr>
              <w:t>5855159,6</w:t>
            </w:r>
          </w:p>
        </w:tc>
      </w:tr>
    </w:tbl>
    <w:p w14:paraId="042E2D13" w14:textId="77777777" w:rsidR="008E1E5C" w:rsidRPr="00C6743D" w:rsidRDefault="008E1E5C" w:rsidP="008E1E5C">
      <w:pPr>
        <w:pStyle w:val="NormalWeb"/>
        <w:ind w:firstLine="540"/>
        <w:rPr>
          <w:sz w:val="28"/>
          <w:szCs w:val="28"/>
        </w:rPr>
      </w:pPr>
    </w:p>
    <w:tbl>
      <w:tblPr>
        <w:tblW w:w="5000" w:type="pct"/>
        <w:tblLook w:val="04A0" w:firstRow="1" w:lastRow="0" w:firstColumn="1" w:lastColumn="0" w:noHBand="0" w:noVBand="1"/>
      </w:tblPr>
      <w:tblGrid>
        <w:gridCol w:w="5680"/>
        <w:gridCol w:w="1574"/>
        <w:gridCol w:w="2091"/>
      </w:tblGrid>
      <w:tr w:rsidR="008E1E5C" w:rsidRPr="00C6743D" w14:paraId="58E3359C" w14:textId="77777777" w:rsidTr="00AC0DAC">
        <w:trPr>
          <w:trHeight w:val="300"/>
        </w:trPr>
        <w:tc>
          <w:tcPr>
            <w:tcW w:w="30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83EDEB" w14:textId="77777777" w:rsidR="008E1E5C" w:rsidRPr="00C6743D" w:rsidRDefault="008E1E5C" w:rsidP="008E1E5C">
            <w:pPr>
              <w:rPr>
                <w:i/>
                <w:iCs/>
                <w:sz w:val="28"/>
                <w:szCs w:val="28"/>
                <w:lang w:eastAsia="ru-RU"/>
              </w:rPr>
            </w:pPr>
            <w:r w:rsidRPr="00C6743D">
              <w:rPr>
                <w:i/>
                <w:iCs/>
                <w:sz w:val="28"/>
                <w:szCs w:val="28"/>
                <w:lang w:eastAsia="ru-RU"/>
              </w:rPr>
              <w:t>Gestionarea fondurilor de rezervă și  de intervenție</w:t>
            </w:r>
          </w:p>
        </w:tc>
        <w:tc>
          <w:tcPr>
            <w:tcW w:w="842" w:type="pct"/>
            <w:tcBorders>
              <w:top w:val="single" w:sz="4" w:space="0" w:color="auto"/>
              <w:left w:val="nil"/>
              <w:bottom w:val="single" w:sz="4" w:space="0" w:color="auto"/>
              <w:right w:val="single" w:sz="4" w:space="0" w:color="auto"/>
            </w:tcBorders>
            <w:shd w:val="clear" w:color="auto" w:fill="auto"/>
            <w:noWrap/>
            <w:vAlign w:val="center"/>
            <w:hideMark/>
          </w:tcPr>
          <w:p w14:paraId="324B3D2B" w14:textId="77777777" w:rsidR="008E1E5C" w:rsidRPr="00C6743D" w:rsidRDefault="008E1E5C" w:rsidP="008E1E5C">
            <w:pPr>
              <w:jc w:val="center"/>
              <w:rPr>
                <w:i/>
                <w:iCs/>
                <w:sz w:val="28"/>
                <w:szCs w:val="28"/>
                <w:lang w:eastAsia="ru-RU"/>
              </w:rPr>
            </w:pPr>
            <w:r w:rsidRPr="00C6743D">
              <w:rPr>
                <w:i/>
                <w:iCs/>
                <w:sz w:val="28"/>
                <w:szCs w:val="28"/>
                <w:lang w:eastAsia="ru-RU"/>
              </w:rPr>
              <w:t>0802</w:t>
            </w:r>
          </w:p>
        </w:tc>
        <w:tc>
          <w:tcPr>
            <w:tcW w:w="1120" w:type="pct"/>
            <w:tcBorders>
              <w:top w:val="single" w:sz="4" w:space="0" w:color="auto"/>
              <w:left w:val="nil"/>
              <w:bottom w:val="single" w:sz="4" w:space="0" w:color="auto"/>
              <w:right w:val="single" w:sz="4" w:space="0" w:color="auto"/>
            </w:tcBorders>
            <w:shd w:val="clear" w:color="auto" w:fill="auto"/>
            <w:noWrap/>
            <w:vAlign w:val="center"/>
            <w:hideMark/>
          </w:tcPr>
          <w:p w14:paraId="0B766A93" w14:textId="77777777" w:rsidR="008E1E5C" w:rsidRPr="00C6743D" w:rsidRDefault="008E1E5C" w:rsidP="008E1E5C">
            <w:pPr>
              <w:jc w:val="right"/>
              <w:rPr>
                <w:i/>
                <w:iCs/>
                <w:sz w:val="28"/>
                <w:szCs w:val="28"/>
                <w:lang w:eastAsia="ru-RU"/>
              </w:rPr>
            </w:pPr>
            <w:r w:rsidRPr="00C6743D">
              <w:rPr>
                <w:i/>
                <w:iCs/>
                <w:sz w:val="28"/>
                <w:szCs w:val="28"/>
                <w:lang w:eastAsia="ru-RU"/>
              </w:rPr>
              <w:t>823000,0</w:t>
            </w:r>
          </w:p>
        </w:tc>
      </w:tr>
    </w:tbl>
    <w:p w14:paraId="1F8C81F5" w14:textId="77777777" w:rsidR="008E1E5C" w:rsidRPr="00C6743D" w:rsidRDefault="008E1E5C" w:rsidP="008E1E5C">
      <w:pPr>
        <w:pStyle w:val="NormalWeb"/>
        <w:ind w:firstLine="540"/>
        <w:rPr>
          <w:sz w:val="28"/>
          <w:szCs w:val="28"/>
        </w:rPr>
      </w:pPr>
    </w:p>
    <w:tbl>
      <w:tblPr>
        <w:tblW w:w="5000" w:type="pct"/>
        <w:tblLook w:val="04A0" w:firstRow="1" w:lastRow="0" w:firstColumn="1" w:lastColumn="0" w:noHBand="0" w:noVBand="1"/>
      </w:tblPr>
      <w:tblGrid>
        <w:gridCol w:w="5680"/>
        <w:gridCol w:w="1574"/>
        <w:gridCol w:w="2091"/>
      </w:tblGrid>
      <w:tr w:rsidR="008E1E5C" w:rsidRPr="00C6743D" w14:paraId="1BA21341" w14:textId="77777777" w:rsidTr="00AC0DAC">
        <w:trPr>
          <w:trHeight w:val="300"/>
        </w:trPr>
        <w:tc>
          <w:tcPr>
            <w:tcW w:w="30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625723" w14:textId="77777777" w:rsidR="008E1E5C" w:rsidRPr="00C6743D" w:rsidRDefault="008E1E5C" w:rsidP="008E1E5C">
            <w:pPr>
              <w:rPr>
                <w:i/>
                <w:iCs/>
                <w:sz w:val="28"/>
                <w:szCs w:val="28"/>
                <w:lang w:eastAsia="ru-RU"/>
              </w:rPr>
            </w:pPr>
            <w:r w:rsidRPr="00C6743D">
              <w:rPr>
                <w:i/>
                <w:iCs/>
                <w:sz w:val="28"/>
                <w:szCs w:val="28"/>
                <w:lang w:eastAsia="ru-RU"/>
              </w:rPr>
              <w:t>Datoria de stat externă</w:t>
            </w:r>
          </w:p>
        </w:tc>
        <w:tc>
          <w:tcPr>
            <w:tcW w:w="842" w:type="pct"/>
            <w:tcBorders>
              <w:top w:val="single" w:sz="4" w:space="0" w:color="auto"/>
              <w:left w:val="nil"/>
              <w:bottom w:val="single" w:sz="4" w:space="0" w:color="auto"/>
              <w:right w:val="single" w:sz="4" w:space="0" w:color="auto"/>
            </w:tcBorders>
            <w:shd w:val="clear" w:color="auto" w:fill="auto"/>
            <w:noWrap/>
            <w:vAlign w:val="center"/>
            <w:hideMark/>
          </w:tcPr>
          <w:p w14:paraId="13B5D054" w14:textId="77777777" w:rsidR="008E1E5C" w:rsidRPr="00C6743D" w:rsidRDefault="008E1E5C" w:rsidP="008E1E5C">
            <w:pPr>
              <w:jc w:val="center"/>
              <w:rPr>
                <w:i/>
                <w:iCs/>
                <w:sz w:val="28"/>
                <w:szCs w:val="28"/>
                <w:lang w:eastAsia="ru-RU"/>
              </w:rPr>
            </w:pPr>
            <w:r w:rsidRPr="00C6743D">
              <w:rPr>
                <w:i/>
                <w:iCs/>
                <w:sz w:val="28"/>
                <w:szCs w:val="28"/>
                <w:lang w:eastAsia="ru-RU"/>
              </w:rPr>
              <w:t>1702</w:t>
            </w:r>
          </w:p>
        </w:tc>
        <w:tc>
          <w:tcPr>
            <w:tcW w:w="1120" w:type="pct"/>
            <w:tcBorders>
              <w:top w:val="single" w:sz="4" w:space="0" w:color="auto"/>
              <w:left w:val="nil"/>
              <w:bottom w:val="single" w:sz="4" w:space="0" w:color="auto"/>
              <w:right w:val="single" w:sz="4" w:space="0" w:color="auto"/>
            </w:tcBorders>
            <w:shd w:val="clear" w:color="auto" w:fill="auto"/>
            <w:noWrap/>
            <w:vAlign w:val="center"/>
            <w:hideMark/>
          </w:tcPr>
          <w:p w14:paraId="4105EEAC" w14:textId="77777777" w:rsidR="008E1E5C" w:rsidRPr="00C6743D" w:rsidRDefault="008E1E5C" w:rsidP="008E1E5C">
            <w:pPr>
              <w:jc w:val="right"/>
              <w:rPr>
                <w:i/>
                <w:iCs/>
                <w:sz w:val="28"/>
                <w:szCs w:val="28"/>
                <w:lang w:eastAsia="ru-RU"/>
              </w:rPr>
            </w:pPr>
            <w:r w:rsidRPr="00C6743D">
              <w:rPr>
                <w:i/>
                <w:iCs/>
                <w:sz w:val="28"/>
                <w:szCs w:val="28"/>
                <w:lang w:eastAsia="ru-RU"/>
              </w:rPr>
              <w:t>398431,6</w:t>
            </w:r>
          </w:p>
        </w:tc>
      </w:tr>
    </w:tbl>
    <w:p w14:paraId="7BE90335" w14:textId="77777777" w:rsidR="00AC0DAC" w:rsidRPr="00C6743D" w:rsidRDefault="00AC0DAC" w:rsidP="008E1E5C">
      <w:pPr>
        <w:pStyle w:val="NormalWeb"/>
        <w:ind w:firstLine="540"/>
        <w:rPr>
          <w:sz w:val="28"/>
          <w:szCs w:val="28"/>
        </w:rPr>
      </w:pPr>
    </w:p>
    <w:p w14:paraId="33C96521" w14:textId="77777777" w:rsidR="008E1E5C" w:rsidRPr="00C6743D" w:rsidRDefault="008E1E5C" w:rsidP="00AC0DAC">
      <w:pPr>
        <w:pStyle w:val="NormalWeb"/>
        <w:ind w:firstLine="709"/>
        <w:rPr>
          <w:sz w:val="28"/>
          <w:szCs w:val="28"/>
        </w:rPr>
      </w:pPr>
      <w:r w:rsidRPr="00C6743D">
        <w:rPr>
          <w:sz w:val="28"/>
          <w:szCs w:val="28"/>
        </w:rPr>
        <w:t>la subcompartimentul „Servicii în domeniul economiei” pozițiile „Cheltuieli şi active nefinanciare, total” și „Servicii generale în domeniul forței de muncă” vor avea următorul cuprins:</w:t>
      </w:r>
    </w:p>
    <w:p w14:paraId="473FA796" w14:textId="77777777" w:rsidR="009F4423" w:rsidRDefault="009F4423" w:rsidP="00AC0DAC">
      <w:pPr>
        <w:pStyle w:val="NormalWeb"/>
        <w:ind w:firstLine="709"/>
        <w:rPr>
          <w:color w:val="333333"/>
          <w:sz w:val="28"/>
          <w:szCs w:val="28"/>
        </w:rPr>
      </w:pPr>
    </w:p>
    <w:p w14:paraId="700CF643" w14:textId="77777777" w:rsidR="009F4423" w:rsidRPr="008E1E5C" w:rsidRDefault="009F4423" w:rsidP="00AC0DAC">
      <w:pPr>
        <w:pStyle w:val="NormalWeb"/>
        <w:ind w:firstLine="709"/>
        <w:rPr>
          <w:color w:val="333333"/>
          <w:sz w:val="28"/>
          <w:szCs w:val="28"/>
        </w:rPr>
      </w:pPr>
    </w:p>
    <w:tbl>
      <w:tblPr>
        <w:tblW w:w="5000" w:type="pct"/>
        <w:tblLook w:val="04A0" w:firstRow="1" w:lastRow="0" w:firstColumn="1" w:lastColumn="0" w:noHBand="0" w:noVBand="1"/>
      </w:tblPr>
      <w:tblGrid>
        <w:gridCol w:w="5680"/>
        <w:gridCol w:w="1574"/>
        <w:gridCol w:w="2091"/>
      </w:tblGrid>
      <w:tr w:rsidR="00C6743D" w:rsidRPr="00C6743D" w14:paraId="21D8DCAF" w14:textId="77777777" w:rsidTr="009F4423">
        <w:trPr>
          <w:trHeight w:val="315"/>
        </w:trPr>
        <w:tc>
          <w:tcPr>
            <w:tcW w:w="30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0396586" w14:textId="77777777" w:rsidR="008E1E5C" w:rsidRPr="00C6743D" w:rsidRDefault="008E1E5C" w:rsidP="008E1E5C">
            <w:pPr>
              <w:rPr>
                <w:sz w:val="28"/>
                <w:szCs w:val="28"/>
                <w:lang w:eastAsia="ru-RU"/>
              </w:rPr>
            </w:pPr>
            <w:r w:rsidRPr="00C6743D">
              <w:rPr>
                <w:sz w:val="28"/>
                <w:szCs w:val="28"/>
                <w:lang w:eastAsia="ru-RU"/>
              </w:rPr>
              <w:lastRenderedPageBreak/>
              <w:t>Cheltuieli și active nefinanciare, total</w:t>
            </w:r>
          </w:p>
        </w:tc>
        <w:tc>
          <w:tcPr>
            <w:tcW w:w="842" w:type="pct"/>
            <w:tcBorders>
              <w:top w:val="single" w:sz="4" w:space="0" w:color="auto"/>
              <w:left w:val="nil"/>
              <w:bottom w:val="single" w:sz="4" w:space="0" w:color="auto"/>
              <w:right w:val="single" w:sz="4" w:space="0" w:color="auto"/>
            </w:tcBorders>
            <w:shd w:val="clear" w:color="auto" w:fill="auto"/>
            <w:noWrap/>
            <w:vAlign w:val="center"/>
            <w:hideMark/>
          </w:tcPr>
          <w:p w14:paraId="44F8AAE8" w14:textId="77777777" w:rsidR="008E1E5C" w:rsidRPr="00C6743D" w:rsidRDefault="008E1E5C" w:rsidP="008E1E5C">
            <w:pPr>
              <w:jc w:val="center"/>
              <w:rPr>
                <w:sz w:val="28"/>
                <w:szCs w:val="28"/>
                <w:lang w:eastAsia="ru-RU"/>
              </w:rPr>
            </w:pPr>
            <w:r w:rsidRPr="00C6743D">
              <w:rPr>
                <w:sz w:val="28"/>
                <w:szCs w:val="28"/>
                <w:lang w:eastAsia="ru-RU"/>
              </w:rPr>
              <w:t> </w:t>
            </w:r>
          </w:p>
        </w:tc>
        <w:tc>
          <w:tcPr>
            <w:tcW w:w="1120" w:type="pct"/>
            <w:tcBorders>
              <w:top w:val="single" w:sz="4" w:space="0" w:color="auto"/>
              <w:left w:val="nil"/>
              <w:bottom w:val="single" w:sz="4" w:space="0" w:color="auto"/>
              <w:right w:val="single" w:sz="4" w:space="0" w:color="auto"/>
            </w:tcBorders>
            <w:shd w:val="clear" w:color="auto" w:fill="auto"/>
            <w:noWrap/>
            <w:vAlign w:val="center"/>
            <w:hideMark/>
          </w:tcPr>
          <w:p w14:paraId="12C16F55" w14:textId="77777777" w:rsidR="008E1E5C" w:rsidRPr="00C6743D" w:rsidRDefault="008E1E5C" w:rsidP="008E1E5C">
            <w:pPr>
              <w:jc w:val="right"/>
              <w:rPr>
                <w:sz w:val="28"/>
                <w:szCs w:val="28"/>
                <w:lang w:eastAsia="ru-RU"/>
              </w:rPr>
            </w:pPr>
            <w:r w:rsidRPr="00C6743D">
              <w:rPr>
                <w:sz w:val="28"/>
                <w:szCs w:val="28"/>
                <w:lang w:eastAsia="ru-RU"/>
              </w:rPr>
              <w:t>978271,2</w:t>
            </w:r>
          </w:p>
        </w:tc>
      </w:tr>
      <w:tr w:rsidR="008E1E5C" w:rsidRPr="00C6743D" w14:paraId="5A21C3B6" w14:textId="77777777" w:rsidTr="009F4423">
        <w:trPr>
          <w:trHeight w:val="315"/>
        </w:trPr>
        <w:tc>
          <w:tcPr>
            <w:tcW w:w="3039" w:type="pct"/>
            <w:tcBorders>
              <w:top w:val="nil"/>
              <w:left w:val="single" w:sz="4" w:space="0" w:color="auto"/>
              <w:bottom w:val="single" w:sz="4" w:space="0" w:color="auto"/>
              <w:right w:val="single" w:sz="4" w:space="0" w:color="auto"/>
            </w:tcBorders>
            <w:shd w:val="clear" w:color="auto" w:fill="auto"/>
            <w:vAlign w:val="center"/>
            <w:hideMark/>
          </w:tcPr>
          <w:p w14:paraId="1796E005" w14:textId="77777777" w:rsidR="008E1E5C" w:rsidRPr="00C6743D" w:rsidRDefault="008E1E5C" w:rsidP="008E1E5C">
            <w:pPr>
              <w:rPr>
                <w:i/>
                <w:iCs/>
                <w:sz w:val="28"/>
                <w:szCs w:val="28"/>
                <w:lang w:eastAsia="ru-RU"/>
              </w:rPr>
            </w:pPr>
            <w:r w:rsidRPr="00C6743D">
              <w:rPr>
                <w:i/>
                <w:iCs/>
                <w:sz w:val="28"/>
                <w:szCs w:val="28"/>
                <w:lang w:eastAsia="ru-RU"/>
              </w:rPr>
              <w:t>Servicii generale în domeniul forței de muncă</w:t>
            </w:r>
          </w:p>
        </w:tc>
        <w:tc>
          <w:tcPr>
            <w:tcW w:w="842" w:type="pct"/>
            <w:tcBorders>
              <w:top w:val="nil"/>
              <w:left w:val="nil"/>
              <w:bottom w:val="single" w:sz="4" w:space="0" w:color="auto"/>
              <w:right w:val="single" w:sz="4" w:space="0" w:color="auto"/>
            </w:tcBorders>
            <w:shd w:val="clear" w:color="auto" w:fill="auto"/>
            <w:noWrap/>
            <w:vAlign w:val="center"/>
            <w:hideMark/>
          </w:tcPr>
          <w:p w14:paraId="121CED5F" w14:textId="77777777" w:rsidR="008E1E5C" w:rsidRPr="00C6743D" w:rsidRDefault="008E1E5C" w:rsidP="008E1E5C">
            <w:pPr>
              <w:jc w:val="center"/>
              <w:rPr>
                <w:i/>
                <w:iCs/>
                <w:sz w:val="28"/>
                <w:szCs w:val="28"/>
                <w:lang w:eastAsia="ru-RU"/>
              </w:rPr>
            </w:pPr>
            <w:r w:rsidRPr="00C6743D">
              <w:rPr>
                <w:i/>
                <w:iCs/>
                <w:sz w:val="28"/>
                <w:szCs w:val="28"/>
                <w:lang w:eastAsia="ru-RU"/>
              </w:rPr>
              <w:t>5003</w:t>
            </w:r>
          </w:p>
        </w:tc>
        <w:tc>
          <w:tcPr>
            <w:tcW w:w="1120" w:type="pct"/>
            <w:tcBorders>
              <w:top w:val="nil"/>
              <w:left w:val="nil"/>
              <w:bottom w:val="single" w:sz="4" w:space="0" w:color="auto"/>
              <w:right w:val="single" w:sz="4" w:space="0" w:color="auto"/>
            </w:tcBorders>
            <w:shd w:val="clear" w:color="auto" w:fill="auto"/>
            <w:noWrap/>
            <w:vAlign w:val="center"/>
            <w:hideMark/>
          </w:tcPr>
          <w:p w14:paraId="7ACB08E9" w14:textId="77777777" w:rsidR="008E1E5C" w:rsidRPr="00C6743D" w:rsidRDefault="008E1E5C" w:rsidP="008E1E5C">
            <w:pPr>
              <w:jc w:val="right"/>
              <w:rPr>
                <w:i/>
                <w:iCs/>
                <w:sz w:val="28"/>
                <w:szCs w:val="28"/>
                <w:lang w:eastAsia="ru-RU"/>
              </w:rPr>
            </w:pPr>
            <w:r w:rsidRPr="00C6743D">
              <w:rPr>
                <w:i/>
                <w:iCs/>
                <w:sz w:val="28"/>
                <w:szCs w:val="28"/>
                <w:lang w:eastAsia="ru-RU"/>
              </w:rPr>
              <w:t>20000,0</w:t>
            </w:r>
          </w:p>
        </w:tc>
      </w:tr>
    </w:tbl>
    <w:p w14:paraId="3C506133" w14:textId="77777777" w:rsidR="009F4423" w:rsidRPr="00C6743D" w:rsidRDefault="009F4423" w:rsidP="008E1E5C">
      <w:pPr>
        <w:pStyle w:val="NormalWeb"/>
        <w:ind w:firstLine="540"/>
        <w:rPr>
          <w:sz w:val="28"/>
          <w:szCs w:val="28"/>
        </w:rPr>
      </w:pPr>
    </w:p>
    <w:p w14:paraId="5C5DFAB4" w14:textId="77777777" w:rsidR="008E1E5C" w:rsidRPr="00C6743D" w:rsidRDefault="008E1E5C" w:rsidP="009F4423">
      <w:pPr>
        <w:pStyle w:val="NormalWeb"/>
        <w:ind w:firstLine="709"/>
        <w:rPr>
          <w:sz w:val="28"/>
          <w:szCs w:val="28"/>
        </w:rPr>
      </w:pPr>
      <w:r w:rsidRPr="00C6743D">
        <w:rPr>
          <w:sz w:val="28"/>
          <w:szCs w:val="28"/>
        </w:rPr>
        <w:t>la subcompartimentul „Protecție socială” pozițiile „Cheltuieli şi active nefinanciare, total”, „Protecția socială a persoanelor în situații de risc” și  vor avea următorul cuprins:</w:t>
      </w:r>
    </w:p>
    <w:p w14:paraId="6460337F" w14:textId="77777777" w:rsidR="009F4423" w:rsidRPr="00C6743D" w:rsidRDefault="009F4423" w:rsidP="009F4423">
      <w:pPr>
        <w:pStyle w:val="NormalWeb"/>
        <w:ind w:firstLine="709"/>
        <w:rPr>
          <w:sz w:val="28"/>
          <w:szCs w:val="28"/>
        </w:rPr>
      </w:pPr>
    </w:p>
    <w:tbl>
      <w:tblPr>
        <w:tblW w:w="5000" w:type="pct"/>
        <w:tblLook w:val="04A0" w:firstRow="1" w:lastRow="0" w:firstColumn="1" w:lastColumn="0" w:noHBand="0" w:noVBand="1"/>
      </w:tblPr>
      <w:tblGrid>
        <w:gridCol w:w="5902"/>
        <w:gridCol w:w="1054"/>
        <w:gridCol w:w="2389"/>
      </w:tblGrid>
      <w:tr w:rsidR="008E1E5C" w:rsidRPr="00C6743D" w14:paraId="73F1902A" w14:textId="77777777" w:rsidTr="0094555A">
        <w:trPr>
          <w:trHeight w:val="315"/>
        </w:trPr>
        <w:tc>
          <w:tcPr>
            <w:tcW w:w="315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67A036" w14:textId="77777777" w:rsidR="008E1E5C" w:rsidRPr="00C6743D" w:rsidRDefault="008E1E5C" w:rsidP="008E1E5C">
            <w:pPr>
              <w:rPr>
                <w:sz w:val="28"/>
                <w:szCs w:val="28"/>
                <w:lang w:eastAsia="ru-RU"/>
              </w:rPr>
            </w:pPr>
            <w:r w:rsidRPr="00C6743D">
              <w:rPr>
                <w:sz w:val="28"/>
                <w:szCs w:val="28"/>
                <w:lang w:eastAsia="ru-RU"/>
              </w:rPr>
              <w:t>Cheltuieli și active nefinanciare, total</w:t>
            </w:r>
          </w:p>
        </w:tc>
        <w:tc>
          <w:tcPr>
            <w:tcW w:w="564" w:type="pct"/>
            <w:tcBorders>
              <w:top w:val="single" w:sz="4" w:space="0" w:color="auto"/>
              <w:left w:val="nil"/>
              <w:bottom w:val="single" w:sz="4" w:space="0" w:color="auto"/>
              <w:right w:val="single" w:sz="4" w:space="0" w:color="auto"/>
            </w:tcBorders>
            <w:shd w:val="clear" w:color="auto" w:fill="auto"/>
            <w:noWrap/>
            <w:vAlign w:val="center"/>
            <w:hideMark/>
          </w:tcPr>
          <w:p w14:paraId="4E7A02C5" w14:textId="77777777" w:rsidR="008E1E5C" w:rsidRPr="00C6743D" w:rsidRDefault="008E1E5C" w:rsidP="008E1E5C">
            <w:pPr>
              <w:jc w:val="center"/>
              <w:rPr>
                <w:b/>
                <w:bCs/>
                <w:sz w:val="28"/>
                <w:szCs w:val="28"/>
                <w:lang w:eastAsia="ru-RU"/>
              </w:rPr>
            </w:pPr>
            <w:r w:rsidRPr="00C6743D">
              <w:rPr>
                <w:b/>
                <w:bCs/>
                <w:sz w:val="28"/>
                <w:szCs w:val="28"/>
                <w:lang w:eastAsia="ru-RU"/>
              </w:rPr>
              <w:t> </w:t>
            </w:r>
          </w:p>
        </w:tc>
        <w:tc>
          <w:tcPr>
            <w:tcW w:w="1278" w:type="pct"/>
            <w:tcBorders>
              <w:top w:val="single" w:sz="4" w:space="0" w:color="auto"/>
              <w:left w:val="nil"/>
              <w:bottom w:val="single" w:sz="4" w:space="0" w:color="auto"/>
              <w:right w:val="single" w:sz="4" w:space="0" w:color="auto"/>
            </w:tcBorders>
            <w:shd w:val="clear" w:color="auto" w:fill="auto"/>
            <w:noWrap/>
            <w:vAlign w:val="center"/>
            <w:hideMark/>
          </w:tcPr>
          <w:p w14:paraId="39C92086" w14:textId="77777777" w:rsidR="008E1E5C" w:rsidRPr="00C6743D" w:rsidRDefault="008E1E5C" w:rsidP="008E1E5C">
            <w:pPr>
              <w:jc w:val="right"/>
              <w:rPr>
                <w:sz w:val="28"/>
                <w:szCs w:val="28"/>
                <w:lang w:eastAsia="ru-RU"/>
              </w:rPr>
            </w:pPr>
            <w:r w:rsidRPr="00C6743D">
              <w:rPr>
                <w:sz w:val="28"/>
                <w:szCs w:val="28"/>
                <w:lang w:eastAsia="ru-RU"/>
              </w:rPr>
              <w:t>11508515,0</w:t>
            </w:r>
          </w:p>
        </w:tc>
      </w:tr>
    </w:tbl>
    <w:p w14:paraId="15349325" w14:textId="77777777" w:rsidR="008E1E5C" w:rsidRPr="00C6743D" w:rsidRDefault="008E1E5C" w:rsidP="008E1E5C">
      <w:pPr>
        <w:pStyle w:val="NormalWeb"/>
        <w:ind w:firstLine="540"/>
        <w:rPr>
          <w:sz w:val="28"/>
          <w:szCs w:val="28"/>
        </w:rPr>
      </w:pPr>
    </w:p>
    <w:tbl>
      <w:tblPr>
        <w:tblW w:w="5000" w:type="pct"/>
        <w:tblLook w:val="04A0" w:firstRow="1" w:lastRow="0" w:firstColumn="1" w:lastColumn="0" w:noHBand="0" w:noVBand="1"/>
      </w:tblPr>
      <w:tblGrid>
        <w:gridCol w:w="5530"/>
        <w:gridCol w:w="1574"/>
        <w:gridCol w:w="2241"/>
      </w:tblGrid>
      <w:tr w:rsidR="008E1E5C" w:rsidRPr="00C6743D" w14:paraId="74D65213" w14:textId="77777777" w:rsidTr="0094555A">
        <w:trPr>
          <w:trHeight w:val="300"/>
        </w:trPr>
        <w:tc>
          <w:tcPr>
            <w:tcW w:w="295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FDBDE6" w14:textId="77777777" w:rsidR="008E1E5C" w:rsidRPr="00C6743D" w:rsidRDefault="008E1E5C" w:rsidP="008E1E5C">
            <w:pPr>
              <w:rPr>
                <w:i/>
                <w:iCs/>
                <w:sz w:val="28"/>
                <w:szCs w:val="28"/>
                <w:lang w:eastAsia="ru-RU"/>
              </w:rPr>
            </w:pPr>
            <w:r w:rsidRPr="00C6743D">
              <w:rPr>
                <w:i/>
                <w:iCs/>
                <w:sz w:val="28"/>
                <w:szCs w:val="28"/>
                <w:lang w:eastAsia="ru-RU"/>
              </w:rPr>
              <w:t>Protecția socială a persoanelor în situații de risc</w:t>
            </w:r>
          </w:p>
        </w:tc>
        <w:tc>
          <w:tcPr>
            <w:tcW w:w="842" w:type="pct"/>
            <w:tcBorders>
              <w:top w:val="single" w:sz="4" w:space="0" w:color="auto"/>
              <w:left w:val="nil"/>
              <w:bottom w:val="single" w:sz="4" w:space="0" w:color="auto"/>
              <w:right w:val="single" w:sz="4" w:space="0" w:color="auto"/>
            </w:tcBorders>
            <w:shd w:val="clear" w:color="auto" w:fill="auto"/>
            <w:noWrap/>
            <w:vAlign w:val="center"/>
            <w:hideMark/>
          </w:tcPr>
          <w:p w14:paraId="4D6AD0A8" w14:textId="77777777" w:rsidR="008E1E5C" w:rsidRPr="00C6743D" w:rsidRDefault="008E1E5C" w:rsidP="008E1E5C">
            <w:pPr>
              <w:jc w:val="center"/>
              <w:rPr>
                <w:i/>
                <w:iCs/>
                <w:sz w:val="28"/>
                <w:szCs w:val="28"/>
                <w:lang w:eastAsia="ru-RU"/>
              </w:rPr>
            </w:pPr>
            <w:r w:rsidRPr="00C6743D">
              <w:rPr>
                <w:i/>
                <w:iCs/>
                <w:sz w:val="28"/>
                <w:szCs w:val="28"/>
                <w:lang w:eastAsia="ru-RU"/>
              </w:rPr>
              <w:t>9015</w:t>
            </w:r>
          </w:p>
        </w:tc>
        <w:tc>
          <w:tcPr>
            <w:tcW w:w="1199" w:type="pct"/>
            <w:tcBorders>
              <w:top w:val="single" w:sz="4" w:space="0" w:color="auto"/>
              <w:left w:val="nil"/>
              <w:bottom w:val="single" w:sz="4" w:space="0" w:color="auto"/>
              <w:right w:val="single" w:sz="4" w:space="0" w:color="auto"/>
            </w:tcBorders>
            <w:shd w:val="clear" w:color="auto" w:fill="auto"/>
            <w:noWrap/>
            <w:vAlign w:val="center"/>
            <w:hideMark/>
          </w:tcPr>
          <w:p w14:paraId="15D3AE67" w14:textId="77777777" w:rsidR="008E1E5C" w:rsidRPr="00C6743D" w:rsidRDefault="008E1E5C" w:rsidP="008E1E5C">
            <w:pPr>
              <w:jc w:val="right"/>
              <w:rPr>
                <w:i/>
                <w:iCs/>
                <w:sz w:val="28"/>
                <w:szCs w:val="28"/>
                <w:lang w:eastAsia="ru-RU"/>
              </w:rPr>
            </w:pPr>
            <w:r w:rsidRPr="00C6743D">
              <w:rPr>
                <w:i/>
                <w:iCs/>
                <w:sz w:val="28"/>
                <w:szCs w:val="28"/>
                <w:lang w:eastAsia="ru-RU"/>
              </w:rPr>
              <w:t>7051158,4</w:t>
            </w:r>
          </w:p>
        </w:tc>
      </w:tr>
    </w:tbl>
    <w:p w14:paraId="5D1786A1" w14:textId="77777777" w:rsidR="008E1E5C" w:rsidRPr="00C6743D" w:rsidRDefault="008E1E5C" w:rsidP="008E1E5C">
      <w:pPr>
        <w:pStyle w:val="NormalWeb"/>
        <w:ind w:firstLine="540"/>
        <w:rPr>
          <w:sz w:val="28"/>
          <w:szCs w:val="28"/>
        </w:rPr>
      </w:pPr>
    </w:p>
    <w:p w14:paraId="6A94C5B2" w14:textId="77777777" w:rsidR="008E1E5C" w:rsidRPr="00C6743D" w:rsidRDefault="008E1E5C" w:rsidP="00DC5767">
      <w:pPr>
        <w:pStyle w:val="NormalWeb"/>
        <w:ind w:firstLine="709"/>
        <w:rPr>
          <w:sz w:val="28"/>
          <w:szCs w:val="28"/>
        </w:rPr>
      </w:pPr>
      <w:r w:rsidRPr="00C6743D">
        <w:rPr>
          <w:sz w:val="28"/>
          <w:szCs w:val="28"/>
          <w:lang w:val="ro-RO"/>
        </w:rPr>
        <w:t xml:space="preserve">subcompartimentul „Protecție socială” se completează cu poziția </w:t>
      </w:r>
      <w:r w:rsidRPr="00C6743D">
        <w:rPr>
          <w:sz w:val="28"/>
          <w:szCs w:val="28"/>
        </w:rPr>
        <w:t>„Protecție socială în contextul pandemiei Covid-19” cu următorul cuprins:</w:t>
      </w:r>
    </w:p>
    <w:p w14:paraId="68713D7D" w14:textId="77777777" w:rsidR="008E1E5C" w:rsidRPr="00C6743D" w:rsidRDefault="008E1E5C" w:rsidP="008E1E5C">
      <w:pPr>
        <w:pStyle w:val="NormalWeb"/>
        <w:ind w:firstLine="540"/>
        <w:rPr>
          <w:sz w:val="28"/>
          <w:szCs w:val="28"/>
        </w:rPr>
      </w:pPr>
    </w:p>
    <w:tbl>
      <w:tblPr>
        <w:tblW w:w="5000" w:type="pct"/>
        <w:tblLook w:val="04A0" w:firstRow="1" w:lastRow="0" w:firstColumn="1" w:lastColumn="0" w:noHBand="0" w:noVBand="1"/>
      </w:tblPr>
      <w:tblGrid>
        <w:gridCol w:w="5827"/>
        <w:gridCol w:w="1574"/>
        <w:gridCol w:w="1944"/>
      </w:tblGrid>
      <w:tr w:rsidR="008E1E5C" w:rsidRPr="00C6743D" w14:paraId="4E47EE18" w14:textId="77777777" w:rsidTr="00DC5767">
        <w:trPr>
          <w:trHeight w:val="390"/>
        </w:trPr>
        <w:tc>
          <w:tcPr>
            <w:tcW w:w="31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50DFF7" w14:textId="77777777" w:rsidR="008E1E5C" w:rsidRPr="00C6743D" w:rsidRDefault="008E1E5C" w:rsidP="008E1E5C">
            <w:pPr>
              <w:rPr>
                <w:i/>
                <w:iCs/>
                <w:sz w:val="28"/>
                <w:szCs w:val="28"/>
                <w:lang w:eastAsia="ru-RU"/>
              </w:rPr>
            </w:pPr>
            <w:r w:rsidRPr="00C6743D">
              <w:rPr>
                <w:i/>
                <w:iCs/>
                <w:sz w:val="28"/>
                <w:szCs w:val="28"/>
                <w:lang w:eastAsia="ru-RU"/>
              </w:rPr>
              <w:t>Protecție socială în contextul pandemiei Covid-19</w:t>
            </w:r>
          </w:p>
        </w:tc>
        <w:tc>
          <w:tcPr>
            <w:tcW w:w="842" w:type="pct"/>
            <w:tcBorders>
              <w:top w:val="single" w:sz="4" w:space="0" w:color="auto"/>
              <w:left w:val="nil"/>
              <w:bottom w:val="single" w:sz="4" w:space="0" w:color="auto"/>
              <w:right w:val="single" w:sz="4" w:space="0" w:color="auto"/>
            </w:tcBorders>
            <w:shd w:val="clear" w:color="auto" w:fill="auto"/>
            <w:noWrap/>
            <w:vAlign w:val="bottom"/>
            <w:hideMark/>
          </w:tcPr>
          <w:p w14:paraId="48ACF4BA" w14:textId="77777777" w:rsidR="008E1E5C" w:rsidRPr="00C6743D" w:rsidRDefault="008E1E5C" w:rsidP="008E1E5C">
            <w:pPr>
              <w:jc w:val="center"/>
              <w:rPr>
                <w:i/>
                <w:iCs/>
                <w:sz w:val="28"/>
                <w:szCs w:val="28"/>
                <w:lang w:eastAsia="ru-RU"/>
              </w:rPr>
            </w:pPr>
            <w:r w:rsidRPr="00C6743D">
              <w:rPr>
                <w:i/>
                <w:iCs/>
                <w:sz w:val="28"/>
                <w:szCs w:val="28"/>
                <w:lang w:eastAsia="ru-RU"/>
              </w:rPr>
              <w:t>9033</w:t>
            </w:r>
          </w:p>
        </w:tc>
        <w:tc>
          <w:tcPr>
            <w:tcW w:w="1040" w:type="pct"/>
            <w:tcBorders>
              <w:top w:val="single" w:sz="4" w:space="0" w:color="auto"/>
              <w:left w:val="nil"/>
              <w:bottom w:val="single" w:sz="4" w:space="0" w:color="auto"/>
              <w:right w:val="single" w:sz="4" w:space="0" w:color="auto"/>
            </w:tcBorders>
            <w:shd w:val="clear" w:color="auto" w:fill="auto"/>
            <w:noWrap/>
            <w:vAlign w:val="bottom"/>
            <w:hideMark/>
          </w:tcPr>
          <w:p w14:paraId="2E354FEC" w14:textId="77777777" w:rsidR="008E1E5C" w:rsidRPr="00C6743D" w:rsidRDefault="008E1E5C" w:rsidP="008E1E5C">
            <w:pPr>
              <w:jc w:val="right"/>
              <w:rPr>
                <w:i/>
                <w:iCs/>
                <w:sz w:val="28"/>
                <w:szCs w:val="28"/>
                <w:lang w:eastAsia="ru-RU"/>
              </w:rPr>
            </w:pPr>
            <w:r w:rsidRPr="00C6743D">
              <w:rPr>
                <w:i/>
                <w:iCs/>
                <w:sz w:val="28"/>
                <w:szCs w:val="28"/>
                <w:lang w:eastAsia="ru-RU"/>
              </w:rPr>
              <w:t>20000,0</w:t>
            </w:r>
          </w:p>
        </w:tc>
      </w:tr>
    </w:tbl>
    <w:p w14:paraId="0DED6753" w14:textId="77777777" w:rsidR="00DC5767" w:rsidRPr="00C6743D" w:rsidRDefault="00DC5767" w:rsidP="008E1E5C">
      <w:pPr>
        <w:pStyle w:val="NormalWeb"/>
        <w:ind w:firstLine="540"/>
        <w:rPr>
          <w:sz w:val="28"/>
          <w:szCs w:val="28"/>
        </w:rPr>
      </w:pPr>
    </w:p>
    <w:p w14:paraId="3885F4FF" w14:textId="77777777" w:rsidR="008E1E5C" w:rsidRPr="00C6743D" w:rsidRDefault="008E1E5C" w:rsidP="00DC5767">
      <w:pPr>
        <w:pStyle w:val="NormalWeb"/>
        <w:ind w:firstLine="709"/>
        <w:rPr>
          <w:sz w:val="28"/>
          <w:szCs w:val="28"/>
        </w:rPr>
      </w:pPr>
      <w:r w:rsidRPr="00C6743D">
        <w:rPr>
          <w:sz w:val="28"/>
          <w:szCs w:val="28"/>
        </w:rPr>
        <w:t>poziția „TOTAL” va avea următorul cuprins:</w:t>
      </w:r>
    </w:p>
    <w:tbl>
      <w:tblPr>
        <w:tblW w:w="5000" w:type="pct"/>
        <w:tblLook w:val="04A0" w:firstRow="1" w:lastRow="0" w:firstColumn="1" w:lastColumn="0" w:noHBand="0" w:noVBand="1"/>
      </w:tblPr>
      <w:tblGrid>
        <w:gridCol w:w="5902"/>
        <w:gridCol w:w="1054"/>
        <w:gridCol w:w="2389"/>
      </w:tblGrid>
      <w:tr w:rsidR="008E1E5C" w:rsidRPr="00C6743D" w14:paraId="33E45BB3" w14:textId="77777777" w:rsidTr="00DC5767">
        <w:trPr>
          <w:trHeight w:val="435"/>
        </w:trPr>
        <w:tc>
          <w:tcPr>
            <w:tcW w:w="3158"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0614B228" w14:textId="77777777" w:rsidR="008E1E5C" w:rsidRPr="00C6743D" w:rsidRDefault="008E1E5C" w:rsidP="008E1E5C">
            <w:pPr>
              <w:ind w:firstLine="34"/>
              <w:rPr>
                <w:b/>
                <w:bCs/>
                <w:sz w:val="28"/>
                <w:szCs w:val="28"/>
                <w:lang w:eastAsia="ru-RU"/>
              </w:rPr>
            </w:pPr>
            <w:r w:rsidRPr="00C6743D">
              <w:rPr>
                <w:b/>
                <w:bCs/>
                <w:sz w:val="28"/>
                <w:szCs w:val="28"/>
                <w:lang w:eastAsia="ru-RU"/>
              </w:rPr>
              <w:t>TOTAL</w:t>
            </w:r>
          </w:p>
        </w:tc>
        <w:tc>
          <w:tcPr>
            <w:tcW w:w="564" w:type="pct"/>
            <w:tcBorders>
              <w:top w:val="single" w:sz="4" w:space="0" w:color="auto"/>
              <w:left w:val="nil"/>
              <w:bottom w:val="single" w:sz="4" w:space="0" w:color="auto"/>
              <w:right w:val="single" w:sz="4" w:space="0" w:color="auto"/>
            </w:tcBorders>
            <w:shd w:val="clear" w:color="auto" w:fill="auto"/>
            <w:noWrap/>
            <w:vAlign w:val="bottom"/>
            <w:hideMark/>
          </w:tcPr>
          <w:p w14:paraId="63036200" w14:textId="77777777" w:rsidR="008E1E5C" w:rsidRPr="00C6743D" w:rsidRDefault="008E1E5C" w:rsidP="008E1E5C">
            <w:pPr>
              <w:jc w:val="center"/>
              <w:rPr>
                <w:sz w:val="28"/>
                <w:szCs w:val="28"/>
                <w:lang w:eastAsia="ru-RU"/>
              </w:rPr>
            </w:pPr>
            <w:r w:rsidRPr="00C6743D">
              <w:rPr>
                <w:sz w:val="28"/>
                <w:szCs w:val="28"/>
                <w:lang w:eastAsia="ru-RU"/>
              </w:rPr>
              <w:t> </w:t>
            </w:r>
          </w:p>
        </w:tc>
        <w:tc>
          <w:tcPr>
            <w:tcW w:w="1278" w:type="pct"/>
            <w:tcBorders>
              <w:top w:val="single" w:sz="4" w:space="0" w:color="auto"/>
              <w:left w:val="nil"/>
              <w:bottom w:val="single" w:sz="4" w:space="0" w:color="auto"/>
              <w:right w:val="single" w:sz="4" w:space="0" w:color="auto"/>
            </w:tcBorders>
            <w:shd w:val="clear" w:color="auto" w:fill="auto"/>
            <w:noWrap/>
            <w:vAlign w:val="center"/>
            <w:hideMark/>
          </w:tcPr>
          <w:p w14:paraId="13D3800E" w14:textId="77777777" w:rsidR="008E1E5C" w:rsidRPr="00C6743D" w:rsidRDefault="008E1E5C" w:rsidP="008E1E5C">
            <w:pPr>
              <w:jc w:val="right"/>
              <w:rPr>
                <w:b/>
                <w:bCs/>
                <w:sz w:val="28"/>
                <w:szCs w:val="28"/>
                <w:lang w:eastAsia="ru-RU"/>
              </w:rPr>
            </w:pPr>
            <w:r w:rsidRPr="00C6743D">
              <w:rPr>
                <w:b/>
                <w:bCs/>
                <w:sz w:val="28"/>
                <w:szCs w:val="28"/>
                <w:lang w:eastAsia="ru-RU"/>
              </w:rPr>
              <w:t>57654344,0</w:t>
            </w:r>
          </w:p>
        </w:tc>
      </w:tr>
    </w:tbl>
    <w:p w14:paraId="6AB95657" w14:textId="77777777" w:rsidR="00DC5767" w:rsidRPr="00C6743D" w:rsidRDefault="00DC5767" w:rsidP="008E1E5C">
      <w:pPr>
        <w:pStyle w:val="NormalWeb"/>
        <w:ind w:firstLine="540"/>
        <w:rPr>
          <w:sz w:val="28"/>
          <w:szCs w:val="28"/>
        </w:rPr>
      </w:pPr>
    </w:p>
    <w:p w14:paraId="5A9EA7DC" w14:textId="77777777" w:rsidR="008E1E5C" w:rsidRPr="00C6743D" w:rsidRDefault="008E1E5C" w:rsidP="00DC5767">
      <w:pPr>
        <w:pStyle w:val="NormalWeb"/>
        <w:ind w:firstLine="709"/>
        <w:rPr>
          <w:sz w:val="28"/>
          <w:szCs w:val="28"/>
        </w:rPr>
      </w:pPr>
      <w:r w:rsidRPr="00C6743D">
        <w:rPr>
          <w:sz w:val="28"/>
          <w:szCs w:val="28"/>
        </w:rPr>
        <w:t>9. La anexa nr. 3, secțiunea 3.2:</w:t>
      </w:r>
    </w:p>
    <w:p w14:paraId="139A87DA" w14:textId="77777777" w:rsidR="008E1E5C" w:rsidRPr="00C6743D" w:rsidRDefault="008E1E5C" w:rsidP="00DC5767">
      <w:pPr>
        <w:pStyle w:val="NormalWeb"/>
        <w:ind w:firstLine="709"/>
        <w:rPr>
          <w:sz w:val="28"/>
          <w:szCs w:val="28"/>
        </w:rPr>
      </w:pPr>
      <w:r w:rsidRPr="00C6743D">
        <w:rPr>
          <w:sz w:val="28"/>
          <w:szCs w:val="28"/>
        </w:rPr>
        <w:t>pozițiile „Ministerul Muncii și Protecției Sociale”, „Acțiuni generale” și „TOTAL” vor avea următorul cuprins:</w:t>
      </w:r>
    </w:p>
    <w:p w14:paraId="2ACA9A4A" w14:textId="77777777" w:rsidR="007B3E59" w:rsidRPr="00C6743D" w:rsidRDefault="007B3E59" w:rsidP="00DC5767">
      <w:pPr>
        <w:pStyle w:val="NormalWeb"/>
        <w:ind w:firstLine="709"/>
        <w:rPr>
          <w:sz w:val="28"/>
          <w:szCs w:val="28"/>
        </w:rPr>
      </w:pPr>
    </w:p>
    <w:tbl>
      <w:tblPr>
        <w:tblW w:w="5000" w:type="pct"/>
        <w:tblLook w:val="04A0" w:firstRow="1" w:lastRow="0" w:firstColumn="1" w:lastColumn="0" w:noHBand="0" w:noVBand="1"/>
      </w:tblPr>
      <w:tblGrid>
        <w:gridCol w:w="1768"/>
        <w:gridCol w:w="1256"/>
        <w:gridCol w:w="1669"/>
        <w:gridCol w:w="1669"/>
        <w:gridCol w:w="1551"/>
        <w:gridCol w:w="1432"/>
      </w:tblGrid>
      <w:tr w:rsidR="008E1E5C" w:rsidRPr="00C6743D" w14:paraId="23AC8F06" w14:textId="77777777" w:rsidTr="007B3E59">
        <w:trPr>
          <w:trHeight w:val="300"/>
        </w:trPr>
        <w:tc>
          <w:tcPr>
            <w:tcW w:w="9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5A8360" w14:textId="77777777" w:rsidR="008E1E5C" w:rsidRPr="00C6743D" w:rsidRDefault="008E1E5C" w:rsidP="007B3E59">
            <w:pPr>
              <w:ind w:firstLine="0"/>
              <w:rPr>
                <w:sz w:val="28"/>
                <w:szCs w:val="28"/>
                <w:lang w:eastAsia="ru-RU"/>
              </w:rPr>
            </w:pPr>
            <w:r w:rsidRPr="00C6743D">
              <w:rPr>
                <w:sz w:val="28"/>
                <w:szCs w:val="28"/>
                <w:lang w:eastAsia="ru-RU"/>
              </w:rPr>
              <w:t>Ministerul Muncii și Protecției Sociale</w:t>
            </w:r>
          </w:p>
        </w:tc>
        <w:tc>
          <w:tcPr>
            <w:tcW w:w="672" w:type="pct"/>
            <w:tcBorders>
              <w:top w:val="single" w:sz="4" w:space="0" w:color="auto"/>
              <w:left w:val="nil"/>
              <w:bottom w:val="single" w:sz="4" w:space="0" w:color="auto"/>
              <w:right w:val="single" w:sz="4" w:space="0" w:color="auto"/>
            </w:tcBorders>
            <w:shd w:val="clear" w:color="auto" w:fill="auto"/>
            <w:noWrap/>
            <w:vAlign w:val="center"/>
            <w:hideMark/>
          </w:tcPr>
          <w:p w14:paraId="6D6EB0CC" w14:textId="77777777" w:rsidR="008E1E5C" w:rsidRPr="00C6743D" w:rsidRDefault="008E1E5C" w:rsidP="007B3E59">
            <w:pPr>
              <w:ind w:firstLine="0"/>
              <w:jc w:val="center"/>
              <w:rPr>
                <w:sz w:val="28"/>
                <w:szCs w:val="28"/>
                <w:lang w:eastAsia="ru-RU"/>
              </w:rPr>
            </w:pPr>
            <w:r w:rsidRPr="00C6743D">
              <w:rPr>
                <w:sz w:val="28"/>
                <w:szCs w:val="28"/>
                <w:lang w:eastAsia="ru-RU"/>
              </w:rPr>
              <w:t>0228</w:t>
            </w:r>
          </w:p>
        </w:tc>
        <w:tc>
          <w:tcPr>
            <w:tcW w:w="893" w:type="pct"/>
            <w:tcBorders>
              <w:top w:val="single" w:sz="4" w:space="0" w:color="auto"/>
              <w:left w:val="nil"/>
              <w:bottom w:val="single" w:sz="4" w:space="0" w:color="auto"/>
              <w:right w:val="single" w:sz="4" w:space="0" w:color="auto"/>
            </w:tcBorders>
            <w:shd w:val="clear" w:color="auto" w:fill="auto"/>
            <w:vAlign w:val="center"/>
            <w:hideMark/>
          </w:tcPr>
          <w:p w14:paraId="4A81616B" w14:textId="77777777" w:rsidR="008E1E5C" w:rsidRPr="00C6743D" w:rsidRDefault="008E1E5C" w:rsidP="007B3E59">
            <w:pPr>
              <w:ind w:firstLine="0"/>
              <w:jc w:val="right"/>
              <w:rPr>
                <w:sz w:val="28"/>
                <w:szCs w:val="28"/>
                <w:lang w:eastAsia="ru-RU"/>
              </w:rPr>
            </w:pPr>
            <w:r w:rsidRPr="00C6743D">
              <w:rPr>
                <w:sz w:val="28"/>
                <w:szCs w:val="28"/>
                <w:lang w:eastAsia="ru-RU"/>
              </w:rPr>
              <w:t>543856,5</w:t>
            </w:r>
          </w:p>
        </w:tc>
        <w:tc>
          <w:tcPr>
            <w:tcW w:w="893" w:type="pct"/>
            <w:tcBorders>
              <w:top w:val="single" w:sz="4" w:space="0" w:color="auto"/>
              <w:left w:val="nil"/>
              <w:bottom w:val="single" w:sz="4" w:space="0" w:color="auto"/>
              <w:right w:val="nil"/>
            </w:tcBorders>
            <w:shd w:val="clear" w:color="auto" w:fill="auto"/>
            <w:noWrap/>
            <w:vAlign w:val="center"/>
            <w:hideMark/>
          </w:tcPr>
          <w:p w14:paraId="60832182" w14:textId="77777777" w:rsidR="008E1E5C" w:rsidRPr="00C6743D" w:rsidRDefault="008E1E5C" w:rsidP="007B3E59">
            <w:pPr>
              <w:ind w:firstLine="0"/>
              <w:jc w:val="right"/>
              <w:rPr>
                <w:sz w:val="28"/>
                <w:szCs w:val="28"/>
                <w:lang w:eastAsia="ru-RU"/>
              </w:rPr>
            </w:pPr>
            <w:r w:rsidRPr="00C6743D">
              <w:rPr>
                <w:sz w:val="28"/>
                <w:szCs w:val="28"/>
                <w:lang w:eastAsia="ru-RU"/>
              </w:rPr>
              <w:t>473603,5</w:t>
            </w:r>
          </w:p>
        </w:tc>
        <w:tc>
          <w:tcPr>
            <w:tcW w:w="8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A957B0" w14:textId="77777777" w:rsidR="008E1E5C" w:rsidRPr="00C6743D" w:rsidRDefault="008E1E5C" w:rsidP="007B3E59">
            <w:pPr>
              <w:ind w:firstLine="0"/>
              <w:jc w:val="right"/>
              <w:rPr>
                <w:sz w:val="28"/>
                <w:szCs w:val="28"/>
                <w:lang w:eastAsia="ru-RU"/>
              </w:rPr>
            </w:pPr>
            <w:r w:rsidRPr="00C6743D">
              <w:rPr>
                <w:sz w:val="28"/>
                <w:szCs w:val="28"/>
                <w:lang w:eastAsia="ru-RU"/>
              </w:rPr>
              <w:t>68109,5</w:t>
            </w:r>
          </w:p>
        </w:tc>
        <w:tc>
          <w:tcPr>
            <w:tcW w:w="766" w:type="pct"/>
            <w:tcBorders>
              <w:top w:val="single" w:sz="4" w:space="0" w:color="auto"/>
              <w:left w:val="nil"/>
              <w:bottom w:val="single" w:sz="4" w:space="0" w:color="auto"/>
              <w:right w:val="single" w:sz="4" w:space="0" w:color="auto"/>
            </w:tcBorders>
            <w:shd w:val="clear" w:color="auto" w:fill="auto"/>
            <w:vAlign w:val="center"/>
            <w:hideMark/>
          </w:tcPr>
          <w:p w14:paraId="7895BE25" w14:textId="77777777" w:rsidR="008E1E5C" w:rsidRPr="00C6743D" w:rsidRDefault="008E1E5C" w:rsidP="007B3E59">
            <w:pPr>
              <w:ind w:firstLine="0"/>
              <w:jc w:val="right"/>
              <w:rPr>
                <w:sz w:val="28"/>
                <w:szCs w:val="28"/>
                <w:lang w:eastAsia="ru-RU"/>
              </w:rPr>
            </w:pPr>
            <w:r w:rsidRPr="00C6743D">
              <w:rPr>
                <w:sz w:val="28"/>
                <w:szCs w:val="28"/>
                <w:lang w:eastAsia="ru-RU"/>
              </w:rPr>
              <w:t>2143,5</w:t>
            </w:r>
          </w:p>
        </w:tc>
      </w:tr>
    </w:tbl>
    <w:p w14:paraId="2DF79D24" w14:textId="77777777" w:rsidR="008E1E5C" w:rsidRPr="00C6743D" w:rsidRDefault="008E1E5C" w:rsidP="008E1E5C">
      <w:pPr>
        <w:pStyle w:val="NormalWeb"/>
        <w:ind w:firstLine="540"/>
        <w:rPr>
          <w:sz w:val="28"/>
          <w:szCs w:val="28"/>
        </w:rPr>
      </w:pPr>
    </w:p>
    <w:tbl>
      <w:tblPr>
        <w:tblW w:w="5000" w:type="pct"/>
        <w:tblLook w:val="04A0" w:firstRow="1" w:lastRow="0" w:firstColumn="1" w:lastColumn="0" w:noHBand="0" w:noVBand="1"/>
      </w:tblPr>
      <w:tblGrid>
        <w:gridCol w:w="1490"/>
        <w:gridCol w:w="1172"/>
        <w:gridCol w:w="1749"/>
        <w:gridCol w:w="1749"/>
        <w:gridCol w:w="1540"/>
        <w:gridCol w:w="1645"/>
      </w:tblGrid>
      <w:tr w:rsidR="00C6743D" w:rsidRPr="00C6743D" w14:paraId="411F2A45" w14:textId="77777777" w:rsidTr="007B3E59">
        <w:trPr>
          <w:trHeight w:val="330"/>
        </w:trPr>
        <w:tc>
          <w:tcPr>
            <w:tcW w:w="7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543E41" w14:textId="77777777" w:rsidR="008E1E5C" w:rsidRPr="00C6743D" w:rsidRDefault="008E1E5C" w:rsidP="007B3E59">
            <w:pPr>
              <w:ind w:firstLine="0"/>
              <w:rPr>
                <w:sz w:val="28"/>
                <w:szCs w:val="28"/>
                <w:lang w:eastAsia="ru-RU"/>
              </w:rPr>
            </w:pPr>
            <w:r w:rsidRPr="00C6743D">
              <w:rPr>
                <w:sz w:val="28"/>
                <w:szCs w:val="28"/>
                <w:lang w:eastAsia="ru-RU"/>
              </w:rPr>
              <w:t>Acțiuni generale</w:t>
            </w:r>
          </w:p>
        </w:tc>
        <w:tc>
          <w:tcPr>
            <w:tcW w:w="627" w:type="pct"/>
            <w:tcBorders>
              <w:top w:val="single" w:sz="4" w:space="0" w:color="auto"/>
              <w:left w:val="nil"/>
              <w:bottom w:val="single" w:sz="4" w:space="0" w:color="auto"/>
              <w:right w:val="single" w:sz="4" w:space="0" w:color="auto"/>
            </w:tcBorders>
            <w:shd w:val="clear" w:color="auto" w:fill="auto"/>
            <w:noWrap/>
            <w:vAlign w:val="center"/>
            <w:hideMark/>
          </w:tcPr>
          <w:p w14:paraId="2DE504BA" w14:textId="77777777" w:rsidR="008E1E5C" w:rsidRPr="00C6743D" w:rsidRDefault="008E1E5C" w:rsidP="007B3E59">
            <w:pPr>
              <w:ind w:firstLine="0"/>
              <w:jc w:val="center"/>
              <w:rPr>
                <w:sz w:val="28"/>
                <w:szCs w:val="28"/>
                <w:lang w:eastAsia="ru-RU"/>
              </w:rPr>
            </w:pPr>
            <w:r w:rsidRPr="00C6743D">
              <w:rPr>
                <w:sz w:val="28"/>
                <w:szCs w:val="28"/>
                <w:lang w:eastAsia="ru-RU"/>
              </w:rPr>
              <w:t>0799</w:t>
            </w:r>
          </w:p>
        </w:tc>
        <w:tc>
          <w:tcPr>
            <w:tcW w:w="936" w:type="pct"/>
            <w:tcBorders>
              <w:top w:val="single" w:sz="4" w:space="0" w:color="auto"/>
              <w:left w:val="nil"/>
              <w:bottom w:val="single" w:sz="4" w:space="0" w:color="auto"/>
              <w:right w:val="single" w:sz="4" w:space="0" w:color="auto"/>
            </w:tcBorders>
            <w:shd w:val="clear" w:color="auto" w:fill="auto"/>
            <w:vAlign w:val="bottom"/>
            <w:hideMark/>
          </w:tcPr>
          <w:p w14:paraId="45F3277D" w14:textId="77777777" w:rsidR="008E1E5C" w:rsidRPr="00C6743D" w:rsidRDefault="008E1E5C" w:rsidP="007B3E59">
            <w:pPr>
              <w:ind w:firstLine="0"/>
              <w:jc w:val="right"/>
              <w:rPr>
                <w:sz w:val="28"/>
                <w:szCs w:val="28"/>
                <w:lang w:eastAsia="ru-RU"/>
              </w:rPr>
            </w:pPr>
            <w:r w:rsidRPr="00C6743D">
              <w:rPr>
                <w:sz w:val="28"/>
                <w:szCs w:val="28"/>
                <w:lang w:eastAsia="ru-RU"/>
              </w:rPr>
              <w:t>34311211,3</w:t>
            </w:r>
          </w:p>
        </w:tc>
        <w:tc>
          <w:tcPr>
            <w:tcW w:w="936" w:type="pct"/>
            <w:tcBorders>
              <w:top w:val="single" w:sz="4" w:space="0" w:color="auto"/>
              <w:left w:val="nil"/>
              <w:bottom w:val="single" w:sz="4" w:space="0" w:color="auto"/>
              <w:right w:val="nil"/>
            </w:tcBorders>
            <w:shd w:val="clear" w:color="auto" w:fill="auto"/>
            <w:noWrap/>
            <w:vAlign w:val="bottom"/>
            <w:hideMark/>
          </w:tcPr>
          <w:p w14:paraId="1C3ED109" w14:textId="77777777" w:rsidR="008E1E5C" w:rsidRPr="00C6743D" w:rsidRDefault="008E1E5C" w:rsidP="007B3E59">
            <w:pPr>
              <w:ind w:firstLine="0"/>
              <w:jc w:val="right"/>
              <w:rPr>
                <w:sz w:val="28"/>
                <w:szCs w:val="28"/>
                <w:lang w:eastAsia="ru-RU"/>
              </w:rPr>
            </w:pPr>
            <w:r w:rsidRPr="00C6743D">
              <w:rPr>
                <w:sz w:val="28"/>
                <w:szCs w:val="28"/>
                <w:lang w:eastAsia="ru-RU"/>
              </w:rPr>
              <w:t>34311211,3</w:t>
            </w:r>
          </w:p>
        </w:tc>
        <w:tc>
          <w:tcPr>
            <w:tcW w:w="824"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30E60BF4" w14:textId="77777777" w:rsidR="008E1E5C" w:rsidRPr="00C6743D" w:rsidRDefault="008E1E5C" w:rsidP="007B3E59">
            <w:pPr>
              <w:ind w:firstLine="0"/>
              <w:jc w:val="right"/>
              <w:rPr>
                <w:sz w:val="28"/>
                <w:szCs w:val="28"/>
                <w:lang w:eastAsia="ru-RU"/>
              </w:rPr>
            </w:pPr>
            <w:r w:rsidRPr="00C6743D">
              <w:rPr>
                <w:sz w:val="28"/>
                <w:szCs w:val="28"/>
                <w:lang w:eastAsia="ru-RU"/>
              </w:rPr>
              <w:t> </w:t>
            </w:r>
          </w:p>
        </w:tc>
        <w:tc>
          <w:tcPr>
            <w:tcW w:w="880" w:type="pct"/>
            <w:tcBorders>
              <w:top w:val="single" w:sz="4" w:space="0" w:color="auto"/>
              <w:left w:val="nil"/>
              <w:bottom w:val="single" w:sz="4" w:space="0" w:color="auto"/>
              <w:right w:val="single" w:sz="4" w:space="0" w:color="auto"/>
            </w:tcBorders>
            <w:shd w:val="clear" w:color="auto" w:fill="auto"/>
            <w:vAlign w:val="bottom"/>
            <w:hideMark/>
          </w:tcPr>
          <w:p w14:paraId="046566A3" w14:textId="77777777" w:rsidR="008E1E5C" w:rsidRPr="00C6743D" w:rsidRDefault="008E1E5C" w:rsidP="007B3E59">
            <w:pPr>
              <w:ind w:firstLine="0"/>
              <w:jc w:val="right"/>
              <w:rPr>
                <w:sz w:val="28"/>
                <w:szCs w:val="28"/>
                <w:lang w:eastAsia="ru-RU"/>
              </w:rPr>
            </w:pPr>
            <w:r w:rsidRPr="00C6743D">
              <w:rPr>
                <w:sz w:val="28"/>
                <w:szCs w:val="28"/>
                <w:lang w:eastAsia="ru-RU"/>
              </w:rPr>
              <w:t> </w:t>
            </w:r>
          </w:p>
        </w:tc>
      </w:tr>
      <w:tr w:rsidR="008E1E5C" w:rsidRPr="00C6743D" w14:paraId="35CAC677" w14:textId="77777777" w:rsidTr="007B3E59">
        <w:trPr>
          <w:trHeight w:val="465"/>
        </w:trPr>
        <w:tc>
          <w:tcPr>
            <w:tcW w:w="797" w:type="pct"/>
            <w:tcBorders>
              <w:top w:val="nil"/>
              <w:left w:val="single" w:sz="4" w:space="0" w:color="auto"/>
              <w:bottom w:val="single" w:sz="4" w:space="0" w:color="auto"/>
              <w:right w:val="single" w:sz="4" w:space="0" w:color="auto"/>
            </w:tcBorders>
            <w:shd w:val="clear" w:color="auto" w:fill="auto"/>
            <w:noWrap/>
            <w:vAlign w:val="center"/>
            <w:hideMark/>
          </w:tcPr>
          <w:p w14:paraId="63A5759A" w14:textId="77777777" w:rsidR="008E1E5C" w:rsidRPr="00C6743D" w:rsidRDefault="008E1E5C" w:rsidP="007B3E59">
            <w:pPr>
              <w:ind w:firstLine="0"/>
              <w:rPr>
                <w:b/>
                <w:bCs/>
                <w:sz w:val="28"/>
                <w:szCs w:val="28"/>
                <w:lang w:eastAsia="ru-RU"/>
              </w:rPr>
            </w:pPr>
            <w:r w:rsidRPr="00C6743D">
              <w:rPr>
                <w:b/>
                <w:bCs/>
                <w:sz w:val="28"/>
                <w:szCs w:val="28"/>
                <w:lang w:eastAsia="ru-RU"/>
              </w:rPr>
              <w:t>TOTAL</w:t>
            </w:r>
          </w:p>
        </w:tc>
        <w:tc>
          <w:tcPr>
            <w:tcW w:w="627" w:type="pct"/>
            <w:tcBorders>
              <w:top w:val="nil"/>
              <w:left w:val="nil"/>
              <w:bottom w:val="single" w:sz="4" w:space="0" w:color="auto"/>
              <w:right w:val="single" w:sz="4" w:space="0" w:color="auto"/>
            </w:tcBorders>
            <w:shd w:val="clear" w:color="auto" w:fill="auto"/>
            <w:noWrap/>
            <w:vAlign w:val="center"/>
            <w:hideMark/>
          </w:tcPr>
          <w:p w14:paraId="5D9D7B4C" w14:textId="77777777" w:rsidR="008E1E5C" w:rsidRPr="00C6743D" w:rsidRDefault="008E1E5C" w:rsidP="007B3E59">
            <w:pPr>
              <w:ind w:firstLine="0"/>
              <w:rPr>
                <w:sz w:val="28"/>
                <w:szCs w:val="28"/>
                <w:lang w:eastAsia="ru-RU"/>
              </w:rPr>
            </w:pPr>
            <w:r w:rsidRPr="00C6743D">
              <w:rPr>
                <w:sz w:val="28"/>
                <w:szCs w:val="28"/>
                <w:lang w:eastAsia="ru-RU"/>
              </w:rPr>
              <w:t> </w:t>
            </w:r>
          </w:p>
        </w:tc>
        <w:tc>
          <w:tcPr>
            <w:tcW w:w="936" w:type="pct"/>
            <w:tcBorders>
              <w:top w:val="nil"/>
              <w:left w:val="nil"/>
              <w:bottom w:val="single" w:sz="4" w:space="0" w:color="auto"/>
              <w:right w:val="single" w:sz="4" w:space="0" w:color="auto"/>
            </w:tcBorders>
            <w:shd w:val="clear" w:color="auto" w:fill="auto"/>
            <w:noWrap/>
            <w:vAlign w:val="center"/>
            <w:hideMark/>
          </w:tcPr>
          <w:p w14:paraId="7D8FF117" w14:textId="77777777" w:rsidR="008E1E5C" w:rsidRPr="00C6743D" w:rsidRDefault="008E1E5C" w:rsidP="007B3E59">
            <w:pPr>
              <w:ind w:firstLine="0"/>
              <w:jc w:val="right"/>
              <w:rPr>
                <w:b/>
                <w:bCs/>
                <w:sz w:val="28"/>
                <w:szCs w:val="28"/>
                <w:lang w:eastAsia="ru-RU"/>
              </w:rPr>
            </w:pPr>
            <w:r w:rsidRPr="00C6743D">
              <w:rPr>
                <w:b/>
                <w:bCs/>
                <w:sz w:val="28"/>
                <w:szCs w:val="28"/>
                <w:lang w:eastAsia="ru-RU"/>
              </w:rPr>
              <w:t>57654344,0</w:t>
            </w:r>
          </w:p>
        </w:tc>
        <w:tc>
          <w:tcPr>
            <w:tcW w:w="936" w:type="pct"/>
            <w:tcBorders>
              <w:top w:val="nil"/>
              <w:left w:val="nil"/>
              <w:bottom w:val="single" w:sz="4" w:space="0" w:color="auto"/>
              <w:right w:val="single" w:sz="4" w:space="0" w:color="auto"/>
            </w:tcBorders>
            <w:shd w:val="clear" w:color="auto" w:fill="auto"/>
            <w:noWrap/>
            <w:vAlign w:val="center"/>
            <w:hideMark/>
          </w:tcPr>
          <w:p w14:paraId="1621016F" w14:textId="77777777" w:rsidR="008E1E5C" w:rsidRPr="00C6743D" w:rsidRDefault="008E1E5C" w:rsidP="007B3E59">
            <w:pPr>
              <w:ind w:firstLine="0"/>
              <w:jc w:val="right"/>
              <w:rPr>
                <w:b/>
                <w:bCs/>
                <w:sz w:val="28"/>
                <w:szCs w:val="28"/>
                <w:lang w:eastAsia="ru-RU"/>
              </w:rPr>
            </w:pPr>
            <w:r w:rsidRPr="00C6743D">
              <w:rPr>
                <w:b/>
                <w:bCs/>
                <w:sz w:val="28"/>
                <w:szCs w:val="28"/>
                <w:lang w:eastAsia="ru-RU"/>
              </w:rPr>
              <w:t>52847326,3</w:t>
            </w:r>
          </w:p>
        </w:tc>
        <w:tc>
          <w:tcPr>
            <w:tcW w:w="824" w:type="pct"/>
            <w:tcBorders>
              <w:top w:val="nil"/>
              <w:left w:val="nil"/>
              <w:bottom w:val="single" w:sz="4" w:space="0" w:color="auto"/>
              <w:right w:val="single" w:sz="4" w:space="0" w:color="auto"/>
            </w:tcBorders>
            <w:shd w:val="clear" w:color="auto" w:fill="auto"/>
            <w:noWrap/>
            <w:vAlign w:val="center"/>
            <w:hideMark/>
          </w:tcPr>
          <w:p w14:paraId="0B40BF64" w14:textId="77777777" w:rsidR="008E1E5C" w:rsidRPr="00C6743D" w:rsidRDefault="008E1E5C" w:rsidP="007B3E59">
            <w:pPr>
              <w:ind w:firstLine="0"/>
              <w:jc w:val="right"/>
              <w:rPr>
                <w:b/>
                <w:bCs/>
                <w:sz w:val="28"/>
                <w:szCs w:val="28"/>
                <w:lang w:eastAsia="ru-RU"/>
              </w:rPr>
            </w:pPr>
            <w:r w:rsidRPr="00C6743D">
              <w:rPr>
                <w:b/>
                <w:bCs/>
                <w:sz w:val="28"/>
                <w:szCs w:val="28"/>
                <w:lang w:eastAsia="ru-RU"/>
              </w:rPr>
              <w:t>878194,2</w:t>
            </w:r>
          </w:p>
        </w:tc>
        <w:tc>
          <w:tcPr>
            <w:tcW w:w="880" w:type="pct"/>
            <w:tcBorders>
              <w:top w:val="nil"/>
              <w:left w:val="nil"/>
              <w:bottom w:val="single" w:sz="4" w:space="0" w:color="auto"/>
              <w:right w:val="single" w:sz="4" w:space="0" w:color="auto"/>
            </w:tcBorders>
            <w:shd w:val="clear" w:color="auto" w:fill="auto"/>
            <w:noWrap/>
            <w:vAlign w:val="center"/>
            <w:hideMark/>
          </w:tcPr>
          <w:p w14:paraId="4DFB1E6B" w14:textId="77777777" w:rsidR="008E1E5C" w:rsidRPr="00C6743D" w:rsidRDefault="008E1E5C" w:rsidP="007B3E59">
            <w:pPr>
              <w:ind w:firstLine="0"/>
              <w:jc w:val="right"/>
              <w:rPr>
                <w:b/>
                <w:bCs/>
                <w:sz w:val="28"/>
                <w:szCs w:val="28"/>
                <w:lang w:eastAsia="ru-RU"/>
              </w:rPr>
            </w:pPr>
            <w:r w:rsidRPr="00C6743D">
              <w:rPr>
                <w:b/>
                <w:bCs/>
                <w:sz w:val="28"/>
                <w:szCs w:val="28"/>
                <w:lang w:eastAsia="ru-RU"/>
              </w:rPr>
              <w:t>3928823,5</w:t>
            </w:r>
          </w:p>
        </w:tc>
      </w:tr>
    </w:tbl>
    <w:p w14:paraId="12565C04" w14:textId="77777777" w:rsidR="0006483A" w:rsidRPr="00C6743D" w:rsidRDefault="0006483A" w:rsidP="008E1E5C">
      <w:pPr>
        <w:pStyle w:val="NormalWeb"/>
        <w:ind w:firstLine="540"/>
        <w:rPr>
          <w:sz w:val="28"/>
          <w:szCs w:val="28"/>
        </w:rPr>
      </w:pPr>
    </w:p>
    <w:p w14:paraId="3F2C83AB" w14:textId="77777777" w:rsidR="008E1E5C" w:rsidRPr="00C6743D" w:rsidRDefault="008E1E5C" w:rsidP="004F2DF4">
      <w:pPr>
        <w:pStyle w:val="NormalWeb"/>
        <w:ind w:firstLine="709"/>
        <w:rPr>
          <w:sz w:val="28"/>
          <w:szCs w:val="28"/>
        </w:rPr>
      </w:pPr>
      <w:r w:rsidRPr="00C6743D">
        <w:rPr>
          <w:sz w:val="28"/>
          <w:szCs w:val="28"/>
        </w:rPr>
        <w:t>10. La anexa nr. 4:</w:t>
      </w:r>
    </w:p>
    <w:p w14:paraId="29C4190E" w14:textId="77777777" w:rsidR="008E1E5C" w:rsidRPr="00C6743D" w:rsidRDefault="008E1E5C" w:rsidP="004F2DF4">
      <w:pPr>
        <w:pStyle w:val="NormalWeb"/>
        <w:ind w:firstLine="709"/>
        <w:rPr>
          <w:sz w:val="28"/>
          <w:szCs w:val="28"/>
        </w:rPr>
      </w:pPr>
      <w:r w:rsidRPr="00C6743D">
        <w:rPr>
          <w:sz w:val="28"/>
          <w:szCs w:val="28"/>
        </w:rPr>
        <w:t xml:space="preserve">pozițiile „Servicii de stat cu destinație generală”, „Servicii de stat cu destinație generală neatribuite la alte grupe”, „Serviciul datoriei”, „Servicii în domeniul economiei”, „Servicii economice generale, comerciale și în domeniul forței de muncă”, „Educație timpurie și învățământ primar”, „Învățământ secundar”, „Protecție socială”, „Protecție împotriva excluziunii sociale”, „Alte </w:t>
      </w:r>
      <w:r w:rsidRPr="00C6743D">
        <w:rPr>
          <w:sz w:val="28"/>
          <w:szCs w:val="28"/>
        </w:rPr>
        <w:lastRenderedPageBreak/>
        <w:t>servicii în domeniul protecției sociale neatribuite la alte grupe” și „TOTAL” vor avea următorul cuprins:</w:t>
      </w:r>
    </w:p>
    <w:p w14:paraId="6D29F4A5" w14:textId="77777777" w:rsidR="00EC1478" w:rsidRPr="00C6743D" w:rsidRDefault="00EC1478" w:rsidP="004F2DF4">
      <w:pPr>
        <w:pStyle w:val="NormalWeb"/>
        <w:ind w:firstLine="709"/>
        <w:rPr>
          <w:sz w:val="28"/>
          <w:szCs w:val="28"/>
        </w:rPr>
      </w:pPr>
    </w:p>
    <w:tbl>
      <w:tblPr>
        <w:tblW w:w="5000" w:type="pct"/>
        <w:tblLook w:val="04A0" w:firstRow="1" w:lastRow="0" w:firstColumn="1" w:lastColumn="0" w:noHBand="0" w:noVBand="1"/>
      </w:tblPr>
      <w:tblGrid>
        <w:gridCol w:w="6192"/>
        <w:gridCol w:w="1144"/>
        <w:gridCol w:w="2009"/>
      </w:tblGrid>
      <w:tr w:rsidR="008E1E5C" w:rsidRPr="00C6743D" w14:paraId="11D3FD63" w14:textId="77777777" w:rsidTr="00EC1478">
        <w:trPr>
          <w:trHeight w:val="315"/>
        </w:trPr>
        <w:tc>
          <w:tcPr>
            <w:tcW w:w="331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01F112" w14:textId="77777777" w:rsidR="008E1E5C" w:rsidRPr="00C6743D" w:rsidRDefault="008E1E5C" w:rsidP="00EC1478">
            <w:pPr>
              <w:ind w:firstLine="0"/>
              <w:rPr>
                <w:b/>
                <w:bCs/>
                <w:sz w:val="28"/>
                <w:szCs w:val="28"/>
                <w:lang w:eastAsia="ru-RU"/>
              </w:rPr>
            </w:pPr>
            <w:r w:rsidRPr="00C6743D">
              <w:rPr>
                <w:b/>
                <w:bCs/>
                <w:sz w:val="28"/>
                <w:szCs w:val="28"/>
                <w:lang w:eastAsia="ru-RU"/>
              </w:rPr>
              <w:t>Servicii de stat cu destinație generală</w:t>
            </w:r>
          </w:p>
        </w:tc>
        <w:tc>
          <w:tcPr>
            <w:tcW w:w="612" w:type="pct"/>
            <w:tcBorders>
              <w:top w:val="single" w:sz="4" w:space="0" w:color="auto"/>
              <w:left w:val="nil"/>
              <w:bottom w:val="single" w:sz="4" w:space="0" w:color="auto"/>
              <w:right w:val="single" w:sz="4" w:space="0" w:color="auto"/>
            </w:tcBorders>
            <w:shd w:val="clear" w:color="auto" w:fill="auto"/>
            <w:noWrap/>
            <w:vAlign w:val="bottom"/>
            <w:hideMark/>
          </w:tcPr>
          <w:p w14:paraId="5C8A2836" w14:textId="77777777" w:rsidR="008E1E5C" w:rsidRPr="00C6743D" w:rsidRDefault="008E1E5C" w:rsidP="00EC1478">
            <w:pPr>
              <w:ind w:firstLine="0"/>
              <w:jc w:val="center"/>
              <w:rPr>
                <w:b/>
                <w:bCs/>
                <w:sz w:val="28"/>
                <w:szCs w:val="28"/>
                <w:lang w:eastAsia="ru-RU"/>
              </w:rPr>
            </w:pPr>
            <w:r w:rsidRPr="00C6743D">
              <w:rPr>
                <w:b/>
                <w:bCs/>
                <w:sz w:val="28"/>
                <w:szCs w:val="28"/>
                <w:lang w:eastAsia="ru-RU"/>
              </w:rPr>
              <w:t>01</w:t>
            </w:r>
          </w:p>
        </w:tc>
        <w:tc>
          <w:tcPr>
            <w:tcW w:w="1075" w:type="pct"/>
            <w:tcBorders>
              <w:top w:val="single" w:sz="4" w:space="0" w:color="auto"/>
              <w:left w:val="nil"/>
              <w:bottom w:val="single" w:sz="4" w:space="0" w:color="auto"/>
              <w:right w:val="single" w:sz="4" w:space="0" w:color="auto"/>
            </w:tcBorders>
            <w:shd w:val="clear" w:color="auto" w:fill="auto"/>
            <w:noWrap/>
            <w:vAlign w:val="bottom"/>
            <w:hideMark/>
          </w:tcPr>
          <w:p w14:paraId="3B35964E" w14:textId="77777777" w:rsidR="008E1E5C" w:rsidRPr="00C6743D" w:rsidRDefault="008E1E5C" w:rsidP="00EC1478">
            <w:pPr>
              <w:ind w:firstLine="0"/>
              <w:jc w:val="right"/>
              <w:rPr>
                <w:b/>
                <w:bCs/>
                <w:sz w:val="28"/>
                <w:szCs w:val="28"/>
                <w:lang w:eastAsia="ru-RU"/>
              </w:rPr>
            </w:pPr>
            <w:r w:rsidRPr="00C6743D">
              <w:rPr>
                <w:b/>
                <w:bCs/>
                <w:sz w:val="28"/>
                <w:szCs w:val="28"/>
                <w:lang w:eastAsia="ru-RU"/>
              </w:rPr>
              <w:t>8911625,5</w:t>
            </w:r>
          </w:p>
        </w:tc>
      </w:tr>
    </w:tbl>
    <w:p w14:paraId="0CAC8AA5" w14:textId="77777777" w:rsidR="008E1E5C" w:rsidRPr="00C6743D" w:rsidRDefault="008E1E5C" w:rsidP="008E1E5C">
      <w:pPr>
        <w:pStyle w:val="NormalWeb"/>
        <w:ind w:firstLine="540"/>
        <w:rPr>
          <w:sz w:val="28"/>
          <w:szCs w:val="28"/>
        </w:rPr>
      </w:pPr>
    </w:p>
    <w:tbl>
      <w:tblPr>
        <w:tblW w:w="5000" w:type="pct"/>
        <w:tblLook w:val="04A0" w:firstRow="1" w:lastRow="0" w:firstColumn="1" w:lastColumn="0" w:noHBand="0" w:noVBand="1"/>
      </w:tblPr>
      <w:tblGrid>
        <w:gridCol w:w="6106"/>
        <w:gridCol w:w="1260"/>
        <w:gridCol w:w="1979"/>
      </w:tblGrid>
      <w:tr w:rsidR="00C6743D" w:rsidRPr="00C6743D" w14:paraId="56B8F023" w14:textId="77777777" w:rsidTr="00EC1478">
        <w:trPr>
          <w:trHeight w:val="375"/>
        </w:trPr>
        <w:tc>
          <w:tcPr>
            <w:tcW w:w="3267"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524FA0F3" w14:textId="77777777" w:rsidR="008E1E5C" w:rsidRPr="00C6743D" w:rsidRDefault="008E1E5C" w:rsidP="008E1E5C">
            <w:pPr>
              <w:ind w:firstLine="22"/>
              <w:rPr>
                <w:sz w:val="28"/>
                <w:szCs w:val="28"/>
                <w:lang w:eastAsia="ru-RU"/>
              </w:rPr>
            </w:pPr>
            <w:r w:rsidRPr="00C6743D">
              <w:rPr>
                <w:sz w:val="28"/>
                <w:szCs w:val="28"/>
                <w:lang w:eastAsia="ru-RU"/>
              </w:rPr>
              <w:t>Servicii de stat cu destinație generală neatribuite la alte grupe</w:t>
            </w:r>
          </w:p>
        </w:tc>
        <w:tc>
          <w:tcPr>
            <w:tcW w:w="674" w:type="pct"/>
            <w:tcBorders>
              <w:top w:val="single" w:sz="4" w:space="0" w:color="auto"/>
              <w:left w:val="nil"/>
              <w:bottom w:val="single" w:sz="4" w:space="0" w:color="auto"/>
              <w:right w:val="single" w:sz="4" w:space="0" w:color="auto"/>
            </w:tcBorders>
            <w:shd w:val="clear" w:color="auto" w:fill="auto"/>
            <w:noWrap/>
            <w:vAlign w:val="bottom"/>
            <w:hideMark/>
          </w:tcPr>
          <w:p w14:paraId="53DE6F48" w14:textId="77777777" w:rsidR="008E1E5C" w:rsidRPr="00C6743D" w:rsidRDefault="008E1E5C" w:rsidP="008E1E5C">
            <w:pPr>
              <w:jc w:val="center"/>
              <w:rPr>
                <w:sz w:val="28"/>
                <w:szCs w:val="28"/>
                <w:lang w:eastAsia="ru-RU"/>
              </w:rPr>
            </w:pPr>
            <w:r w:rsidRPr="00C6743D">
              <w:rPr>
                <w:sz w:val="28"/>
                <w:szCs w:val="28"/>
                <w:lang w:eastAsia="ru-RU"/>
              </w:rPr>
              <w:t>016</w:t>
            </w:r>
          </w:p>
        </w:tc>
        <w:tc>
          <w:tcPr>
            <w:tcW w:w="1060" w:type="pct"/>
            <w:tcBorders>
              <w:top w:val="single" w:sz="4" w:space="0" w:color="auto"/>
              <w:left w:val="nil"/>
              <w:bottom w:val="single" w:sz="4" w:space="0" w:color="auto"/>
              <w:right w:val="single" w:sz="4" w:space="0" w:color="auto"/>
            </w:tcBorders>
            <w:shd w:val="clear" w:color="auto" w:fill="auto"/>
            <w:noWrap/>
            <w:vAlign w:val="bottom"/>
            <w:hideMark/>
          </w:tcPr>
          <w:p w14:paraId="175FF14E" w14:textId="77777777" w:rsidR="008E1E5C" w:rsidRPr="00C6743D" w:rsidRDefault="008E1E5C" w:rsidP="008E1E5C">
            <w:pPr>
              <w:jc w:val="right"/>
              <w:rPr>
                <w:sz w:val="28"/>
                <w:szCs w:val="28"/>
                <w:lang w:eastAsia="ru-RU"/>
              </w:rPr>
            </w:pPr>
            <w:r w:rsidRPr="00C6743D">
              <w:rPr>
                <w:sz w:val="28"/>
                <w:szCs w:val="28"/>
                <w:lang w:eastAsia="ru-RU"/>
              </w:rPr>
              <w:t>1262807,6</w:t>
            </w:r>
          </w:p>
        </w:tc>
      </w:tr>
      <w:tr w:rsidR="008E1E5C" w:rsidRPr="00C6743D" w14:paraId="1C8D0631" w14:textId="77777777" w:rsidTr="00EC1478">
        <w:trPr>
          <w:trHeight w:val="315"/>
        </w:trPr>
        <w:tc>
          <w:tcPr>
            <w:tcW w:w="3267" w:type="pct"/>
            <w:tcBorders>
              <w:top w:val="nil"/>
              <w:left w:val="single" w:sz="4" w:space="0" w:color="auto"/>
              <w:bottom w:val="single" w:sz="4" w:space="0" w:color="auto"/>
              <w:right w:val="single" w:sz="4" w:space="0" w:color="auto"/>
            </w:tcBorders>
            <w:shd w:val="clear" w:color="auto" w:fill="auto"/>
            <w:noWrap/>
            <w:vAlign w:val="bottom"/>
            <w:hideMark/>
          </w:tcPr>
          <w:p w14:paraId="0FE14E67" w14:textId="77777777" w:rsidR="008E1E5C" w:rsidRPr="00C6743D" w:rsidRDefault="008E1E5C" w:rsidP="008E1E5C">
            <w:pPr>
              <w:rPr>
                <w:sz w:val="28"/>
                <w:szCs w:val="28"/>
                <w:lang w:eastAsia="ru-RU"/>
              </w:rPr>
            </w:pPr>
            <w:r w:rsidRPr="00C6743D">
              <w:rPr>
                <w:sz w:val="28"/>
                <w:szCs w:val="28"/>
                <w:lang w:eastAsia="ru-RU"/>
              </w:rPr>
              <w:t>Serviciul datoriei</w:t>
            </w:r>
          </w:p>
        </w:tc>
        <w:tc>
          <w:tcPr>
            <w:tcW w:w="674" w:type="pct"/>
            <w:tcBorders>
              <w:top w:val="nil"/>
              <w:left w:val="nil"/>
              <w:bottom w:val="single" w:sz="4" w:space="0" w:color="auto"/>
              <w:right w:val="single" w:sz="4" w:space="0" w:color="auto"/>
            </w:tcBorders>
            <w:shd w:val="clear" w:color="auto" w:fill="auto"/>
            <w:noWrap/>
            <w:vAlign w:val="bottom"/>
            <w:hideMark/>
          </w:tcPr>
          <w:p w14:paraId="5189772B" w14:textId="77777777" w:rsidR="008E1E5C" w:rsidRPr="00C6743D" w:rsidRDefault="008E1E5C" w:rsidP="008E1E5C">
            <w:pPr>
              <w:jc w:val="center"/>
              <w:rPr>
                <w:sz w:val="28"/>
                <w:szCs w:val="28"/>
                <w:lang w:eastAsia="ru-RU"/>
              </w:rPr>
            </w:pPr>
            <w:r w:rsidRPr="00C6743D">
              <w:rPr>
                <w:sz w:val="28"/>
                <w:szCs w:val="28"/>
                <w:lang w:eastAsia="ru-RU"/>
              </w:rPr>
              <w:t>017</w:t>
            </w:r>
          </w:p>
        </w:tc>
        <w:tc>
          <w:tcPr>
            <w:tcW w:w="1060" w:type="pct"/>
            <w:tcBorders>
              <w:top w:val="nil"/>
              <w:left w:val="nil"/>
              <w:bottom w:val="single" w:sz="4" w:space="0" w:color="auto"/>
              <w:right w:val="single" w:sz="4" w:space="0" w:color="auto"/>
            </w:tcBorders>
            <w:shd w:val="clear" w:color="auto" w:fill="auto"/>
            <w:noWrap/>
            <w:vAlign w:val="bottom"/>
            <w:hideMark/>
          </w:tcPr>
          <w:p w14:paraId="21AD9DD7" w14:textId="77777777" w:rsidR="008E1E5C" w:rsidRPr="00C6743D" w:rsidRDefault="008E1E5C" w:rsidP="008E1E5C">
            <w:pPr>
              <w:jc w:val="right"/>
              <w:rPr>
                <w:sz w:val="28"/>
                <w:szCs w:val="28"/>
                <w:lang w:eastAsia="ru-RU"/>
              </w:rPr>
            </w:pPr>
            <w:r w:rsidRPr="00C6743D">
              <w:rPr>
                <w:sz w:val="28"/>
                <w:szCs w:val="28"/>
                <w:lang w:eastAsia="ru-RU"/>
              </w:rPr>
              <w:t>1917730,9</w:t>
            </w:r>
          </w:p>
        </w:tc>
      </w:tr>
    </w:tbl>
    <w:p w14:paraId="69334B68" w14:textId="77777777" w:rsidR="008E1E5C" w:rsidRPr="00C6743D" w:rsidRDefault="008E1E5C" w:rsidP="008E1E5C">
      <w:pPr>
        <w:pStyle w:val="NormalWeb"/>
        <w:ind w:firstLine="540"/>
        <w:rPr>
          <w:sz w:val="28"/>
          <w:szCs w:val="28"/>
        </w:rPr>
      </w:pPr>
    </w:p>
    <w:tbl>
      <w:tblPr>
        <w:tblW w:w="5000" w:type="pct"/>
        <w:tblLook w:val="04A0" w:firstRow="1" w:lastRow="0" w:firstColumn="1" w:lastColumn="0" w:noHBand="0" w:noVBand="1"/>
      </w:tblPr>
      <w:tblGrid>
        <w:gridCol w:w="6106"/>
        <w:gridCol w:w="1260"/>
        <w:gridCol w:w="1979"/>
      </w:tblGrid>
      <w:tr w:rsidR="00C6743D" w:rsidRPr="00C6743D" w14:paraId="57A019D4" w14:textId="77777777" w:rsidTr="00EC1478">
        <w:trPr>
          <w:trHeight w:val="315"/>
        </w:trPr>
        <w:tc>
          <w:tcPr>
            <w:tcW w:w="32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E0CB2A" w14:textId="77777777" w:rsidR="008E1E5C" w:rsidRPr="00C6743D" w:rsidRDefault="008E1E5C" w:rsidP="008E1E5C">
            <w:pPr>
              <w:rPr>
                <w:b/>
                <w:bCs/>
                <w:sz w:val="28"/>
                <w:szCs w:val="28"/>
                <w:lang w:eastAsia="ru-RU"/>
              </w:rPr>
            </w:pPr>
            <w:r w:rsidRPr="00C6743D">
              <w:rPr>
                <w:b/>
                <w:bCs/>
                <w:sz w:val="28"/>
                <w:szCs w:val="28"/>
                <w:lang w:eastAsia="ru-RU"/>
              </w:rPr>
              <w:t>Servicii în domeniul economiei</w:t>
            </w:r>
          </w:p>
        </w:tc>
        <w:tc>
          <w:tcPr>
            <w:tcW w:w="674" w:type="pct"/>
            <w:tcBorders>
              <w:top w:val="single" w:sz="4" w:space="0" w:color="auto"/>
              <w:left w:val="nil"/>
              <w:bottom w:val="single" w:sz="4" w:space="0" w:color="auto"/>
              <w:right w:val="single" w:sz="4" w:space="0" w:color="auto"/>
            </w:tcBorders>
            <w:shd w:val="clear" w:color="auto" w:fill="auto"/>
            <w:noWrap/>
            <w:vAlign w:val="bottom"/>
            <w:hideMark/>
          </w:tcPr>
          <w:p w14:paraId="1DDF0A2A" w14:textId="77777777" w:rsidR="008E1E5C" w:rsidRPr="00C6743D" w:rsidRDefault="008E1E5C" w:rsidP="008E1E5C">
            <w:pPr>
              <w:jc w:val="center"/>
              <w:rPr>
                <w:b/>
                <w:bCs/>
                <w:sz w:val="28"/>
                <w:szCs w:val="28"/>
                <w:lang w:eastAsia="ru-RU"/>
              </w:rPr>
            </w:pPr>
            <w:r w:rsidRPr="00C6743D">
              <w:rPr>
                <w:b/>
                <w:bCs/>
                <w:sz w:val="28"/>
                <w:szCs w:val="28"/>
                <w:lang w:eastAsia="ru-RU"/>
              </w:rPr>
              <w:t>04</w:t>
            </w:r>
          </w:p>
        </w:tc>
        <w:tc>
          <w:tcPr>
            <w:tcW w:w="1060" w:type="pct"/>
            <w:tcBorders>
              <w:top w:val="single" w:sz="4" w:space="0" w:color="auto"/>
              <w:left w:val="nil"/>
              <w:bottom w:val="single" w:sz="4" w:space="0" w:color="auto"/>
              <w:right w:val="single" w:sz="4" w:space="0" w:color="auto"/>
            </w:tcBorders>
            <w:shd w:val="clear" w:color="auto" w:fill="auto"/>
            <w:noWrap/>
            <w:vAlign w:val="bottom"/>
            <w:hideMark/>
          </w:tcPr>
          <w:p w14:paraId="1095A322" w14:textId="77777777" w:rsidR="008E1E5C" w:rsidRPr="00C6743D" w:rsidRDefault="008E1E5C" w:rsidP="008E1E5C">
            <w:pPr>
              <w:jc w:val="right"/>
              <w:rPr>
                <w:b/>
                <w:bCs/>
                <w:sz w:val="28"/>
                <w:szCs w:val="28"/>
                <w:lang w:eastAsia="ru-RU"/>
              </w:rPr>
            </w:pPr>
            <w:r w:rsidRPr="00C6743D">
              <w:rPr>
                <w:b/>
                <w:bCs/>
                <w:sz w:val="28"/>
                <w:szCs w:val="28"/>
                <w:lang w:eastAsia="ru-RU"/>
              </w:rPr>
              <w:t>7911066,0</w:t>
            </w:r>
          </w:p>
        </w:tc>
      </w:tr>
      <w:tr w:rsidR="008E1E5C" w:rsidRPr="00C6743D" w14:paraId="227C300F" w14:textId="77777777" w:rsidTr="00EC1478">
        <w:trPr>
          <w:trHeight w:val="390"/>
        </w:trPr>
        <w:tc>
          <w:tcPr>
            <w:tcW w:w="3267" w:type="pct"/>
            <w:tcBorders>
              <w:top w:val="nil"/>
              <w:left w:val="single" w:sz="4" w:space="0" w:color="auto"/>
              <w:bottom w:val="single" w:sz="4" w:space="0" w:color="auto"/>
              <w:right w:val="single" w:sz="4" w:space="0" w:color="auto"/>
            </w:tcBorders>
            <w:shd w:val="clear" w:color="auto" w:fill="auto"/>
            <w:vAlign w:val="bottom"/>
            <w:hideMark/>
          </w:tcPr>
          <w:p w14:paraId="340BC8FC" w14:textId="77777777" w:rsidR="008E1E5C" w:rsidRPr="00C6743D" w:rsidRDefault="008E1E5C" w:rsidP="008E1E5C">
            <w:pPr>
              <w:rPr>
                <w:sz w:val="28"/>
                <w:szCs w:val="28"/>
                <w:lang w:eastAsia="ru-RU"/>
              </w:rPr>
            </w:pPr>
            <w:r w:rsidRPr="00C6743D">
              <w:rPr>
                <w:sz w:val="28"/>
                <w:szCs w:val="28"/>
                <w:lang w:eastAsia="ru-RU"/>
              </w:rPr>
              <w:t>Servicii  economice generale, comerciale și în domeniul forței de muncă</w:t>
            </w:r>
          </w:p>
        </w:tc>
        <w:tc>
          <w:tcPr>
            <w:tcW w:w="674" w:type="pct"/>
            <w:tcBorders>
              <w:top w:val="nil"/>
              <w:left w:val="nil"/>
              <w:bottom w:val="single" w:sz="4" w:space="0" w:color="auto"/>
              <w:right w:val="single" w:sz="4" w:space="0" w:color="auto"/>
            </w:tcBorders>
            <w:shd w:val="clear" w:color="auto" w:fill="auto"/>
            <w:noWrap/>
            <w:vAlign w:val="bottom"/>
            <w:hideMark/>
          </w:tcPr>
          <w:p w14:paraId="432A45C3" w14:textId="77777777" w:rsidR="008E1E5C" w:rsidRPr="00C6743D" w:rsidRDefault="008E1E5C" w:rsidP="008E1E5C">
            <w:pPr>
              <w:jc w:val="center"/>
              <w:rPr>
                <w:sz w:val="28"/>
                <w:szCs w:val="28"/>
                <w:lang w:eastAsia="ru-RU"/>
              </w:rPr>
            </w:pPr>
            <w:r w:rsidRPr="00C6743D">
              <w:rPr>
                <w:sz w:val="28"/>
                <w:szCs w:val="28"/>
                <w:lang w:eastAsia="ru-RU"/>
              </w:rPr>
              <w:t>041</w:t>
            </w:r>
          </w:p>
        </w:tc>
        <w:tc>
          <w:tcPr>
            <w:tcW w:w="1060" w:type="pct"/>
            <w:tcBorders>
              <w:top w:val="nil"/>
              <w:left w:val="nil"/>
              <w:bottom w:val="single" w:sz="4" w:space="0" w:color="auto"/>
              <w:right w:val="single" w:sz="4" w:space="0" w:color="auto"/>
            </w:tcBorders>
            <w:shd w:val="clear" w:color="auto" w:fill="auto"/>
            <w:noWrap/>
            <w:vAlign w:val="bottom"/>
            <w:hideMark/>
          </w:tcPr>
          <w:p w14:paraId="47C317FD" w14:textId="77777777" w:rsidR="008E1E5C" w:rsidRPr="00C6743D" w:rsidRDefault="008E1E5C" w:rsidP="008E1E5C">
            <w:pPr>
              <w:jc w:val="right"/>
              <w:rPr>
                <w:sz w:val="28"/>
                <w:szCs w:val="28"/>
                <w:lang w:eastAsia="ru-RU"/>
              </w:rPr>
            </w:pPr>
            <w:r w:rsidRPr="00C6743D">
              <w:rPr>
                <w:sz w:val="28"/>
                <w:szCs w:val="28"/>
                <w:lang w:eastAsia="ru-RU"/>
              </w:rPr>
              <w:t>401829,2</w:t>
            </w:r>
          </w:p>
        </w:tc>
      </w:tr>
    </w:tbl>
    <w:p w14:paraId="114C7F8D" w14:textId="77777777" w:rsidR="008E1E5C" w:rsidRPr="00C6743D" w:rsidRDefault="008E1E5C" w:rsidP="008E1E5C">
      <w:pPr>
        <w:pStyle w:val="NormalWeb"/>
        <w:ind w:firstLine="540"/>
        <w:rPr>
          <w:sz w:val="28"/>
          <w:szCs w:val="28"/>
        </w:rPr>
      </w:pPr>
    </w:p>
    <w:tbl>
      <w:tblPr>
        <w:tblW w:w="5000" w:type="pct"/>
        <w:tblLook w:val="04A0" w:firstRow="1" w:lastRow="0" w:firstColumn="1" w:lastColumn="0" w:noHBand="0" w:noVBand="1"/>
      </w:tblPr>
      <w:tblGrid>
        <w:gridCol w:w="5814"/>
        <w:gridCol w:w="1430"/>
        <w:gridCol w:w="2101"/>
      </w:tblGrid>
      <w:tr w:rsidR="00C6743D" w:rsidRPr="00C6743D" w14:paraId="6B9FCC24" w14:textId="77777777" w:rsidTr="00CC67ED">
        <w:trPr>
          <w:trHeight w:val="315"/>
        </w:trPr>
        <w:tc>
          <w:tcPr>
            <w:tcW w:w="3111"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3EC5FE5E" w14:textId="77777777" w:rsidR="008E1E5C" w:rsidRPr="00C6743D" w:rsidRDefault="008E1E5C" w:rsidP="008E1E5C">
            <w:pPr>
              <w:rPr>
                <w:sz w:val="28"/>
                <w:szCs w:val="28"/>
                <w:lang w:eastAsia="ru-RU"/>
              </w:rPr>
            </w:pPr>
            <w:r w:rsidRPr="00C6743D">
              <w:rPr>
                <w:sz w:val="28"/>
                <w:szCs w:val="28"/>
                <w:lang w:eastAsia="ru-RU"/>
              </w:rPr>
              <w:t>Educație timpurie și învățământ  primar</w:t>
            </w:r>
          </w:p>
        </w:tc>
        <w:tc>
          <w:tcPr>
            <w:tcW w:w="765" w:type="pct"/>
            <w:tcBorders>
              <w:top w:val="single" w:sz="4" w:space="0" w:color="auto"/>
              <w:left w:val="nil"/>
              <w:bottom w:val="single" w:sz="4" w:space="0" w:color="auto"/>
              <w:right w:val="single" w:sz="4" w:space="0" w:color="auto"/>
            </w:tcBorders>
            <w:shd w:val="clear" w:color="auto" w:fill="auto"/>
            <w:noWrap/>
            <w:vAlign w:val="bottom"/>
            <w:hideMark/>
          </w:tcPr>
          <w:p w14:paraId="4CBC3430" w14:textId="77777777" w:rsidR="008E1E5C" w:rsidRPr="00C6743D" w:rsidRDefault="008E1E5C" w:rsidP="008E1E5C">
            <w:pPr>
              <w:jc w:val="center"/>
              <w:rPr>
                <w:sz w:val="28"/>
                <w:szCs w:val="28"/>
                <w:lang w:eastAsia="ru-RU"/>
              </w:rPr>
            </w:pPr>
            <w:r w:rsidRPr="00C6743D">
              <w:rPr>
                <w:sz w:val="28"/>
                <w:szCs w:val="28"/>
                <w:lang w:eastAsia="ru-RU"/>
              </w:rPr>
              <w:t>091</w:t>
            </w:r>
          </w:p>
        </w:tc>
        <w:tc>
          <w:tcPr>
            <w:tcW w:w="1124" w:type="pct"/>
            <w:tcBorders>
              <w:top w:val="single" w:sz="4" w:space="0" w:color="auto"/>
              <w:left w:val="nil"/>
              <w:bottom w:val="single" w:sz="4" w:space="0" w:color="auto"/>
              <w:right w:val="single" w:sz="4" w:space="0" w:color="auto"/>
            </w:tcBorders>
            <w:shd w:val="clear" w:color="auto" w:fill="auto"/>
            <w:noWrap/>
            <w:vAlign w:val="bottom"/>
            <w:hideMark/>
          </w:tcPr>
          <w:p w14:paraId="6B2AFFAF" w14:textId="77777777" w:rsidR="008E1E5C" w:rsidRPr="00C6743D" w:rsidRDefault="008E1E5C" w:rsidP="008E1E5C">
            <w:pPr>
              <w:jc w:val="right"/>
              <w:rPr>
                <w:sz w:val="28"/>
                <w:szCs w:val="28"/>
                <w:lang w:eastAsia="ru-RU"/>
              </w:rPr>
            </w:pPr>
            <w:r w:rsidRPr="00C6743D">
              <w:rPr>
                <w:sz w:val="28"/>
                <w:szCs w:val="28"/>
                <w:lang w:eastAsia="ru-RU"/>
              </w:rPr>
              <w:t>55452,6</w:t>
            </w:r>
          </w:p>
        </w:tc>
      </w:tr>
      <w:tr w:rsidR="008E1E5C" w:rsidRPr="00C6743D" w14:paraId="26267436" w14:textId="77777777" w:rsidTr="00CC67ED">
        <w:trPr>
          <w:trHeight w:val="315"/>
        </w:trPr>
        <w:tc>
          <w:tcPr>
            <w:tcW w:w="3111" w:type="pct"/>
            <w:tcBorders>
              <w:top w:val="nil"/>
              <w:left w:val="single" w:sz="4" w:space="0" w:color="auto"/>
              <w:bottom w:val="single" w:sz="4" w:space="0" w:color="auto"/>
              <w:right w:val="single" w:sz="4" w:space="0" w:color="auto"/>
            </w:tcBorders>
            <w:shd w:val="clear" w:color="auto" w:fill="auto"/>
            <w:vAlign w:val="bottom"/>
            <w:hideMark/>
          </w:tcPr>
          <w:p w14:paraId="6C676CBF" w14:textId="77777777" w:rsidR="008E1E5C" w:rsidRPr="00C6743D" w:rsidRDefault="008E1E5C" w:rsidP="008E1E5C">
            <w:pPr>
              <w:rPr>
                <w:sz w:val="28"/>
                <w:szCs w:val="28"/>
                <w:lang w:eastAsia="ru-RU"/>
              </w:rPr>
            </w:pPr>
            <w:r w:rsidRPr="00C6743D">
              <w:rPr>
                <w:sz w:val="28"/>
                <w:szCs w:val="28"/>
                <w:lang w:eastAsia="ru-RU"/>
              </w:rPr>
              <w:t>Învățământ secundar</w:t>
            </w:r>
          </w:p>
        </w:tc>
        <w:tc>
          <w:tcPr>
            <w:tcW w:w="765" w:type="pct"/>
            <w:tcBorders>
              <w:top w:val="nil"/>
              <w:left w:val="nil"/>
              <w:bottom w:val="single" w:sz="4" w:space="0" w:color="auto"/>
              <w:right w:val="single" w:sz="4" w:space="0" w:color="auto"/>
            </w:tcBorders>
            <w:shd w:val="clear" w:color="auto" w:fill="auto"/>
            <w:noWrap/>
            <w:vAlign w:val="bottom"/>
            <w:hideMark/>
          </w:tcPr>
          <w:p w14:paraId="56C3DC56" w14:textId="77777777" w:rsidR="008E1E5C" w:rsidRPr="00C6743D" w:rsidRDefault="008E1E5C" w:rsidP="008E1E5C">
            <w:pPr>
              <w:jc w:val="center"/>
              <w:rPr>
                <w:sz w:val="28"/>
                <w:szCs w:val="28"/>
                <w:lang w:eastAsia="ru-RU"/>
              </w:rPr>
            </w:pPr>
            <w:r w:rsidRPr="00C6743D">
              <w:rPr>
                <w:sz w:val="28"/>
                <w:szCs w:val="28"/>
                <w:lang w:eastAsia="ru-RU"/>
              </w:rPr>
              <w:t>092</w:t>
            </w:r>
          </w:p>
        </w:tc>
        <w:tc>
          <w:tcPr>
            <w:tcW w:w="1124" w:type="pct"/>
            <w:tcBorders>
              <w:top w:val="nil"/>
              <w:left w:val="nil"/>
              <w:bottom w:val="single" w:sz="4" w:space="0" w:color="auto"/>
              <w:right w:val="single" w:sz="4" w:space="0" w:color="auto"/>
            </w:tcBorders>
            <w:shd w:val="clear" w:color="auto" w:fill="auto"/>
            <w:noWrap/>
            <w:vAlign w:val="bottom"/>
            <w:hideMark/>
          </w:tcPr>
          <w:p w14:paraId="32E8C04F" w14:textId="77777777" w:rsidR="008E1E5C" w:rsidRPr="00C6743D" w:rsidRDefault="008E1E5C" w:rsidP="008E1E5C">
            <w:pPr>
              <w:jc w:val="right"/>
              <w:rPr>
                <w:sz w:val="28"/>
                <w:szCs w:val="28"/>
                <w:lang w:eastAsia="ru-RU"/>
              </w:rPr>
            </w:pPr>
            <w:r w:rsidRPr="00C6743D">
              <w:rPr>
                <w:sz w:val="28"/>
                <w:szCs w:val="28"/>
                <w:lang w:eastAsia="ru-RU"/>
              </w:rPr>
              <w:t>282060,9</w:t>
            </w:r>
          </w:p>
        </w:tc>
      </w:tr>
    </w:tbl>
    <w:p w14:paraId="2C450978" w14:textId="77777777" w:rsidR="008E1E5C" w:rsidRPr="00C6743D" w:rsidRDefault="008E1E5C" w:rsidP="008E1E5C">
      <w:pPr>
        <w:pStyle w:val="NormalWeb"/>
        <w:ind w:firstLine="540"/>
        <w:rPr>
          <w:sz w:val="28"/>
          <w:szCs w:val="28"/>
        </w:rPr>
      </w:pPr>
    </w:p>
    <w:tbl>
      <w:tblPr>
        <w:tblW w:w="5000" w:type="pct"/>
        <w:tblLook w:val="04A0" w:firstRow="1" w:lastRow="0" w:firstColumn="1" w:lastColumn="0" w:noHBand="0" w:noVBand="1"/>
      </w:tblPr>
      <w:tblGrid>
        <w:gridCol w:w="6106"/>
        <w:gridCol w:w="1129"/>
        <w:gridCol w:w="2110"/>
      </w:tblGrid>
      <w:tr w:rsidR="00C6743D" w:rsidRPr="00C6743D" w14:paraId="4CF92B20" w14:textId="77777777" w:rsidTr="00CC67ED">
        <w:trPr>
          <w:trHeight w:val="315"/>
        </w:trPr>
        <w:tc>
          <w:tcPr>
            <w:tcW w:w="326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890FDE" w14:textId="77777777" w:rsidR="008E1E5C" w:rsidRPr="00C6743D" w:rsidRDefault="008E1E5C" w:rsidP="008E1E5C">
            <w:pPr>
              <w:rPr>
                <w:b/>
                <w:bCs/>
                <w:sz w:val="28"/>
                <w:szCs w:val="28"/>
                <w:lang w:eastAsia="ru-RU"/>
              </w:rPr>
            </w:pPr>
            <w:r w:rsidRPr="00C6743D">
              <w:rPr>
                <w:b/>
                <w:bCs/>
                <w:sz w:val="28"/>
                <w:szCs w:val="28"/>
                <w:lang w:eastAsia="ru-RU"/>
              </w:rPr>
              <w:t>Protecție socială</w:t>
            </w:r>
          </w:p>
        </w:tc>
        <w:tc>
          <w:tcPr>
            <w:tcW w:w="604" w:type="pct"/>
            <w:tcBorders>
              <w:top w:val="single" w:sz="4" w:space="0" w:color="auto"/>
              <w:left w:val="nil"/>
              <w:bottom w:val="single" w:sz="4" w:space="0" w:color="auto"/>
              <w:right w:val="single" w:sz="4" w:space="0" w:color="auto"/>
            </w:tcBorders>
            <w:shd w:val="clear" w:color="auto" w:fill="auto"/>
            <w:noWrap/>
            <w:vAlign w:val="bottom"/>
            <w:hideMark/>
          </w:tcPr>
          <w:p w14:paraId="7832983A" w14:textId="77777777" w:rsidR="008E1E5C" w:rsidRPr="00C6743D" w:rsidRDefault="008E1E5C" w:rsidP="008E1E5C">
            <w:pPr>
              <w:jc w:val="center"/>
              <w:rPr>
                <w:b/>
                <w:bCs/>
                <w:sz w:val="28"/>
                <w:szCs w:val="28"/>
                <w:lang w:eastAsia="ru-RU"/>
              </w:rPr>
            </w:pPr>
            <w:r w:rsidRPr="00C6743D">
              <w:rPr>
                <w:b/>
                <w:bCs/>
                <w:sz w:val="28"/>
                <w:szCs w:val="28"/>
                <w:lang w:eastAsia="ru-RU"/>
              </w:rPr>
              <w:t>10</w:t>
            </w:r>
          </w:p>
        </w:tc>
        <w:tc>
          <w:tcPr>
            <w:tcW w:w="1130" w:type="pct"/>
            <w:tcBorders>
              <w:top w:val="single" w:sz="4" w:space="0" w:color="auto"/>
              <w:left w:val="nil"/>
              <w:bottom w:val="single" w:sz="4" w:space="0" w:color="auto"/>
              <w:right w:val="single" w:sz="4" w:space="0" w:color="auto"/>
            </w:tcBorders>
            <w:shd w:val="clear" w:color="auto" w:fill="auto"/>
            <w:noWrap/>
            <w:vAlign w:val="bottom"/>
            <w:hideMark/>
          </w:tcPr>
          <w:p w14:paraId="4806EE84" w14:textId="77777777" w:rsidR="008E1E5C" w:rsidRPr="00C6743D" w:rsidRDefault="008E1E5C" w:rsidP="008E1E5C">
            <w:pPr>
              <w:jc w:val="right"/>
              <w:rPr>
                <w:b/>
                <w:bCs/>
                <w:sz w:val="28"/>
                <w:szCs w:val="28"/>
                <w:lang w:eastAsia="ru-RU"/>
              </w:rPr>
            </w:pPr>
            <w:r w:rsidRPr="00C6743D">
              <w:rPr>
                <w:b/>
                <w:bCs/>
                <w:sz w:val="28"/>
                <w:szCs w:val="28"/>
                <w:lang w:eastAsia="ru-RU"/>
              </w:rPr>
              <w:t>12397999,3</w:t>
            </w:r>
          </w:p>
        </w:tc>
      </w:tr>
    </w:tbl>
    <w:p w14:paraId="0DF8370E" w14:textId="77777777" w:rsidR="008E1E5C" w:rsidRPr="00C6743D" w:rsidRDefault="008E1E5C" w:rsidP="008E1E5C">
      <w:pPr>
        <w:pStyle w:val="NormalWeb"/>
        <w:ind w:firstLine="540"/>
        <w:rPr>
          <w:sz w:val="28"/>
          <w:szCs w:val="28"/>
        </w:rPr>
      </w:pPr>
    </w:p>
    <w:tbl>
      <w:tblPr>
        <w:tblW w:w="5000" w:type="pct"/>
        <w:tblLook w:val="04A0" w:firstRow="1" w:lastRow="0" w:firstColumn="1" w:lastColumn="0" w:noHBand="0" w:noVBand="1"/>
      </w:tblPr>
      <w:tblGrid>
        <w:gridCol w:w="6020"/>
        <w:gridCol w:w="1243"/>
        <w:gridCol w:w="2082"/>
      </w:tblGrid>
      <w:tr w:rsidR="00C6743D" w:rsidRPr="00C6743D" w14:paraId="3B797DCD" w14:textId="77777777" w:rsidTr="00CC67ED">
        <w:trPr>
          <w:trHeight w:val="315"/>
        </w:trPr>
        <w:tc>
          <w:tcPr>
            <w:tcW w:w="3221"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0664D20E" w14:textId="77777777" w:rsidR="008E1E5C" w:rsidRPr="00C6743D" w:rsidRDefault="008E1E5C" w:rsidP="008E1E5C">
            <w:pPr>
              <w:rPr>
                <w:sz w:val="28"/>
                <w:szCs w:val="28"/>
                <w:lang w:eastAsia="ru-RU"/>
              </w:rPr>
            </w:pPr>
            <w:r w:rsidRPr="00C6743D">
              <w:rPr>
                <w:sz w:val="28"/>
                <w:szCs w:val="28"/>
                <w:lang w:eastAsia="ru-RU"/>
              </w:rPr>
              <w:t>Protecție împotriva excluziunii sociale</w:t>
            </w:r>
          </w:p>
        </w:tc>
        <w:tc>
          <w:tcPr>
            <w:tcW w:w="665" w:type="pct"/>
            <w:tcBorders>
              <w:top w:val="single" w:sz="4" w:space="0" w:color="auto"/>
              <w:left w:val="nil"/>
              <w:bottom w:val="single" w:sz="4" w:space="0" w:color="auto"/>
              <w:right w:val="single" w:sz="4" w:space="0" w:color="auto"/>
            </w:tcBorders>
            <w:shd w:val="clear" w:color="auto" w:fill="auto"/>
            <w:noWrap/>
            <w:vAlign w:val="bottom"/>
            <w:hideMark/>
          </w:tcPr>
          <w:p w14:paraId="64DB1EE0" w14:textId="77777777" w:rsidR="008E1E5C" w:rsidRPr="00C6743D" w:rsidRDefault="008E1E5C" w:rsidP="008E1E5C">
            <w:pPr>
              <w:jc w:val="center"/>
              <w:rPr>
                <w:sz w:val="28"/>
                <w:szCs w:val="28"/>
                <w:lang w:eastAsia="ru-RU"/>
              </w:rPr>
            </w:pPr>
            <w:r w:rsidRPr="00C6743D">
              <w:rPr>
                <w:sz w:val="28"/>
                <w:szCs w:val="28"/>
                <w:lang w:eastAsia="ru-RU"/>
              </w:rPr>
              <w:t>107</w:t>
            </w:r>
          </w:p>
        </w:tc>
        <w:tc>
          <w:tcPr>
            <w:tcW w:w="1114" w:type="pct"/>
            <w:tcBorders>
              <w:top w:val="single" w:sz="4" w:space="0" w:color="auto"/>
              <w:left w:val="nil"/>
              <w:bottom w:val="single" w:sz="4" w:space="0" w:color="auto"/>
              <w:right w:val="single" w:sz="4" w:space="0" w:color="auto"/>
            </w:tcBorders>
            <w:shd w:val="clear" w:color="auto" w:fill="auto"/>
            <w:noWrap/>
            <w:vAlign w:val="bottom"/>
            <w:hideMark/>
          </w:tcPr>
          <w:p w14:paraId="453C75A1" w14:textId="77777777" w:rsidR="008E1E5C" w:rsidRPr="00C6743D" w:rsidRDefault="008E1E5C" w:rsidP="008E1E5C">
            <w:pPr>
              <w:jc w:val="right"/>
              <w:rPr>
                <w:sz w:val="28"/>
                <w:szCs w:val="28"/>
                <w:lang w:eastAsia="ru-RU"/>
              </w:rPr>
            </w:pPr>
            <w:r w:rsidRPr="00C6743D">
              <w:rPr>
                <w:sz w:val="28"/>
                <w:szCs w:val="28"/>
                <w:lang w:eastAsia="ru-RU"/>
              </w:rPr>
              <w:t>171322,8</w:t>
            </w:r>
          </w:p>
        </w:tc>
      </w:tr>
      <w:tr w:rsidR="00C6743D" w:rsidRPr="00C6743D" w14:paraId="5E5C8D74" w14:textId="77777777" w:rsidTr="00CC67ED">
        <w:trPr>
          <w:trHeight w:val="360"/>
        </w:trPr>
        <w:tc>
          <w:tcPr>
            <w:tcW w:w="3221" w:type="pct"/>
            <w:tcBorders>
              <w:top w:val="nil"/>
              <w:left w:val="single" w:sz="4" w:space="0" w:color="auto"/>
              <w:bottom w:val="single" w:sz="4" w:space="0" w:color="auto"/>
              <w:right w:val="single" w:sz="4" w:space="0" w:color="auto"/>
            </w:tcBorders>
            <w:shd w:val="clear" w:color="auto" w:fill="auto"/>
            <w:vAlign w:val="bottom"/>
            <w:hideMark/>
          </w:tcPr>
          <w:p w14:paraId="3EDBF2EC" w14:textId="77777777" w:rsidR="008E1E5C" w:rsidRPr="00C6743D" w:rsidRDefault="008E1E5C" w:rsidP="008E1E5C">
            <w:pPr>
              <w:rPr>
                <w:sz w:val="28"/>
                <w:szCs w:val="28"/>
                <w:lang w:eastAsia="ru-RU"/>
              </w:rPr>
            </w:pPr>
            <w:r w:rsidRPr="00C6743D">
              <w:rPr>
                <w:sz w:val="28"/>
                <w:szCs w:val="28"/>
                <w:lang w:eastAsia="ru-RU"/>
              </w:rPr>
              <w:t>Alte servicii în domeniul protecției sociale neatribuite la alte grupe</w:t>
            </w:r>
          </w:p>
        </w:tc>
        <w:tc>
          <w:tcPr>
            <w:tcW w:w="665" w:type="pct"/>
            <w:tcBorders>
              <w:top w:val="nil"/>
              <w:left w:val="nil"/>
              <w:bottom w:val="single" w:sz="4" w:space="0" w:color="auto"/>
              <w:right w:val="single" w:sz="4" w:space="0" w:color="auto"/>
            </w:tcBorders>
            <w:shd w:val="clear" w:color="auto" w:fill="auto"/>
            <w:noWrap/>
            <w:vAlign w:val="bottom"/>
            <w:hideMark/>
          </w:tcPr>
          <w:p w14:paraId="17030C39" w14:textId="77777777" w:rsidR="008E1E5C" w:rsidRPr="00C6743D" w:rsidRDefault="008E1E5C" w:rsidP="008E1E5C">
            <w:pPr>
              <w:jc w:val="center"/>
              <w:rPr>
                <w:sz w:val="28"/>
                <w:szCs w:val="28"/>
                <w:lang w:eastAsia="ru-RU"/>
              </w:rPr>
            </w:pPr>
            <w:r w:rsidRPr="00C6743D">
              <w:rPr>
                <w:sz w:val="28"/>
                <w:szCs w:val="28"/>
                <w:lang w:eastAsia="ru-RU"/>
              </w:rPr>
              <w:t>109</w:t>
            </w:r>
          </w:p>
        </w:tc>
        <w:tc>
          <w:tcPr>
            <w:tcW w:w="1114" w:type="pct"/>
            <w:tcBorders>
              <w:top w:val="nil"/>
              <w:left w:val="nil"/>
              <w:bottom w:val="single" w:sz="4" w:space="0" w:color="auto"/>
              <w:right w:val="single" w:sz="4" w:space="0" w:color="auto"/>
            </w:tcBorders>
            <w:shd w:val="clear" w:color="auto" w:fill="auto"/>
            <w:noWrap/>
            <w:vAlign w:val="bottom"/>
            <w:hideMark/>
          </w:tcPr>
          <w:p w14:paraId="6AF89AEE" w14:textId="77777777" w:rsidR="008E1E5C" w:rsidRPr="00C6743D" w:rsidRDefault="008E1E5C" w:rsidP="008E1E5C">
            <w:pPr>
              <w:jc w:val="right"/>
              <w:rPr>
                <w:sz w:val="28"/>
                <w:szCs w:val="28"/>
                <w:lang w:eastAsia="ru-RU"/>
              </w:rPr>
            </w:pPr>
            <w:r w:rsidRPr="00C6743D">
              <w:rPr>
                <w:sz w:val="28"/>
                <w:szCs w:val="28"/>
                <w:lang w:eastAsia="ru-RU"/>
              </w:rPr>
              <w:t>11748880,7</w:t>
            </w:r>
          </w:p>
        </w:tc>
      </w:tr>
      <w:tr w:rsidR="008E1E5C" w:rsidRPr="00C6743D" w14:paraId="05ADD396" w14:textId="77777777" w:rsidTr="00CC67ED">
        <w:trPr>
          <w:trHeight w:val="315"/>
        </w:trPr>
        <w:tc>
          <w:tcPr>
            <w:tcW w:w="3221" w:type="pct"/>
            <w:tcBorders>
              <w:top w:val="nil"/>
              <w:left w:val="single" w:sz="4" w:space="0" w:color="auto"/>
              <w:bottom w:val="single" w:sz="4" w:space="0" w:color="auto"/>
              <w:right w:val="single" w:sz="4" w:space="0" w:color="auto"/>
            </w:tcBorders>
            <w:shd w:val="clear" w:color="auto" w:fill="auto"/>
            <w:noWrap/>
            <w:vAlign w:val="bottom"/>
            <w:hideMark/>
          </w:tcPr>
          <w:p w14:paraId="1FAB71AF" w14:textId="77777777" w:rsidR="008E1E5C" w:rsidRPr="00C6743D" w:rsidRDefault="008E1E5C" w:rsidP="008E1E5C">
            <w:pPr>
              <w:rPr>
                <w:b/>
                <w:bCs/>
                <w:sz w:val="28"/>
                <w:szCs w:val="28"/>
                <w:lang w:eastAsia="ru-RU"/>
              </w:rPr>
            </w:pPr>
            <w:r w:rsidRPr="00C6743D">
              <w:rPr>
                <w:b/>
                <w:bCs/>
                <w:sz w:val="28"/>
                <w:szCs w:val="28"/>
                <w:lang w:eastAsia="ru-RU"/>
              </w:rPr>
              <w:t>TOTAL</w:t>
            </w:r>
          </w:p>
        </w:tc>
        <w:tc>
          <w:tcPr>
            <w:tcW w:w="665" w:type="pct"/>
            <w:tcBorders>
              <w:top w:val="nil"/>
              <w:left w:val="nil"/>
              <w:bottom w:val="single" w:sz="4" w:space="0" w:color="auto"/>
              <w:right w:val="single" w:sz="4" w:space="0" w:color="auto"/>
            </w:tcBorders>
            <w:shd w:val="clear" w:color="auto" w:fill="auto"/>
            <w:noWrap/>
            <w:vAlign w:val="bottom"/>
            <w:hideMark/>
          </w:tcPr>
          <w:p w14:paraId="0F35188D" w14:textId="77777777" w:rsidR="008E1E5C" w:rsidRPr="00C6743D" w:rsidRDefault="008E1E5C" w:rsidP="008E1E5C">
            <w:pPr>
              <w:rPr>
                <w:b/>
                <w:bCs/>
                <w:i/>
                <w:iCs/>
                <w:sz w:val="28"/>
                <w:szCs w:val="28"/>
                <w:lang w:eastAsia="ru-RU"/>
              </w:rPr>
            </w:pPr>
            <w:r w:rsidRPr="00C6743D">
              <w:rPr>
                <w:b/>
                <w:bCs/>
                <w:i/>
                <w:iCs/>
                <w:sz w:val="28"/>
                <w:szCs w:val="28"/>
                <w:lang w:eastAsia="ru-RU"/>
              </w:rPr>
              <w:t> </w:t>
            </w:r>
          </w:p>
        </w:tc>
        <w:tc>
          <w:tcPr>
            <w:tcW w:w="1114" w:type="pct"/>
            <w:tcBorders>
              <w:top w:val="nil"/>
              <w:left w:val="nil"/>
              <w:bottom w:val="single" w:sz="4" w:space="0" w:color="auto"/>
              <w:right w:val="single" w:sz="4" w:space="0" w:color="auto"/>
            </w:tcBorders>
            <w:shd w:val="clear" w:color="auto" w:fill="auto"/>
            <w:noWrap/>
            <w:vAlign w:val="bottom"/>
            <w:hideMark/>
          </w:tcPr>
          <w:p w14:paraId="02FB81C3" w14:textId="77777777" w:rsidR="008E1E5C" w:rsidRPr="00C6743D" w:rsidRDefault="008E1E5C" w:rsidP="008E1E5C">
            <w:pPr>
              <w:jc w:val="right"/>
              <w:rPr>
                <w:b/>
                <w:bCs/>
                <w:sz w:val="28"/>
                <w:szCs w:val="28"/>
                <w:lang w:eastAsia="ru-RU"/>
              </w:rPr>
            </w:pPr>
            <w:r w:rsidRPr="00C6743D">
              <w:rPr>
                <w:b/>
                <w:bCs/>
                <w:sz w:val="28"/>
                <w:szCs w:val="28"/>
                <w:lang w:eastAsia="ru-RU"/>
              </w:rPr>
              <w:t>57654344,0</w:t>
            </w:r>
          </w:p>
        </w:tc>
      </w:tr>
    </w:tbl>
    <w:p w14:paraId="789AC861" w14:textId="77777777" w:rsidR="008E1E5C" w:rsidRPr="00C6743D" w:rsidRDefault="008E1E5C" w:rsidP="008E1E5C">
      <w:pPr>
        <w:pStyle w:val="NormalWeb"/>
        <w:shd w:val="clear" w:color="auto" w:fill="FFFFFF"/>
        <w:ind w:firstLine="540"/>
        <w:rPr>
          <w:rStyle w:val="Robust"/>
          <w:b w:val="0"/>
          <w:sz w:val="28"/>
          <w:szCs w:val="28"/>
        </w:rPr>
      </w:pPr>
    </w:p>
    <w:p w14:paraId="65062C7C" w14:textId="77777777" w:rsidR="008E1E5C" w:rsidRPr="00C6743D" w:rsidRDefault="008E1E5C" w:rsidP="0051609F">
      <w:pPr>
        <w:pStyle w:val="NormalWeb"/>
        <w:shd w:val="clear" w:color="auto" w:fill="FFFFFF"/>
        <w:ind w:firstLine="709"/>
        <w:rPr>
          <w:rStyle w:val="Robust"/>
          <w:b w:val="0"/>
          <w:sz w:val="28"/>
          <w:szCs w:val="28"/>
        </w:rPr>
      </w:pPr>
      <w:r w:rsidRPr="00C6743D">
        <w:rPr>
          <w:rStyle w:val="Robust"/>
          <w:b w:val="0"/>
          <w:sz w:val="28"/>
          <w:szCs w:val="28"/>
        </w:rPr>
        <w:t>11. Anexele nr. 1, 2 și 7 se substituie cu anexele nr. 1-3 la prezenta lege.</w:t>
      </w:r>
    </w:p>
    <w:p w14:paraId="45CA7336" w14:textId="77777777" w:rsidR="00CC67ED" w:rsidRPr="00C6743D" w:rsidRDefault="00CC67ED" w:rsidP="0051609F">
      <w:pPr>
        <w:pStyle w:val="NormalWeb"/>
        <w:shd w:val="clear" w:color="auto" w:fill="FFFFFF"/>
        <w:ind w:firstLine="709"/>
        <w:rPr>
          <w:rStyle w:val="Robust"/>
          <w:b w:val="0"/>
          <w:sz w:val="28"/>
          <w:szCs w:val="28"/>
        </w:rPr>
      </w:pPr>
    </w:p>
    <w:p w14:paraId="38E57A52" w14:textId="77777777" w:rsidR="008E1E5C" w:rsidRPr="00C6743D" w:rsidRDefault="008E1E5C" w:rsidP="0051609F">
      <w:pPr>
        <w:pStyle w:val="NormalWeb"/>
        <w:shd w:val="clear" w:color="auto" w:fill="FFFFFF"/>
        <w:ind w:firstLine="709"/>
        <w:rPr>
          <w:sz w:val="28"/>
          <w:szCs w:val="28"/>
        </w:rPr>
      </w:pPr>
      <w:r w:rsidRPr="00C6743D">
        <w:rPr>
          <w:rStyle w:val="Robust"/>
          <w:sz w:val="28"/>
          <w:szCs w:val="28"/>
        </w:rPr>
        <w:t>Art. II. </w:t>
      </w:r>
      <w:r w:rsidRPr="00C6743D">
        <w:rPr>
          <w:sz w:val="28"/>
          <w:szCs w:val="28"/>
        </w:rPr>
        <w:t>– Prezenta lege intră în vigoare la data publicării în Monitorul Oficial al Republicii Moldova.</w:t>
      </w:r>
    </w:p>
    <w:p w14:paraId="5C48A822" w14:textId="77777777" w:rsidR="00633BD9" w:rsidRPr="00C6743D" w:rsidRDefault="00633BD9" w:rsidP="008E1E5C">
      <w:pPr>
        <w:tabs>
          <w:tab w:val="left" w:pos="6386"/>
        </w:tabs>
        <w:rPr>
          <w:sz w:val="28"/>
          <w:szCs w:val="28"/>
          <w:lang w:eastAsia="ru-RU"/>
        </w:rPr>
      </w:pPr>
    </w:p>
    <w:p w14:paraId="7C759E22" w14:textId="77777777" w:rsidR="0020463E" w:rsidRPr="00C6743D" w:rsidRDefault="0020463E" w:rsidP="008E1E5C">
      <w:pPr>
        <w:tabs>
          <w:tab w:val="left" w:pos="6386"/>
        </w:tabs>
        <w:rPr>
          <w:sz w:val="28"/>
          <w:szCs w:val="28"/>
          <w:lang w:eastAsia="ru-RU"/>
        </w:rPr>
      </w:pPr>
    </w:p>
    <w:p w14:paraId="474067A0" w14:textId="0CD446E9" w:rsidR="0020463E" w:rsidRPr="00C6743D" w:rsidRDefault="0020463E" w:rsidP="008E1E5C">
      <w:pPr>
        <w:tabs>
          <w:tab w:val="left" w:pos="6386"/>
        </w:tabs>
        <w:rPr>
          <w:b/>
          <w:sz w:val="28"/>
          <w:szCs w:val="28"/>
          <w:lang w:eastAsia="ru-RU"/>
        </w:rPr>
      </w:pPr>
      <w:r w:rsidRPr="00C6743D">
        <w:rPr>
          <w:b/>
          <w:sz w:val="28"/>
          <w:szCs w:val="28"/>
          <w:lang w:eastAsia="ru-RU"/>
        </w:rPr>
        <w:t>Președintele Parlamentului</w:t>
      </w:r>
    </w:p>
    <w:p w14:paraId="6A66FB16" w14:textId="77777777" w:rsidR="00633BD9" w:rsidRPr="008E1E5C" w:rsidRDefault="00633BD9" w:rsidP="008E1E5C">
      <w:pPr>
        <w:tabs>
          <w:tab w:val="left" w:pos="6386"/>
        </w:tabs>
        <w:rPr>
          <w:sz w:val="28"/>
          <w:szCs w:val="28"/>
          <w:lang w:val="ro-RO" w:eastAsia="ru-RU"/>
        </w:rPr>
      </w:pPr>
    </w:p>
    <w:p w14:paraId="0BBB79ED" w14:textId="77777777" w:rsidR="00730FEE" w:rsidRPr="008E1E5C" w:rsidRDefault="00730FEE" w:rsidP="008E1E5C">
      <w:pPr>
        <w:tabs>
          <w:tab w:val="left" w:pos="6386"/>
        </w:tabs>
        <w:rPr>
          <w:sz w:val="28"/>
          <w:szCs w:val="28"/>
          <w:lang w:val="ro-RO" w:eastAsia="ru-RU"/>
        </w:rPr>
      </w:pPr>
    </w:p>
    <w:sectPr w:rsidR="00730FEE" w:rsidRPr="008E1E5C"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77777777"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0793F">
      <w:rPr>
        <w:noProof/>
        <w:sz w:val="16"/>
        <w:szCs w:val="16"/>
      </w:rPr>
      <w:t>Y:\200\2021\HOTĂRÂRI\21380\21380 - 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77777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20793F">
      <w:rPr>
        <w:noProof/>
        <w:sz w:val="16"/>
        <w:szCs w:val="16"/>
      </w:rPr>
      <w:t>Y:\200\2021\HOTĂRÂRI\21380\21380 - 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20793F" w:rsidRPr="0020793F">
      <w:rPr>
        <w:noProof/>
        <w:lang w:val="ro-RO"/>
      </w:rPr>
      <w:t>6</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3628576C" w:rsidR="00FC2D2D" w:rsidRPr="0020793F" w:rsidRDefault="00FC2D2D" w:rsidP="00FC2D2D">
          <w:pPr>
            <w:pStyle w:val="Titlu8"/>
            <w:ind w:firstLine="0"/>
            <w:outlineLvl w:val="7"/>
            <w:rPr>
              <w:rFonts w:ascii="Times New Roman" w:hAnsi="Times New Roman"/>
              <w:sz w:val="34"/>
              <w:szCs w:val="34"/>
              <w:lang w:val="ru-RU"/>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20793F">
            <w:rPr>
              <w:rFonts w:ascii="Times New Roman" w:hAnsi="Times New Roman"/>
              <w:sz w:val="32"/>
              <w:szCs w:val="32"/>
              <w:lang w:val="ru-RU"/>
            </w:rPr>
            <w:t>334</w:t>
          </w:r>
        </w:p>
        <w:p w14:paraId="0D789702" w14:textId="77777777" w:rsidR="00FC2D2D" w:rsidRPr="00FC2D2D" w:rsidRDefault="00FC2D2D" w:rsidP="00FC2D2D">
          <w:pPr>
            <w:ind w:firstLine="0"/>
            <w:jc w:val="center"/>
            <w:rPr>
              <w:rFonts w:ascii="Times New Roman" w:hAnsi="Times New Roman"/>
              <w:lang w:val="ro-RO"/>
            </w:rPr>
          </w:pPr>
        </w:p>
        <w:p w14:paraId="6645D62E" w14:textId="6BC5E38C"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20793F">
            <w:rPr>
              <w:rFonts w:ascii="Times New Roman" w:hAnsi="Times New Roman"/>
              <w:b/>
              <w:sz w:val="28"/>
              <w:szCs w:val="28"/>
              <w:u w:val="single"/>
              <w:lang w:val="ru-RU"/>
            </w:rPr>
            <w:t xml:space="preserve">10 </w:t>
          </w:r>
          <w:r w:rsidR="0020793F">
            <w:rPr>
              <w:rFonts w:ascii="Times New Roman" w:hAnsi="Times New Roman"/>
              <w:b/>
              <w:sz w:val="28"/>
              <w:szCs w:val="28"/>
              <w:u w:val="single"/>
            </w:rPr>
            <w:t>noiembrie</w:t>
          </w:r>
          <w:r w:rsidRPr="00FC2D2D">
            <w:rPr>
              <w:rFonts w:ascii="Times New Roman" w:hAnsi="Times New Roman"/>
              <w:b/>
              <w:sz w:val="28"/>
              <w:szCs w:val="28"/>
              <w:u w:val="single"/>
              <w:lang w:val="ro-RO"/>
            </w:rPr>
            <w:t xml:space="preserve"> 202</w:t>
          </w:r>
          <w:r w:rsidR="00B16328">
            <w:rPr>
              <w:rFonts w:ascii="Times New Roman" w:hAnsi="Times New Roman"/>
              <w:b/>
              <w:sz w:val="28"/>
              <w:szCs w:val="28"/>
              <w:u w:val="single"/>
              <w:lang w:val="ro-RO"/>
            </w:rPr>
            <w:t>1</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6483A"/>
    <w:rsid w:val="00066D83"/>
    <w:rsid w:val="00075CE0"/>
    <w:rsid w:val="00077246"/>
    <w:rsid w:val="00077B6F"/>
    <w:rsid w:val="00085DA8"/>
    <w:rsid w:val="000914AA"/>
    <w:rsid w:val="0009503C"/>
    <w:rsid w:val="000B66A7"/>
    <w:rsid w:val="000C3000"/>
    <w:rsid w:val="000D3405"/>
    <w:rsid w:val="000D7A09"/>
    <w:rsid w:val="000F0FD7"/>
    <w:rsid w:val="001100A2"/>
    <w:rsid w:val="00111319"/>
    <w:rsid w:val="0014378C"/>
    <w:rsid w:val="00144067"/>
    <w:rsid w:val="001469DB"/>
    <w:rsid w:val="001574DD"/>
    <w:rsid w:val="001614F3"/>
    <w:rsid w:val="00191F49"/>
    <w:rsid w:val="001B2461"/>
    <w:rsid w:val="001B5608"/>
    <w:rsid w:val="001C223C"/>
    <w:rsid w:val="001D364E"/>
    <w:rsid w:val="001E6EB8"/>
    <w:rsid w:val="0020463E"/>
    <w:rsid w:val="0020793F"/>
    <w:rsid w:val="00222B19"/>
    <w:rsid w:val="00243B9C"/>
    <w:rsid w:val="00251AE0"/>
    <w:rsid w:val="00256F32"/>
    <w:rsid w:val="00283736"/>
    <w:rsid w:val="0029400E"/>
    <w:rsid w:val="003321A4"/>
    <w:rsid w:val="0034194B"/>
    <w:rsid w:val="003543E9"/>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4F2DF4"/>
    <w:rsid w:val="00500597"/>
    <w:rsid w:val="0050680A"/>
    <w:rsid w:val="00512A5C"/>
    <w:rsid w:val="0051609F"/>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86A57"/>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B3E59"/>
    <w:rsid w:val="007E0B5B"/>
    <w:rsid w:val="00814406"/>
    <w:rsid w:val="00832599"/>
    <w:rsid w:val="0084667B"/>
    <w:rsid w:val="00862AB4"/>
    <w:rsid w:val="0087581E"/>
    <w:rsid w:val="00882196"/>
    <w:rsid w:val="00893B25"/>
    <w:rsid w:val="008B533A"/>
    <w:rsid w:val="008C14FC"/>
    <w:rsid w:val="008C1EB3"/>
    <w:rsid w:val="008C53C4"/>
    <w:rsid w:val="008C5F65"/>
    <w:rsid w:val="008E1E5C"/>
    <w:rsid w:val="009159B9"/>
    <w:rsid w:val="009168BD"/>
    <w:rsid w:val="0092631A"/>
    <w:rsid w:val="009374A9"/>
    <w:rsid w:val="00941781"/>
    <w:rsid w:val="009423B6"/>
    <w:rsid w:val="0094555A"/>
    <w:rsid w:val="00950CEF"/>
    <w:rsid w:val="0095316D"/>
    <w:rsid w:val="00965406"/>
    <w:rsid w:val="00967B94"/>
    <w:rsid w:val="009A3326"/>
    <w:rsid w:val="009E001D"/>
    <w:rsid w:val="009E20E6"/>
    <w:rsid w:val="009F4423"/>
    <w:rsid w:val="00A0308D"/>
    <w:rsid w:val="00A04621"/>
    <w:rsid w:val="00A049D3"/>
    <w:rsid w:val="00A1010C"/>
    <w:rsid w:val="00A20072"/>
    <w:rsid w:val="00A31825"/>
    <w:rsid w:val="00A35DD9"/>
    <w:rsid w:val="00A56041"/>
    <w:rsid w:val="00A87A92"/>
    <w:rsid w:val="00A93281"/>
    <w:rsid w:val="00A938D0"/>
    <w:rsid w:val="00A94FEB"/>
    <w:rsid w:val="00A977C3"/>
    <w:rsid w:val="00AA173D"/>
    <w:rsid w:val="00AB67F5"/>
    <w:rsid w:val="00AC0DAC"/>
    <w:rsid w:val="00AE2413"/>
    <w:rsid w:val="00AE7568"/>
    <w:rsid w:val="00AF0010"/>
    <w:rsid w:val="00B05A8B"/>
    <w:rsid w:val="00B13FE9"/>
    <w:rsid w:val="00B16328"/>
    <w:rsid w:val="00B4370D"/>
    <w:rsid w:val="00B470A0"/>
    <w:rsid w:val="00B51090"/>
    <w:rsid w:val="00B64C75"/>
    <w:rsid w:val="00BF2373"/>
    <w:rsid w:val="00BF32A6"/>
    <w:rsid w:val="00C02DFA"/>
    <w:rsid w:val="00C03113"/>
    <w:rsid w:val="00C35492"/>
    <w:rsid w:val="00C6743D"/>
    <w:rsid w:val="00C74719"/>
    <w:rsid w:val="00C74905"/>
    <w:rsid w:val="00C97309"/>
    <w:rsid w:val="00CB05D3"/>
    <w:rsid w:val="00CB0FCF"/>
    <w:rsid w:val="00CC67ED"/>
    <w:rsid w:val="00CC7AFF"/>
    <w:rsid w:val="00CE0DA1"/>
    <w:rsid w:val="00CF2559"/>
    <w:rsid w:val="00D41305"/>
    <w:rsid w:val="00D64123"/>
    <w:rsid w:val="00D642D3"/>
    <w:rsid w:val="00D91434"/>
    <w:rsid w:val="00DB1216"/>
    <w:rsid w:val="00DB5947"/>
    <w:rsid w:val="00DB7468"/>
    <w:rsid w:val="00DC4C6E"/>
    <w:rsid w:val="00DC5767"/>
    <w:rsid w:val="00DF0E57"/>
    <w:rsid w:val="00DF181A"/>
    <w:rsid w:val="00DF7E3E"/>
    <w:rsid w:val="00E04C14"/>
    <w:rsid w:val="00E11CE2"/>
    <w:rsid w:val="00E216C5"/>
    <w:rsid w:val="00E25218"/>
    <w:rsid w:val="00E82D01"/>
    <w:rsid w:val="00E84C73"/>
    <w:rsid w:val="00EA1DFC"/>
    <w:rsid w:val="00EA3268"/>
    <w:rsid w:val="00EA7735"/>
    <w:rsid w:val="00EB50D7"/>
    <w:rsid w:val="00EC1478"/>
    <w:rsid w:val="00ED2FE3"/>
    <w:rsid w:val="00F019B4"/>
    <w:rsid w:val="00F4110C"/>
    <w:rsid w:val="00F41323"/>
    <w:rsid w:val="00F552B7"/>
    <w:rsid w:val="00F67B04"/>
    <w:rsid w:val="00F76152"/>
    <w:rsid w:val="00F817FC"/>
    <w:rsid w:val="00F864E2"/>
    <w:rsid w:val="00FA194B"/>
    <w:rsid w:val="00FA7984"/>
    <w:rsid w:val="00FB176A"/>
    <w:rsid w:val="00FC2D2D"/>
    <w:rsid w:val="00FC4320"/>
    <w:rsid w:val="00FD2A3E"/>
    <w:rsid w:val="00FD50C6"/>
    <w:rsid w:val="00FE1A93"/>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710D620-8432-48C6-84CF-86CCD02BBF73}"/>
</file>

<file path=customXml/itemProps2.xml><?xml version="1.0" encoding="utf-8"?>
<ds:datastoreItem xmlns:ds="http://schemas.openxmlformats.org/officeDocument/2006/customXml" ds:itemID="{F48CEB2D-64CA-4AD2-8C69-9270688C23CF}"/>
</file>

<file path=customXml/itemProps3.xml><?xml version="1.0" encoding="utf-8"?>
<ds:datastoreItem xmlns:ds="http://schemas.openxmlformats.org/officeDocument/2006/customXml" ds:itemID="{ABAA1B16-4D5A-402D-9D66-B460E3DBAFD6}"/>
</file>

<file path=customXml/itemProps4.xml><?xml version="1.0" encoding="utf-8"?>
<ds:datastoreItem xmlns:ds="http://schemas.openxmlformats.org/officeDocument/2006/customXml" ds:itemID="{9B89715D-0FF8-4BCE-9F58-9952E6CEF567}"/>
</file>

<file path=docProps/app.xml><?xml version="1.0" encoding="utf-8"?>
<Properties xmlns="http://schemas.openxmlformats.org/officeDocument/2006/extended-properties" xmlns:vt="http://schemas.openxmlformats.org/officeDocument/2006/docPropsVTypes">
  <Template>Normal.dotm</Template>
  <TotalTime>19</TotalTime>
  <Pages>6</Pages>
  <Words>869</Words>
  <Characters>5805</Characters>
  <Application>Microsoft Office Word</Application>
  <DocSecurity>0</DocSecurity>
  <Lines>48</Lines>
  <Paragraphs>13</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6661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344.2021.ro</dc:title>
  <dc:creator>lll</dc:creator>
  <cp:lastModifiedBy>Eugenia Cartin</cp:lastModifiedBy>
  <cp:revision>30</cp:revision>
  <cp:lastPrinted>2021-11-10T14:41:00Z</cp:lastPrinted>
  <dcterms:created xsi:type="dcterms:W3CDTF">2021-11-10T12:18:00Z</dcterms:created>
  <dcterms:modified xsi:type="dcterms:W3CDTF">2021-11-10T14:41:00Z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