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A331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C411A19" w14:textId="2D6206DC" w:rsidR="008535C8" w:rsidRDefault="00474A7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75CFE" w:rsidRPr="00F75C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35C8" w:rsidRPr="00F75CFE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535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5CFE" w:rsidRPr="00F75CFE">
        <w:rPr>
          <w:rFonts w:ascii="Times New Roman" w:hAnsi="Times New Roman" w:cs="Times New Roman"/>
          <w:b/>
          <w:bCs/>
          <w:sz w:val="28"/>
          <w:szCs w:val="28"/>
        </w:rPr>
        <w:t>закон</w:t>
      </w:r>
      <w:r w:rsidR="008535C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F75CFE" w:rsidRPr="00F75CFE">
        <w:rPr>
          <w:rFonts w:ascii="Times New Roman" w:hAnsi="Times New Roman" w:cs="Times New Roman"/>
          <w:b/>
          <w:bCs/>
          <w:sz w:val="28"/>
          <w:szCs w:val="28"/>
        </w:rPr>
        <w:t xml:space="preserve"> о внесении изменений </w:t>
      </w:r>
    </w:p>
    <w:p w14:paraId="5017D79A" w14:textId="28930AC6" w:rsidR="00BF1362" w:rsidRPr="00F75CFE" w:rsidRDefault="00F75CF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75CFE">
        <w:rPr>
          <w:rFonts w:ascii="Times New Roman" w:hAnsi="Times New Roman" w:cs="Times New Roman"/>
          <w:b/>
          <w:bCs/>
          <w:sz w:val="28"/>
          <w:szCs w:val="28"/>
        </w:rPr>
        <w:t>в Закон о культуре № 413/1999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2629DB6" w:rsidR="00BF1362" w:rsidRDefault="008535C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Одобрить</w:t>
      </w:r>
      <w:r w:rsidR="00F75CFE" w:rsidRPr="00F75CFE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и представить Парламенту на рассмотрение проект </w:t>
      </w:r>
      <w:r w:rsidRPr="00F75CFE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закон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а </w:t>
      </w:r>
      <w:r w:rsidR="00F75CFE" w:rsidRPr="00F75CFE">
        <w:rPr>
          <w:rFonts w:ascii="Times New Roman" w:hAnsi="Times New Roman" w:cs="Times New Roman"/>
          <w:sz w:val="28"/>
          <w:szCs w:val="28"/>
          <w:lang w:eastAsia="en-US"/>
        </w:rPr>
        <w:t>о внесении изменений в Закон</w:t>
      </w:r>
      <w:r w:rsidR="00F75CFE" w:rsidRPr="00F75CFE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о культуре № 413/1999.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73CF0CB" w:rsidR="00492257" w:rsidRPr="00420EAE" w:rsidRDefault="00492257" w:rsidP="008535C8">
      <w:pPr>
        <w:pStyle w:val="news"/>
        <w:tabs>
          <w:tab w:val="left" w:pos="486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8535C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            </w:t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FCC3CFC" w14:textId="641036EB" w:rsidR="00F75CFE" w:rsidRPr="0064535B" w:rsidRDefault="00F75CFE" w:rsidP="00F75CF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8535C8">
        <w:rPr>
          <w:rFonts w:cstheme="majorBidi"/>
          <w:sz w:val="28"/>
          <w:szCs w:val="28"/>
        </w:rPr>
        <w:t xml:space="preserve">инистр культуры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794C6377" w14:textId="77777777" w:rsidR="00F75CFE" w:rsidRDefault="00F75CFE" w:rsidP="00F75CFE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2D54C18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8535C8">
        <w:rPr>
          <w:rFonts w:cstheme="majorBidi"/>
          <w:sz w:val="28"/>
          <w:szCs w:val="28"/>
        </w:rPr>
        <w:t xml:space="preserve">                          </w:t>
      </w:r>
      <w:r w:rsidR="00474A7C">
        <w:rPr>
          <w:rFonts w:cstheme="majorBidi"/>
          <w:sz w:val="28"/>
          <w:szCs w:val="28"/>
        </w:rPr>
        <w:t>Петру 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02885E56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8535C8">
        <w:rPr>
          <w:rFonts w:cstheme="majorBidi"/>
          <w:sz w:val="28"/>
          <w:szCs w:val="28"/>
        </w:rPr>
        <w:tab/>
      </w:r>
      <w:r w:rsidR="008535C8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0CE8535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6DD92861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EEF012E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20D29C9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E08E952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6EBDECF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11CF73F5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5EA03FCA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44BC14A7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E713690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584721BB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BE5E0AB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CE8E2E0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0D5494A7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00D78617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673FD567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16EAC157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4707DB48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1374273C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6A11E69C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4BC8E941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5A942BE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797274F2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6FD66C5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25C5AF9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1C1AE045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4E1A7A6D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62CE5AFB" w14:textId="77777777" w:rsidR="00F75CFE" w:rsidRDefault="00F75CFE" w:rsidP="00F75CFE">
      <w:pPr>
        <w:tabs>
          <w:tab w:val="left" w:pos="426"/>
          <w:tab w:val="left" w:pos="851"/>
        </w:tabs>
        <w:jc w:val="right"/>
        <w:rPr>
          <w:rFonts w:eastAsia="Calibri"/>
          <w:i/>
          <w:sz w:val="28"/>
          <w:szCs w:val="28"/>
        </w:rPr>
      </w:pPr>
    </w:p>
    <w:p w14:paraId="06DB5CC5" w14:textId="77777777" w:rsidR="008535C8" w:rsidRPr="00F75CFE" w:rsidRDefault="008535C8" w:rsidP="00F75CFE">
      <w:pPr>
        <w:tabs>
          <w:tab w:val="left" w:pos="426"/>
          <w:tab w:val="left" w:pos="851"/>
        </w:tabs>
        <w:jc w:val="right"/>
        <w:rPr>
          <w:rFonts w:eastAsia="Calibri"/>
          <w:i/>
          <w:sz w:val="28"/>
          <w:szCs w:val="28"/>
        </w:rPr>
      </w:pPr>
    </w:p>
    <w:p w14:paraId="21853756" w14:textId="77777777" w:rsidR="00F75CFE" w:rsidRDefault="00F75CFE" w:rsidP="00F75CFE">
      <w:pPr>
        <w:tabs>
          <w:tab w:val="left" w:pos="426"/>
          <w:tab w:val="left" w:pos="851"/>
        </w:tabs>
        <w:jc w:val="right"/>
        <w:rPr>
          <w:rFonts w:eastAsia="Calibri"/>
          <w:i/>
          <w:iCs/>
          <w:sz w:val="28"/>
          <w:szCs w:val="28"/>
        </w:rPr>
      </w:pPr>
      <w:r w:rsidRPr="00F75CFE">
        <w:rPr>
          <w:rFonts w:eastAsia="Calibri"/>
          <w:i/>
          <w:iCs/>
          <w:sz w:val="28"/>
          <w:szCs w:val="28"/>
        </w:rPr>
        <w:lastRenderedPageBreak/>
        <w:t>Проект</w:t>
      </w:r>
    </w:p>
    <w:p w14:paraId="7C580557" w14:textId="2576EEF8" w:rsidR="00474A7C" w:rsidRPr="00F75CFE" w:rsidRDefault="00474A7C" w:rsidP="00F75CFE">
      <w:pPr>
        <w:tabs>
          <w:tab w:val="left" w:pos="426"/>
          <w:tab w:val="left" w:pos="851"/>
        </w:tabs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Перевод</w:t>
      </w:r>
    </w:p>
    <w:p w14:paraId="0EA8A427" w14:textId="77777777" w:rsidR="00F75CFE" w:rsidRPr="00F75CFE" w:rsidRDefault="00F75CFE" w:rsidP="00F75CFE">
      <w:pPr>
        <w:tabs>
          <w:tab w:val="left" w:pos="426"/>
          <w:tab w:val="left" w:pos="851"/>
        </w:tabs>
        <w:rPr>
          <w:rFonts w:eastAsia="Calibri"/>
          <w:sz w:val="28"/>
          <w:szCs w:val="28"/>
        </w:rPr>
      </w:pPr>
    </w:p>
    <w:p w14:paraId="76AE31B3" w14:textId="77777777" w:rsidR="00F75CFE" w:rsidRDefault="00F75CFE" w:rsidP="00F75CFE">
      <w:pPr>
        <w:tabs>
          <w:tab w:val="left" w:pos="426"/>
          <w:tab w:val="left" w:pos="851"/>
        </w:tabs>
        <w:jc w:val="center"/>
        <w:rPr>
          <w:rFonts w:eastAsia="Calibri"/>
          <w:b/>
          <w:bCs/>
          <w:sz w:val="28"/>
          <w:szCs w:val="28"/>
        </w:rPr>
      </w:pPr>
      <w:r w:rsidRPr="00F75CFE">
        <w:rPr>
          <w:rFonts w:eastAsia="Calibri"/>
          <w:b/>
          <w:bCs/>
          <w:sz w:val="28"/>
          <w:szCs w:val="28"/>
        </w:rPr>
        <w:t>ПАРЛАМЕНТ РЕСПУБЛИКИ МОЛДОВА</w:t>
      </w:r>
    </w:p>
    <w:p w14:paraId="2790E2C2" w14:textId="77777777" w:rsidR="00474A7C" w:rsidRPr="00F75CFE" w:rsidRDefault="00474A7C" w:rsidP="00F75CFE">
      <w:pPr>
        <w:tabs>
          <w:tab w:val="left" w:pos="426"/>
          <w:tab w:val="left" w:pos="851"/>
        </w:tabs>
        <w:jc w:val="center"/>
        <w:rPr>
          <w:rFonts w:eastAsia="Calibri"/>
          <w:b/>
          <w:sz w:val="28"/>
          <w:szCs w:val="28"/>
        </w:rPr>
      </w:pPr>
    </w:p>
    <w:p w14:paraId="13B58F73" w14:textId="77777777" w:rsidR="00F75CFE" w:rsidRPr="00F75CFE" w:rsidRDefault="00F75CFE" w:rsidP="00F75CFE">
      <w:pPr>
        <w:tabs>
          <w:tab w:val="left" w:pos="426"/>
          <w:tab w:val="left" w:pos="851"/>
        </w:tabs>
        <w:jc w:val="center"/>
        <w:rPr>
          <w:rFonts w:eastAsia="Calibri"/>
          <w:b/>
          <w:sz w:val="28"/>
          <w:szCs w:val="28"/>
        </w:rPr>
      </w:pPr>
      <w:r w:rsidRPr="00F75CFE">
        <w:rPr>
          <w:rFonts w:eastAsia="Calibri"/>
          <w:b/>
          <w:bCs/>
          <w:sz w:val="28"/>
          <w:szCs w:val="28"/>
        </w:rPr>
        <w:t>ЗАКОН</w:t>
      </w:r>
    </w:p>
    <w:p w14:paraId="374CE626" w14:textId="2882AD5C" w:rsidR="00F75CFE" w:rsidRPr="00F75CFE" w:rsidRDefault="00F75CFE" w:rsidP="00F75CFE">
      <w:pPr>
        <w:ind w:firstLine="0"/>
        <w:jc w:val="center"/>
        <w:rPr>
          <w:rFonts w:eastAsia="Calibri"/>
          <w:b/>
          <w:sz w:val="28"/>
          <w:szCs w:val="28"/>
        </w:rPr>
      </w:pPr>
      <w:r w:rsidRPr="00F75CFE">
        <w:rPr>
          <w:b/>
          <w:bCs/>
          <w:sz w:val="28"/>
          <w:szCs w:val="28"/>
        </w:rPr>
        <w:t>о внесении изменений в Закон о культуре № 413/1999</w:t>
      </w:r>
    </w:p>
    <w:p w14:paraId="1C262290" w14:textId="77777777" w:rsidR="00F75CFE" w:rsidRPr="00F75CFE" w:rsidRDefault="00F75CFE" w:rsidP="00F75CFE">
      <w:pPr>
        <w:ind w:firstLine="0"/>
        <w:jc w:val="center"/>
        <w:rPr>
          <w:b/>
          <w:bCs/>
          <w:color w:val="333333"/>
          <w:sz w:val="28"/>
          <w:szCs w:val="28"/>
        </w:rPr>
      </w:pPr>
    </w:p>
    <w:p w14:paraId="7E08B138" w14:textId="4186DAA4" w:rsidR="00F75CFE" w:rsidRDefault="00F75CFE" w:rsidP="008535C8">
      <w:pPr>
        <w:ind w:firstLine="720"/>
        <w:rPr>
          <w:sz w:val="28"/>
          <w:szCs w:val="28"/>
          <w:shd w:val="clear" w:color="auto" w:fill="FFFFFF"/>
        </w:rPr>
      </w:pPr>
      <w:r w:rsidRPr="00F75CFE">
        <w:rPr>
          <w:b/>
          <w:bCs/>
          <w:sz w:val="28"/>
          <w:szCs w:val="28"/>
          <w:shd w:val="clear" w:color="auto" w:fill="FFFFFF"/>
        </w:rPr>
        <w:t>Ст. I. –</w:t>
      </w:r>
      <w:r w:rsidRPr="00F75CFE">
        <w:rPr>
          <w:sz w:val="28"/>
          <w:szCs w:val="28"/>
          <w:shd w:val="clear" w:color="auto" w:fill="FFFFFF"/>
        </w:rPr>
        <w:t xml:space="preserve"> В Закон о культуре № 413/1999 (Официальный монитор Республики Молдова, 1999 г., № 83–86, ст. 401), с последующими изменениями, внести следующие изменения:</w:t>
      </w:r>
    </w:p>
    <w:p w14:paraId="6D7E9A8B" w14:textId="77777777" w:rsidR="008535C8" w:rsidRPr="00F75CFE" w:rsidRDefault="008535C8" w:rsidP="008535C8">
      <w:pPr>
        <w:ind w:firstLine="720"/>
        <w:rPr>
          <w:sz w:val="28"/>
          <w:szCs w:val="28"/>
          <w:shd w:val="clear" w:color="auto" w:fill="FFFFFF"/>
        </w:rPr>
      </w:pPr>
    </w:p>
    <w:p w14:paraId="2E83B96A" w14:textId="2CFBC5F3" w:rsidR="00F75CFE" w:rsidRPr="00F75CFE" w:rsidRDefault="008535C8" w:rsidP="008535C8">
      <w:pPr>
        <w:ind w:firstLine="720"/>
        <w:contextualSpacing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</w:t>
      </w:r>
      <w:r w:rsidR="00F75CFE" w:rsidRPr="00F75CFE">
        <w:rPr>
          <w:sz w:val="28"/>
          <w:szCs w:val="28"/>
          <w:shd w:val="clear" w:color="auto" w:fill="FFFFFF"/>
        </w:rPr>
        <w:t>Статью 10 изложить в следующей редакции:</w:t>
      </w:r>
    </w:p>
    <w:p w14:paraId="0E6CEBF5" w14:textId="77777777" w:rsidR="00F75CFE" w:rsidRPr="00F75CFE" w:rsidRDefault="00F75CFE" w:rsidP="008535C8">
      <w:pPr>
        <w:tabs>
          <w:tab w:val="left" w:pos="1134"/>
        </w:tabs>
        <w:ind w:firstLine="720"/>
        <w:rPr>
          <w:rFonts w:eastAsia="Calibri"/>
          <w:color w:val="000000"/>
          <w:sz w:val="28"/>
          <w:szCs w:val="28"/>
        </w:rPr>
      </w:pPr>
      <w:r w:rsidRPr="00F75CFE">
        <w:rPr>
          <w:rFonts w:eastAsia="Calibri"/>
          <w:b/>
          <w:bCs/>
          <w:color w:val="000000"/>
          <w:sz w:val="28"/>
          <w:szCs w:val="28"/>
        </w:rPr>
        <w:t>«Статья 10.</w:t>
      </w:r>
      <w:r w:rsidRPr="00F75CFE">
        <w:rPr>
          <w:rFonts w:eastAsia="Calibri"/>
          <w:color w:val="000000"/>
          <w:sz w:val="28"/>
          <w:szCs w:val="28"/>
        </w:rPr>
        <w:t xml:space="preserve"> Обязанности государства по отношению к творческой молодежи</w:t>
      </w:r>
    </w:p>
    <w:p w14:paraId="03A4BE52" w14:textId="2371E0E9" w:rsidR="00F75CFE" w:rsidRPr="00F75CFE" w:rsidRDefault="008535C8" w:rsidP="008535C8">
      <w:pPr>
        <w:shd w:val="clear" w:color="auto" w:fill="FFFFFF"/>
        <w:ind w:left="720"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(1) </w:t>
      </w:r>
      <w:r w:rsidR="00F75CFE" w:rsidRPr="00F75CFE">
        <w:rPr>
          <w:color w:val="000000"/>
          <w:sz w:val="28"/>
          <w:szCs w:val="28"/>
          <w:shd w:val="clear" w:color="auto" w:fill="FFFFFF"/>
          <w:lang w:eastAsia="ru-RU"/>
        </w:rPr>
        <w:t>Государство поддерживает юные таланты, творческую молодежь.</w:t>
      </w:r>
    </w:p>
    <w:p w14:paraId="6225F8A0" w14:textId="1F25032A" w:rsidR="00F75CFE" w:rsidRPr="00F75CFE" w:rsidRDefault="008535C8" w:rsidP="008535C8">
      <w:pPr>
        <w:tabs>
          <w:tab w:val="left" w:pos="1134"/>
        </w:tabs>
        <w:spacing w:line="254" w:lineRule="auto"/>
        <w:ind w:firstLine="720"/>
        <w:rPr>
          <w:rFonts w:eastAsia="Calibri" w:cs="Vrinda"/>
          <w:kern w:val="2"/>
          <w:sz w:val="28"/>
          <w:szCs w:val="28"/>
          <w:shd w:val="clear" w:color="auto" w:fill="FFFFFF"/>
        </w:rPr>
      </w:pPr>
      <w:r>
        <w:rPr>
          <w:rFonts w:eastAsia="Calibri" w:cs="Vrinda"/>
          <w:kern w:val="2"/>
          <w:sz w:val="28"/>
          <w:szCs w:val="28"/>
          <w:shd w:val="clear" w:color="auto" w:fill="FFFFFF"/>
        </w:rPr>
        <w:t>(2)</w:t>
      </w:r>
      <w:r w:rsidR="00F75CFE" w:rsidRPr="00F75CFE">
        <w:rPr>
          <w:rFonts w:eastAsia="Calibri" w:cs="Vrinda"/>
          <w:kern w:val="2"/>
          <w:sz w:val="28"/>
          <w:szCs w:val="28"/>
          <w:shd w:val="clear" w:color="auto" w:fill="FFFFFF"/>
        </w:rPr>
        <w:t xml:space="preserve"> Молодые выпускники профильных высших и профессионально-технических учебных заведений, которых, в первый год после окончания учебного заведения, Министерство культуры по распределению трудоустраивает в публичные учреждения в области культуры и</w:t>
      </w:r>
      <w:r w:rsidR="00F75CFE" w:rsidRPr="00F75CFE">
        <w:rPr>
          <w:rFonts w:eastAsia="Calibri" w:cs="Vrinda"/>
          <w:color w:val="FF0000"/>
          <w:kern w:val="2"/>
          <w:sz w:val="28"/>
          <w:szCs w:val="28"/>
          <w:shd w:val="clear" w:color="auto" w:fill="FFFFFF"/>
        </w:rPr>
        <w:t xml:space="preserve"> </w:t>
      </w:r>
      <w:r w:rsidR="00F75CFE" w:rsidRPr="00F75CFE">
        <w:rPr>
          <w:rFonts w:eastAsia="Calibri" w:cs="Vrinda"/>
          <w:kern w:val="2"/>
          <w:sz w:val="28"/>
          <w:szCs w:val="28"/>
          <w:shd w:val="clear" w:color="auto" w:fill="FFFFFF"/>
        </w:rPr>
        <w:t>в структурные подразделения (со статусом юридического лица или без него) органов местного публичного управления, осуществляющих культурную деятельность, в муниципиях, городах или селах (коммунах), в течение первых 3 лет деятельности пользуются, за счет средств государственного бюджета, в порядке и на условиях, установленных Правительством, правом на:</w:t>
      </w:r>
    </w:p>
    <w:p w14:paraId="65BFEBBD" w14:textId="51A63469" w:rsidR="00F75CFE" w:rsidRPr="00F75CFE" w:rsidRDefault="00F75CFE" w:rsidP="008535C8">
      <w:pPr>
        <w:shd w:val="clear" w:color="auto" w:fill="FFFFFF"/>
        <w:ind w:firstLine="720"/>
        <w:rPr>
          <w:rFonts w:eastAsia="Calibri"/>
          <w:b/>
          <w:color w:val="000000"/>
          <w:sz w:val="28"/>
          <w:szCs w:val="28"/>
        </w:rPr>
      </w:pPr>
      <w:r w:rsidRPr="00F75CFE">
        <w:rPr>
          <w:color w:val="000000"/>
          <w:sz w:val="28"/>
          <w:szCs w:val="28"/>
        </w:rPr>
        <w:t xml:space="preserve">a) единовременное пособие в размере 120 тысяч леев </w:t>
      </w:r>
      <w:bookmarkStart w:id="0" w:name="_Hlk144203451"/>
      <w:r w:rsidRPr="00F75CFE">
        <w:rPr>
          <w:color w:val="000000"/>
          <w:sz w:val="28"/>
          <w:szCs w:val="28"/>
        </w:rPr>
        <w:t xml:space="preserve">для выпускников профильных высших учебных заведений, </w:t>
      </w:r>
      <w:bookmarkEnd w:id="0"/>
      <w:r w:rsidRPr="00F75CFE">
        <w:rPr>
          <w:color w:val="000000"/>
          <w:sz w:val="28"/>
          <w:szCs w:val="28"/>
        </w:rPr>
        <w:t xml:space="preserve">которое выплачивается в виде трёх равных частей, </w:t>
      </w:r>
      <w:r w:rsidR="00474A7C">
        <w:rPr>
          <w:color w:val="000000"/>
          <w:sz w:val="28"/>
          <w:szCs w:val="28"/>
        </w:rPr>
        <w:t xml:space="preserve">при этом </w:t>
      </w:r>
      <w:r w:rsidRPr="00F75CFE">
        <w:rPr>
          <w:color w:val="000000"/>
          <w:sz w:val="28"/>
          <w:szCs w:val="28"/>
        </w:rPr>
        <w:t>половина первой части выплачивается после первого </w:t>
      </w:r>
      <w:r w:rsidRPr="00F75CFE">
        <w:rPr>
          <w:sz w:val="28"/>
          <w:szCs w:val="28"/>
        </w:rPr>
        <w:t>месяца </w:t>
      </w:r>
      <w:r w:rsidRPr="00F75CFE">
        <w:rPr>
          <w:color w:val="000000"/>
          <w:sz w:val="28"/>
          <w:szCs w:val="28"/>
        </w:rPr>
        <w:t xml:space="preserve">деятельности, вторая половина – в конце первого года деятельности, после чего остальные части выплачиваются в конце каждого года деятельности, </w:t>
      </w:r>
    </w:p>
    <w:p w14:paraId="4BBE08C8" w14:textId="2C9625C7" w:rsidR="008535C8" w:rsidRDefault="00F75CFE" w:rsidP="008535C8">
      <w:pPr>
        <w:shd w:val="clear" w:color="auto" w:fill="FFFFFF"/>
        <w:ind w:firstLine="720"/>
        <w:rPr>
          <w:color w:val="000000"/>
          <w:sz w:val="28"/>
          <w:szCs w:val="28"/>
        </w:rPr>
      </w:pPr>
      <w:r w:rsidRPr="00F75CFE">
        <w:rPr>
          <w:color w:val="000000"/>
          <w:sz w:val="28"/>
          <w:szCs w:val="28"/>
        </w:rPr>
        <w:t xml:space="preserve">b) единовременное пособие в размере 90 тысяч леев для выпускников профильных профессионально-технических учебных заведений, которое выплачивается в виде трёх равных частей, </w:t>
      </w:r>
      <w:r w:rsidR="00474A7C">
        <w:rPr>
          <w:color w:val="000000"/>
          <w:sz w:val="28"/>
          <w:szCs w:val="28"/>
        </w:rPr>
        <w:t xml:space="preserve">при этом </w:t>
      </w:r>
      <w:r w:rsidRPr="00F75CFE">
        <w:rPr>
          <w:color w:val="000000"/>
          <w:sz w:val="28"/>
          <w:szCs w:val="28"/>
        </w:rPr>
        <w:t>половина первой части выплачивается после первого </w:t>
      </w:r>
      <w:r w:rsidRPr="00F75CFE">
        <w:rPr>
          <w:sz w:val="28"/>
          <w:szCs w:val="28"/>
        </w:rPr>
        <w:t>месяца </w:t>
      </w:r>
      <w:r w:rsidRPr="00F75CFE">
        <w:rPr>
          <w:color w:val="000000"/>
          <w:sz w:val="28"/>
          <w:szCs w:val="28"/>
        </w:rPr>
        <w:t xml:space="preserve">деятельности, вторая половина – в конце первого года деятельности, после чего остальные части выплачиваются в конце каждого года деятельности.» </w:t>
      </w:r>
    </w:p>
    <w:p w14:paraId="10D6CD3C" w14:textId="77777777" w:rsidR="008535C8" w:rsidRDefault="008535C8" w:rsidP="008535C8">
      <w:pPr>
        <w:shd w:val="clear" w:color="auto" w:fill="FFFFFF"/>
        <w:ind w:firstLine="720"/>
        <w:rPr>
          <w:color w:val="000000"/>
          <w:sz w:val="28"/>
          <w:szCs w:val="28"/>
        </w:rPr>
      </w:pPr>
    </w:p>
    <w:p w14:paraId="002FEF24" w14:textId="1B8C30CB" w:rsidR="00F75CFE" w:rsidRPr="00F75CFE" w:rsidRDefault="008535C8" w:rsidP="008535C8">
      <w:pPr>
        <w:shd w:val="clear" w:color="auto" w:fill="FFFFFF"/>
        <w:ind w:firstLine="720"/>
        <w:rPr>
          <w:rFonts w:eastAsia="Calibri"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F75CFE" w:rsidRPr="00F75CFE">
        <w:rPr>
          <w:rFonts w:eastAsia="Calibri"/>
          <w:color w:val="000000"/>
          <w:sz w:val="28"/>
          <w:szCs w:val="28"/>
        </w:rPr>
        <w:t>Статью 21 дополнить частью (2</w:t>
      </w:r>
      <w:r w:rsidR="00F75CFE" w:rsidRPr="00F75CFE">
        <w:rPr>
          <w:rFonts w:eastAsia="Calibri"/>
          <w:color w:val="000000"/>
          <w:sz w:val="28"/>
          <w:szCs w:val="28"/>
          <w:vertAlign w:val="superscript"/>
        </w:rPr>
        <w:t>2</w:t>
      </w:r>
      <w:r w:rsidR="00F75CFE" w:rsidRPr="00F75CFE">
        <w:rPr>
          <w:rFonts w:eastAsia="Calibri"/>
          <w:color w:val="000000"/>
          <w:sz w:val="28"/>
          <w:szCs w:val="28"/>
        </w:rPr>
        <w:t>) следующего содержания:</w:t>
      </w:r>
    </w:p>
    <w:p w14:paraId="543F6852" w14:textId="77777777" w:rsidR="008535C8" w:rsidRDefault="00F75CFE" w:rsidP="00474A7C">
      <w:pPr>
        <w:ind w:firstLine="720"/>
        <w:rPr>
          <w:rFonts w:eastAsia="Calibri"/>
          <w:bCs/>
          <w:color w:val="000000"/>
          <w:sz w:val="28"/>
          <w:szCs w:val="28"/>
        </w:rPr>
      </w:pPr>
      <w:r w:rsidRPr="00F75CFE">
        <w:rPr>
          <w:rFonts w:eastAsia="Calibri"/>
          <w:color w:val="000000"/>
          <w:sz w:val="28"/>
          <w:szCs w:val="28"/>
        </w:rPr>
        <w:t>«(2</w:t>
      </w:r>
      <w:r w:rsidRPr="00F75CFE">
        <w:rPr>
          <w:rFonts w:eastAsia="Calibri"/>
          <w:color w:val="000000"/>
          <w:sz w:val="28"/>
          <w:szCs w:val="28"/>
          <w:vertAlign w:val="superscript"/>
        </w:rPr>
        <w:t>2</w:t>
      </w:r>
      <w:r w:rsidRPr="00F75CFE">
        <w:rPr>
          <w:rFonts w:eastAsia="Calibri"/>
          <w:color w:val="000000"/>
          <w:sz w:val="28"/>
          <w:szCs w:val="28"/>
        </w:rPr>
        <w:t xml:space="preserve">) Профильный орган центрального публичного управления финансово поддерживает, в рамках утвержденного бюджета, проекты </w:t>
      </w:r>
      <w:r w:rsidRPr="00F75CFE">
        <w:rPr>
          <w:rFonts w:eastAsia="Calibri"/>
          <w:color w:val="000000"/>
          <w:sz w:val="28"/>
          <w:szCs w:val="28"/>
        </w:rPr>
        <w:lastRenderedPageBreak/>
        <w:t>некоммерческих организаций в области культуры, на основе открытого конкурса».</w:t>
      </w:r>
    </w:p>
    <w:p w14:paraId="3F2E2CF3" w14:textId="77777777" w:rsidR="008535C8" w:rsidRDefault="008535C8" w:rsidP="008535C8">
      <w:pPr>
        <w:ind w:firstLine="0"/>
        <w:rPr>
          <w:rFonts w:eastAsia="Calibri"/>
          <w:bCs/>
          <w:color w:val="000000"/>
          <w:sz w:val="28"/>
          <w:szCs w:val="28"/>
        </w:rPr>
      </w:pPr>
    </w:p>
    <w:p w14:paraId="7871CE3E" w14:textId="1F92009C" w:rsidR="00F75CFE" w:rsidRPr="00F75CFE" w:rsidRDefault="00F75CFE" w:rsidP="005D6F99">
      <w:pPr>
        <w:ind w:firstLine="720"/>
        <w:rPr>
          <w:sz w:val="28"/>
          <w:szCs w:val="28"/>
        </w:rPr>
      </w:pPr>
      <w:r w:rsidRPr="00F75CFE">
        <w:rPr>
          <w:b/>
          <w:bCs/>
          <w:sz w:val="28"/>
          <w:szCs w:val="28"/>
        </w:rPr>
        <w:t xml:space="preserve">Ст. II. – </w:t>
      </w:r>
      <w:r w:rsidRPr="00F75CFE">
        <w:rPr>
          <w:sz w:val="28"/>
          <w:szCs w:val="28"/>
        </w:rPr>
        <w:t>Заключительные положения:</w:t>
      </w:r>
    </w:p>
    <w:p w14:paraId="41021257" w14:textId="042CECCD" w:rsidR="00F75CFE" w:rsidRPr="00F75CFE" w:rsidRDefault="00F75CFE" w:rsidP="005D6F99">
      <w:pPr>
        <w:ind w:firstLine="720"/>
        <w:rPr>
          <w:rFonts w:eastAsia="Calibri"/>
          <w:color w:val="000000"/>
          <w:sz w:val="28"/>
          <w:szCs w:val="28"/>
        </w:rPr>
      </w:pPr>
      <w:r w:rsidRPr="00F75CFE">
        <w:rPr>
          <w:sz w:val="28"/>
          <w:szCs w:val="28"/>
        </w:rPr>
        <w:t>(1) Настоящий закон вступает в силу с</w:t>
      </w:r>
      <w:r w:rsidR="005D6F99">
        <w:rPr>
          <w:sz w:val="28"/>
          <w:szCs w:val="28"/>
        </w:rPr>
        <w:t>о</w:t>
      </w:r>
      <w:r w:rsidRPr="00F75CFE">
        <w:rPr>
          <w:sz w:val="28"/>
          <w:szCs w:val="28"/>
        </w:rPr>
        <w:t xml:space="preserve"> д</w:t>
      </w:r>
      <w:r w:rsidR="005D6F99">
        <w:rPr>
          <w:sz w:val="28"/>
          <w:szCs w:val="28"/>
        </w:rPr>
        <w:t>ня</w:t>
      </w:r>
      <w:r w:rsidRPr="00F75CFE">
        <w:rPr>
          <w:sz w:val="28"/>
          <w:szCs w:val="28"/>
        </w:rPr>
        <w:t xml:space="preserve"> </w:t>
      </w:r>
      <w:r w:rsidR="005D6F99">
        <w:rPr>
          <w:sz w:val="28"/>
          <w:szCs w:val="28"/>
        </w:rPr>
        <w:t>о</w:t>
      </w:r>
      <w:r w:rsidRPr="00F75CFE">
        <w:rPr>
          <w:sz w:val="28"/>
          <w:szCs w:val="28"/>
        </w:rPr>
        <w:t>публик</w:t>
      </w:r>
      <w:r w:rsidR="005D6F99">
        <w:rPr>
          <w:sz w:val="28"/>
          <w:szCs w:val="28"/>
        </w:rPr>
        <w:t>ования</w:t>
      </w:r>
      <w:r w:rsidRPr="00F75CFE">
        <w:rPr>
          <w:sz w:val="28"/>
          <w:szCs w:val="28"/>
        </w:rPr>
        <w:t xml:space="preserve"> в Официальном мониторе Республики Молдова, за исключением положений </w:t>
      </w:r>
      <w:r w:rsidR="005D6F99">
        <w:rPr>
          <w:sz w:val="28"/>
          <w:szCs w:val="28"/>
        </w:rPr>
        <w:t xml:space="preserve">предусмотренных в пункте </w:t>
      </w:r>
      <w:r w:rsidRPr="00F75CFE">
        <w:rPr>
          <w:sz w:val="28"/>
          <w:szCs w:val="28"/>
        </w:rPr>
        <w:t>1 ст</w:t>
      </w:r>
      <w:r w:rsidR="005D6F99">
        <w:rPr>
          <w:sz w:val="28"/>
          <w:szCs w:val="28"/>
        </w:rPr>
        <w:t>атьи</w:t>
      </w:r>
      <w:r w:rsidRPr="00F75CFE">
        <w:rPr>
          <w:sz w:val="28"/>
          <w:szCs w:val="28"/>
        </w:rPr>
        <w:t xml:space="preserve"> 1, которые вступают в силу 1 июля 2024 года. </w:t>
      </w:r>
    </w:p>
    <w:p w14:paraId="07866A27" w14:textId="374B7809" w:rsidR="00F75CFE" w:rsidRPr="00F75CFE" w:rsidRDefault="00F75CFE" w:rsidP="005D6F99">
      <w:pPr>
        <w:ind w:firstLine="720"/>
        <w:rPr>
          <w:sz w:val="28"/>
          <w:szCs w:val="28"/>
        </w:rPr>
      </w:pPr>
      <w:r w:rsidRPr="00F75CFE">
        <w:rPr>
          <w:sz w:val="28"/>
          <w:szCs w:val="28"/>
        </w:rPr>
        <w:t>(2) Правительство, в течение 6 месяцев с</w:t>
      </w:r>
      <w:r w:rsidR="005D6F99">
        <w:rPr>
          <w:sz w:val="28"/>
          <w:szCs w:val="28"/>
        </w:rPr>
        <w:t>о</w:t>
      </w:r>
      <w:r w:rsidRPr="00F75CFE">
        <w:rPr>
          <w:sz w:val="28"/>
          <w:szCs w:val="28"/>
        </w:rPr>
        <w:t xml:space="preserve"> д</w:t>
      </w:r>
      <w:r w:rsidR="005D6F99">
        <w:rPr>
          <w:sz w:val="28"/>
          <w:szCs w:val="28"/>
        </w:rPr>
        <w:t>ня</w:t>
      </w:r>
      <w:r w:rsidRPr="00F75CFE">
        <w:rPr>
          <w:sz w:val="28"/>
          <w:szCs w:val="28"/>
        </w:rPr>
        <w:t xml:space="preserve"> вступления в силу настоящего закона, приведет свои нормативные акты в соответствие с настоящим законом. </w:t>
      </w:r>
    </w:p>
    <w:p w14:paraId="4AA305C7" w14:textId="11C09E9E" w:rsidR="00F75CFE" w:rsidRPr="00F75CFE" w:rsidRDefault="00F75CFE" w:rsidP="005D6F99">
      <w:pPr>
        <w:ind w:firstLine="720"/>
        <w:rPr>
          <w:sz w:val="28"/>
          <w:szCs w:val="28"/>
        </w:rPr>
      </w:pPr>
      <w:r w:rsidRPr="00F75CFE">
        <w:rPr>
          <w:sz w:val="28"/>
          <w:szCs w:val="28"/>
        </w:rPr>
        <w:t xml:space="preserve">(3) </w:t>
      </w:r>
      <w:r w:rsidR="0024073F">
        <w:rPr>
          <w:sz w:val="28"/>
          <w:szCs w:val="28"/>
        </w:rPr>
        <w:t>В</w:t>
      </w:r>
      <w:r w:rsidR="0024073F" w:rsidRPr="00F75CFE">
        <w:rPr>
          <w:sz w:val="28"/>
          <w:szCs w:val="28"/>
        </w:rPr>
        <w:t xml:space="preserve"> соответствии с частью (2) статьи 10 </w:t>
      </w:r>
      <w:r w:rsidR="0024073F" w:rsidRPr="00F75CFE">
        <w:rPr>
          <w:sz w:val="28"/>
          <w:szCs w:val="28"/>
          <w:shd w:val="clear" w:color="auto" w:fill="FFFFFF"/>
        </w:rPr>
        <w:t>Закона о культуре №</w:t>
      </w:r>
      <w:r w:rsidR="0024073F">
        <w:rPr>
          <w:sz w:val="28"/>
          <w:szCs w:val="28"/>
          <w:shd w:val="clear" w:color="auto" w:fill="FFFFFF"/>
        </w:rPr>
        <w:t> </w:t>
      </w:r>
      <w:r w:rsidR="0024073F" w:rsidRPr="00F75CFE">
        <w:rPr>
          <w:sz w:val="28"/>
          <w:szCs w:val="28"/>
          <w:shd w:val="clear" w:color="auto" w:fill="FFFFFF"/>
        </w:rPr>
        <w:t>413/1999</w:t>
      </w:r>
      <w:r w:rsidR="004B501E">
        <w:rPr>
          <w:sz w:val="28"/>
          <w:szCs w:val="28"/>
          <w:shd w:val="clear" w:color="auto" w:fill="FFFFFF"/>
        </w:rPr>
        <w:t>,</w:t>
      </w:r>
      <w:r w:rsidR="0024073F" w:rsidRPr="00F75CFE">
        <w:rPr>
          <w:sz w:val="28"/>
          <w:szCs w:val="28"/>
        </w:rPr>
        <w:t xml:space="preserve"> </w:t>
      </w:r>
      <w:r w:rsidR="0024073F">
        <w:rPr>
          <w:sz w:val="28"/>
          <w:szCs w:val="28"/>
        </w:rPr>
        <w:t>п</w:t>
      </w:r>
      <w:r w:rsidRPr="00F75CFE">
        <w:rPr>
          <w:sz w:val="28"/>
          <w:szCs w:val="28"/>
        </w:rPr>
        <w:t xml:space="preserve">олучателями единовременных пособий являются выпускники начиная с </w:t>
      </w:r>
      <w:r w:rsidR="004B501E" w:rsidRPr="00F75CFE">
        <w:rPr>
          <w:sz w:val="28"/>
          <w:szCs w:val="28"/>
        </w:rPr>
        <w:t>2023-2024</w:t>
      </w:r>
      <w:r w:rsidR="004B501E">
        <w:rPr>
          <w:sz w:val="28"/>
          <w:szCs w:val="28"/>
        </w:rPr>
        <w:t xml:space="preserve"> </w:t>
      </w:r>
      <w:r w:rsidRPr="00F75CFE">
        <w:rPr>
          <w:sz w:val="28"/>
          <w:szCs w:val="28"/>
        </w:rPr>
        <w:t>учебного года.</w:t>
      </w:r>
    </w:p>
    <w:p w14:paraId="6B217231" w14:textId="77777777" w:rsidR="00F75CFE" w:rsidRPr="00F75CFE" w:rsidRDefault="00F75CFE" w:rsidP="00F75CFE">
      <w:pPr>
        <w:ind w:firstLine="0"/>
        <w:rPr>
          <w:rFonts w:eastAsia="Calibri"/>
          <w:b/>
          <w:color w:val="000000"/>
          <w:sz w:val="28"/>
          <w:szCs w:val="28"/>
        </w:rPr>
      </w:pPr>
    </w:p>
    <w:p w14:paraId="7D26A5E7" w14:textId="5D012AF0" w:rsidR="00F75CFE" w:rsidRPr="00F75CFE" w:rsidRDefault="00F75CFE" w:rsidP="00F75CFE">
      <w:pPr>
        <w:rPr>
          <w:rFonts w:eastAsia="Calibri"/>
          <w:b/>
          <w:color w:val="000000"/>
          <w:sz w:val="28"/>
          <w:szCs w:val="28"/>
        </w:rPr>
      </w:pPr>
      <w:r w:rsidRPr="00F75CFE">
        <w:rPr>
          <w:rFonts w:eastAsia="Calibri"/>
          <w:b/>
          <w:bCs/>
          <w:color w:val="000000"/>
          <w:sz w:val="28"/>
          <w:szCs w:val="28"/>
        </w:rPr>
        <w:t xml:space="preserve">Председатель Парламента  </w:t>
      </w:r>
    </w:p>
    <w:p w14:paraId="4EB78288" w14:textId="77777777" w:rsidR="00F75CFE" w:rsidRPr="00F75CFE" w:rsidRDefault="00F75CFE" w:rsidP="00F75CFE">
      <w:pPr>
        <w:rPr>
          <w:rFonts w:eastAsia="Calibri"/>
          <w:b/>
          <w:color w:val="000000"/>
          <w:sz w:val="28"/>
          <w:szCs w:val="28"/>
        </w:rPr>
      </w:pPr>
    </w:p>
    <w:p w14:paraId="68D78CC0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03F83D5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0FB1534E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20D59168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3C3813DB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4E5E8090" w14:textId="77777777" w:rsidR="00F75CFE" w:rsidRDefault="00F75CFE" w:rsidP="00F04FA2">
      <w:pPr>
        <w:rPr>
          <w:rFonts w:cstheme="majorBidi"/>
          <w:sz w:val="28"/>
          <w:szCs w:val="28"/>
        </w:rPr>
      </w:pPr>
    </w:p>
    <w:p w14:paraId="1A770382" w14:textId="77777777" w:rsidR="00F75CFE" w:rsidRPr="00420EAE" w:rsidRDefault="00F75CFE" w:rsidP="00F04FA2">
      <w:pPr>
        <w:rPr>
          <w:rFonts w:cstheme="majorBidi"/>
          <w:sz w:val="28"/>
          <w:szCs w:val="28"/>
        </w:rPr>
      </w:pPr>
    </w:p>
    <w:sectPr w:rsidR="00F75CF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A19FF0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A3315">
      <w:rPr>
        <w:noProof/>
        <w:lang w:val="en-US"/>
      </w:rPr>
      <w:t>Z:\009\2023\</w:t>
    </w:r>
    <w:r w:rsidR="008A3315" w:rsidRPr="008A3315">
      <w:rPr>
        <w:noProof/>
        <w:sz w:val="16"/>
        <w:szCs w:val="16"/>
        <w:lang w:val="en-US"/>
      </w:rPr>
      <w:t>HOTĂRÂRI\36425\36425-redactat-ru.docx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A12F1B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A3315">
      <w:rPr>
        <w:noProof/>
        <w:lang w:val="en-US"/>
      </w:rPr>
      <w:t>Z:\009\2023\</w:t>
    </w:r>
    <w:r w:rsidR="008A3315" w:rsidRPr="008A3315">
      <w:rPr>
        <w:noProof/>
        <w:sz w:val="16"/>
        <w:szCs w:val="16"/>
        <w:lang w:val="en-US"/>
      </w:rPr>
      <w:t>HOTĂRÂRI\36425\36425-redactat-ru.docx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7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7896A7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A3315">
            <w:rPr>
              <w:rFonts w:ascii="Times New Roman" w:hAnsi="Times New Roman"/>
              <w:b/>
              <w:sz w:val="28"/>
              <w:szCs w:val="28"/>
              <w:u w:val="single"/>
            </w:rPr>
            <w:t>13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1F21C8"/>
    <w:multiLevelType w:val="hybridMultilevel"/>
    <w:tmpl w:val="37B0E4C4"/>
    <w:lvl w:ilvl="0" w:tplc="ADC620B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E384A5B"/>
    <w:multiLevelType w:val="hybridMultilevel"/>
    <w:tmpl w:val="A0F68444"/>
    <w:lvl w:ilvl="0" w:tplc="584A88D4">
      <w:start w:val="1"/>
      <w:numFmt w:val="decimal"/>
      <w:lvlText w:val="(%1)"/>
      <w:lvlJc w:val="left"/>
      <w:pPr>
        <w:ind w:left="66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5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6"/>
  </w:num>
  <w:num w:numId="2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1D1F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073F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4A7C"/>
    <w:rsid w:val="004879EF"/>
    <w:rsid w:val="00492257"/>
    <w:rsid w:val="004958ED"/>
    <w:rsid w:val="004B501E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D6F99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535C8"/>
    <w:rsid w:val="008661CF"/>
    <w:rsid w:val="008836F5"/>
    <w:rsid w:val="00884124"/>
    <w:rsid w:val="008917E2"/>
    <w:rsid w:val="008944AF"/>
    <w:rsid w:val="00895F51"/>
    <w:rsid w:val="00896CB7"/>
    <w:rsid w:val="008A3315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3479E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5CFE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1CE31155-5C2E-4D7E-B4CE-99C0D99D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97E6F1-9ACB-46A3-924F-37DE2858F5DF}"/>
</file>

<file path=customXml/itemProps2.xml><?xml version="1.0" encoding="utf-8"?>
<ds:datastoreItem xmlns:ds="http://schemas.openxmlformats.org/officeDocument/2006/customXml" ds:itemID="{5CE5DA24-531A-44C4-8D53-96260C1F9388}"/>
</file>

<file path=customXml/itemProps3.xml><?xml version="1.0" encoding="utf-8"?>
<ds:datastoreItem xmlns:ds="http://schemas.openxmlformats.org/officeDocument/2006/customXml" ds:itemID="{EC1411B6-0A9A-4310-A19D-D26CA12952B6}"/>
</file>

<file path=customXml/itemProps4.xml><?xml version="1.0" encoding="utf-8"?>
<ds:datastoreItem xmlns:ds="http://schemas.openxmlformats.org/officeDocument/2006/customXml" ds:itemID="{B2C6DA54-23BC-4B63-AFD2-3857E8FB89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512</Words>
  <Characters>2975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468.2023.ru</dc:title>
  <dc:creator>user</dc:creator>
  <cp:lastModifiedBy>Eugenia Cartin</cp:lastModifiedBy>
  <cp:revision>11</cp:revision>
  <cp:lastPrinted>2023-12-12T11:41:00Z</cp:lastPrinted>
  <dcterms:created xsi:type="dcterms:W3CDTF">2023-02-28T07:02:00Z</dcterms:created>
  <dcterms:modified xsi:type="dcterms:W3CDTF">2023-12-12T11:41:00Z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