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30FEE" w:rsidRPr="00E253DE" w:rsidRDefault="00730FEE" w:rsidP="00E253DE">
      <w:pPr>
        <w:ind w:left="709" w:firstLine="0"/>
        <w:rPr>
          <w:sz w:val="28"/>
          <w:szCs w:val="28"/>
          <w:lang w:val="ro-RO"/>
        </w:rPr>
      </w:pPr>
      <w:bookmarkStart w:id="0" w:name="_GoBack"/>
      <w:bookmarkEnd w:id="0"/>
    </w:p>
    <w:p w:rsidR="00E253DE" w:rsidRDefault="00E253DE" w:rsidP="00E253DE">
      <w:pPr>
        <w:ind w:firstLine="0"/>
        <w:jc w:val="center"/>
        <w:rPr>
          <w:b/>
          <w:sz w:val="28"/>
          <w:szCs w:val="28"/>
          <w:lang w:val="ro-RO"/>
        </w:rPr>
      </w:pPr>
      <w:r>
        <w:rPr>
          <w:b/>
          <w:sz w:val="28"/>
          <w:szCs w:val="28"/>
          <w:lang w:val="ro-RO"/>
        </w:rPr>
        <w:t>Privind aprobarea proiectului de l</w:t>
      </w:r>
      <w:r w:rsidRPr="00E253DE">
        <w:rPr>
          <w:b/>
          <w:sz w:val="28"/>
          <w:szCs w:val="28"/>
          <w:lang w:val="ro-RO"/>
        </w:rPr>
        <w:t xml:space="preserve">ege pentru modificarea </w:t>
      </w:r>
    </w:p>
    <w:p w:rsidR="00E253DE" w:rsidRDefault="00E253DE" w:rsidP="00E253DE">
      <w:pPr>
        <w:ind w:firstLine="0"/>
        <w:jc w:val="center"/>
        <w:rPr>
          <w:b/>
          <w:sz w:val="28"/>
          <w:szCs w:val="28"/>
          <w:lang w:val="ro-RO"/>
        </w:rPr>
      </w:pPr>
      <w:r w:rsidRPr="00E253DE">
        <w:rPr>
          <w:b/>
          <w:sz w:val="28"/>
          <w:szCs w:val="28"/>
          <w:lang w:val="ro-RO"/>
        </w:rPr>
        <w:t>Legii nr. 761/2001 cu privire la serviciul diplomatic</w:t>
      </w:r>
    </w:p>
    <w:p w:rsidR="00E253DE" w:rsidRPr="00E253DE" w:rsidRDefault="00E253DE" w:rsidP="00E253DE">
      <w:pPr>
        <w:ind w:firstLine="0"/>
        <w:jc w:val="center"/>
        <w:rPr>
          <w:b/>
          <w:sz w:val="28"/>
          <w:szCs w:val="28"/>
          <w:lang w:val="ro-RO"/>
        </w:rPr>
      </w:pPr>
      <w:r>
        <w:rPr>
          <w:b/>
          <w:sz w:val="28"/>
          <w:szCs w:val="28"/>
          <w:lang w:val="ro-RO"/>
        </w:rPr>
        <w:t>---------------------------------------------------------</w:t>
      </w:r>
    </w:p>
    <w:p w:rsidR="00E253DE" w:rsidRPr="00E253DE" w:rsidRDefault="00E253DE" w:rsidP="00E253DE">
      <w:pPr>
        <w:ind w:firstLine="0"/>
        <w:rPr>
          <w:sz w:val="28"/>
          <w:szCs w:val="28"/>
          <w:lang w:val="ro-RO"/>
        </w:rPr>
      </w:pPr>
    </w:p>
    <w:p w:rsidR="00E253DE" w:rsidRPr="00E253DE" w:rsidRDefault="00E253DE" w:rsidP="00E253DE">
      <w:pPr>
        <w:rPr>
          <w:sz w:val="28"/>
          <w:szCs w:val="28"/>
          <w:lang w:val="ro-RO"/>
        </w:rPr>
      </w:pPr>
      <w:r w:rsidRPr="00E253DE">
        <w:rPr>
          <w:sz w:val="28"/>
          <w:szCs w:val="28"/>
          <w:lang w:val="ro-RO"/>
        </w:rPr>
        <w:t>Guvernul HOTĂRĂŞTE:</w:t>
      </w:r>
    </w:p>
    <w:p w:rsidR="00E253DE" w:rsidRPr="00E253DE" w:rsidRDefault="00E253DE" w:rsidP="00E253DE">
      <w:pPr>
        <w:rPr>
          <w:sz w:val="28"/>
          <w:szCs w:val="28"/>
          <w:lang w:val="ro-RO"/>
        </w:rPr>
      </w:pPr>
    </w:p>
    <w:p w:rsidR="00E253DE" w:rsidRPr="00E253DE" w:rsidRDefault="00E253DE" w:rsidP="00E253DE">
      <w:pPr>
        <w:rPr>
          <w:sz w:val="28"/>
          <w:szCs w:val="28"/>
          <w:lang w:val="ro-RO"/>
        </w:rPr>
      </w:pPr>
      <w:r w:rsidRPr="00E253DE">
        <w:rPr>
          <w:sz w:val="28"/>
          <w:szCs w:val="28"/>
          <w:lang w:val="ro-RO"/>
        </w:rPr>
        <w:t xml:space="preserve">Se aprobă şi se prezintă Parlamentului spre examinare proiectul de </w:t>
      </w:r>
      <w:r>
        <w:rPr>
          <w:sz w:val="28"/>
          <w:szCs w:val="28"/>
          <w:lang w:val="ro-RO"/>
        </w:rPr>
        <w:t>l</w:t>
      </w:r>
      <w:r w:rsidRPr="00E253DE">
        <w:rPr>
          <w:sz w:val="28"/>
          <w:szCs w:val="28"/>
          <w:lang w:val="ro-RO"/>
        </w:rPr>
        <w:t>ege pentru modificarea Legii nr.</w:t>
      </w:r>
      <w:r w:rsidR="0039517B">
        <w:rPr>
          <w:sz w:val="28"/>
          <w:szCs w:val="28"/>
          <w:lang w:val="ro-RO"/>
        </w:rPr>
        <w:t xml:space="preserve"> </w:t>
      </w:r>
      <w:r w:rsidRPr="00E253DE">
        <w:rPr>
          <w:sz w:val="28"/>
          <w:szCs w:val="28"/>
          <w:lang w:val="ro-RO"/>
        </w:rPr>
        <w:t>761/2001 cu privire la serviciul diplomatic.</w:t>
      </w:r>
    </w:p>
    <w:p w:rsidR="00730FEE" w:rsidRPr="00E253DE" w:rsidRDefault="00730FEE" w:rsidP="00E253DE">
      <w:pPr>
        <w:ind w:left="709" w:firstLine="0"/>
        <w:rPr>
          <w:sz w:val="28"/>
          <w:szCs w:val="28"/>
          <w:lang w:val="ro-RO"/>
        </w:rPr>
      </w:pPr>
    </w:p>
    <w:p w:rsidR="00730FEE" w:rsidRPr="00E253DE" w:rsidRDefault="00730FEE" w:rsidP="00E253DE">
      <w:pPr>
        <w:ind w:left="709" w:firstLine="0"/>
        <w:rPr>
          <w:sz w:val="28"/>
          <w:szCs w:val="28"/>
          <w:lang w:val="ro-RO"/>
        </w:rPr>
      </w:pPr>
    </w:p>
    <w:p w:rsidR="003B04ED" w:rsidRPr="00FA194B" w:rsidRDefault="003B04ED" w:rsidP="00E25218">
      <w:pPr>
        <w:rPr>
          <w:rFonts w:asciiTheme="majorBidi" w:hAnsiTheme="majorBidi" w:cstheme="majorBidi"/>
          <w:b/>
          <w:sz w:val="28"/>
          <w:szCs w:val="28"/>
          <w:lang w:val="ro-RO" w:eastAsia="ro-RO"/>
        </w:rPr>
      </w:pPr>
      <w:r w:rsidRPr="00FA194B">
        <w:rPr>
          <w:rFonts w:asciiTheme="majorBidi" w:hAnsiTheme="majorBidi" w:cstheme="majorBidi"/>
          <w:b/>
          <w:sz w:val="28"/>
          <w:szCs w:val="28"/>
          <w:lang w:val="ro-RO" w:eastAsia="ro-RO"/>
        </w:rPr>
        <w:t>Prim-ministru</w:t>
      </w:r>
      <w:r w:rsidR="0014378C" w:rsidRPr="00FA194B">
        <w:rPr>
          <w:rFonts w:asciiTheme="majorBidi" w:hAnsiTheme="majorBidi" w:cstheme="majorBidi"/>
          <w:b/>
          <w:sz w:val="28"/>
          <w:szCs w:val="28"/>
          <w:lang w:val="ro-RO" w:eastAsia="ro-RO"/>
        </w:rPr>
        <w:tab/>
      </w:r>
      <w:r w:rsidR="0014378C" w:rsidRPr="00FA194B">
        <w:rPr>
          <w:rFonts w:asciiTheme="majorBidi" w:hAnsiTheme="majorBidi" w:cstheme="majorBidi"/>
          <w:b/>
          <w:sz w:val="28"/>
          <w:szCs w:val="28"/>
          <w:lang w:val="ro-RO" w:eastAsia="ro-RO"/>
        </w:rPr>
        <w:tab/>
      </w:r>
      <w:r w:rsidR="0014378C" w:rsidRPr="00FA194B">
        <w:rPr>
          <w:rFonts w:asciiTheme="majorBidi" w:hAnsiTheme="majorBidi" w:cstheme="majorBidi"/>
          <w:b/>
          <w:sz w:val="28"/>
          <w:szCs w:val="28"/>
          <w:lang w:val="ro-RO" w:eastAsia="ro-RO"/>
        </w:rPr>
        <w:tab/>
      </w:r>
      <w:r w:rsidR="0014378C" w:rsidRPr="00FA194B">
        <w:rPr>
          <w:rFonts w:asciiTheme="majorBidi" w:hAnsiTheme="majorBidi" w:cstheme="majorBidi"/>
          <w:b/>
          <w:sz w:val="28"/>
          <w:szCs w:val="28"/>
          <w:lang w:val="ro-RO" w:eastAsia="ro-RO"/>
        </w:rPr>
        <w:tab/>
      </w:r>
      <w:r w:rsidR="0014378C" w:rsidRPr="00FA194B">
        <w:rPr>
          <w:rFonts w:asciiTheme="majorBidi" w:hAnsiTheme="majorBidi" w:cstheme="majorBidi"/>
          <w:b/>
          <w:sz w:val="28"/>
          <w:szCs w:val="28"/>
          <w:lang w:val="ro-RO" w:eastAsia="ro-RO"/>
        </w:rPr>
        <w:tab/>
      </w:r>
      <w:r w:rsidR="006E3ECB" w:rsidRPr="00FA194B">
        <w:rPr>
          <w:rFonts w:asciiTheme="majorBidi" w:hAnsiTheme="majorBidi" w:cstheme="majorBidi"/>
          <w:b/>
          <w:sz w:val="28"/>
          <w:szCs w:val="28"/>
          <w:lang w:val="ro-RO" w:eastAsia="ro-RO"/>
        </w:rPr>
        <w:tab/>
        <w:t>ION CHICU</w:t>
      </w:r>
    </w:p>
    <w:p w:rsidR="003B04ED" w:rsidRPr="00FA194B" w:rsidRDefault="003B04ED" w:rsidP="00E25218">
      <w:pPr>
        <w:rPr>
          <w:rFonts w:asciiTheme="majorBidi" w:hAnsiTheme="majorBidi" w:cstheme="majorBidi"/>
          <w:sz w:val="28"/>
          <w:szCs w:val="28"/>
          <w:lang w:val="ro-RO" w:eastAsia="ro-RO"/>
        </w:rPr>
      </w:pPr>
    </w:p>
    <w:p w:rsidR="003A4AE6" w:rsidRPr="00FA194B" w:rsidRDefault="003A4AE6" w:rsidP="00E25218">
      <w:pPr>
        <w:rPr>
          <w:rFonts w:asciiTheme="majorBidi" w:hAnsiTheme="majorBidi" w:cstheme="majorBidi"/>
          <w:sz w:val="28"/>
          <w:szCs w:val="28"/>
          <w:lang w:val="ro-RO" w:eastAsia="ro-RO"/>
        </w:rPr>
      </w:pPr>
      <w:r w:rsidRPr="00FA194B">
        <w:rPr>
          <w:rFonts w:asciiTheme="majorBidi" w:hAnsiTheme="majorBidi" w:cstheme="majorBidi"/>
          <w:sz w:val="28"/>
          <w:szCs w:val="28"/>
          <w:lang w:val="ro-RO" w:eastAsia="ro-RO"/>
        </w:rPr>
        <w:t>Contrasemnează:</w:t>
      </w:r>
    </w:p>
    <w:p w:rsidR="003A4AE6" w:rsidRPr="00FA194B" w:rsidRDefault="003A4AE6" w:rsidP="00E253DE">
      <w:pPr>
        <w:ind w:firstLine="0"/>
        <w:rPr>
          <w:rFonts w:asciiTheme="majorBidi" w:hAnsiTheme="majorBidi" w:cstheme="majorBidi"/>
          <w:sz w:val="28"/>
          <w:szCs w:val="28"/>
          <w:lang w:val="ro-RO" w:eastAsia="ru-RU"/>
        </w:rPr>
      </w:pPr>
    </w:p>
    <w:p w:rsidR="009800CE" w:rsidRPr="00FA194B" w:rsidRDefault="009800CE" w:rsidP="009800CE">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Ministrul afacerilor externe</w:t>
      </w:r>
    </w:p>
    <w:p w:rsidR="009800CE" w:rsidRPr="00FA194B" w:rsidRDefault="009800CE" w:rsidP="009800CE">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şi integrării europene</w:t>
      </w:r>
      <w:r w:rsidRPr="00FA194B">
        <w:rPr>
          <w:rFonts w:asciiTheme="majorBidi" w:hAnsiTheme="majorBidi" w:cstheme="majorBidi"/>
          <w:sz w:val="28"/>
          <w:szCs w:val="28"/>
          <w:lang w:val="ro-RO" w:eastAsia="ru-RU"/>
        </w:rPr>
        <w:tab/>
      </w:r>
      <w:r w:rsidRPr="00FA194B">
        <w:rPr>
          <w:rFonts w:asciiTheme="majorBidi" w:hAnsiTheme="majorBidi" w:cstheme="majorBidi"/>
          <w:sz w:val="28"/>
          <w:szCs w:val="28"/>
          <w:lang w:val="ro-RO" w:eastAsia="ru-RU"/>
        </w:rPr>
        <w:tab/>
      </w:r>
      <w:r w:rsidRPr="00FA194B">
        <w:rPr>
          <w:rFonts w:asciiTheme="majorBidi" w:hAnsiTheme="majorBidi" w:cstheme="majorBidi"/>
          <w:sz w:val="28"/>
          <w:szCs w:val="28"/>
          <w:lang w:val="ro-RO" w:eastAsia="ru-RU"/>
        </w:rPr>
        <w:tab/>
      </w:r>
      <w:r w:rsidRPr="00FA194B">
        <w:rPr>
          <w:rFonts w:asciiTheme="majorBidi" w:hAnsiTheme="majorBidi" w:cstheme="majorBidi"/>
          <w:sz w:val="28"/>
          <w:szCs w:val="28"/>
          <w:lang w:val="ro-RO" w:eastAsia="ru-RU"/>
        </w:rPr>
        <w:tab/>
      </w:r>
      <w:r w:rsidRPr="00FA194B">
        <w:rPr>
          <w:rFonts w:asciiTheme="majorBidi" w:hAnsiTheme="majorBidi" w:cstheme="majorBidi"/>
          <w:sz w:val="28"/>
          <w:szCs w:val="28"/>
          <w:lang w:val="ro-RO" w:eastAsia="ru-RU"/>
        </w:rPr>
        <w:tab/>
        <w:t>Aureliu Ciocoi</w:t>
      </w:r>
    </w:p>
    <w:p w:rsidR="00E253DE" w:rsidRDefault="00E253DE" w:rsidP="00E253DE">
      <w:pPr>
        <w:rPr>
          <w:rFonts w:asciiTheme="majorBidi" w:hAnsiTheme="majorBidi" w:cstheme="majorBidi"/>
          <w:sz w:val="28"/>
          <w:szCs w:val="28"/>
          <w:lang w:val="ro-RO" w:eastAsia="ru-RU"/>
        </w:rPr>
      </w:pPr>
    </w:p>
    <w:p w:rsidR="00E253DE" w:rsidRPr="00FA194B" w:rsidRDefault="00E253DE" w:rsidP="00E253DE">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Ministrul justiţiei</w:t>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sidRPr="00FA194B">
        <w:rPr>
          <w:rFonts w:asciiTheme="majorBidi" w:hAnsiTheme="majorBidi" w:cstheme="majorBidi"/>
          <w:sz w:val="28"/>
          <w:szCs w:val="28"/>
          <w:lang w:val="ro-RO" w:eastAsia="ru-RU"/>
        </w:rPr>
        <w:t>Fadei Nagacevschi</w:t>
      </w:r>
    </w:p>
    <w:p w:rsidR="003A4AE6" w:rsidRPr="00FA194B" w:rsidRDefault="003A4AE6" w:rsidP="00E25218">
      <w:pPr>
        <w:rPr>
          <w:rFonts w:asciiTheme="majorBidi" w:hAnsiTheme="majorBidi" w:cstheme="majorBidi"/>
          <w:sz w:val="28"/>
          <w:szCs w:val="28"/>
          <w:lang w:val="ro-RO" w:eastAsia="ru-RU"/>
        </w:rPr>
      </w:pPr>
    </w:p>
    <w:p w:rsidR="003A4AE6" w:rsidRPr="00FA194B" w:rsidRDefault="003A4AE6" w:rsidP="00E25218">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Ministrul sănătății,</w:t>
      </w:r>
    </w:p>
    <w:p w:rsidR="003A4AE6" w:rsidRPr="00FA194B" w:rsidRDefault="003A4AE6" w:rsidP="00E25218">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muncii și protecţiei sociale</w:t>
      </w:r>
      <w:r w:rsidR="00FA194B">
        <w:rPr>
          <w:rFonts w:asciiTheme="majorBidi" w:hAnsiTheme="majorBidi" w:cstheme="majorBidi"/>
          <w:sz w:val="28"/>
          <w:szCs w:val="28"/>
          <w:lang w:val="ro-RO" w:eastAsia="ru-RU"/>
        </w:rPr>
        <w:tab/>
      </w:r>
      <w:r w:rsidR="00FA194B">
        <w:rPr>
          <w:rFonts w:asciiTheme="majorBidi" w:hAnsiTheme="majorBidi" w:cstheme="majorBidi"/>
          <w:sz w:val="28"/>
          <w:szCs w:val="28"/>
          <w:lang w:val="ro-RO" w:eastAsia="ru-RU"/>
        </w:rPr>
        <w:tab/>
      </w:r>
      <w:r w:rsidR="00FA194B">
        <w:rPr>
          <w:rFonts w:asciiTheme="majorBidi" w:hAnsiTheme="majorBidi" w:cstheme="majorBidi"/>
          <w:sz w:val="28"/>
          <w:szCs w:val="28"/>
          <w:lang w:val="ro-RO" w:eastAsia="ru-RU"/>
        </w:rPr>
        <w:tab/>
      </w:r>
      <w:r w:rsidR="00FA194B">
        <w:rPr>
          <w:rFonts w:asciiTheme="majorBidi" w:hAnsiTheme="majorBidi" w:cstheme="majorBidi"/>
          <w:sz w:val="28"/>
          <w:szCs w:val="28"/>
          <w:lang w:val="ro-RO" w:eastAsia="ru-RU"/>
        </w:rPr>
        <w:tab/>
      </w:r>
      <w:r w:rsidRPr="00FA194B">
        <w:rPr>
          <w:rFonts w:asciiTheme="majorBidi" w:hAnsiTheme="majorBidi" w:cstheme="majorBidi"/>
          <w:sz w:val="28"/>
          <w:szCs w:val="28"/>
          <w:lang w:val="ro-RO" w:eastAsia="ru-RU"/>
        </w:rPr>
        <w:t>Viorica Dumbrăveanu</w:t>
      </w:r>
    </w:p>
    <w:p w:rsidR="003A4AE6" w:rsidRPr="00FA194B" w:rsidRDefault="003A4AE6" w:rsidP="00E25218">
      <w:pPr>
        <w:rPr>
          <w:rFonts w:asciiTheme="majorBidi" w:hAnsiTheme="majorBidi" w:cstheme="majorBidi"/>
          <w:sz w:val="28"/>
          <w:szCs w:val="28"/>
          <w:lang w:val="ro-RO" w:eastAsia="ru-RU"/>
        </w:rPr>
      </w:pPr>
    </w:p>
    <w:p w:rsidR="003A4AE6" w:rsidRPr="00FA194B" w:rsidRDefault="003A4AE6" w:rsidP="00E25218">
      <w:pPr>
        <w:rPr>
          <w:rFonts w:asciiTheme="majorBidi" w:hAnsiTheme="majorBidi" w:cstheme="majorBidi"/>
          <w:sz w:val="28"/>
          <w:szCs w:val="28"/>
          <w:lang w:val="ro-RO" w:eastAsia="ru-RU"/>
        </w:rPr>
      </w:pPr>
    </w:p>
    <w:p w:rsidR="00EA7735" w:rsidRPr="00FA194B" w:rsidRDefault="00EA7735" w:rsidP="00E25218">
      <w:pPr>
        <w:tabs>
          <w:tab w:val="left" w:pos="1134"/>
        </w:tabs>
        <w:rPr>
          <w:rFonts w:asciiTheme="majorBidi" w:hAnsiTheme="majorBidi" w:cstheme="majorBidi"/>
          <w:sz w:val="28"/>
          <w:szCs w:val="28"/>
          <w:lang w:val="ro-RO" w:eastAsia="ro-RO"/>
        </w:rPr>
      </w:pPr>
    </w:p>
    <w:p w:rsidR="00633BD9" w:rsidRPr="00FA194B" w:rsidRDefault="00633BD9" w:rsidP="00E25218">
      <w:pPr>
        <w:tabs>
          <w:tab w:val="left" w:pos="1134"/>
        </w:tabs>
        <w:rPr>
          <w:rFonts w:asciiTheme="majorBidi" w:hAnsiTheme="majorBidi" w:cstheme="majorBidi"/>
          <w:sz w:val="28"/>
          <w:szCs w:val="28"/>
          <w:lang w:val="ro-RO" w:eastAsia="ru-RU"/>
        </w:rPr>
      </w:pPr>
    </w:p>
    <w:p w:rsidR="00633BD9" w:rsidRPr="00FA194B" w:rsidRDefault="00633BD9" w:rsidP="00E25218">
      <w:pPr>
        <w:rPr>
          <w:rFonts w:asciiTheme="majorBidi" w:hAnsiTheme="majorBidi" w:cstheme="majorBidi"/>
          <w:sz w:val="28"/>
          <w:szCs w:val="28"/>
          <w:lang w:val="ro-RO" w:eastAsia="ru-RU"/>
        </w:rPr>
      </w:pPr>
    </w:p>
    <w:p w:rsidR="006B17C6" w:rsidRPr="00FA194B" w:rsidRDefault="006B17C6" w:rsidP="00E25218">
      <w:pPr>
        <w:rPr>
          <w:rFonts w:asciiTheme="majorBidi" w:hAnsiTheme="majorBidi" w:cstheme="majorBidi"/>
          <w:sz w:val="28"/>
          <w:szCs w:val="28"/>
          <w:lang w:val="ro-RO" w:eastAsia="ru-RU"/>
        </w:rPr>
      </w:pPr>
    </w:p>
    <w:p w:rsidR="006B17C6" w:rsidRPr="00FA194B" w:rsidRDefault="006B17C6" w:rsidP="00E25218">
      <w:pPr>
        <w:rPr>
          <w:rFonts w:asciiTheme="majorBidi" w:hAnsiTheme="majorBidi" w:cstheme="majorBidi"/>
          <w:sz w:val="28"/>
          <w:szCs w:val="28"/>
          <w:lang w:val="ro-RO" w:eastAsia="ru-RU"/>
        </w:rPr>
      </w:pPr>
    </w:p>
    <w:p w:rsidR="006B17C6" w:rsidRPr="00FA194B" w:rsidRDefault="006B17C6" w:rsidP="00E25218">
      <w:pPr>
        <w:rPr>
          <w:rFonts w:asciiTheme="majorBidi" w:hAnsiTheme="majorBidi" w:cstheme="majorBidi"/>
          <w:sz w:val="28"/>
          <w:szCs w:val="28"/>
          <w:lang w:val="ro-RO" w:eastAsia="ru-RU"/>
        </w:rPr>
      </w:pPr>
    </w:p>
    <w:p w:rsidR="006B17C6" w:rsidRPr="00FA194B" w:rsidRDefault="006B17C6" w:rsidP="00E25218">
      <w:pPr>
        <w:rPr>
          <w:rFonts w:asciiTheme="majorBidi" w:hAnsiTheme="majorBidi" w:cstheme="majorBidi"/>
          <w:sz w:val="28"/>
          <w:szCs w:val="28"/>
          <w:lang w:val="ro-RO" w:eastAsia="ru-RU"/>
        </w:rPr>
      </w:pPr>
    </w:p>
    <w:p w:rsidR="006B17C6" w:rsidRPr="00FA194B" w:rsidRDefault="006B17C6" w:rsidP="00E25218">
      <w:pPr>
        <w:rPr>
          <w:rFonts w:asciiTheme="majorBidi" w:hAnsiTheme="majorBidi" w:cstheme="majorBidi"/>
          <w:sz w:val="28"/>
          <w:szCs w:val="28"/>
          <w:lang w:val="ro-RO" w:eastAsia="ru-RU"/>
        </w:rPr>
      </w:pPr>
    </w:p>
    <w:p w:rsidR="006B17C6" w:rsidRPr="00FA194B" w:rsidRDefault="006B17C6" w:rsidP="00E25218">
      <w:pPr>
        <w:rPr>
          <w:rFonts w:asciiTheme="majorBidi" w:hAnsiTheme="majorBidi" w:cstheme="majorBidi"/>
          <w:sz w:val="28"/>
          <w:szCs w:val="28"/>
          <w:lang w:val="ro-RO" w:eastAsia="ru-RU"/>
        </w:rPr>
      </w:pPr>
    </w:p>
    <w:p w:rsidR="006B17C6" w:rsidRPr="00FA194B" w:rsidRDefault="006B17C6" w:rsidP="00E25218">
      <w:pPr>
        <w:rPr>
          <w:rFonts w:asciiTheme="majorBidi" w:hAnsiTheme="majorBidi" w:cstheme="majorBidi"/>
          <w:sz w:val="28"/>
          <w:szCs w:val="28"/>
          <w:lang w:val="ro-RO" w:eastAsia="ru-RU"/>
        </w:rPr>
      </w:pPr>
    </w:p>
    <w:p w:rsidR="006B17C6" w:rsidRPr="00FA194B" w:rsidRDefault="006B17C6" w:rsidP="00E25218">
      <w:pPr>
        <w:rPr>
          <w:rFonts w:asciiTheme="majorBidi" w:hAnsiTheme="majorBidi" w:cstheme="majorBidi"/>
          <w:sz w:val="28"/>
          <w:szCs w:val="28"/>
          <w:lang w:val="ro-RO" w:eastAsia="ru-RU"/>
        </w:rPr>
      </w:pPr>
    </w:p>
    <w:p w:rsidR="006B17C6" w:rsidRPr="00FA194B" w:rsidRDefault="006B17C6" w:rsidP="00E25218">
      <w:pPr>
        <w:rPr>
          <w:rFonts w:asciiTheme="majorBidi" w:hAnsiTheme="majorBidi" w:cstheme="majorBidi"/>
          <w:sz w:val="28"/>
          <w:szCs w:val="28"/>
          <w:lang w:val="ro-RO" w:eastAsia="ru-RU"/>
        </w:rPr>
      </w:pPr>
    </w:p>
    <w:p w:rsidR="006B17C6" w:rsidRPr="00FA194B" w:rsidRDefault="006B17C6" w:rsidP="00E25218">
      <w:pPr>
        <w:rPr>
          <w:rFonts w:asciiTheme="majorBidi" w:hAnsiTheme="majorBidi" w:cstheme="majorBidi"/>
          <w:sz w:val="28"/>
          <w:szCs w:val="28"/>
          <w:lang w:val="ro-RO" w:eastAsia="ru-RU"/>
        </w:rPr>
      </w:pPr>
    </w:p>
    <w:p w:rsidR="006B17C6" w:rsidRPr="00FA194B" w:rsidRDefault="006B17C6" w:rsidP="00E25218">
      <w:pPr>
        <w:rPr>
          <w:rFonts w:asciiTheme="majorBidi" w:hAnsiTheme="majorBidi" w:cstheme="majorBidi"/>
          <w:sz w:val="28"/>
          <w:szCs w:val="28"/>
          <w:lang w:val="ro-RO" w:eastAsia="ru-RU"/>
        </w:rPr>
      </w:pPr>
    </w:p>
    <w:p w:rsidR="006B17C6" w:rsidRPr="00FA194B" w:rsidRDefault="006B17C6" w:rsidP="00E25218">
      <w:pPr>
        <w:rPr>
          <w:rFonts w:asciiTheme="majorBidi" w:hAnsiTheme="majorBidi" w:cstheme="majorBidi"/>
          <w:sz w:val="28"/>
          <w:szCs w:val="28"/>
          <w:lang w:val="ro-RO" w:eastAsia="ru-RU"/>
        </w:rPr>
      </w:pPr>
    </w:p>
    <w:p w:rsidR="006B17C6" w:rsidRPr="00FA194B" w:rsidRDefault="006B17C6" w:rsidP="00E25218">
      <w:pPr>
        <w:rPr>
          <w:rFonts w:asciiTheme="majorBidi" w:hAnsiTheme="majorBidi" w:cstheme="majorBidi"/>
          <w:sz w:val="28"/>
          <w:szCs w:val="28"/>
          <w:lang w:val="ro-RO" w:eastAsia="ru-RU"/>
        </w:rPr>
      </w:pPr>
    </w:p>
    <w:p w:rsidR="006B17C6" w:rsidRPr="00FA194B" w:rsidRDefault="006B17C6" w:rsidP="00E25218">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Vizează:</w:t>
      </w:r>
    </w:p>
    <w:p w:rsidR="006B17C6" w:rsidRPr="00FA194B" w:rsidRDefault="006B17C6" w:rsidP="00E25218">
      <w:pPr>
        <w:rPr>
          <w:rFonts w:asciiTheme="majorBidi" w:hAnsiTheme="majorBidi" w:cstheme="majorBidi"/>
          <w:sz w:val="28"/>
          <w:szCs w:val="28"/>
          <w:lang w:val="ro-RO" w:eastAsia="ru-RU"/>
        </w:rPr>
      </w:pPr>
    </w:p>
    <w:p w:rsidR="006B17C6" w:rsidRPr="00FA194B" w:rsidRDefault="006B17C6" w:rsidP="00E25218">
      <w:pPr>
        <w:rPr>
          <w:rFonts w:asciiTheme="majorBidi" w:hAnsiTheme="majorBidi" w:cstheme="majorBidi"/>
          <w:sz w:val="28"/>
          <w:szCs w:val="28"/>
          <w:lang w:val="ro-RO" w:eastAsia="ru-RU"/>
        </w:rPr>
      </w:pPr>
    </w:p>
    <w:p w:rsidR="006B17C6" w:rsidRPr="00FA194B" w:rsidRDefault="006B17C6" w:rsidP="00E25218">
      <w:pPr>
        <w:rPr>
          <w:sz w:val="28"/>
          <w:szCs w:val="28"/>
          <w:lang w:val="ro-RO" w:eastAsia="ru-RU"/>
        </w:rPr>
      </w:pPr>
      <w:r w:rsidRPr="00FA194B">
        <w:rPr>
          <w:sz w:val="28"/>
          <w:szCs w:val="28"/>
          <w:lang w:val="ro-RO" w:eastAsia="ru-RU"/>
        </w:rPr>
        <w:t>Secretar general al Guvernului</w:t>
      </w:r>
      <w:r w:rsidR="00FA194B">
        <w:rPr>
          <w:sz w:val="28"/>
          <w:szCs w:val="28"/>
          <w:lang w:val="ro-RO" w:eastAsia="ru-RU"/>
        </w:rPr>
        <w:tab/>
      </w:r>
      <w:r w:rsidR="00FA194B">
        <w:rPr>
          <w:sz w:val="28"/>
          <w:szCs w:val="28"/>
          <w:lang w:val="ro-RO" w:eastAsia="ru-RU"/>
        </w:rPr>
        <w:tab/>
      </w:r>
      <w:r w:rsidR="00FA194B">
        <w:rPr>
          <w:sz w:val="28"/>
          <w:szCs w:val="28"/>
          <w:lang w:val="ro-RO" w:eastAsia="ru-RU"/>
        </w:rPr>
        <w:tab/>
      </w:r>
      <w:r w:rsidR="00FA194B">
        <w:rPr>
          <w:sz w:val="28"/>
          <w:szCs w:val="28"/>
          <w:lang w:val="ro-RO" w:eastAsia="ru-RU"/>
        </w:rPr>
        <w:tab/>
      </w:r>
      <w:r w:rsidR="00FA194B">
        <w:rPr>
          <w:sz w:val="28"/>
          <w:szCs w:val="28"/>
          <w:lang w:val="ro-RO" w:eastAsia="ru-RU"/>
        </w:rPr>
        <w:tab/>
      </w:r>
      <w:r w:rsidRPr="00FA194B">
        <w:rPr>
          <w:sz w:val="28"/>
          <w:szCs w:val="28"/>
          <w:lang w:val="ro-RO" w:eastAsia="ru-RU"/>
        </w:rPr>
        <w:t>Liliana IACONI</w:t>
      </w:r>
    </w:p>
    <w:p w:rsidR="006B17C6" w:rsidRPr="00FA194B" w:rsidRDefault="006B17C6" w:rsidP="00E25218">
      <w:pPr>
        <w:rPr>
          <w:rFonts w:asciiTheme="majorBidi" w:hAnsiTheme="majorBidi" w:cstheme="majorBidi"/>
          <w:sz w:val="28"/>
          <w:szCs w:val="28"/>
          <w:lang w:val="ro-RO" w:eastAsia="ru-RU"/>
        </w:rPr>
      </w:pPr>
    </w:p>
    <w:p w:rsidR="006B17C6" w:rsidRPr="00FA194B" w:rsidRDefault="006B17C6" w:rsidP="00E25218">
      <w:pPr>
        <w:rPr>
          <w:rFonts w:asciiTheme="majorBidi" w:hAnsiTheme="majorBidi" w:cstheme="majorBidi"/>
          <w:sz w:val="28"/>
          <w:szCs w:val="28"/>
          <w:lang w:val="ro-RO" w:eastAsia="ru-RU"/>
        </w:rPr>
      </w:pPr>
    </w:p>
    <w:p w:rsidR="006B17C6" w:rsidRPr="00FA194B" w:rsidRDefault="006B17C6" w:rsidP="00E25218">
      <w:pPr>
        <w:rPr>
          <w:rFonts w:asciiTheme="majorBidi" w:hAnsiTheme="majorBidi" w:cstheme="majorBidi"/>
          <w:sz w:val="28"/>
          <w:szCs w:val="28"/>
          <w:lang w:val="ro-RO" w:eastAsia="ru-RU"/>
        </w:rPr>
      </w:pPr>
    </w:p>
    <w:p w:rsidR="006B17C6" w:rsidRPr="00FA194B" w:rsidRDefault="006B17C6" w:rsidP="00E25218">
      <w:pPr>
        <w:rPr>
          <w:rFonts w:asciiTheme="majorBidi" w:hAnsiTheme="majorBidi" w:cstheme="majorBidi"/>
          <w:sz w:val="28"/>
          <w:szCs w:val="28"/>
          <w:lang w:val="ro-RO" w:eastAsia="ru-RU"/>
        </w:rPr>
      </w:pPr>
    </w:p>
    <w:p w:rsidR="006B17C6" w:rsidRPr="00FA194B" w:rsidRDefault="006B17C6" w:rsidP="00E25218">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Aprobată în şedinţa Guvernului</w:t>
      </w:r>
    </w:p>
    <w:p w:rsidR="006B17C6" w:rsidRPr="00FA194B" w:rsidRDefault="006B17C6" w:rsidP="00E25218">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din</w:t>
      </w:r>
    </w:p>
    <w:p w:rsidR="006B17C6" w:rsidRPr="00FA194B" w:rsidRDefault="006B17C6" w:rsidP="00E25218">
      <w:pPr>
        <w:rPr>
          <w:rFonts w:asciiTheme="majorBidi" w:hAnsiTheme="majorBidi" w:cstheme="majorBidi"/>
          <w:sz w:val="28"/>
          <w:szCs w:val="28"/>
          <w:lang w:val="ro-RO" w:eastAsia="ru-RU"/>
        </w:rPr>
      </w:pPr>
    </w:p>
    <w:p w:rsidR="00633BD9" w:rsidRPr="00FA194B" w:rsidRDefault="00633BD9" w:rsidP="00E25218">
      <w:pPr>
        <w:tabs>
          <w:tab w:val="left" w:pos="6386"/>
        </w:tabs>
        <w:rPr>
          <w:rFonts w:asciiTheme="majorBidi" w:hAnsiTheme="majorBidi" w:cstheme="majorBidi"/>
          <w:sz w:val="28"/>
          <w:szCs w:val="28"/>
          <w:lang w:val="ro-RO" w:eastAsia="ru-RU"/>
        </w:rPr>
      </w:pPr>
    </w:p>
    <w:p w:rsidR="00633BD9" w:rsidRPr="00FA194B" w:rsidRDefault="00633BD9" w:rsidP="00E25218">
      <w:pPr>
        <w:tabs>
          <w:tab w:val="left" w:pos="6386"/>
        </w:tabs>
        <w:rPr>
          <w:rFonts w:asciiTheme="majorBidi" w:hAnsiTheme="majorBidi" w:cstheme="majorBidi"/>
          <w:sz w:val="28"/>
          <w:szCs w:val="28"/>
          <w:lang w:val="ro-RO" w:eastAsia="ru-RU"/>
        </w:rPr>
      </w:pPr>
    </w:p>
    <w:p w:rsidR="00633BD9" w:rsidRPr="00FA194B" w:rsidRDefault="00633BD9" w:rsidP="00E25218">
      <w:pPr>
        <w:tabs>
          <w:tab w:val="left" w:pos="6386"/>
        </w:tabs>
        <w:rPr>
          <w:rFonts w:asciiTheme="majorBidi" w:hAnsiTheme="majorBidi" w:cstheme="majorBidi"/>
          <w:sz w:val="28"/>
          <w:szCs w:val="28"/>
          <w:lang w:val="ro-RO" w:eastAsia="ru-RU"/>
        </w:rPr>
      </w:pPr>
    </w:p>
    <w:p w:rsidR="00633BD9" w:rsidRPr="00FA194B" w:rsidRDefault="00633BD9" w:rsidP="00E25218">
      <w:pPr>
        <w:tabs>
          <w:tab w:val="left" w:pos="6386"/>
        </w:tabs>
        <w:rPr>
          <w:rFonts w:asciiTheme="majorBidi" w:hAnsiTheme="majorBidi" w:cstheme="majorBidi"/>
          <w:sz w:val="28"/>
          <w:szCs w:val="28"/>
          <w:lang w:val="ro-RO" w:eastAsia="ru-RU"/>
        </w:rPr>
      </w:pPr>
    </w:p>
    <w:p w:rsidR="00633BD9" w:rsidRPr="00FA194B" w:rsidRDefault="00633BD9" w:rsidP="00E25218">
      <w:pPr>
        <w:tabs>
          <w:tab w:val="left" w:pos="6386"/>
        </w:tabs>
        <w:rPr>
          <w:rFonts w:asciiTheme="majorBidi" w:hAnsiTheme="majorBidi" w:cstheme="majorBidi"/>
          <w:sz w:val="28"/>
          <w:szCs w:val="28"/>
          <w:lang w:val="ro-RO" w:eastAsia="ru-RU"/>
        </w:rPr>
      </w:pPr>
    </w:p>
    <w:p w:rsidR="00633BD9" w:rsidRPr="00FA194B" w:rsidRDefault="00633BD9" w:rsidP="00E25218">
      <w:pPr>
        <w:tabs>
          <w:tab w:val="left" w:pos="6386"/>
        </w:tabs>
        <w:rPr>
          <w:rFonts w:asciiTheme="majorBidi" w:hAnsiTheme="majorBidi" w:cstheme="majorBidi"/>
          <w:sz w:val="28"/>
          <w:szCs w:val="28"/>
          <w:lang w:val="ro-RO" w:eastAsia="ru-RU"/>
        </w:rPr>
      </w:pPr>
    </w:p>
    <w:p w:rsidR="00E253DE" w:rsidRDefault="00E253DE" w:rsidP="00E25218">
      <w:pPr>
        <w:tabs>
          <w:tab w:val="left" w:pos="6386"/>
        </w:tabs>
        <w:rPr>
          <w:rFonts w:asciiTheme="majorBidi" w:hAnsiTheme="majorBidi" w:cstheme="majorBidi"/>
          <w:sz w:val="28"/>
          <w:szCs w:val="28"/>
          <w:lang w:val="ro-RO" w:eastAsia="ru-RU"/>
        </w:rPr>
      </w:pPr>
    </w:p>
    <w:p w:rsidR="00E253DE" w:rsidRPr="00E253DE" w:rsidRDefault="00E253DE" w:rsidP="00E253DE">
      <w:pPr>
        <w:rPr>
          <w:rFonts w:asciiTheme="majorBidi" w:hAnsiTheme="majorBidi" w:cstheme="majorBidi"/>
          <w:sz w:val="28"/>
          <w:szCs w:val="28"/>
          <w:lang w:val="ro-RO" w:eastAsia="ru-RU"/>
        </w:rPr>
      </w:pPr>
    </w:p>
    <w:p w:rsidR="00E253DE" w:rsidRPr="00E253DE" w:rsidRDefault="00E253DE" w:rsidP="00E253DE">
      <w:pPr>
        <w:rPr>
          <w:rFonts w:asciiTheme="majorBidi" w:hAnsiTheme="majorBidi" w:cstheme="majorBidi"/>
          <w:sz w:val="28"/>
          <w:szCs w:val="28"/>
          <w:lang w:val="ro-RO" w:eastAsia="ru-RU"/>
        </w:rPr>
      </w:pPr>
    </w:p>
    <w:p w:rsidR="00E253DE" w:rsidRPr="00E253DE" w:rsidRDefault="00E253DE" w:rsidP="00E253DE">
      <w:pPr>
        <w:rPr>
          <w:rFonts w:asciiTheme="majorBidi" w:hAnsiTheme="majorBidi" w:cstheme="majorBidi"/>
          <w:sz w:val="28"/>
          <w:szCs w:val="28"/>
          <w:lang w:val="ro-RO" w:eastAsia="ru-RU"/>
        </w:rPr>
      </w:pPr>
    </w:p>
    <w:p w:rsidR="00E253DE" w:rsidRPr="00E253DE" w:rsidRDefault="00E253DE" w:rsidP="00E253DE">
      <w:pPr>
        <w:rPr>
          <w:rFonts w:asciiTheme="majorBidi" w:hAnsiTheme="majorBidi" w:cstheme="majorBidi"/>
          <w:sz w:val="28"/>
          <w:szCs w:val="28"/>
          <w:lang w:val="ro-RO" w:eastAsia="ru-RU"/>
        </w:rPr>
      </w:pPr>
    </w:p>
    <w:p w:rsidR="00E253DE" w:rsidRPr="00E253DE" w:rsidRDefault="00E253DE" w:rsidP="00E253DE">
      <w:pPr>
        <w:rPr>
          <w:rFonts w:asciiTheme="majorBidi" w:hAnsiTheme="majorBidi" w:cstheme="majorBidi"/>
          <w:sz w:val="28"/>
          <w:szCs w:val="28"/>
          <w:lang w:val="ro-RO" w:eastAsia="ru-RU"/>
        </w:rPr>
      </w:pPr>
    </w:p>
    <w:p w:rsidR="00E253DE" w:rsidRPr="00E253DE" w:rsidRDefault="00E253DE" w:rsidP="00E253DE">
      <w:pPr>
        <w:rPr>
          <w:rFonts w:asciiTheme="majorBidi" w:hAnsiTheme="majorBidi" w:cstheme="majorBidi"/>
          <w:sz w:val="28"/>
          <w:szCs w:val="28"/>
          <w:lang w:val="ro-RO" w:eastAsia="ru-RU"/>
        </w:rPr>
      </w:pPr>
    </w:p>
    <w:p w:rsidR="00E253DE" w:rsidRPr="00E253DE" w:rsidRDefault="00E253DE" w:rsidP="00E253DE">
      <w:pPr>
        <w:rPr>
          <w:rFonts w:asciiTheme="majorBidi" w:hAnsiTheme="majorBidi" w:cstheme="majorBidi"/>
          <w:sz w:val="28"/>
          <w:szCs w:val="28"/>
          <w:lang w:val="ro-RO" w:eastAsia="ru-RU"/>
        </w:rPr>
      </w:pPr>
    </w:p>
    <w:p w:rsidR="00E253DE" w:rsidRPr="00E253DE" w:rsidRDefault="00E253DE" w:rsidP="00E253DE">
      <w:pPr>
        <w:rPr>
          <w:rFonts w:asciiTheme="majorBidi" w:hAnsiTheme="majorBidi" w:cstheme="majorBidi"/>
          <w:sz w:val="28"/>
          <w:szCs w:val="28"/>
          <w:lang w:val="ro-RO" w:eastAsia="ru-RU"/>
        </w:rPr>
      </w:pPr>
    </w:p>
    <w:p w:rsidR="00E253DE" w:rsidRPr="00E253DE" w:rsidRDefault="00E253DE" w:rsidP="00E253DE">
      <w:pPr>
        <w:rPr>
          <w:rFonts w:asciiTheme="majorBidi" w:hAnsiTheme="majorBidi" w:cstheme="majorBidi"/>
          <w:sz w:val="28"/>
          <w:szCs w:val="28"/>
          <w:lang w:val="ro-RO" w:eastAsia="ru-RU"/>
        </w:rPr>
      </w:pPr>
    </w:p>
    <w:p w:rsidR="00E253DE" w:rsidRPr="00E253DE" w:rsidRDefault="00E253DE" w:rsidP="00E253DE">
      <w:pPr>
        <w:rPr>
          <w:rFonts w:asciiTheme="majorBidi" w:hAnsiTheme="majorBidi" w:cstheme="majorBidi"/>
          <w:sz w:val="28"/>
          <w:szCs w:val="28"/>
          <w:lang w:val="ro-RO" w:eastAsia="ru-RU"/>
        </w:rPr>
      </w:pPr>
    </w:p>
    <w:p w:rsidR="00E253DE" w:rsidRPr="00E253DE" w:rsidRDefault="00E253DE" w:rsidP="00E253DE">
      <w:pPr>
        <w:rPr>
          <w:rFonts w:asciiTheme="majorBidi" w:hAnsiTheme="majorBidi" w:cstheme="majorBidi"/>
          <w:sz w:val="28"/>
          <w:szCs w:val="28"/>
          <w:lang w:val="ro-RO" w:eastAsia="ru-RU"/>
        </w:rPr>
      </w:pPr>
    </w:p>
    <w:p w:rsidR="00E253DE" w:rsidRPr="00E253DE" w:rsidRDefault="00E253DE" w:rsidP="00E253DE">
      <w:pPr>
        <w:rPr>
          <w:rFonts w:asciiTheme="majorBidi" w:hAnsiTheme="majorBidi" w:cstheme="majorBidi"/>
          <w:sz w:val="28"/>
          <w:szCs w:val="28"/>
          <w:lang w:val="ro-RO" w:eastAsia="ru-RU"/>
        </w:rPr>
      </w:pPr>
    </w:p>
    <w:p w:rsidR="00E253DE" w:rsidRPr="00E253DE" w:rsidRDefault="00E253DE" w:rsidP="00E253DE">
      <w:pPr>
        <w:rPr>
          <w:rFonts w:asciiTheme="majorBidi" w:hAnsiTheme="majorBidi" w:cstheme="majorBidi"/>
          <w:sz w:val="28"/>
          <w:szCs w:val="28"/>
          <w:lang w:val="ro-RO" w:eastAsia="ru-RU"/>
        </w:rPr>
      </w:pPr>
    </w:p>
    <w:p w:rsidR="00E253DE" w:rsidRPr="00E253DE" w:rsidRDefault="00E253DE" w:rsidP="00E253DE">
      <w:pPr>
        <w:rPr>
          <w:rFonts w:asciiTheme="majorBidi" w:hAnsiTheme="majorBidi" w:cstheme="majorBidi"/>
          <w:sz w:val="28"/>
          <w:szCs w:val="28"/>
          <w:lang w:val="ro-RO" w:eastAsia="ru-RU"/>
        </w:rPr>
      </w:pPr>
    </w:p>
    <w:p w:rsidR="00E253DE" w:rsidRPr="00E253DE" w:rsidRDefault="00E253DE" w:rsidP="00E253DE">
      <w:pPr>
        <w:rPr>
          <w:rFonts w:asciiTheme="majorBidi" w:hAnsiTheme="majorBidi" w:cstheme="majorBidi"/>
          <w:sz w:val="28"/>
          <w:szCs w:val="28"/>
          <w:lang w:val="ro-RO" w:eastAsia="ru-RU"/>
        </w:rPr>
      </w:pPr>
    </w:p>
    <w:p w:rsidR="00E253DE" w:rsidRPr="00E253DE" w:rsidRDefault="00E253DE" w:rsidP="00E253DE">
      <w:pPr>
        <w:rPr>
          <w:rFonts w:asciiTheme="majorBidi" w:hAnsiTheme="majorBidi" w:cstheme="majorBidi"/>
          <w:sz w:val="28"/>
          <w:szCs w:val="28"/>
          <w:lang w:val="ro-RO" w:eastAsia="ru-RU"/>
        </w:rPr>
      </w:pPr>
    </w:p>
    <w:p w:rsidR="00E253DE" w:rsidRDefault="00E253DE" w:rsidP="00E253DE">
      <w:pPr>
        <w:rPr>
          <w:rFonts w:asciiTheme="majorBidi" w:hAnsiTheme="majorBidi" w:cstheme="majorBidi"/>
          <w:sz w:val="28"/>
          <w:szCs w:val="28"/>
          <w:lang w:val="ro-RO" w:eastAsia="ru-RU"/>
        </w:rPr>
      </w:pPr>
    </w:p>
    <w:p w:rsidR="00730FEE" w:rsidRDefault="00730FEE" w:rsidP="00E253DE">
      <w:pPr>
        <w:rPr>
          <w:rFonts w:asciiTheme="majorBidi" w:hAnsiTheme="majorBidi" w:cstheme="majorBidi"/>
          <w:sz w:val="28"/>
          <w:szCs w:val="28"/>
          <w:lang w:val="ro-RO" w:eastAsia="ru-RU"/>
        </w:rPr>
      </w:pPr>
    </w:p>
    <w:p w:rsidR="00E253DE" w:rsidRPr="00E253DE" w:rsidRDefault="00E253DE" w:rsidP="00E253DE">
      <w:pPr>
        <w:ind w:firstLine="0"/>
        <w:jc w:val="right"/>
        <w:rPr>
          <w:bCs/>
          <w:i/>
          <w:sz w:val="28"/>
          <w:szCs w:val="28"/>
          <w:lang w:val="ro-RO" w:eastAsia="ro-RO"/>
        </w:rPr>
      </w:pPr>
      <w:r>
        <w:rPr>
          <w:bCs/>
          <w:i/>
          <w:sz w:val="28"/>
          <w:szCs w:val="28"/>
          <w:lang w:val="ro-RO" w:eastAsia="ro-RO"/>
        </w:rPr>
        <w:t xml:space="preserve">Proiect </w:t>
      </w:r>
    </w:p>
    <w:p w:rsidR="00E253DE" w:rsidRDefault="00E253DE" w:rsidP="00E253DE">
      <w:pPr>
        <w:ind w:firstLine="0"/>
        <w:jc w:val="center"/>
        <w:rPr>
          <w:b/>
          <w:bCs/>
          <w:sz w:val="28"/>
          <w:szCs w:val="28"/>
          <w:lang w:val="ro-RO" w:eastAsia="ro-RO"/>
        </w:rPr>
      </w:pPr>
      <w:r>
        <w:rPr>
          <w:b/>
          <w:bCs/>
          <w:sz w:val="28"/>
          <w:szCs w:val="28"/>
          <w:lang w:val="ro-RO" w:eastAsia="ro-RO"/>
        </w:rPr>
        <w:t>PARLAMENTUL REPUBLICII MOLDOVA</w:t>
      </w:r>
    </w:p>
    <w:p w:rsidR="00E253DE" w:rsidRDefault="00E253DE" w:rsidP="00E253DE">
      <w:pPr>
        <w:ind w:firstLine="0"/>
        <w:jc w:val="center"/>
        <w:rPr>
          <w:b/>
          <w:bCs/>
          <w:sz w:val="28"/>
          <w:szCs w:val="28"/>
          <w:lang w:val="ro-RO" w:eastAsia="ro-RO"/>
        </w:rPr>
      </w:pPr>
    </w:p>
    <w:p w:rsidR="009800CE" w:rsidRDefault="009800CE" w:rsidP="00E253DE">
      <w:pPr>
        <w:ind w:firstLine="0"/>
        <w:jc w:val="center"/>
        <w:rPr>
          <w:b/>
          <w:bCs/>
          <w:sz w:val="28"/>
          <w:szCs w:val="28"/>
          <w:lang w:val="ro-RO" w:eastAsia="ro-RO"/>
        </w:rPr>
      </w:pPr>
    </w:p>
    <w:p w:rsidR="00E253DE" w:rsidRDefault="00E253DE" w:rsidP="00E253DE">
      <w:pPr>
        <w:ind w:firstLine="0"/>
        <w:jc w:val="center"/>
        <w:rPr>
          <w:b/>
          <w:bCs/>
          <w:sz w:val="28"/>
          <w:szCs w:val="28"/>
          <w:lang w:val="ro-RO" w:eastAsia="ro-RO"/>
        </w:rPr>
      </w:pPr>
      <w:r>
        <w:rPr>
          <w:b/>
          <w:bCs/>
          <w:sz w:val="28"/>
          <w:szCs w:val="28"/>
          <w:lang w:val="ro-RO" w:eastAsia="ro-RO"/>
        </w:rPr>
        <w:t>LEGE</w:t>
      </w:r>
    </w:p>
    <w:p w:rsidR="00E253DE" w:rsidRPr="00E253DE" w:rsidRDefault="00E253DE" w:rsidP="00E253DE">
      <w:pPr>
        <w:ind w:firstLine="0"/>
        <w:jc w:val="center"/>
        <w:rPr>
          <w:b/>
          <w:bCs/>
          <w:sz w:val="28"/>
          <w:szCs w:val="28"/>
          <w:lang w:val="ro-RO" w:eastAsia="ro-RO"/>
        </w:rPr>
      </w:pPr>
      <w:r w:rsidRPr="00E253DE">
        <w:rPr>
          <w:b/>
          <w:bCs/>
          <w:sz w:val="28"/>
          <w:szCs w:val="28"/>
          <w:lang w:val="ro-RO" w:eastAsia="ro-RO"/>
        </w:rPr>
        <w:t>pentru modificarea Legii nr. 761/2001 cu privire la serviciul diplomatic</w:t>
      </w:r>
    </w:p>
    <w:p w:rsidR="00E253DE" w:rsidRPr="00E253DE" w:rsidRDefault="00E253DE" w:rsidP="00E253DE">
      <w:pPr>
        <w:ind w:firstLine="0"/>
        <w:jc w:val="left"/>
        <w:rPr>
          <w:b/>
          <w:bCs/>
          <w:sz w:val="28"/>
          <w:szCs w:val="28"/>
          <w:lang w:val="ro-RO" w:eastAsia="ro-RO"/>
        </w:rPr>
      </w:pPr>
    </w:p>
    <w:p w:rsidR="009800CE" w:rsidRDefault="009800CE" w:rsidP="00E253DE">
      <w:pPr>
        <w:rPr>
          <w:sz w:val="28"/>
          <w:szCs w:val="28"/>
          <w:lang w:val="ro-RO" w:eastAsia="ro-RO"/>
        </w:rPr>
      </w:pPr>
    </w:p>
    <w:p w:rsidR="00E253DE" w:rsidRPr="00E253DE" w:rsidRDefault="00E253DE" w:rsidP="00E253DE">
      <w:pPr>
        <w:rPr>
          <w:sz w:val="28"/>
          <w:szCs w:val="28"/>
          <w:lang w:val="ro-RO" w:eastAsia="ro-RO"/>
        </w:rPr>
      </w:pPr>
      <w:r w:rsidRPr="00E253DE">
        <w:rPr>
          <w:sz w:val="28"/>
          <w:szCs w:val="28"/>
          <w:lang w:val="ro-RO" w:eastAsia="ro-RO"/>
        </w:rPr>
        <w:t>Parlamentul adoptă prezenta lege organică.</w:t>
      </w:r>
    </w:p>
    <w:p w:rsidR="00E253DE" w:rsidRPr="00E253DE" w:rsidRDefault="00E253DE" w:rsidP="00E253DE">
      <w:pPr>
        <w:rPr>
          <w:b/>
          <w:bCs/>
          <w:sz w:val="28"/>
          <w:szCs w:val="28"/>
          <w:lang w:val="ro-RO" w:eastAsia="ro-RO"/>
        </w:rPr>
      </w:pPr>
    </w:p>
    <w:p w:rsidR="00E253DE" w:rsidRPr="00E253DE" w:rsidRDefault="00E253DE" w:rsidP="00E253DE">
      <w:pPr>
        <w:rPr>
          <w:rFonts w:eastAsia="Calibri"/>
          <w:sz w:val="28"/>
          <w:szCs w:val="28"/>
          <w:lang w:val="ro-RO"/>
        </w:rPr>
      </w:pPr>
      <w:r w:rsidRPr="00E253DE">
        <w:rPr>
          <w:b/>
          <w:bCs/>
          <w:sz w:val="28"/>
          <w:szCs w:val="28"/>
          <w:lang w:val="ro-RO" w:eastAsia="ro-RO"/>
        </w:rPr>
        <w:t xml:space="preserve">Articol unic. </w:t>
      </w:r>
      <w:r w:rsidR="00194C20">
        <w:rPr>
          <w:b/>
          <w:bCs/>
          <w:sz w:val="28"/>
          <w:szCs w:val="28"/>
          <w:lang w:val="ro-RO" w:eastAsia="ro-RO"/>
        </w:rPr>
        <w:t xml:space="preserve">– </w:t>
      </w:r>
      <w:r w:rsidRPr="00E253DE">
        <w:rPr>
          <w:rFonts w:eastAsia="Calibri"/>
          <w:sz w:val="28"/>
          <w:szCs w:val="28"/>
          <w:lang w:val="ro-RO"/>
        </w:rPr>
        <w:t>Legea nr. 761/2001 cu privire la serviciul diplomatic (republicat</w:t>
      </w:r>
      <w:r w:rsidR="00194C20">
        <w:rPr>
          <w:rFonts w:eastAsia="Calibri"/>
          <w:sz w:val="28"/>
          <w:szCs w:val="28"/>
          <w:lang w:val="ro-RO"/>
        </w:rPr>
        <w:t>ă</w:t>
      </w:r>
      <w:r w:rsidRPr="00E253DE">
        <w:rPr>
          <w:rFonts w:eastAsia="Calibri"/>
          <w:sz w:val="28"/>
          <w:szCs w:val="28"/>
          <w:lang w:val="ro-RO"/>
        </w:rPr>
        <w:t xml:space="preserve"> în Monitorul Oficial al Republicii Moldova, 2013, nr. 216-220, </w:t>
      </w:r>
      <w:r w:rsidR="00194C20">
        <w:rPr>
          <w:rFonts w:eastAsia="Calibri"/>
          <w:sz w:val="28"/>
          <w:szCs w:val="28"/>
          <w:lang w:val="ro-RO"/>
        </w:rPr>
        <w:br/>
      </w:r>
      <w:r w:rsidRPr="00E253DE">
        <w:rPr>
          <w:rFonts w:eastAsia="Calibri"/>
          <w:sz w:val="28"/>
          <w:szCs w:val="28"/>
          <w:lang w:val="ro-RO"/>
        </w:rPr>
        <w:t>art. 645), cu modificările ulterioare, se modifică după cum urmează:</w:t>
      </w:r>
    </w:p>
    <w:p w:rsidR="00E253DE" w:rsidRPr="00E253DE" w:rsidRDefault="00E253DE" w:rsidP="00E253DE">
      <w:pPr>
        <w:rPr>
          <w:rFonts w:eastAsia="Calibri"/>
          <w:sz w:val="28"/>
          <w:szCs w:val="28"/>
          <w:lang w:val="ro-RO"/>
        </w:rPr>
      </w:pPr>
    </w:p>
    <w:p w:rsidR="00E253DE" w:rsidRPr="00E253DE" w:rsidRDefault="00E253DE" w:rsidP="00E253DE">
      <w:pPr>
        <w:rPr>
          <w:rFonts w:eastAsia="Calibri"/>
          <w:sz w:val="28"/>
          <w:szCs w:val="28"/>
          <w:lang w:val="ro-RO"/>
        </w:rPr>
      </w:pPr>
      <w:r w:rsidRPr="00E253DE">
        <w:rPr>
          <w:rFonts w:eastAsia="Calibri"/>
          <w:sz w:val="28"/>
          <w:szCs w:val="28"/>
          <w:lang w:val="ro-RO"/>
        </w:rPr>
        <w:t>1. Articolul 10:</w:t>
      </w:r>
    </w:p>
    <w:p w:rsidR="00E253DE" w:rsidRPr="00E253DE" w:rsidRDefault="00E253DE" w:rsidP="00E253DE">
      <w:pPr>
        <w:rPr>
          <w:rFonts w:eastAsia="Calibri"/>
          <w:sz w:val="28"/>
          <w:szCs w:val="28"/>
          <w:lang w:val="ro-RO"/>
        </w:rPr>
      </w:pPr>
      <w:r w:rsidRPr="00E253DE">
        <w:rPr>
          <w:rFonts w:eastAsia="Calibri"/>
          <w:sz w:val="28"/>
          <w:szCs w:val="28"/>
          <w:lang w:val="ro-RO"/>
        </w:rPr>
        <w:t>alineatul (1):</w:t>
      </w:r>
    </w:p>
    <w:p w:rsidR="00E253DE" w:rsidRPr="00E253DE" w:rsidRDefault="00E253DE" w:rsidP="00E253DE">
      <w:pPr>
        <w:rPr>
          <w:rFonts w:eastAsia="Calibri"/>
          <w:sz w:val="28"/>
          <w:szCs w:val="28"/>
          <w:lang w:val="ro-RO"/>
        </w:rPr>
      </w:pPr>
      <w:r w:rsidRPr="00E253DE">
        <w:rPr>
          <w:rFonts w:eastAsia="Calibri"/>
          <w:sz w:val="28"/>
          <w:szCs w:val="28"/>
          <w:lang w:val="ro-RO"/>
        </w:rPr>
        <w:t>la litera d)</w:t>
      </w:r>
      <w:r w:rsidR="00194C20">
        <w:rPr>
          <w:rFonts w:eastAsia="Calibri"/>
          <w:sz w:val="28"/>
          <w:szCs w:val="28"/>
          <w:lang w:val="ro-RO"/>
        </w:rPr>
        <w:t>,</w:t>
      </w:r>
      <w:r w:rsidRPr="00E253DE">
        <w:rPr>
          <w:rFonts w:eastAsia="Calibri"/>
          <w:sz w:val="28"/>
          <w:szCs w:val="28"/>
          <w:lang w:val="ro-RO"/>
        </w:rPr>
        <w:t xml:space="preserve"> textul „o limbă” se substituie cu textul „două limbi”;</w:t>
      </w:r>
    </w:p>
    <w:p w:rsidR="00194C20" w:rsidRPr="00194C20" w:rsidRDefault="00194C20" w:rsidP="00E253DE">
      <w:pPr>
        <w:rPr>
          <w:rFonts w:eastAsia="Calibri"/>
          <w:sz w:val="16"/>
          <w:szCs w:val="16"/>
          <w:lang w:val="ro-RO"/>
        </w:rPr>
      </w:pPr>
    </w:p>
    <w:p w:rsidR="00E253DE" w:rsidRPr="00E253DE" w:rsidRDefault="00E253DE" w:rsidP="00E253DE">
      <w:pPr>
        <w:rPr>
          <w:rFonts w:eastAsia="Calibri"/>
          <w:sz w:val="28"/>
          <w:szCs w:val="28"/>
          <w:lang w:val="ro-RO"/>
        </w:rPr>
      </w:pPr>
      <w:r w:rsidRPr="00E253DE">
        <w:rPr>
          <w:rFonts w:eastAsia="Calibri"/>
          <w:sz w:val="28"/>
          <w:szCs w:val="28"/>
          <w:lang w:val="ro-RO"/>
        </w:rPr>
        <w:t>litera f</w:t>
      </w:r>
      <w:r w:rsidRPr="00E253DE">
        <w:rPr>
          <w:rFonts w:eastAsia="Calibri"/>
          <w:sz w:val="28"/>
          <w:szCs w:val="28"/>
          <w:vertAlign w:val="superscript"/>
          <w:lang w:val="ro-RO"/>
        </w:rPr>
        <w:t>1</w:t>
      </w:r>
      <w:r w:rsidRPr="00E253DE">
        <w:rPr>
          <w:rFonts w:eastAsia="Calibri"/>
          <w:sz w:val="28"/>
          <w:szCs w:val="28"/>
          <w:lang w:val="ro-RO"/>
        </w:rPr>
        <w:t xml:space="preserve">) </w:t>
      </w:r>
      <w:r w:rsidR="00194C20">
        <w:rPr>
          <w:rFonts w:eastAsia="Calibri"/>
          <w:sz w:val="28"/>
          <w:szCs w:val="28"/>
          <w:lang w:val="ro-RO"/>
        </w:rPr>
        <w:t>va avea următorul cuprins</w:t>
      </w:r>
      <w:r w:rsidRPr="00E253DE">
        <w:rPr>
          <w:rFonts w:eastAsia="Calibri"/>
          <w:sz w:val="28"/>
          <w:szCs w:val="28"/>
          <w:lang w:val="ro-RO"/>
        </w:rPr>
        <w:t xml:space="preserve">: </w:t>
      </w:r>
    </w:p>
    <w:p w:rsidR="00E253DE" w:rsidRPr="00E253DE" w:rsidRDefault="00E253DE" w:rsidP="00E253DE">
      <w:pPr>
        <w:rPr>
          <w:rFonts w:eastAsia="Calibri"/>
          <w:sz w:val="28"/>
          <w:szCs w:val="28"/>
          <w:lang w:val="ro-RO"/>
        </w:rPr>
      </w:pPr>
      <w:r w:rsidRPr="00E253DE">
        <w:rPr>
          <w:rFonts w:eastAsia="Calibri"/>
          <w:sz w:val="28"/>
          <w:szCs w:val="28"/>
          <w:lang w:val="ro-RO"/>
        </w:rPr>
        <w:t>„f</w:t>
      </w:r>
      <w:r w:rsidRPr="00E253DE">
        <w:rPr>
          <w:rFonts w:eastAsia="Calibri"/>
          <w:sz w:val="28"/>
          <w:szCs w:val="28"/>
          <w:vertAlign w:val="superscript"/>
          <w:lang w:val="ro-RO"/>
        </w:rPr>
        <w:t>1</w:t>
      </w:r>
      <w:r w:rsidRPr="00E253DE">
        <w:rPr>
          <w:rFonts w:eastAsia="Calibri"/>
          <w:sz w:val="28"/>
          <w:szCs w:val="28"/>
          <w:lang w:val="ro-RO"/>
        </w:rPr>
        <w:t xml:space="preserve">) în ultimii 5 ani nu a fost destituită dintr-o funcţie publică conform </w:t>
      </w:r>
      <w:r w:rsidR="00194C20">
        <w:rPr>
          <w:rFonts w:eastAsia="Calibri"/>
          <w:sz w:val="28"/>
          <w:szCs w:val="28"/>
          <w:lang w:val="ro-RO"/>
        </w:rPr>
        <w:br/>
      </w:r>
      <w:r w:rsidRPr="00E253DE">
        <w:rPr>
          <w:rFonts w:eastAsia="Calibri"/>
          <w:sz w:val="28"/>
          <w:szCs w:val="28"/>
          <w:lang w:val="ro-RO"/>
        </w:rPr>
        <w:t>art. 64 alin. (1) lit. a) şi b) din Legea nr. 158/2008 cu privire la funcţia publică şi</w:t>
      </w:r>
      <w:r w:rsidR="00194C20">
        <w:rPr>
          <w:rFonts w:eastAsia="Calibri"/>
          <w:sz w:val="28"/>
          <w:szCs w:val="28"/>
          <w:lang w:val="ro-RO"/>
        </w:rPr>
        <w:t xml:space="preserve"> statutul funcţionarului public</w:t>
      </w:r>
      <w:r w:rsidRPr="00E253DE">
        <w:rPr>
          <w:rFonts w:eastAsia="Calibri"/>
          <w:sz w:val="28"/>
          <w:szCs w:val="28"/>
          <w:lang w:val="ro-RO"/>
        </w:rPr>
        <w:t xml:space="preserve"> sau nu i-a încetat contractul individual de m</w:t>
      </w:r>
      <w:r w:rsidR="00194C20">
        <w:rPr>
          <w:rFonts w:eastAsia="Calibri"/>
          <w:sz w:val="28"/>
          <w:szCs w:val="28"/>
          <w:lang w:val="ro-RO"/>
        </w:rPr>
        <w:t>uncă pentru motive disciplinare</w:t>
      </w:r>
      <w:r w:rsidRPr="00E253DE">
        <w:rPr>
          <w:rFonts w:eastAsia="Calibri"/>
          <w:sz w:val="28"/>
          <w:szCs w:val="28"/>
          <w:lang w:val="ro-RO"/>
        </w:rPr>
        <w:t>”</w:t>
      </w:r>
      <w:r w:rsidR="00194C20">
        <w:rPr>
          <w:rFonts w:eastAsia="Calibri"/>
          <w:sz w:val="28"/>
          <w:szCs w:val="28"/>
          <w:lang w:val="ro-RO"/>
        </w:rPr>
        <w:t>;</w:t>
      </w:r>
      <w:r w:rsidRPr="00E253DE">
        <w:rPr>
          <w:rFonts w:eastAsia="Calibri"/>
          <w:sz w:val="28"/>
          <w:szCs w:val="28"/>
          <w:lang w:val="ro-RO"/>
        </w:rPr>
        <w:t xml:space="preserve"> </w:t>
      </w:r>
    </w:p>
    <w:p w:rsidR="00194C20" w:rsidRPr="00194C20" w:rsidRDefault="00194C20" w:rsidP="00E253DE">
      <w:pPr>
        <w:rPr>
          <w:rFonts w:eastAsia="Calibri"/>
          <w:sz w:val="16"/>
          <w:szCs w:val="28"/>
          <w:lang w:val="ro-RO"/>
        </w:rPr>
      </w:pPr>
    </w:p>
    <w:p w:rsidR="00E253DE" w:rsidRPr="00E253DE" w:rsidRDefault="00E253DE" w:rsidP="00E253DE">
      <w:pPr>
        <w:rPr>
          <w:rFonts w:eastAsia="Calibri"/>
          <w:sz w:val="28"/>
          <w:szCs w:val="28"/>
          <w:lang w:val="ro-RO"/>
        </w:rPr>
      </w:pPr>
      <w:r w:rsidRPr="00E253DE">
        <w:rPr>
          <w:rFonts w:eastAsia="Calibri"/>
          <w:sz w:val="28"/>
          <w:szCs w:val="28"/>
          <w:lang w:val="ro-RO"/>
        </w:rPr>
        <w:t>se completează cu litera i) cu următorul cuprins:</w:t>
      </w:r>
    </w:p>
    <w:p w:rsidR="00E253DE" w:rsidRPr="00E253DE" w:rsidRDefault="00E253DE" w:rsidP="00E253DE">
      <w:pPr>
        <w:rPr>
          <w:rFonts w:eastAsia="Calibri"/>
          <w:sz w:val="28"/>
          <w:szCs w:val="28"/>
          <w:lang w:val="ro-RO" w:eastAsia="ro-RO"/>
        </w:rPr>
      </w:pPr>
      <w:r w:rsidRPr="00E253DE">
        <w:rPr>
          <w:rFonts w:eastAsia="Calibri"/>
          <w:sz w:val="28"/>
          <w:szCs w:val="28"/>
          <w:lang w:val="ro-RO"/>
        </w:rPr>
        <w:t>„i</w:t>
      </w:r>
      <w:r w:rsidRPr="00E253DE">
        <w:rPr>
          <w:rFonts w:eastAsia="Calibri"/>
          <w:sz w:val="28"/>
          <w:szCs w:val="28"/>
          <w:lang w:val="ro-RO" w:eastAsia="ro-RO"/>
        </w:rPr>
        <w:t>) nu este membru al partidelor politice sau</w:t>
      </w:r>
      <w:r w:rsidR="00194C20">
        <w:rPr>
          <w:rFonts w:eastAsia="Calibri"/>
          <w:sz w:val="28"/>
          <w:szCs w:val="28"/>
          <w:lang w:val="ro-RO" w:eastAsia="ro-RO"/>
        </w:rPr>
        <w:t xml:space="preserve"> organizaţiilor social-politice</w:t>
      </w:r>
      <w:r w:rsidRPr="00E253DE">
        <w:rPr>
          <w:rFonts w:eastAsia="Calibri"/>
          <w:sz w:val="28"/>
          <w:szCs w:val="28"/>
          <w:lang w:val="ro-RO" w:eastAsia="ro-RO"/>
        </w:rPr>
        <w:t>”</w:t>
      </w:r>
      <w:r w:rsidR="00194C20">
        <w:rPr>
          <w:rFonts w:eastAsia="Calibri"/>
          <w:sz w:val="28"/>
          <w:szCs w:val="28"/>
          <w:lang w:val="ro-RO" w:eastAsia="ro-RO"/>
        </w:rPr>
        <w:t>;</w:t>
      </w:r>
    </w:p>
    <w:p w:rsidR="00E253DE" w:rsidRPr="00E253DE" w:rsidRDefault="00E253DE" w:rsidP="00E253DE">
      <w:pPr>
        <w:rPr>
          <w:rFonts w:eastAsia="Calibri"/>
          <w:sz w:val="16"/>
          <w:szCs w:val="28"/>
          <w:lang w:val="ro-RO" w:eastAsia="ro-RO"/>
        </w:rPr>
      </w:pPr>
    </w:p>
    <w:p w:rsidR="00E253DE" w:rsidRPr="00E253DE" w:rsidRDefault="00E253DE" w:rsidP="00E253DE">
      <w:pPr>
        <w:rPr>
          <w:rFonts w:eastAsia="Calibri"/>
          <w:sz w:val="28"/>
          <w:szCs w:val="28"/>
          <w:lang w:val="ro-RO" w:eastAsia="ro-RO"/>
        </w:rPr>
      </w:pPr>
      <w:r w:rsidRPr="00E253DE">
        <w:rPr>
          <w:rFonts w:eastAsia="Calibri"/>
          <w:sz w:val="28"/>
          <w:szCs w:val="28"/>
          <w:lang w:val="ro-RO" w:eastAsia="ro-RO"/>
        </w:rPr>
        <w:t>alineatul (3) se completează cu următoarea propoziţie:</w:t>
      </w:r>
    </w:p>
    <w:p w:rsidR="00E253DE" w:rsidRPr="00E253DE" w:rsidRDefault="00E253DE" w:rsidP="00E253DE">
      <w:pPr>
        <w:rPr>
          <w:rFonts w:eastAsia="Calibri"/>
          <w:sz w:val="28"/>
          <w:szCs w:val="28"/>
          <w:lang w:val="ro-RO" w:eastAsia="ro-RO"/>
        </w:rPr>
      </w:pPr>
      <w:r w:rsidRPr="00E253DE">
        <w:rPr>
          <w:rFonts w:eastAsia="Calibri"/>
          <w:sz w:val="28"/>
          <w:szCs w:val="28"/>
          <w:lang w:val="ro-RO" w:eastAsia="ro-RO"/>
        </w:rPr>
        <w:t>„Comisia de evaluare şi concurs este compusă din funcţionari publici în funcţii diplomatice.”</w:t>
      </w:r>
      <w:r w:rsidR="00194C20">
        <w:rPr>
          <w:rFonts w:eastAsia="Calibri"/>
          <w:sz w:val="28"/>
          <w:szCs w:val="28"/>
          <w:lang w:val="ro-RO" w:eastAsia="ro-RO"/>
        </w:rPr>
        <w:t>;</w:t>
      </w:r>
    </w:p>
    <w:p w:rsidR="00E253DE" w:rsidRPr="00E253DE" w:rsidRDefault="00E253DE" w:rsidP="00E253DE">
      <w:pPr>
        <w:rPr>
          <w:rFonts w:eastAsia="Calibri"/>
          <w:sz w:val="16"/>
          <w:szCs w:val="28"/>
          <w:lang w:val="ro-RO" w:eastAsia="ro-RO"/>
        </w:rPr>
      </w:pPr>
    </w:p>
    <w:p w:rsidR="00E253DE" w:rsidRPr="00E253DE" w:rsidRDefault="00194C20" w:rsidP="00E253DE">
      <w:pPr>
        <w:rPr>
          <w:rFonts w:eastAsia="Calibri"/>
          <w:sz w:val="28"/>
          <w:szCs w:val="28"/>
          <w:lang w:val="ro-RO" w:eastAsia="ro-RO"/>
        </w:rPr>
      </w:pPr>
      <w:r>
        <w:rPr>
          <w:rFonts w:eastAsia="Calibri"/>
          <w:sz w:val="28"/>
          <w:szCs w:val="28"/>
          <w:lang w:val="ro-RO" w:eastAsia="ro-RO"/>
        </w:rPr>
        <w:t xml:space="preserve">la alineatul </w:t>
      </w:r>
      <w:r w:rsidR="00E253DE" w:rsidRPr="00E253DE">
        <w:rPr>
          <w:rFonts w:eastAsia="Calibri"/>
          <w:sz w:val="28"/>
          <w:szCs w:val="28"/>
          <w:lang w:val="ro-RO" w:eastAsia="ro-RO"/>
        </w:rPr>
        <w:t>(5)</w:t>
      </w:r>
      <w:r>
        <w:rPr>
          <w:rFonts w:eastAsia="Calibri"/>
          <w:sz w:val="28"/>
          <w:szCs w:val="28"/>
          <w:lang w:val="ro-RO" w:eastAsia="ro-RO"/>
        </w:rPr>
        <w:t>,</w:t>
      </w:r>
      <w:r w:rsidR="00E253DE" w:rsidRPr="00E253DE">
        <w:rPr>
          <w:rFonts w:eastAsia="Calibri"/>
          <w:sz w:val="28"/>
          <w:szCs w:val="28"/>
          <w:lang w:val="ro-RO" w:eastAsia="ro-RO"/>
        </w:rPr>
        <w:t xml:space="preserve"> textul „alin. (1) lit. a)–f)” se substitu</w:t>
      </w:r>
      <w:r>
        <w:rPr>
          <w:rFonts w:eastAsia="Calibri"/>
          <w:sz w:val="28"/>
          <w:szCs w:val="28"/>
          <w:lang w:val="ro-RO" w:eastAsia="ro-RO"/>
        </w:rPr>
        <w:t>ie cu textul „alin. (1) lit. a)-</w:t>
      </w:r>
      <w:r w:rsidR="00E253DE" w:rsidRPr="00E253DE">
        <w:rPr>
          <w:rFonts w:eastAsia="Calibri"/>
          <w:sz w:val="28"/>
          <w:szCs w:val="28"/>
          <w:lang w:val="ro-RO" w:eastAsia="ro-RO"/>
        </w:rPr>
        <w:t>f</w:t>
      </w:r>
      <w:r w:rsidR="00E253DE" w:rsidRPr="00E253DE">
        <w:rPr>
          <w:rFonts w:eastAsia="Calibri"/>
          <w:sz w:val="28"/>
          <w:szCs w:val="28"/>
          <w:vertAlign w:val="superscript"/>
          <w:lang w:val="ro-RO" w:eastAsia="ro-RO"/>
        </w:rPr>
        <w:t>1</w:t>
      </w:r>
      <w:r w:rsidR="0039517B">
        <w:rPr>
          <w:rFonts w:eastAsia="Calibri"/>
          <w:sz w:val="28"/>
          <w:szCs w:val="28"/>
          <w:lang w:val="ro-RO" w:eastAsia="ro-RO"/>
        </w:rPr>
        <w:t>), h) şi i)”</w:t>
      </w:r>
      <w:r w:rsidR="00E253DE" w:rsidRPr="00E253DE">
        <w:rPr>
          <w:rFonts w:eastAsia="Calibri"/>
          <w:sz w:val="28"/>
          <w:szCs w:val="28"/>
          <w:lang w:val="ro-RO" w:eastAsia="ro-RO"/>
        </w:rPr>
        <w:t xml:space="preserve"> şi se completează cu textul „şi au fos</w:t>
      </w:r>
      <w:r>
        <w:rPr>
          <w:rFonts w:eastAsia="Calibri"/>
          <w:sz w:val="28"/>
          <w:szCs w:val="28"/>
          <w:lang w:val="ro-RO" w:eastAsia="ro-RO"/>
        </w:rPr>
        <w:t>t confirmate în funcţie publică</w:t>
      </w:r>
      <w:r w:rsidR="00E253DE" w:rsidRPr="00E253DE">
        <w:rPr>
          <w:rFonts w:eastAsia="Calibri"/>
          <w:sz w:val="28"/>
          <w:szCs w:val="28"/>
          <w:lang w:val="ro-RO" w:eastAsia="ro-RO"/>
        </w:rPr>
        <w:t>”</w:t>
      </w:r>
      <w:r>
        <w:rPr>
          <w:rFonts w:eastAsia="Calibri"/>
          <w:sz w:val="28"/>
          <w:szCs w:val="28"/>
          <w:lang w:val="ro-RO" w:eastAsia="ro-RO"/>
        </w:rPr>
        <w:t>;</w:t>
      </w:r>
    </w:p>
    <w:p w:rsidR="00E253DE" w:rsidRPr="00E253DE" w:rsidRDefault="00E253DE" w:rsidP="00E253DE">
      <w:pPr>
        <w:rPr>
          <w:rFonts w:eastAsia="Calibri"/>
          <w:sz w:val="16"/>
          <w:szCs w:val="28"/>
          <w:lang w:val="ro-RO" w:eastAsia="ro-RO"/>
        </w:rPr>
      </w:pPr>
    </w:p>
    <w:p w:rsidR="00E253DE" w:rsidRPr="00E253DE" w:rsidRDefault="00194C20" w:rsidP="00E253DE">
      <w:pPr>
        <w:rPr>
          <w:rFonts w:eastAsia="Calibri"/>
          <w:sz w:val="28"/>
          <w:szCs w:val="28"/>
          <w:lang w:val="ro-RO" w:eastAsia="ro-RO"/>
        </w:rPr>
      </w:pPr>
      <w:r>
        <w:rPr>
          <w:rFonts w:eastAsia="Calibri"/>
          <w:sz w:val="28"/>
          <w:szCs w:val="28"/>
          <w:lang w:val="ro-RO" w:eastAsia="ro-RO"/>
        </w:rPr>
        <w:t>la alineatul</w:t>
      </w:r>
      <w:r w:rsidR="00E253DE" w:rsidRPr="00E253DE">
        <w:rPr>
          <w:rFonts w:eastAsia="Calibri"/>
          <w:sz w:val="28"/>
          <w:szCs w:val="28"/>
          <w:lang w:val="ro-RO" w:eastAsia="ro-RO"/>
        </w:rPr>
        <w:t xml:space="preserve"> (9):</w:t>
      </w:r>
    </w:p>
    <w:p w:rsidR="00E253DE" w:rsidRPr="00E253DE" w:rsidRDefault="00E253DE" w:rsidP="00E253DE">
      <w:pPr>
        <w:rPr>
          <w:rFonts w:eastAsia="Calibri"/>
          <w:sz w:val="28"/>
          <w:szCs w:val="28"/>
          <w:lang w:val="ro-RO" w:eastAsia="ro-RO"/>
        </w:rPr>
      </w:pPr>
      <w:r w:rsidRPr="00E253DE">
        <w:rPr>
          <w:rFonts w:eastAsia="Calibri"/>
          <w:sz w:val="28"/>
          <w:szCs w:val="28"/>
          <w:lang w:val="ro-RO" w:eastAsia="ro-RO"/>
        </w:rPr>
        <w:t>textul „(secţiilor)” s</w:t>
      </w:r>
      <w:r w:rsidR="00194C20">
        <w:rPr>
          <w:rFonts w:eastAsia="Calibri"/>
          <w:sz w:val="28"/>
          <w:szCs w:val="28"/>
          <w:lang w:val="ro-RO" w:eastAsia="ro-RO"/>
        </w:rPr>
        <w:t>e substituie cu textul „(secţii</w:t>
      </w:r>
      <w:r w:rsidRPr="00E253DE">
        <w:rPr>
          <w:rFonts w:eastAsia="Calibri"/>
          <w:sz w:val="28"/>
          <w:szCs w:val="28"/>
          <w:lang w:val="ro-RO" w:eastAsia="ro-RO"/>
        </w:rPr>
        <w:t>lor/serviciilor)”;</w:t>
      </w:r>
    </w:p>
    <w:p w:rsidR="00E253DE" w:rsidRPr="00E253DE" w:rsidRDefault="00E253DE" w:rsidP="00E253DE">
      <w:pPr>
        <w:rPr>
          <w:rFonts w:eastAsia="Calibri"/>
          <w:sz w:val="28"/>
          <w:szCs w:val="28"/>
          <w:lang w:val="ro-RO" w:eastAsia="ro-RO"/>
        </w:rPr>
      </w:pPr>
      <w:r w:rsidRPr="00E253DE">
        <w:rPr>
          <w:rFonts w:eastAsia="Calibri"/>
          <w:sz w:val="28"/>
          <w:szCs w:val="28"/>
          <w:lang w:val="ro-RO" w:eastAsia="ro-RO"/>
        </w:rPr>
        <w:t xml:space="preserve">după prima propoziţie se </w:t>
      </w:r>
      <w:r w:rsidR="00194C20">
        <w:rPr>
          <w:rFonts w:eastAsia="Calibri"/>
          <w:sz w:val="28"/>
          <w:szCs w:val="28"/>
          <w:lang w:val="ro-RO" w:eastAsia="ro-RO"/>
        </w:rPr>
        <w:t>introduce următoarea propoziţie</w:t>
      </w:r>
      <w:r w:rsidRPr="00E253DE">
        <w:rPr>
          <w:rFonts w:eastAsia="Calibri"/>
          <w:sz w:val="28"/>
          <w:szCs w:val="28"/>
          <w:lang w:val="ro-RO" w:eastAsia="ro-RO"/>
        </w:rPr>
        <w:t xml:space="preserve"> „Diplomaţii specializaţi, în activitatea lor se subordonează şefului misiunii diplomatice.”</w:t>
      </w:r>
      <w:r w:rsidR="00194C20">
        <w:rPr>
          <w:rFonts w:eastAsia="Calibri"/>
          <w:sz w:val="28"/>
          <w:szCs w:val="28"/>
          <w:lang w:val="ro-RO" w:eastAsia="ro-RO"/>
        </w:rPr>
        <w:t>;</w:t>
      </w:r>
    </w:p>
    <w:p w:rsidR="00E253DE" w:rsidRPr="00E253DE" w:rsidRDefault="00E253DE" w:rsidP="00E253DE">
      <w:pPr>
        <w:rPr>
          <w:rFonts w:eastAsia="Calibri"/>
          <w:sz w:val="16"/>
          <w:szCs w:val="28"/>
          <w:lang w:val="ro-RO" w:eastAsia="ro-RO"/>
        </w:rPr>
      </w:pPr>
    </w:p>
    <w:p w:rsidR="00E253DE" w:rsidRPr="00E253DE" w:rsidRDefault="00194C20" w:rsidP="00E253DE">
      <w:pPr>
        <w:rPr>
          <w:rFonts w:eastAsia="Calibri"/>
          <w:sz w:val="28"/>
          <w:szCs w:val="28"/>
          <w:lang w:val="ro-RO" w:eastAsia="ro-RO"/>
        </w:rPr>
      </w:pPr>
      <w:r>
        <w:rPr>
          <w:rFonts w:eastAsia="Calibri"/>
          <w:sz w:val="28"/>
          <w:szCs w:val="28"/>
          <w:lang w:val="ro-RO" w:eastAsia="ro-RO"/>
        </w:rPr>
        <w:t>la alineatul</w:t>
      </w:r>
      <w:r w:rsidRPr="00E253DE">
        <w:rPr>
          <w:rFonts w:eastAsia="Calibri"/>
          <w:sz w:val="28"/>
          <w:szCs w:val="28"/>
          <w:lang w:val="ro-RO" w:eastAsia="ro-RO"/>
        </w:rPr>
        <w:t xml:space="preserve"> </w:t>
      </w:r>
      <w:r w:rsidR="00E253DE" w:rsidRPr="00E253DE">
        <w:rPr>
          <w:rFonts w:eastAsia="Calibri"/>
          <w:sz w:val="28"/>
          <w:szCs w:val="28"/>
          <w:lang w:val="ro-RO" w:eastAsia="ro-RO"/>
        </w:rPr>
        <w:t>(10</w:t>
      </w:r>
      <w:r>
        <w:rPr>
          <w:rFonts w:eastAsia="Calibri"/>
          <w:sz w:val="28"/>
          <w:szCs w:val="28"/>
          <w:lang w:val="ro-RO" w:eastAsia="ro-RO"/>
        </w:rPr>
        <w:t xml:space="preserve">), </w:t>
      </w:r>
      <w:r w:rsidR="00E253DE" w:rsidRPr="00E253DE">
        <w:rPr>
          <w:rFonts w:eastAsia="Calibri"/>
          <w:sz w:val="28"/>
          <w:szCs w:val="28"/>
          <w:lang w:val="ro-RO" w:eastAsia="ro-RO"/>
        </w:rPr>
        <w:t xml:space="preserve">după textul „fie a diplomatului de carieră sau a diplomatului specializat” se </w:t>
      </w:r>
      <w:r>
        <w:rPr>
          <w:rFonts w:eastAsia="Calibri"/>
          <w:sz w:val="28"/>
          <w:szCs w:val="28"/>
          <w:lang w:val="ro-RO" w:eastAsia="ro-RO"/>
        </w:rPr>
        <w:t>introduce</w:t>
      </w:r>
      <w:r w:rsidR="00E253DE" w:rsidRPr="00E253DE">
        <w:rPr>
          <w:rFonts w:eastAsia="Calibri"/>
          <w:sz w:val="28"/>
          <w:szCs w:val="28"/>
          <w:lang w:val="ro-RO" w:eastAsia="ro-RO"/>
        </w:rPr>
        <w:t xml:space="preserve"> textul „</w:t>
      </w:r>
      <w:r>
        <w:rPr>
          <w:rFonts w:eastAsia="Calibri"/>
          <w:sz w:val="28"/>
          <w:szCs w:val="28"/>
          <w:lang w:val="ro-RO" w:eastAsia="ro-RO"/>
        </w:rPr>
        <w:t xml:space="preserve"> , </w:t>
      </w:r>
      <w:r w:rsidR="00E253DE" w:rsidRPr="00E253DE">
        <w:rPr>
          <w:rFonts w:eastAsia="Calibri"/>
          <w:sz w:val="28"/>
          <w:szCs w:val="28"/>
          <w:lang w:val="ro-RO" w:eastAsia="ro-RO"/>
        </w:rPr>
        <w:t>fie a funcţionarului public care nu deţine fu</w:t>
      </w:r>
      <w:r>
        <w:rPr>
          <w:rFonts w:eastAsia="Calibri"/>
          <w:sz w:val="28"/>
          <w:szCs w:val="28"/>
          <w:lang w:val="ro-RO" w:eastAsia="ro-RO"/>
        </w:rPr>
        <w:t>ncţii diplomatice şi consulare”, iar d</w:t>
      </w:r>
      <w:r w:rsidR="00E253DE" w:rsidRPr="00E253DE">
        <w:rPr>
          <w:rFonts w:eastAsia="Calibri"/>
          <w:sz w:val="28"/>
          <w:szCs w:val="28"/>
          <w:lang w:val="ro-RO" w:eastAsia="ro-RO"/>
        </w:rPr>
        <w:t xml:space="preserve">upă textul „potrivit prevederilor art. 15 alin. (3), iar” se </w:t>
      </w:r>
      <w:r>
        <w:rPr>
          <w:rFonts w:eastAsia="Calibri"/>
          <w:sz w:val="28"/>
          <w:szCs w:val="28"/>
          <w:lang w:val="ro-RO" w:eastAsia="ro-RO"/>
        </w:rPr>
        <w:t>introduce</w:t>
      </w:r>
      <w:r w:rsidR="00E253DE" w:rsidRPr="00E253DE">
        <w:rPr>
          <w:rFonts w:eastAsia="Calibri"/>
          <w:sz w:val="28"/>
          <w:szCs w:val="28"/>
          <w:lang w:val="ro-RO" w:eastAsia="ro-RO"/>
        </w:rPr>
        <w:t xml:space="preserve"> textul „funcţionarul public care nu deţine funcţ</w:t>
      </w:r>
      <w:r>
        <w:rPr>
          <w:rFonts w:eastAsia="Calibri"/>
          <w:sz w:val="28"/>
          <w:szCs w:val="28"/>
          <w:lang w:val="ro-RO" w:eastAsia="ro-RO"/>
        </w:rPr>
        <w:t>ii diplomatice şi consulare şi”;</w:t>
      </w:r>
    </w:p>
    <w:p w:rsidR="00E253DE" w:rsidRPr="00E253DE" w:rsidRDefault="00194C20" w:rsidP="00E253DE">
      <w:pPr>
        <w:rPr>
          <w:rFonts w:eastAsia="Calibri"/>
          <w:sz w:val="28"/>
          <w:szCs w:val="28"/>
          <w:lang w:val="ro-RO" w:eastAsia="ro-RO"/>
        </w:rPr>
      </w:pPr>
      <w:r>
        <w:rPr>
          <w:rFonts w:eastAsia="Calibri"/>
          <w:sz w:val="28"/>
          <w:szCs w:val="28"/>
          <w:lang w:val="ro-RO" w:eastAsia="ro-RO"/>
        </w:rPr>
        <w:lastRenderedPageBreak/>
        <w:t xml:space="preserve">2. La articolul 14 alineatul (1), </w:t>
      </w:r>
      <w:r w:rsidR="00E253DE" w:rsidRPr="00E253DE">
        <w:rPr>
          <w:rFonts w:eastAsia="Calibri"/>
          <w:sz w:val="28"/>
          <w:szCs w:val="28"/>
          <w:lang w:val="ro-RO" w:eastAsia="ro-RO"/>
        </w:rPr>
        <w:t xml:space="preserve">după  </w:t>
      </w:r>
      <w:r w:rsidRPr="00E253DE">
        <w:rPr>
          <w:rFonts w:eastAsia="Calibri"/>
          <w:sz w:val="28"/>
          <w:szCs w:val="28"/>
          <w:lang w:val="ro-RO" w:eastAsia="ro-RO"/>
        </w:rPr>
        <w:t>cuvântul</w:t>
      </w:r>
      <w:r w:rsidR="00E253DE" w:rsidRPr="00E253DE">
        <w:rPr>
          <w:rFonts w:eastAsia="Calibri"/>
          <w:sz w:val="28"/>
          <w:szCs w:val="28"/>
          <w:lang w:val="ro-RO" w:eastAsia="ro-RO"/>
        </w:rPr>
        <w:t xml:space="preserve"> „sancţionate” se </w:t>
      </w:r>
      <w:r>
        <w:rPr>
          <w:rFonts w:eastAsia="Calibri"/>
          <w:sz w:val="28"/>
          <w:szCs w:val="28"/>
          <w:lang w:val="ro-RO" w:eastAsia="ro-RO"/>
        </w:rPr>
        <w:t>introduce</w:t>
      </w:r>
      <w:r w:rsidR="00E253DE" w:rsidRPr="00E253DE">
        <w:rPr>
          <w:rFonts w:eastAsia="Calibri"/>
          <w:sz w:val="28"/>
          <w:szCs w:val="28"/>
          <w:lang w:val="ro-RO" w:eastAsia="ro-RO"/>
        </w:rPr>
        <w:t xml:space="preserve"> </w:t>
      </w:r>
      <w:r w:rsidRPr="00E253DE">
        <w:rPr>
          <w:rFonts w:eastAsia="Calibri"/>
          <w:sz w:val="28"/>
          <w:szCs w:val="28"/>
          <w:lang w:val="ro-RO" w:eastAsia="ro-RO"/>
        </w:rPr>
        <w:t>cuvântul</w:t>
      </w:r>
      <w:r>
        <w:rPr>
          <w:rFonts w:eastAsia="Calibri"/>
          <w:sz w:val="28"/>
          <w:szCs w:val="28"/>
          <w:lang w:val="ro-RO" w:eastAsia="ro-RO"/>
        </w:rPr>
        <w:t xml:space="preserve"> „penal” și se completează cu textul</w:t>
      </w:r>
      <w:r w:rsidR="00E253DE" w:rsidRPr="00E253DE">
        <w:rPr>
          <w:rFonts w:eastAsia="Calibri"/>
          <w:sz w:val="28"/>
          <w:szCs w:val="28"/>
          <w:lang w:val="ro-RO" w:eastAsia="ro-RO"/>
        </w:rPr>
        <w:t xml:space="preserve"> „Retrogradarea sau retragerea rangului diplomatic se aplică şi persoanelor care nu mai ac</w:t>
      </w:r>
      <w:r>
        <w:rPr>
          <w:rFonts w:eastAsia="Calibri"/>
          <w:sz w:val="28"/>
          <w:szCs w:val="28"/>
          <w:lang w:val="ro-RO" w:eastAsia="ro-RO"/>
        </w:rPr>
        <w:t>tivează în serviciul diplomatic</w:t>
      </w:r>
      <w:r w:rsidR="00E253DE" w:rsidRPr="00E253DE">
        <w:rPr>
          <w:rFonts w:eastAsia="Calibri"/>
          <w:sz w:val="28"/>
          <w:szCs w:val="28"/>
          <w:lang w:val="ro-RO" w:eastAsia="ro-RO"/>
        </w:rPr>
        <w:t>”</w:t>
      </w:r>
      <w:r>
        <w:rPr>
          <w:rFonts w:eastAsia="Calibri"/>
          <w:sz w:val="28"/>
          <w:szCs w:val="28"/>
          <w:lang w:val="ro-RO" w:eastAsia="ro-RO"/>
        </w:rPr>
        <w:t>.</w:t>
      </w:r>
    </w:p>
    <w:p w:rsidR="00E253DE" w:rsidRPr="00E253DE" w:rsidRDefault="00E253DE" w:rsidP="00E253DE">
      <w:pPr>
        <w:rPr>
          <w:rFonts w:eastAsia="Calibri"/>
          <w:sz w:val="28"/>
          <w:szCs w:val="28"/>
          <w:lang w:val="ro-RO" w:eastAsia="ro-RO"/>
        </w:rPr>
      </w:pPr>
    </w:p>
    <w:p w:rsidR="00E253DE" w:rsidRPr="00E253DE" w:rsidRDefault="00E253DE" w:rsidP="00E253DE">
      <w:pPr>
        <w:rPr>
          <w:rFonts w:eastAsia="Calibri"/>
          <w:sz w:val="28"/>
          <w:szCs w:val="28"/>
          <w:lang w:val="ro-RO" w:eastAsia="ro-RO"/>
        </w:rPr>
      </w:pPr>
      <w:r w:rsidRPr="00E253DE">
        <w:rPr>
          <w:rFonts w:eastAsia="Calibri"/>
          <w:sz w:val="28"/>
          <w:szCs w:val="28"/>
          <w:lang w:val="ro-RO" w:eastAsia="ro-RO"/>
        </w:rPr>
        <w:t>3. Articolul 15:</w:t>
      </w:r>
    </w:p>
    <w:p w:rsidR="00E253DE" w:rsidRPr="00E253DE" w:rsidRDefault="00194C20" w:rsidP="00E253DE">
      <w:pPr>
        <w:rPr>
          <w:rFonts w:eastAsia="Calibri"/>
          <w:sz w:val="28"/>
          <w:szCs w:val="28"/>
          <w:lang w:val="ro-RO" w:eastAsia="ro-RO"/>
        </w:rPr>
      </w:pPr>
      <w:r>
        <w:rPr>
          <w:rFonts w:eastAsia="Calibri"/>
          <w:sz w:val="28"/>
          <w:szCs w:val="28"/>
          <w:lang w:val="ro-RO" w:eastAsia="ro-RO"/>
        </w:rPr>
        <w:t>la alineatul</w:t>
      </w:r>
      <w:r w:rsidR="00E253DE" w:rsidRPr="00E253DE">
        <w:rPr>
          <w:rFonts w:eastAsia="Calibri"/>
          <w:sz w:val="28"/>
          <w:szCs w:val="28"/>
          <w:lang w:val="ro-RO" w:eastAsia="ro-RO"/>
        </w:rPr>
        <w:t xml:space="preserve"> (3)</w:t>
      </w:r>
      <w:r>
        <w:rPr>
          <w:rFonts w:eastAsia="Calibri"/>
          <w:sz w:val="28"/>
          <w:szCs w:val="28"/>
          <w:lang w:val="ro-RO" w:eastAsia="ro-RO"/>
        </w:rPr>
        <w:t>,</w:t>
      </w:r>
      <w:r w:rsidR="00E253DE" w:rsidRPr="00E253DE">
        <w:rPr>
          <w:rFonts w:eastAsia="Calibri"/>
          <w:sz w:val="28"/>
          <w:szCs w:val="28"/>
          <w:lang w:val="ro-RO" w:eastAsia="ro-RO"/>
        </w:rPr>
        <w:t xml:space="preserve"> textul „două funcţii vacante” se substituie cu cuvîntul „funcţiile”;</w:t>
      </w:r>
    </w:p>
    <w:p w:rsidR="00E253DE" w:rsidRPr="00E253DE" w:rsidRDefault="00E253DE" w:rsidP="00E253DE">
      <w:pPr>
        <w:rPr>
          <w:rFonts w:eastAsia="Calibri"/>
          <w:sz w:val="16"/>
          <w:szCs w:val="28"/>
          <w:lang w:val="ro-RO" w:eastAsia="ro-RO"/>
        </w:rPr>
      </w:pPr>
    </w:p>
    <w:p w:rsidR="00E253DE" w:rsidRPr="00E253DE" w:rsidRDefault="00194C20" w:rsidP="00E253DE">
      <w:pPr>
        <w:rPr>
          <w:rFonts w:eastAsia="Calibri"/>
          <w:sz w:val="28"/>
          <w:szCs w:val="28"/>
          <w:lang w:val="ro-RO" w:eastAsia="ro-RO"/>
        </w:rPr>
      </w:pPr>
      <w:r>
        <w:rPr>
          <w:rFonts w:eastAsia="Calibri"/>
          <w:sz w:val="28"/>
          <w:szCs w:val="28"/>
          <w:lang w:val="ro-RO" w:eastAsia="ro-RO"/>
        </w:rPr>
        <w:t>alineatul (4) va avea următorul cuprins:</w:t>
      </w:r>
    </w:p>
    <w:p w:rsidR="00722EDF" w:rsidRPr="00722EDF" w:rsidRDefault="00722EDF" w:rsidP="00722EDF">
      <w:pPr>
        <w:rPr>
          <w:rFonts w:eastAsia="Calibri"/>
          <w:sz w:val="28"/>
          <w:szCs w:val="28"/>
          <w:lang w:val="ro-RO" w:eastAsia="ro-RO"/>
        </w:rPr>
      </w:pPr>
      <w:r>
        <w:rPr>
          <w:rFonts w:eastAsia="Calibri"/>
          <w:sz w:val="28"/>
          <w:szCs w:val="28"/>
          <w:lang w:val="ro-RO" w:eastAsia="ro-RO"/>
        </w:rPr>
        <w:t>„</w:t>
      </w:r>
      <w:r w:rsidRPr="00722EDF">
        <w:rPr>
          <w:rFonts w:eastAsia="Calibri"/>
          <w:sz w:val="28"/>
          <w:szCs w:val="28"/>
          <w:lang w:val="ro-RO" w:eastAsia="ro-RO"/>
        </w:rPr>
        <w:t xml:space="preserve">(4) La expirarea termenului de aflare în misiune, funcţionarul public care nu deţine funcţii diplomatice şi consulare sau membrul personalului administrativ-tehnic sau de serviciu, detaşat prin transfer în misiunea diplomatică sau oficiul consular, este transferat în cadrul Ministerului Afacerilor Externe şi Integrării Europene. În cazul imposibilităţii transferării în funcţia deţinută în cadrul Ministerului Afacerilor Externe şi Integrării Europene până la transferul în misiunea diplomatică sau oficiul consular ori într-o funcţie publică, administrativ-tehnică sau de serviciu echivalentă sau superioară, funcţionarul public care nu deţine funcţii diplomatice şi consulare sau membrul personalului administrativ-tehnic sau de serviciu va fi transferat, la alegerea acestuia, respectiv în funcţiile publice, administrativ-tehnice sau de serviciu propuse de Comisia de evaluare şi concurs, luându-se în considerare vechimea în muncă în cadrul instituţiilor serviciului diplomatic. </w:t>
      </w:r>
    </w:p>
    <w:p w:rsidR="00722EDF" w:rsidRDefault="00722EDF" w:rsidP="00722EDF">
      <w:pPr>
        <w:rPr>
          <w:rFonts w:eastAsia="Calibri"/>
          <w:sz w:val="28"/>
          <w:szCs w:val="28"/>
          <w:lang w:val="ro-RO" w:eastAsia="ro-RO"/>
        </w:rPr>
      </w:pPr>
      <w:r w:rsidRPr="00722EDF">
        <w:rPr>
          <w:rFonts w:eastAsia="Calibri"/>
          <w:sz w:val="28"/>
          <w:szCs w:val="28"/>
          <w:lang w:val="ro-RO" w:eastAsia="ro-RO"/>
        </w:rPr>
        <w:t xml:space="preserve">Funcţionarii publici care nu deţin funcţii diplomatice sau consulare şi membrii personalului administrativ-tehnic şi ai celui de serviciu trimişi în misiune din afara personalului Ministerului Afacerilor Externe şi Integrării Europene, la expirarea termenului stabilit de aflare în misiune, pot fi angajaţi în cadrul Ministerului Afacerilor Externe şi Integrării Europene cu condiţia </w:t>
      </w:r>
      <w:r>
        <w:rPr>
          <w:rFonts w:eastAsia="Calibri"/>
          <w:sz w:val="28"/>
          <w:szCs w:val="28"/>
          <w:lang w:val="ro-RO" w:eastAsia="ro-RO"/>
        </w:rPr>
        <w:t>existenţei unor funcţii vacante”.</w:t>
      </w:r>
    </w:p>
    <w:p w:rsidR="00E253DE" w:rsidRPr="00E253DE" w:rsidRDefault="00E253DE" w:rsidP="00E253DE">
      <w:pPr>
        <w:rPr>
          <w:rFonts w:eastAsia="Calibri"/>
          <w:sz w:val="28"/>
          <w:szCs w:val="28"/>
          <w:lang w:val="ro-RO" w:eastAsia="ro-RO"/>
        </w:rPr>
      </w:pPr>
    </w:p>
    <w:p w:rsidR="00E253DE" w:rsidRPr="00E253DE" w:rsidRDefault="00E253DE" w:rsidP="00E253DE">
      <w:pPr>
        <w:rPr>
          <w:rFonts w:eastAsia="Calibri"/>
          <w:sz w:val="28"/>
          <w:szCs w:val="28"/>
          <w:lang w:val="ro-RO" w:eastAsia="ro-RO"/>
        </w:rPr>
      </w:pPr>
      <w:r w:rsidRPr="00E253DE">
        <w:rPr>
          <w:rFonts w:eastAsia="Calibri"/>
          <w:sz w:val="28"/>
          <w:szCs w:val="28"/>
          <w:lang w:val="ro-RO" w:eastAsia="ro-RO"/>
        </w:rPr>
        <w:t xml:space="preserve">4. La </w:t>
      </w:r>
      <w:r w:rsidR="00722EDF">
        <w:rPr>
          <w:rFonts w:eastAsia="Calibri"/>
          <w:sz w:val="28"/>
          <w:szCs w:val="28"/>
          <w:lang w:val="ro-RO" w:eastAsia="ro-RO"/>
        </w:rPr>
        <w:t>articolul 16 alineatul</w:t>
      </w:r>
      <w:r w:rsidRPr="00E253DE">
        <w:rPr>
          <w:rFonts w:eastAsia="Calibri"/>
          <w:sz w:val="28"/>
          <w:szCs w:val="28"/>
          <w:lang w:val="ro-RO" w:eastAsia="ro-RO"/>
        </w:rPr>
        <w:t xml:space="preserve"> (3)</w:t>
      </w:r>
      <w:r w:rsidR="0039517B">
        <w:rPr>
          <w:rFonts w:eastAsia="Calibri"/>
          <w:sz w:val="28"/>
          <w:szCs w:val="28"/>
          <w:lang w:val="ro-RO" w:eastAsia="ro-RO"/>
        </w:rPr>
        <w:t>,</w:t>
      </w:r>
      <w:r w:rsidRPr="00E253DE">
        <w:rPr>
          <w:rFonts w:eastAsia="Calibri"/>
          <w:sz w:val="28"/>
          <w:szCs w:val="28"/>
          <w:lang w:val="ro-RO" w:eastAsia="ro-RO"/>
        </w:rPr>
        <w:t xml:space="preserve"> textul „art. 10 alin. (1) lit. a)–f)” se substituie cu te</w:t>
      </w:r>
      <w:r w:rsidR="00722EDF">
        <w:rPr>
          <w:rFonts w:eastAsia="Calibri"/>
          <w:sz w:val="28"/>
          <w:szCs w:val="28"/>
          <w:lang w:val="ro-RO" w:eastAsia="ro-RO"/>
        </w:rPr>
        <w:t>xtul „art. 10 alin. (1) lit. a)-</w:t>
      </w:r>
      <w:r w:rsidRPr="00E253DE">
        <w:rPr>
          <w:rFonts w:eastAsia="Calibri"/>
          <w:sz w:val="28"/>
          <w:szCs w:val="28"/>
          <w:lang w:val="ro-RO" w:eastAsia="ro-RO"/>
        </w:rPr>
        <w:t>f</w:t>
      </w:r>
      <w:r w:rsidRPr="00E253DE">
        <w:rPr>
          <w:rFonts w:eastAsia="Calibri"/>
          <w:sz w:val="28"/>
          <w:szCs w:val="28"/>
          <w:vertAlign w:val="superscript"/>
          <w:lang w:val="ro-RO" w:eastAsia="ro-RO"/>
        </w:rPr>
        <w:t>1</w:t>
      </w:r>
      <w:r w:rsidRPr="00E253DE">
        <w:rPr>
          <w:rFonts w:eastAsia="Calibri"/>
          <w:sz w:val="28"/>
          <w:szCs w:val="28"/>
          <w:lang w:val="ro-RO" w:eastAsia="ro-RO"/>
        </w:rPr>
        <w:t>), h) şi i)”;</w:t>
      </w:r>
    </w:p>
    <w:p w:rsidR="00E253DE" w:rsidRPr="00E253DE" w:rsidRDefault="00E253DE" w:rsidP="00E253DE">
      <w:pPr>
        <w:rPr>
          <w:rFonts w:eastAsia="Calibri"/>
          <w:sz w:val="28"/>
          <w:szCs w:val="28"/>
          <w:lang w:val="ro-RO" w:eastAsia="ro-RO"/>
        </w:rPr>
      </w:pPr>
    </w:p>
    <w:p w:rsidR="00E253DE" w:rsidRPr="00E253DE" w:rsidRDefault="00E253DE" w:rsidP="00E253DE">
      <w:pPr>
        <w:rPr>
          <w:rFonts w:eastAsia="Calibri"/>
          <w:sz w:val="28"/>
          <w:szCs w:val="28"/>
          <w:lang w:val="ro-RO" w:eastAsia="ro-RO"/>
        </w:rPr>
      </w:pPr>
      <w:r w:rsidRPr="00E253DE">
        <w:rPr>
          <w:rFonts w:eastAsia="Calibri"/>
          <w:sz w:val="28"/>
          <w:szCs w:val="28"/>
          <w:lang w:val="ro-RO" w:eastAsia="ro-RO"/>
        </w:rPr>
        <w:t xml:space="preserve">5. </w:t>
      </w:r>
      <w:r w:rsidR="00722EDF">
        <w:rPr>
          <w:rFonts w:eastAsia="Calibri"/>
          <w:sz w:val="28"/>
          <w:szCs w:val="28"/>
          <w:lang w:val="ro-RO" w:eastAsia="ro-RO"/>
        </w:rPr>
        <w:t>La a</w:t>
      </w:r>
      <w:r w:rsidRPr="00E253DE">
        <w:rPr>
          <w:rFonts w:eastAsia="Calibri"/>
          <w:sz w:val="28"/>
          <w:szCs w:val="28"/>
          <w:lang w:val="ro-RO" w:eastAsia="ro-RO"/>
        </w:rPr>
        <w:t>rticolul 17</w:t>
      </w:r>
      <w:r w:rsidR="00722EDF">
        <w:rPr>
          <w:rFonts w:eastAsia="Calibri"/>
          <w:sz w:val="28"/>
          <w:szCs w:val="28"/>
          <w:lang w:val="ro-RO" w:eastAsia="ro-RO"/>
        </w:rPr>
        <w:t>, alineatul</w:t>
      </w:r>
      <w:r w:rsidRPr="00E253DE">
        <w:rPr>
          <w:rFonts w:eastAsia="Calibri"/>
          <w:sz w:val="28"/>
          <w:szCs w:val="28"/>
          <w:lang w:val="ro-RO" w:eastAsia="ro-RO"/>
        </w:rPr>
        <w:t xml:space="preserve"> (1) </w:t>
      </w:r>
      <w:r w:rsidR="00722EDF">
        <w:rPr>
          <w:rFonts w:eastAsia="Calibri"/>
          <w:sz w:val="28"/>
          <w:szCs w:val="28"/>
          <w:lang w:val="ro-RO" w:eastAsia="ro-RO"/>
        </w:rPr>
        <w:t>se completează cu propoziția</w:t>
      </w:r>
      <w:r w:rsidRPr="00E253DE">
        <w:rPr>
          <w:rFonts w:eastAsia="Calibri"/>
          <w:sz w:val="28"/>
          <w:szCs w:val="28"/>
          <w:lang w:val="ro-RO" w:eastAsia="ro-RO"/>
        </w:rPr>
        <w:t xml:space="preserve"> „Persoanele menţionate în prezentul alineat </w:t>
      </w:r>
      <w:r w:rsidR="00722EDF" w:rsidRPr="00E253DE">
        <w:rPr>
          <w:rFonts w:eastAsia="Calibri"/>
          <w:sz w:val="28"/>
          <w:szCs w:val="28"/>
          <w:lang w:val="ro-RO" w:eastAsia="ro-RO"/>
        </w:rPr>
        <w:t>sunt</w:t>
      </w:r>
      <w:r w:rsidRPr="00E253DE">
        <w:rPr>
          <w:rFonts w:eastAsia="Calibri"/>
          <w:sz w:val="28"/>
          <w:szCs w:val="28"/>
          <w:lang w:val="ro-RO" w:eastAsia="ro-RO"/>
        </w:rPr>
        <w:t xml:space="preserve"> detaşate în cadrul organizaţiilor internaţionale sau în misiunile lor diplomatice fără menţinerea funcţiei din c</w:t>
      </w:r>
      <w:r w:rsidR="00722EDF">
        <w:rPr>
          <w:rFonts w:eastAsia="Calibri"/>
          <w:sz w:val="28"/>
          <w:szCs w:val="28"/>
          <w:lang w:val="ro-RO" w:eastAsia="ro-RO"/>
        </w:rPr>
        <w:t>are acestea au fost transferate</w:t>
      </w:r>
      <w:r w:rsidRPr="00E253DE">
        <w:rPr>
          <w:rFonts w:eastAsia="Calibri"/>
          <w:sz w:val="28"/>
          <w:szCs w:val="28"/>
          <w:lang w:val="ro-RO" w:eastAsia="ro-RO"/>
        </w:rPr>
        <w:t>”</w:t>
      </w:r>
      <w:r w:rsidR="00722EDF">
        <w:rPr>
          <w:rFonts w:eastAsia="Calibri"/>
          <w:sz w:val="28"/>
          <w:szCs w:val="28"/>
          <w:lang w:val="ro-RO" w:eastAsia="ro-RO"/>
        </w:rPr>
        <w:t>.</w:t>
      </w:r>
    </w:p>
    <w:p w:rsidR="00E253DE" w:rsidRPr="00E253DE" w:rsidRDefault="00E253DE" w:rsidP="00E253DE">
      <w:pPr>
        <w:rPr>
          <w:rFonts w:eastAsia="Calibri"/>
          <w:sz w:val="28"/>
          <w:szCs w:val="28"/>
          <w:lang w:val="ro-RO" w:eastAsia="ro-RO"/>
        </w:rPr>
      </w:pPr>
    </w:p>
    <w:p w:rsidR="00E253DE" w:rsidRPr="00E253DE" w:rsidRDefault="00722EDF" w:rsidP="00E253DE">
      <w:pPr>
        <w:rPr>
          <w:rFonts w:eastAsia="Calibri"/>
          <w:sz w:val="28"/>
          <w:szCs w:val="28"/>
          <w:lang w:val="ro-RO" w:eastAsia="ro-RO"/>
        </w:rPr>
      </w:pPr>
      <w:r>
        <w:rPr>
          <w:rFonts w:eastAsia="Calibri"/>
          <w:sz w:val="28"/>
          <w:szCs w:val="28"/>
          <w:lang w:val="ro-RO" w:eastAsia="ro-RO"/>
        </w:rPr>
        <w:t>6. La articolul 20 litera</w:t>
      </w:r>
      <w:r w:rsidR="00E253DE" w:rsidRPr="00E253DE">
        <w:rPr>
          <w:rFonts w:eastAsia="Calibri"/>
          <w:sz w:val="28"/>
          <w:szCs w:val="28"/>
          <w:lang w:val="ro-RO" w:eastAsia="ro-RO"/>
        </w:rPr>
        <w:t xml:space="preserve"> e)</w:t>
      </w:r>
      <w:r>
        <w:rPr>
          <w:rFonts w:eastAsia="Calibri"/>
          <w:sz w:val="28"/>
          <w:szCs w:val="28"/>
          <w:lang w:val="ro-RO" w:eastAsia="ro-RO"/>
        </w:rPr>
        <w:t>,</w:t>
      </w:r>
      <w:r w:rsidR="00E253DE" w:rsidRPr="00E253DE">
        <w:rPr>
          <w:rFonts w:eastAsia="Calibri"/>
          <w:sz w:val="28"/>
          <w:szCs w:val="28"/>
          <w:lang w:val="ro-RO" w:eastAsia="ro-RO"/>
        </w:rPr>
        <w:t xml:space="preserve"> după </w:t>
      </w:r>
      <w:r w:rsidRPr="00E253DE">
        <w:rPr>
          <w:rFonts w:eastAsia="Calibri"/>
          <w:sz w:val="28"/>
          <w:szCs w:val="28"/>
          <w:lang w:val="ro-RO" w:eastAsia="ro-RO"/>
        </w:rPr>
        <w:t>cuvântul</w:t>
      </w:r>
      <w:r w:rsidR="00E253DE" w:rsidRPr="00E253DE">
        <w:rPr>
          <w:rFonts w:eastAsia="Calibri"/>
          <w:sz w:val="28"/>
          <w:szCs w:val="28"/>
          <w:lang w:val="ro-RO" w:eastAsia="ro-RO"/>
        </w:rPr>
        <w:t xml:space="preserve"> „organizate” se </w:t>
      </w:r>
      <w:r>
        <w:rPr>
          <w:rFonts w:eastAsia="Calibri"/>
          <w:sz w:val="28"/>
          <w:szCs w:val="28"/>
          <w:lang w:val="ro-RO" w:eastAsia="ro-RO"/>
        </w:rPr>
        <w:t>introduc cuvintele</w:t>
      </w:r>
      <w:r w:rsidR="00E253DE" w:rsidRPr="00E253DE">
        <w:rPr>
          <w:rFonts w:eastAsia="Calibri"/>
          <w:sz w:val="28"/>
          <w:szCs w:val="28"/>
          <w:lang w:val="ro-RO" w:eastAsia="ro-RO"/>
        </w:rPr>
        <w:t xml:space="preserve"> „sau acceptate”.</w:t>
      </w:r>
    </w:p>
    <w:p w:rsidR="00E253DE" w:rsidRPr="00E253DE" w:rsidRDefault="00E253DE" w:rsidP="00E253DE">
      <w:pPr>
        <w:rPr>
          <w:rFonts w:eastAsia="Calibri"/>
          <w:sz w:val="28"/>
          <w:szCs w:val="28"/>
          <w:lang w:val="ro-RO" w:eastAsia="ro-RO"/>
        </w:rPr>
      </w:pPr>
    </w:p>
    <w:p w:rsidR="00E253DE" w:rsidRPr="00E253DE" w:rsidRDefault="00E253DE" w:rsidP="00E253DE">
      <w:pPr>
        <w:rPr>
          <w:rFonts w:eastAsia="Calibri"/>
          <w:sz w:val="28"/>
          <w:szCs w:val="28"/>
          <w:lang w:val="ro-RO" w:eastAsia="ro-RO"/>
        </w:rPr>
      </w:pPr>
      <w:r w:rsidRPr="00E253DE">
        <w:rPr>
          <w:rFonts w:eastAsia="Calibri"/>
          <w:sz w:val="28"/>
          <w:szCs w:val="28"/>
          <w:lang w:val="ro-RO" w:eastAsia="ro-RO"/>
        </w:rPr>
        <w:t>7. Articolul 22 se completează cu litera i) cu următorul conţinut:</w:t>
      </w:r>
    </w:p>
    <w:p w:rsidR="00E253DE" w:rsidRPr="00E253DE" w:rsidRDefault="00E253DE" w:rsidP="00E253DE">
      <w:pPr>
        <w:rPr>
          <w:rFonts w:eastAsia="Calibri"/>
          <w:sz w:val="28"/>
          <w:szCs w:val="28"/>
          <w:lang w:val="ro-RO" w:eastAsia="ro-RO"/>
        </w:rPr>
      </w:pPr>
      <w:r w:rsidRPr="00E253DE">
        <w:rPr>
          <w:rFonts w:eastAsia="Calibri"/>
          <w:sz w:val="28"/>
          <w:szCs w:val="28"/>
          <w:lang w:val="ro-RO" w:eastAsia="ro-RO"/>
        </w:rPr>
        <w:lastRenderedPageBreak/>
        <w:t xml:space="preserve">„i) să se abţină, în exercitarea atribuţiilor ce le revin, de la manifestarea în public a convingerilor lor politice, excepţie făcând persoanele </w:t>
      </w:r>
      <w:r w:rsidR="00722EDF">
        <w:rPr>
          <w:rFonts w:eastAsia="Calibri"/>
          <w:sz w:val="28"/>
          <w:szCs w:val="28"/>
          <w:lang w:val="ro-RO" w:eastAsia="ro-RO"/>
        </w:rPr>
        <w:t>cu funcţii de demnitate publică</w:t>
      </w:r>
      <w:r w:rsidRPr="00E253DE">
        <w:rPr>
          <w:rFonts w:eastAsia="Calibri"/>
          <w:sz w:val="28"/>
          <w:szCs w:val="28"/>
          <w:lang w:val="ro-RO" w:eastAsia="ro-RO"/>
        </w:rPr>
        <w:t>”</w:t>
      </w:r>
      <w:r w:rsidR="00722EDF">
        <w:rPr>
          <w:rFonts w:eastAsia="Calibri"/>
          <w:sz w:val="28"/>
          <w:szCs w:val="28"/>
          <w:lang w:val="ro-RO" w:eastAsia="ro-RO"/>
        </w:rPr>
        <w:t>.</w:t>
      </w:r>
    </w:p>
    <w:p w:rsidR="00E253DE" w:rsidRPr="00E253DE" w:rsidRDefault="00E253DE" w:rsidP="00E253DE">
      <w:pPr>
        <w:rPr>
          <w:rFonts w:eastAsia="Calibri"/>
          <w:sz w:val="28"/>
          <w:szCs w:val="28"/>
          <w:lang w:val="ro-RO" w:eastAsia="ro-RO"/>
        </w:rPr>
      </w:pPr>
    </w:p>
    <w:p w:rsidR="00E253DE" w:rsidRPr="00E253DE" w:rsidRDefault="00E253DE" w:rsidP="00E253DE">
      <w:pPr>
        <w:rPr>
          <w:rFonts w:eastAsia="Calibri"/>
          <w:sz w:val="28"/>
          <w:szCs w:val="28"/>
          <w:lang w:val="ro-RO" w:eastAsia="ro-RO"/>
        </w:rPr>
      </w:pPr>
      <w:r w:rsidRPr="00E253DE">
        <w:rPr>
          <w:rFonts w:eastAsia="Calibri"/>
          <w:sz w:val="28"/>
          <w:szCs w:val="28"/>
          <w:lang w:val="ro-RO" w:eastAsia="ro-RO"/>
        </w:rPr>
        <w:t>8. La articolul 25 litera a)</w:t>
      </w:r>
      <w:r w:rsidR="00722EDF">
        <w:rPr>
          <w:rFonts w:eastAsia="Calibri"/>
          <w:sz w:val="28"/>
          <w:szCs w:val="28"/>
          <w:lang w:val="ro-RO" w:eastAsia="ro-RO"/>
        </w:rPr>
        <w:t>,</w:t>
      </w:r>
      <w:r w:rsidRPr="00E253DE">
        <w:rPr>
          <w:rFonts w:eastAsia="Calibri"/>
          <w:sz w:val="28"/>
          <w:szCs w:val="28"/>
          <w:lang w:val="ro-RO" w:eastAsia="ro-RO"/>
        </w:rPr>
        <w:t xml:space="preserve"> după textul „lit. a)–f</w:t>
      </w:r>
      <w:r w:rsidRPr="00E253DE">
        <w:rPr>
          <w:rFonts w:eastAsia="Calibri"/>
          <w:sz w:val="28"/>
          <w:szCs w:val="28"/>
          <w:vertAlign w:val="superscript"/>
          <w:lang w:val="ro-RO" w:eastAsia="ro-RO"/>
        </w:rPr>
        <w:t>1</w:t>
      </w:r>
      <w:r w:rsidR="00722EDF">
        <w:rPr>
          <w:rFonts w:eastAsia="Calibri"/>
          <w:sz w:val="28"/>
          <w:szCs w:val="28"/>
          <w:lang w:val="ro-RO" w:eastAsia="ro-RO"/>
        </w:rPr>
        <w:t>)”</w:t>
      </w:r>
      <w:r w:rsidRPr="00E253DE">
        <w:rPr>
          <w:rFonts w:eastAsia="Calibri"/>
          <w:sz w:val="28"/>
          <w:szCs w:val="28"/>
          <w:lang w:val="ro-RO" w:eastAsia="ro-RO"/>
        </w:rPr>
        <w:t xml:space="preserve">se </w:t>
      </w:r>
      <w:r w:rsidR="00722EDF">
        <w:rPr>
          <w:rFonts w:eastAsia="Calibri"/>
          <w:sz w:val="28"/>
          <w:szCs w:val="28"/>
          <w:lang w:val="ro-RO" w:eastAsia="ro-RO"/>
        </w:rPr>
        <w:t>introduce textul „h) şi i)”.</w:t>
      </w:r>
    </w:p>
    <w:p w:rsidR="00E253DE" w:rsidRPr="00E253DE" w:rsidRDefault="00E253DE" w:rsidP="00E253DE">
      <w:pPr>
        <w:jc w:val="left"/>
        <w:rPr>
          <w:rFonts w:eastAsia="Calibri"/>
          <w:sz w:val="28"/>
          <w:szCs w:val="28"/>
          <w:lang w:val="ro-RO" w:eastAsia="ro-RO"/>
        </w:rPr>
      </w:pPr>
    </w:p>
    <w:p w:rsidR="00722EDF" w:rsidRDefault="00722EDF" w:rsidP="00E253DE">
      <w:pPr>
        <w:rPr>
          <w:rFonts w:eastAsia="Calibri"/>
          <w:sz w:val="28"/>
          <w:szCs w:val="28"/>
          <w:lang w:val="ro-RO" w:eastAsia="ro-RO"/>
        </w:rPr>
      </w:pPr>
      <w:r>
        <w:rPr>
          <w:rFonts w:eastAsia="Calibri"/>
          <w:sz w:val="28"/>
          <w:szCs w:val="28"/>
          <w:lang w:val="ro-RO" w:eastAsia="ro-RO"/>
        </w:rPr>
        <w:t>9. La articolul 26, alineatul</w:t>
      </w:r>
      <w:r w:rsidR="00E253DE" w:rsidRPr="00E253DE">
        <w:rPr>
          <w:rFonts w:eastAsia="Calibri"/>
          <w:sz w:val="28"/>
          <w:szCs w:val="28"/>
          <w:lang w:val="ro-RO" w:eastAsia="ro-RO"/>
        </w:rPr>
        <w:t xml:space="preserve"> (3) se completează cu lit</w:t>
      </w:r>
      <w:r>
        <w:rPr>
          <w:rFonts w:eastAsia="Calibri"/>
          <w:sz w:val="28"/>
          <w:szCs w:val="28"/>
          <w:lang w:val="ro-RO" w:eastAsia="ro-RO"/>
        </w:rPr>
        <w:t>era</w:t>
      </w:r>
      <w:r w:rsidR="00E253DE" w:rsidRPr="00E253DE">
        <w:rPr>
          <w:rFonts w:eastAsia="Calibri"/>
          <w:sz w:val="28"/>
          <w:szCs w:val="28"/>
          <w:lang w:val="ro-RO" w:eastAsia="ro-RO"/>
        </w:rPr>
        <w:t xml:space="preserve"> j) cu următorul cuprins: </w:t>
      </w:r>
    </w:p>
    <w:p w:rsidR="00E253DE" w:rsidRPr="00E253DE" w:rsidRDefault="00E253DE" w:rsidP="00E253DE">
      <w:pPr>
        <w:rPr>
          <w:rFonts w:eastAsia="Calibri"/>
          <w:sz w:val="28"/>
          <w:szCs w:val="28"/>
          <w:lang w:val="ro-RO" w:eastAsia="ro-RO"/>
        </w:rPr>
      </w:pPr>
      <w:r w:rsidRPr="00E253DE">
        <w:rPr>
          <w:rFonts w:eastAsia="Calibri"/>
          <w:sz w:val="28"/>
          <w:szCs w:val="28"/>
          <w:lang w:val="ro-RO" w:eastAsia="ro-RO"/>
        </w:rPr>
        <w:t>„j) participarea în calitate de candidat, reprezentant, observator, persoană de încredere a candidatului, trezorier, membru al grupului de iniţiativă pentru colectarea semnăturilor, în cadrul  campaniilor electorale, confirmat d</w:t>
      </w:r>
      <w:r w:rsidR="00722EDF">
        <w:rPr>
          <w:rFonts w:eastAsia="Calibri"/>
          <w:sz w:val="28"/>
          <w:szCs w:val="28"/>
          <w:lang w:val="ro-RO" w:eastAsia="ro-RO"/>
        </w:rPr>
        <w:t>e Comisia Electorală Centrală”.</w:t>
      </w:r>
    </w:p>
    <w:p w:rsidR="00E253DE" w:rsidRPr="00E253DE" w:rsidRDefault="00E253DE" w:rsidP="00E253DE">
      <w:pPr>
        <w:jc w:val="left"/>
        <w:rPr>
          <w:rFonts w:eastAsia="Calibri"/>
          <w:sz w:val="28"/>
          <w:szCs w:val="28"/>
          <w:lang w:val="ro-RO" w:eastAsia="ro-RO"/>
        </w:rPr>
      </w:pPr>
    </w:p>
    <w:p w:rsidR="00E253DE" w:rsidRPr="00E253DE" w:rsidRDefault="00E253DE" w:rsidP="00E253DE">
      <w:pPr>
        <w:jc w:val="left"/>
        <w:rPr>
          <w:rFonts w:eastAsia="Calibri"/>
          <w:sz w:val="28"/>
          <w:szCs w:val="28"/>
          <w:lang w:val="ro-RO" w:eastAsia="ro-RO"/>
        </w:rPr>
      </w:pPr>
      <w:r w:rsidRPr="00E253DE">
        <w:rPr>
          <w:rFonts w:eastAsia="Calibri"/>
          <w:sz w:val="28"/>
          <w:szCs w:val="28"/>
          <w:lang w:val="ro-RO" w:eastAsia="ro-RO"/>
        </w:rPr>
        <w:t>10. Articolul 28:</w:t>
      </w:r>
    </w:p>
    <w:p w:rsidR="00E253DE" w:rsidRPr="00E253DE" w:rsidRDefault="00722EDF" w:rsidP="00E253DE">
      <w:pPr>
        <w:rPr>
          <w:rFonts w:eastAsia="Calibri"/>
          <w:sz w:val="28"/>
          <w:szCs w:val="28"/>
          <w:lang w:val="ro-RO" w:eastAsia="ro-RO"/>
        </w:rPr>
      </w:pPr>
      <w:r>
        <w:rPr>
          <w:rFonts w:eastAsia="Calibri"/>
          <w:sz w:val="28"/>
          <w:szCs w:val="28"/>
          <w:lang w:val="ro-RO" w:eastAsia="ro-RO"/>
        </w:rPr>
        <w:t>la alineatul</w:t>
      </w:r>
      <w:r w:rsidR="00E253DE" w:rsidRPr="00E253DE">
        <w:rPr>
          <w:rFonts w:eastAsia="Calibri"/>
          <w:sz w:val="28"/>
          <w:szCs w:val="28"/>
          <w:lang w:val="ro-RO" w:eastAsia="ro-RO"/>
        </w:rPr>
        <w:t xml:space="preserve"> (9)</w:t>
      </w:r>
      <w:r>
        <w:rPr>
          <w:rFonts w:eastAsia="Calibri"/>
          <w:sz w:val="28"/>
          <w:szCs w:val="28"/>
          <w:lang w:val="ro-RO" w:eastAsia="ro-RO"/>
        </w:rPr>
        <w:t>,</w:t>
      </w:r>
      <w:r w:rsidR="00E253DE" w:rsidRPr="00E253DE">
        <w:rPr>
          <w:rFonts w:eastAsia="Calibri"/>
          <w:sz w:val="28"/>
          <w:szCs w:val="28"/>
          <w:lang w:val="ro-RO" w:eastAsia="ro-RO"/>
        </w:rPr>
        <w:t xml:space="preserve"> textul „în timpul exercitării obligaţiilor de serviciu sau a unor activităţi legate de aceste obligaţii” se exclud;</w:t>
      </w:r>
    </w:p>
    <w:p w:rsidR="00E253DE" w:rsidRPr="00E253DE" w:rsidRDefault="00E253DE" w:rsidP="00E253DE">
      <w:pPr>
        <w:rPr>
          <w:rFonts w:eastAsia="Calibri"/>
          <w:sz w:val="16"/>
          <w:szCs w:val="28"/>
          <w:lang w:val="ro-RO" w:eastAsia="ro-RO"/>
        </w:rPr>
      </w:pPr>
    </w:p>
    <w:p w:rsidR="00E253DE" w:rsidRPr="00E253DE" w:rsidRDefault="00722EDF" w:rsidP="00E253DE">
      <w:pPr>
        <w:rPr>
          <w:rFonts w:eastAsia="Calibri"/>
          <w:sz w:val="28"/>
          <w:szCs w:val="28"/>
          <w:lang w:val="ro-RO" w:eastAsia="ro-RO"/>
        </w:rPr>
      </w:pPr>
      <w:r>
        <w:rPr>
          <w:rFonts w:eastAsia="Calibri"/>
          <w:sz w:val="28"/>
          <w:szCs w:val="28"/>
          <w:lang w:val="ro-RO" w:eastAsia="ro-RO"/>
        </w:rPr>
        <w:t>la alineatul</w:t>
      </w:r>
      <w:r w:rsidR="00E253DE" w:rsidRPr="00E253DE">
        <w:rPr>
          <w:rFonts w:eastAsia="Calibri"/>
          <w:sz w:val="28"/>
          <w:szCs w:val="28"/>
          <w:lang w:val="ro-RO" w:eastAsia="ro-RO"/>
        </w:rPr>
        <w:t xml:space="preserve"> (10)</w:t>
      </w:r>
      <w:r>
        <w:rPr>
          <w:rFonts w:eastAsia="Calibri"/>
          <w:sz w:val="28"/>
          <w:szCs w:val="28"/>
          <w:lang w:val="ro-RO" w:eastAsia="ro-RO"/>
        </w:rPr>
        <w:t>,</w:t>
      </w:r>
      <w:r w:rsidR="00E253DE" w:rsidRPr="00E253DE">
        <w:rPr>
          <w:rFonts w:eastAsia="Calibri"/>
          <w:sz w:val="28"/>
          <w:szCs w:val="28"/>
          <w:lang w:val="ro-RO" w:eastAsia="ro-RO"/>
        </w:rPr>
        <w:t xml:space="preserve"> textul „mutilare sau de alt prejudiciu adus sănătăţii în timpul executării atribuţiilor de serviciu sau a unor activităţi legate de acestea” se substituie cu textul „prejudiciere a sănătăţii şi integrităţii corporale în timpul aflării în misiune”.</w:t>
      </w:r>
    </w:p>
    <w:p w:rsidR="00E253DE" w:rsidRPr="00E253DE" w:rsidRDefault="00E253DE" w:rsidP="00E253DE">
      <w:pPr>
        <w:jc w:val="left"/>
        <w:rPr>
          <w:rFonts w:eastAsia="Calibri"/>
          <w:sz w:val="28"/>
          <w:szCs w:val="28"/>
          <w:lang w:val="ro-RO" w:eastAsia="ro-RO"/>
        </w:rPr>
      </w:pPr>
    </w:p>
    <w:p w:rsidR="00E253DE" w:rsidRPr="00E253DE" w:rsidRDefault="00E253DE" w:rsidP="00E253DE">
      <w:pPr>
        <w:ind w:firstLine="0"/>
        <w:rPr>
          <w:rFonts w:eastAsia="Calibri"/>
          <w:sz w:val="28"/>
          <w:szCs w:val="28"/>
          <w:lang w:val="ro-RO" w:eastAsia="ro-RO"/>
        </w:rPr>
      </w:pPr>
    </w:p>
    <w:p w:rsidR="00E253DE" w:rsidRPr="00E253DE" w:rsidRDefault="00E253DE" w:rsidP="00E253DE">
      <w:pPr>
        <w:rPr>
          <w:sz w:val="28"/>
          <w:szCs w:val="28"/>
          <w:lang w:val="ro-RO" w:eastAsia="ru-RU"/>
        </w:rPr>
      </w:pPr>
      <w:r w:rsidRPr="00E253DE">
        <w:rPr>
          <w:rFonts w:eastAsia="Calibri"/>
          <w:b/>
          <w:sz w:val="28"/>
          <w:szCs w:val="28"/>
          <w:lang w:val="ro-RO"/>
        </w:rPr>
        <w:t>Președintele Parlamentului</w:t>
      </w:r>
    </w:p>
    <w:sectPr w:rsidR="00E253DE" w:rsidRPr="00E253DE" w:rsidSect="004A228A">
      <w:headerReference w:type="default" r:id="rId9"/>
      <w:footerReference w:type="default" r:id="rId10"/>
      <w:headerReference w:type="first" r:id="rId11"/>
      <w:footerReference w:type="first" r:id="rId12"/>
      <w:pgSz w:w="11907" w:h="16840" w:code="9"/>
      <w:pgMar w:top="1134" w:right="964" w:bottom="1134" w:left="1814" w:header="1134" w:footer="85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20072" w:rsidRDefault="00A20072" w:rsidP="00026B87">
      <w:r>
        <w:separator/>
      </w:r>
    </w:p>
  </w:endnote>
  <w:endnote w:type="continuationSeparator" w:id="0">
    <w:p w:rsidR="00A20072" w:rsidRDefault="00A20072"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Arial">
    <w:panose1 w:val="020B0604020202020204"/>
    <w:charset w:val="CC"/>
    <w:family w:val="swiss"/>
    <w:pitch w:val="variable"/>
    <w:sig w:usb0="20002A87" w:usb1="00000000" w:usb2="00000000" w:usb3="00000000" w:csb0="000001FF" w:csb1="00000000"/>
  </w:font>
  <w:font w:name="$ Benguiat_Bold">
    <w:altName w:val="Impact"/>
    <w:charset w:val="00"/>
    <w:family w:val="swiss"/>
    <w:pitch w:val="variable"/>
    <w:sig w:usb0="00000003" w:usb1="00000000" w:usb2="00000000" w:usb3="00000000" w:csb0="00000001" w:csb1="00000000"/>
  </w:font>
  <w:font w:name="$Caslon">
    <w:altName w:val="Arial"/>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7A09" w:rsidRPr="00C74719" w:rsidRDefault="000D7A09" w:rsidP="00C74719">
    <w:pPr>
      <w:pStyle w:val="Subsol"/>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AB6E57">
      <w:rPr>
        <w:noProof/>
        <w:sz w:val="16"/>
        <w:szCs w:val="16"/>
      </w:rPr>
      <w:t>Y:\006\ANUL 2020\HOTĂRÎRI\3199\3199-redactat-ro.docx</w:t>
    </w:r>
    <w:r w:rsidRPr="00814406">
      <w:rPr>
        <w:sz w:val="16"/>
        <w:szCs w:val="16"/>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364E" w:rsidRPr="001D364E" w:rsidRDefault="001D364E" w:rsidP="001D364E">
    <w:pPr>
      <w:pStyle w:val="Subsol"/>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AB6E57">
      <w:rPr>
        <w:noProof/>
        <w:sz w:val="16"/>
        <w:szCs w:val="16"/>
      </w:rPr>
      <w:t>Y:\006\ANUL 2020\HOTĂRÎRI\3199\3199-redactat-ro.docx</w:t>
    </w:r>
    <w:r w:rsidRPr="00814406">
      <w:rPr>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20072" w:rsidRDefault="00A20072" w:rsidP="00026B87">
      <w:r>
        <w:separator/>
      </w:r>
    </w:p>
  </w:footnote>
  <w:footnote w:type="continuationSeparator" w:id="0">
    <w:p w:rsidR="00A20072" w:rsidRDefault="00A20072" w:rsidP="00026B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7A09" w:rsidRDefault="000D7A09">
    <w:pPr>
      <w:pStyle w:val="Antet"/>
      <w:jc w:val="center"/>
    </w:pPr>
    <w:r>
      <w:fldChar w:fldCharType="begin"/>
    </w:r>
    <w:r>
      <w:instrText>PAGE   \* MERGEFORMAT</w:instrText>
    </w:r>
    <w:r>
      <w:fldChar w:fldCharType="separate"/>
    </w:r>
    <w:r w:rsidR="00AB6E57" w:rsidRPr="00AB6E57">
      <w:rPr>
        <w:noProof/>
        <w:lang w:val="ro-RO"/>
      </w:rPr>
      <w:t>4</w:t>
    </w:r>
    <w:r>
      <w:fldChar w:fldCharType="end"/>
    </w:r>
  </w:p>
  <w:p w:rsidR="000D7A09" w:rsidRDefault="000D7A09">
    <w:pPr>
      <w:pStyle w:val="Ante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jc w:val="center"/>
      <w:tblBorders>
        <w:top w:val="single" w:sz="4" w:space="0" w:color="000080"/>
        <w:bottom w:val="single" w:sz="4" w:space="0" w:color="000080"/>
      </w:tblBorders>
      <w:tblCellMar>
        <w:left w:w="0" w:type="dxa"/>
        <w:right w:w="0" w:type="dxa"/>
      </w:tblCellMar>
      <w:tblLook w:val="0000" w:firstRow="0" w:lastRow="0" w:firstColumn="0" w:lastColumn="0" w:noHBand="0" w:noVBand="0"/>
    </w:tblPr>
    <w:tblGrid>
      <w:gridCol w:w="9129"/>
    </w:tblGrid>
    <w:tr w:rsidR="00730FEE" w:rsidRPr="00633BD9" w:rsidTr="00530592">
      <w:trPr>
        <w:trHeight w:val="1213"/>
        <w:jc w:val="center"/>
      </w:trPr>
      <w:tc>
        <w:tcPr>
          <w:tcW w:w="5000" w:type="pct"/>
          <w:tcBorders>
            <w:top w:val="nil"/>
            <w:bottom w:val="nil"/>
          </w:tcBorders>
        </w:tcPr>
        <w:p w:rsidR="00730FEE" w:rsidRPr="00633BD9" w:rsidRDefault="00F76152" w:rsidP="00C02DFA">
          <w:pPr>
            <w:ind w:firstLine="0"/>
            <w:jc w:val="center"/>
            <w:rPr>
              <w:sz w:val="24"/>
              <w:lang w:val="ro-RO"/>
            </w:rPr>
          </w:pPr>
          <w:r>
            <w:rPr>
              <w:noProof/>
            </w:rPr>
            <w:drawing>
              <wp:anchor distT="0" distB="0" distL="114300" distR="114300" simplePos="0" relativeHeight="251659264" behindDoc="0" locked="0" layoutInCell="0" allowOverlap="1" wp14:anchorId="26360AB2" wp14:editId="0245061D">
                <wp:simplePos x="0" y="0"/>
                <wp:positionH relativeFrom="column">
                  <wp:align>center</wp:align>
                </wp:positionH>
                <wp:positionV relativeFrom="paragraph">
                  <wp:posOffset>0</wp:posOffset>
                </wp:positionV>
                <wp:extent cx="828720" cy="945000"/>
                <wp:effectExtent l="0" t="0" r="0" b="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13762" t="5073" r="11009"/>
                        <a:stretch/>
                      </pic:blipFill>
                      <pic:spPr bwMode="auto">
                        <a:xfrm>
                          <a:off x="0" y="0"/>
                          <a:ext cx="828720" cy="9450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159B9">
            <w:rPr>
              <w:sz w:val="24"/>
              <w:lang w:val="ro-RO"/>
            </w:rPr>
            <w:ptab w:relativeTo="margin" w:alignment="center" w:leader="none"/>
          </w:r>
        </w:p>
        <w:p w:rsidR="00730FEE" w:rsidRPr="00633BD9" w:rsidRDefault="00730FEE" w:rsidP="00C02DFA">
          <w:pPr>
            <w:jc w:val="center"/>
            <w:rPr>
              <w:sz w:val="24"/>
              <w:lang w:val="ro-RO"/>
            </w:rPr>
          </w:pPr>
        </w:p>
        <w:p w:rsidR="00730FEE" w:rsidRPr="00633BD9" w:rsidRDefault="00730FEE" w:rsidP="00C02DFA">
          <w:pPr>
            <w:jc w:val="center"/>
            <w:rPr>
              <w:sz w:val="24"/>
              <w:lang w:val="ro-RO"/>
            </w:rPr>
          </w:pPr>
        </w:p>
        <w:p w:rsidR="00730FEE" w:rsidRPr="00633BD9" w:rsidRDefault="00730FEE" w:rsidP="00730FEE">
          <w:pPr>
            <w:pStyle w:val="Titlu8"/>
            <w:ind w:firstLine="0"/>
            <w:jc w:val="both"/>
            <w:rPr>
              <w:rFonts w:ascii="Times New Roman" w:hAnsi="Times New Roman"/>
              <w:sz w:val="20"/>
              <w:lang w:val="ro-RO"/>
            </w:rPr>
          </w:pPr>
        </w:p>
        <w:p w:rsidR="00730FEE" w:rsidRPr="00633BD9" w:rsidRDefault="00730FEE" w:rsidP="00730FEE">
          <w:pPr>
            <w:ind w:firstLine="0"/>
            <w:rPr>
              <w:sz w:val="30"/>
              <w:lang w:val="ro-RO"/>
            </w:rPr>
          </w:pPr>
        </w:p>
      </w:tc>
    </w:tr>
    <w:tr w:rsidR="000D7A09" w:rsidRPr="00633BD9" w:rsidTr="00530592">
      <w:trPr>
        <w:cantSplit/>
        <w:trHeight w:val="1213"/>
        <w:jc w:val="center"/>
      </w:trPr>
      <w:tc>
        <w:tcPr>
          <w:tcW w:w="5000" w:type="pct"/>
          <w:tcBorders>
            <w:top w:val="nil"/>
            <w:bottom w:val="nil"/>
          </w:tcBorders>
        </w:tcPr>
        <w:p w:rsidR="000D7A09" w:rsidRPr="00633BD9" w:rsidRDefault="000D7A09" w:rsidP="004A228A">
          <w:pPr>
            <w:pStyle w:val="Titlu8"/>
            <w:rPr>
              <w:rFonts w:ascii="Times New Roman" w:hAnsi="Times New Roman"/>
              <w:color w:val="000080"/>
              <w:sz w:val="10"/>
              <w:lang w:val="ro-RO"/>
            </w:rPr>
          </w:pPr>
        </w:p>
        <w:p w:rsidR="000D7A09" w:rsidRPr="00633BD9" w:rsidRDefault="000D7A09" w:rsidP="004A228A">
          <w:pPr>
            <w:pStyle w:val="Titlu8"/>
            <w:ind w:firstLine="0"/>
            <w:rPr>
              <w:rFonts w:ascii="Times New Roman" w:hAnsi="Times New Roman"/>
              <w:spacing w:val="20"/>
              <w:sz w:val="40"/>
              <w:szCs w:val="40"/>
              <w:lang w:val="ro-RO"/>
            </w:rPr>
          </w:pPr>
          <w:r w:rsidRPr="00633BD9">
            <w:rPr>
              <w:rFonts w:ascii="Times New Roman" w:hAnsi="Times New Roman"/>
              <w:spacing w:val="20"/>
              <w:sz w:val="40"/>
              <w:szCs w:val="40"/>
              <w:lang w:val="ro-RO"/>
            </w:rPr>
            <w:t>GUVERNUL</w:t>
          </w:r>
          <w:r w:rsidR="000914AA">
            <w:rPr>
              <w:rFonts w:ascii="Times New Roman" w:hAnsi="Times New Roman"/>
              <w:spacing w:val="20"/>
              <w:sz w:val="40"/>
              <w:szCs w:val="40"/>
              <w:lang w:val="ro-RO"/>
            </w:rPr>
            <w:t xml:space="preserve">  </w:t>
          </w:r>
          <w:r w:rsidRPr="00633BD9">
            <w:rPr>
              <w:rFonts w:ascii="Times New Roman" w:hAnsi="Times New Roman"/>
              <w:spacing w:val="20"/>
              <w:sz w:val="40"/>
              <w:szCs w:val="40"/>
              <w:lang w:val="ro-RO"/>
            </w:rPr>
            <w:t>REPUBLICII</w:t>
          </w:r>
          <w:r w:rsidR="000914AA">
            <w:rPr>
              <w:rFonts w:ascii="Times New Roman" w:hAnsi="Times New Roman"/>
              <w:spacing w:val="20"/>
              <w:sz w:val="40"/>
              <w:szCs w:val="40"/>
              <w:lang w:val="ro-RO"/>
            </w:rPr>
            <w:t xml:space="preserve">  </w:t>
          </w:r>
          <w:r w:rsidRPr="00633BD9">
            <w:rPr>
              <w:rFonts w:ascii="Times New Roman" w:hAnsi="Times New Roman"/>
              <w:spacing w:val="20"/>
              <w:sz w:val="40"/>
              <w:szCs w:val="40"/>
              <w:lang w:val="ro-RO"/>
            </w:rPr>
            <w:t>MOLDOVA</w:t>
          </w:r>
        </w:p>
        <w:p w:rsidR="00730FEE" w:rsidRPr="00633BD9" w:rsidRDefault="00730FEE" w:rsidP="004A228A">
          <w:pPr>
            <w:ind w:firstLine="0"/>
            <w:jc w:val="center"/>
            <w:rPr>
              <w:lang w:val="ro-RO"/>
            </w:rPr>
          </w:pPr>
        </w:p>
        <w:p w:rsidR="000D7A09" w:rsidRPr="00E25218" w:rsidRDefault="000D7A09" w:rsidP="004A228A">
          <w:pPr>
            <w:pStyle w:val="Titlu8"/>
            <w:ind w:firstLine="0"/>
            <w:rPr>
              <w:rFonts w:ascii="Times New Roman" w:hAnsi="Times New Roman"/>
              <w:sz w:val="34"/>
              <w:szCs w:val="34"/>
              <w:lang w:val="ro-RO"/>
            </w:rPr>
          </w:pPr>
          <w:r w:rsidRPr="001D364E">
            <w:rPr>
              <w:rFonts w:ascii="Times New Roman" w:hAnsi="Times New Roman"/>
              <w:spacing w:val="40"/>
              <w:sz w:val="32"/>
              <w:szCs w:val="32"/>
              <w:lang w:val="ro-RO"/>
            </w:rPr>
            <w:t>HOTĂR</w:t>
          </w:r>
          <w:r w:rsidR="0067374F" w:rsidRPr="001D364E">
            <w:rPr>
              <w:rFonts w:ascii="Times New Roman" w:hAnsi="Times New Roman"/>
              <w:spacing w:val="40"/>
              <w:sz w:val="32"/>
              <w:szCs w:val="32"/>
              <w:lang w:val="ro-RO"/>
            </w:rPr>
            <w:t>Â</w:t>
          </w:r>
          <w:r w:rsidRPr="001D364E">
            <w:rPr>
              <w:rFonts w:ascii="Times New Roman" w:hAnsi="Times New Roman"/>
              <w:spacing w:val="40"/>
              <w:sz w:val="32"/>
              <w:szCs w:val="32"/>
              <w:lang w:val="ro-RO"/>
            </w:rPr>
            <w:t>RE</w:t>
          </w:r>
          <w:r w:rsidRPr="00E25218">
            <w:rPr>
              <w:rFonts w:ascii="Times New Roman" w:hAnsi="Times New Roman"/>
              <w:sz w:val="34"/>
              <w:szCs w:val="34"/>
              <w:lang w:val="ro-RO"/>
            </w:rPr>
            <w:t xml:space="preserve"> </w:t>
          </w:r>
          <w:r w:rsidR="001D364E" w:rsidRPr="001D364E">
            <w:rPr>
              <w:rFonts w:ascii="Times New Roman" w:hAnsi="Times New Roman"/>
              <w:sz w:val="32"/>
              <w:szCs w:val="32"/>
              <w:lang w:val="ro-RO"/>
            </w:rPr>
            <w:t>nr.</w:t>
          </w:r>
          <w:r w:rsidR="00AB6E57">
            <w:rPr>
              <w:rFonts w:ascii="Times New Roman" w:hAnsi="Times New Roman"/>
              <w:sz w:val="32"/>
              <w:szCs w:val="32"/>
              <w:lang w:val="ro-RO"/>
            </w:rPr>
            <w:t>125</w:t>
          </w:r>
        </w:p>
        <w:p w:rsidR="000D7A09" w:rsidRPr="00633BD9" w:rsidRDefault="000D7A09" w:rsidP="004A228A">
          <w:pPr>
            <w:ind w:firstLine="0"/>
            <w:jc w:val="center"/>
            <w:rPr>
              <w:lang w:val="ro-RO"/>
            </w:rPr>
          </w:pPr>
        </w:p>
        <w:p w:rsidR="000D7A09" w:rsidRPr="001D364E" w:rsidRDefault="0067374F" w:rsidP="004A228A">
          <w:pPr>
            <w:ind w:firstLine="0"/>
            <w:jc w:val="center"/>
            <w:rPr>
              <w:b/>
              <w:sz w:val="28"/>
              <w:szCs w:val="28"/>
              <w:lang w:val="ro-RO"/>
            </w:rPr>
          </w:pPr>
          <w:r w:rsidRPr="001D364E">
            <w:rPr>
              <w:b/>
              <w:sz w:val="28"/>
              <w:szCs w:val="28"/>
              <w:u w:val="single"/>
              <w:lang w:val="ro-RO"/>
            </w:rPr>
            <w:t xml:space="preserve">din </w:t>
          </w:r>
          <w:r w:rsidR="00AB6E57">
            <w:rPr>
              <w:b/>
              <w:sz w:val="28"/>
              <w:szCs w:val="28"/>
              <w:u w:val="single"/>
              <w:lang w:val="ro-RO"/>
            </w:rPr>
            <w:t>26 februarie</w:t>
          </w:r>
          <w:r w:rsidRPr="001D364E">
            <w:rPr>
              <w:b/>
              <w:sz w:val="28"/>
              <w:szCs w:val="28"/>
              <w:u w:val="single"/>
              <w:lang w:val="ro-RO"/>
            </w:rPr>
            <w:t xml:space="preserve"> 2020</w:t>
          </w:r>
        </w:p>
        <w:p w:rsidR="000D7A09" w:rsidRPr="00633BD9" w:rsidRDefault="000D7A09" w:rsidP="004A228A">
          <w:pPr>
            <w:spacing w:before="120"/>
            <w:ind w:firstLine="0"/>
            <w:jc w:val="center"/>
            <w:rPr>
              <w:b/>
              <w:sz w:val="24"/>
              <w:szCs w:val="24"/>
              <w:lang w:val="ro-RO"/>
            </w:rPr>
          </w:pPr>
          <w:r w:rsidRPr="00633BD9">
            <w:rPr>
              <w:b/>
              <w:sz w:val="24"/>
              <w:szCs w:val="24"/>
              <w:lang w:val="ro-RO"/>
            </w:rPr>
            <w:t>Chișinău</w:t>
          </w:r>
        </w:p>
        <w:p w:rsidR="000D7A09" w:rsidRPr="004A228A" w:rsidRDefault="000D7A09" w:rsidP="004A228A">
          <w:pPr>
            <w:pStyle w:val="Titlu8"/>
            <w:ind w:firstLine="0"/>
            <w:rPr>
              <w:rFonts w:ascii="Times New Roman" w:hAnsi="Times New Roman"/>
              <w:b w:val="0"/>
              <w:color w:val="000080"/>
              <w:sz w:val="20"/>
              <w:lang w:val="ro-RO"/>
            </w:rPr>
          </w:pPr>
        </w:p>
      </w:tc>
    </w:tr>
  </w:tbl>
  <w:p w:rsidR="000D7A09" w:rsidRPr="00633BD9" w:rsidRDefault="000D7A09" w:rsidP="004A228A">
    <w:pPr>
      <w:pStyle w:val="Antet"/>
      <w:ind w:firstLine="0"/>
      <w:jc w:val="center"/>
      <w:rPr>
        <w:lang w:val="ro-RO"/>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0">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6">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31"/>
  </w:num>
  <w:num w:numId="3">
    <w:abstractNumId w:val="2"/>
  </w:num>
  <w:num w:numId="4">
    <w:abstractNumId w:val="21"/>
  </w:num>
  <w:num w:numId="5">
    <w:abstractNumId w:val="17"/>
  </w:num>
  <w:num w:numId="6">
    <w:abstractNumId w:val="24"/>
  </w:num>
  <w:num w:numId="7">
    <w:abstractNumId w:val="6"/>
  </w:num>
  <w:num w:numId="8">
    <w:abstractNumId w:val="18"/>
  </w:num>
  <w:num w:numId="9">
    <w:abstractNumId w:val="32"/>
  </w:num>
  <w:num w:numId="10">
    <w:abstractNumId w:val="34"/>
  </w:num>
  <w:num w:numId="11">
    <w:abstractNumId w:val="15"/>
  </w:num>
  <w:num w:numId="12">
    <w:abstractNumId w:val="27"/>
  </w:num>
  <w:num w:numId="13">
    <w:abstractNumId w:val="5"/>
  </w:num>
  <w:num w:numId="14">
    <w:abstractNumId w:val="4"/>
  </w:num>
  <w:num w:numId="15">
    <w:abstractNumId w:val="9"/>
  </w:num>
  <w:num w:numId="16">
    <w:abstractNumId w:val="26"/>
  </w:num>
  <w:num w:numId="17">
    <w:abstractNumId w:val="25"/>
  </w:num>
  <w:num w:numId="18">
    <w:abstractNumId w:val="3"/>
  </w:num>
  <w:num w:numId="19">
    <w:abstractNumId w:val="10"/>
  </w:num>
  <w:num w:numId="20">
    <w:abstractNumId w:val="13"/>
  </w:num>
  <w:num w:numId="21">
    <w:abstractNumId w:val="29"/>
  </w:num>
  <w:num w:numId="22">
    <w:abstractNumId w:val="23"/>
  </w:num>
  <w:num w:numId="23">
    <w:abstractNumId w:val="35"/>
  </w:num>
  <w:num w:numId="24">
    <w:abstractNumId w:val="16"/>
  </w:num>
  <w:num w:numId="25">
    <w:abstractNumId w:val="30"/>
  </w:num>
  <w:num w:numId="26">
    <w:abstractNumId w:val="19"/>
  </w:num>
  <w:num w:numId="27">
    <w:abstractNumId w:val="20"/>
  </w:num>
  <w:num w:numId="28">
    <w:abstractNumId w:val="14"/>
    <w:lvlOverride w:ilvl="0">
      <w:startOverride w:val="1"/>
    </w:lvlOverride>
    <w:lvlOverride w:ilvl="1"/>
    <w:lvlOverride w:ilvl="2"/>
    <w:lvlOverride w:ilvl="3"/>
    <w:lvlOverride w:ilvl="4"/>
    <w:lvlOverride w:ilvl="5"/>
    <w:lvlOverride w:ilvl="6"/>
    <w:lvlOverride w:ilvl="7"/>
    <w:lvlOverride w:ilvl="8"/>
  </w:num>
  <w:num w:numId="29">
    <w:abstractNumId w:val="0"/>
  </w:num>
  <w:num w:numId="30">
    <w:abstractNumId w:val="1"/>
  </w:num>
  <w:num w:numId="31">
    <w:abstractNumId w:val="28"/>
  </w:num>
  <w:num w:numId="32">
    <w:abstractNumId w:val="14"/>
  </w:num>
  <w:num w:numId="33">
    <w:abstractNumId w:val="36"/>
  </w:num>
  <w:num w:numId="34">
    <w:abstractNumId w:val="33"/>
  </w:num>
  <w:num w:numId="35">
    <w:abstractNumId w:val="11"/>
  </w:num>
  <w:num w:numId="36">
    <w:abstractNumId w:val="12"/>
  </w:num>
  <w:num w:numId="37">
    <w:abstractNumId w:val="22"/>
  </w:num>
  <w:num w:numId="38">
    <w:abstractNumId w:val="7"/>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gutterAtTop/>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5CE0"/>
    <w:rsid w:val="00000CF4"/>
    <w:rsid w:val="00003401"/>
    <w:rsid w:val="00026B87"/>
    <w:rsid w:val="00075CE0"/>
    <w:rsid w:val="00077246"/>
    <w:rsid w:val="00077B6F"/>
    <w:rsid w:val="00085DA8"/>
    <w:rsid w:val="000914AA"/>
    <w:rsid w:val="0009503C"/>
    <w:rsid w:val="000B66A7"/>
    <w:rsid w:val="000C3000"/>
    <w:rsid w:val="000D7A09"/>
    <w:rsid w:val="000F0FD7"/>
    <w:rsid w:val="001100A2"/>
    <w:rsid w:val="00111319"/>
    <w:rsid w:val="0014378C"/>
    <w:rsid w:val="00144067"/>
    <w:rsid w:val="001469DB"/>
    <w:rsid w:val="001574DD"/>
    <w:rsid w:val="001614F3"/>
    <w:rsid w:val="00191F49"/>
    <w:rsid w:val="00194C20"/>
    <w:rsid w:val="001B2461"/>
    <w:rsid w:val="001B5608"/>
    <w:rsid w:val="001D364E"/>
    <w:rsid w:val="001E6EB8"/>
    <w:rsid w:val="00251AE0"/>
    <w:rsid w:val="00256F32"/>
    <w:rsid w:val="00283736"/>
    <w:rsid w:val="003321A4"/>
    <w:rsid w:val="0034194B"/>
    <w:rsid w:val="003543E9"/>
    <w:rsid w:val="003852B4"/>
    <w:rsid w:val="0039517B"/>
    <w:rsid w:val="003A4AE6"/>
    <w:rsid w:val="003B04ED"/>
    <w:rsid w:val="003B596B"/>
    <w:rsid w:val="003D6BC3"/>
    <w:rsid w:val="00427274"/>
    <w:rsid w:val="0044592D"/>
    <w:rsid w:val="00454CEE"/>
    <w:rsid w:val="004654AB"/>
    <w:rsid w:val="00480561"/>
    <w:rsid w:val="00482BA3"/>
    <w:rsid w:val="004A228A"/>
    <w:rsid w:val="004A4B59"/>
    <w:rsid w:val="004E1000"/>
    <w:rsid w:val="00500597"/>
    <w:rsid w:val="0050680A"/>
    <w:rsid w:val="00512A5C"/>
    <w:rsid w:val="00530592"/>
    <w:rsid w:val="00542F92"/>
    <w:rsid w:val="005541A1"/>
    <w:rsid w:val="005802DD"/>
    <w:rsid w:val="005850E0"/>
    <w:rsid w:val="00586D2A"/>
    <w:rsid w:val="005E1FF5"/>
    <w:rsid w:val="005F1999"/>
    <w:rsid w:val="005F2B04"/>
    <w:rsid w:val="00601679"/>
    <w:rsid w:val="00602E93"/>
    <w:rsid w:val="0063090F"/>
    <w:rsid w:val="00633BD9"/>
    <w:rsid w:val="0067374F"/>
    <w:rsid w:val="006B17C6"/>
    <w:rsid w:val="006E3ECB"/>
    <w:rsid w:val="006E74D0"/>
    <w:rsid w:val="00722EDF"/>
    <w:rsid w:val="007305B8"/>
    <w:rsid w:val="00730FEE"/>
    <w:rsid w:val="0073380E"/>
    <w:rsid w:val="00746067"/>
    <w:rsid w:val="0074640D"/>
    <w:rsid w:val="00752E46"/>
    <w:rsid w:val="00782601"/>
    <w:rsid w:val="007926E4"/>
    <w:rsid w:val="007A37D5"/>
    <w:rsid w:val="007A4567"/>
    <w:rsid w:val="00814406"/>
    <w:rsid w:val="00832599"/>
    <w:rsid w:val="0084667B"/>
    <w:rsid w:val="00862AB4"/>
    <w:rsid w:val="0087581E"/>
    <w:rsid w:val="00882196"/>
    <w:rsid w:val="00893B25"/>
    <w:rsid w:val="008B533A"/>
    <w:rsid w:val="008C14FC"/>
    <w:rsid w:val="008C1EB3"/>
    <w:rsid w:val="008C53C4"/>
    <w:rsid w:val="009159B9"/>
    <w:rsid w:val="009374A9"/>
    <w:rsid w:val="00941781"/>
    <w:rsid w:val="009423B6"/>
    <w:rsid w:val="00950CEF"/>
    <w:rsid w:val="0095316D"/>
    <w:rsid w:val="00967B94"/>
    <w:rsid w:val="009800CE"/>
    <w:rsid w:val="009A3326"/>
    <w:rsid w:val="009E20E6"/>
    <w:rsid w:val="00A0308D"/>
    <w:rsid w:val="00A04621"/>
    <w:rsid w:val="00A1010C"/>
    <w:rsid w:val="00A20072"/>
    <w:rsid w:val="00A35DD9"/>
    <w:rsid w:val="00A56041"/>
    <w:rsid w:val="00A87A92"/>
    <w:rsid w:val="00A938D0"/>
    <w:rsid w:val="00A94FEB"/>
    <w:rsid w:val="00A977C3"/>
    <w:rsid w:val="00AA173D"/>
    <w:rsid w:val="00AB67F5"/>
    <w:rsid w:val="00AB6E57"/>
    <w:rsid w:val="00AE7568"/>
    <w:rsid w:val="00AF0010"/>
    <w:rsid w:val="00B05A8B"/>
    <w:rsid w:val="00B4370D"/>
    <w:rsid w:val="00B51090"/>
    <w:rsid w:val="00BF2373"/>
    <w:rsid w:val="00BF32A6"/>
    <w:rsid w:val="00C02DFA"/>
    <w:rsid w:val="00C03113"/>
    <w:rsid w:val="00C35492"/>
    <w:rsid w:val="00C74719"/>
    <w:rsid w:val="00C74905"/>
    <w:rsid w:val="00C97309"/>
    <w:rsid w:val="00CB05D3"/>
    <w:rsid w:val="00CB0FCF"/>
    <w:rsid w:val="00CC7AFF"/>
    <w:rsid w:val="00CE0DA1"/>
    <w:rsid w:val="00CF2559"/>
    <w:rsid w:val="00D41305"/>
    <w:rsid w:val="00D64123"/>
    <w:rsid w:val="00D642D3"/>
    <w:rsid w:val="00D91434"/>
    <w:rsid w:val="00DB1216"/>
    <w:rsid w:val="00DB7468"/>
    <w:rsid w:val="00DC4C6E"/>
    <w:rsid w:val="00DF0E57"/>
    <w:rsid w:val="00DF181A"/>
    <w:rsid w:val="00E04C14"/>
    <w:rsid w:val="00E11CE2"/>
    <w:rsid w:val="00E216C5"/>
    <w:rsid w:val="00E25218"/>
    <w:rsid w:val="00E253DE"/>
    <w:rsid w:val="00EA3268"/>
    <w:rsid w:val="00EA7735"/>
    <w:rsid w:val="00EB50D7"/>
    <w:rsid w:val="00ED2FE3"/>
    <w:rsid w:val="00F019B4"/>
    <w:rsid w:val="00F4110C"/>
    <w:rsid w:val="00F67B04"/>
    <w:rsid w:val="00F76152"/>
    <w:rsid w:val="00F817FC"/>
    <w:rsid w:val="00F864E2"/>
    <w:rsid w:val="00FA194B"/>
    <w:rsid w:val="00FA7984"/>
    <w:rsid w:val="00FB176A"/>
    <w:rsid w:val="00FC4320"/>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qFormat="1"/>
    <w:lsdException w:name="annotation reference" w:uiPriority="99"/>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iPriority="22" w:unhideWhenUsed="0" w:qFormat="1"/>
    <w:lsdException w:name="Emphasis" w:semiHidden="0" w:unhideWhenUsed="0" w:qFormat="1"/>
    <w:lsdException w:name="Normal (Web)" w:uiPriority="99"/>
    <w:lsdException w:name="HTML Preformatted" w:uiPriority="99"/>
    <w:lsdException w:name="annotation subject" w:uiPriority="99"/>
    <w:lsdException w:name="No List" w:uiPriority="99"/>
    <w:lsdException w:name="Balloon Text" w:semiHidden="0" w:uiPriority="99" w:unhideWhenUsed="0"/>
    <w:lsdException w:name="Table Grid" w:uiPriority="39"/>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eastAsia="en-US"/>
    </w:rPr>
  </w:style>
  <w:style w:type="paragraph" w:styleId="Titlu1">
    <w:name w:val="heading 1"/>
    <w:basedOn w:val="Normal"/>
    <w:next w:val="Normal"/>
    <w:qFormat/>
    <w:pPr>
      <w:keepNext/>
      <w:spacing w:before="240" w:after="60"/>
      <w:outlineLvl w:val="0"/>
    </w:pPr>
    <w:rPr>
      <w:rFonts w:ascii="Arial" w:hAnsi="Arial"/>
      <w:b/>
      <w:kern w:val="28"/>
      <w:sz w:val="28"/>
    </w:rPr>
  </w:style>
  <w:style w:type="paragraph" w:styleId="Titlu2">
    <w:name w:val="heading 2"/>
    <w:basedOn w:val="Normal"/>
    <w:next w:val="Normal"/>
    <w:qFormat/>
    <w:pPr>
      <w:keepNext/>
      <w:jc w:val="center"/>
      <w:outlineLvl w:val="1"/>
    </w:pPr>
    <w:rPr>
      <w:rFonts w:ascii="$ Benguiat_Bold" w:hAnsi="$ Benguiat_Bold"/>
      <w:b/>
      <w:sz w:val="132"/>
      <w:lang w:val="x-none"/>
    </w:rPr>
  </w:style>
  <w:style w:type="paragraph" w:styleId="Titlu3">
    <w:name w:val="heading 3"/>
    <w:basedOn w:val="Normal"/>
    <w:next w:val="Normal"/>
    <w:qFormat/>
    <w:pPr>
      <w:keepNext/>
      <w:jc w:val="center"/>
      <w:outlineLvl w:val="2"/>
    </w:pPr>
    <w:rPr>
      <w:rFonts w:ascii="$Caslon" w:hAnsi="$Caslon"/>
      <w:b/>
      <w:lang w:val="x-none"/>
    </w:rPr>
  </w:style>
  <w:style w:type="paragraph" w:styleId="Titlu4">
    <w:name w:val="heading 4"/>
    <w:basedOn w:val="Normal"/>
    <w:next w:val="Normal"/>
    <w:qFormat/>
    <w:pPr>
      <w:keepNext/>
      <w:jc w:val="center"/>
      <w:outlineLvl w:val="3"/>
    </w:pPr>
    <w:rPr>
      <w:rFonts w:ascii="$Caslon" w:hAnsi="$Caslon"/>
      <w:b/>
      <w:sz w:val="26"/>
      <w:lang w:val="x-none"/>
    </w:rPr>
  </w:style>
  <w:style w:type="paragraph" w:styleId="Titlu5">
    <w:name w:val="heading 5"/>
    <w:basedOn w:val="Normal"/>
    <w:next w:val="Normal"/>
    <w:qFormat/>
    <w:pPr>
      <w:keepNext/>
      <w:jc w:val="center"/>
      <w:outlineLvl w:val="4"/>
    </w:pPr>
    <w:rPr>
      <w:rFonts w:ascii="$Caslon" w:hAnsi="$Caslon"/>
      <w:sz w:val="24"/>
      <w:lang w:val="x-none"/>
    </w:rPr>
  </w:style>
  <w:style w:type="paragraph" w:styleId="Titlu6">
    <w:name w:val="heading 6"/>
    <w:basedOn w:val="Normal"/>
    <w:next w:val="Normal"/>
    <w:qFormat/>
    <w:pPr>
      <w:keepNext/>
      <w:jc w:val="center"/>
      <w:outlineLvl w:val="5"/>
    </w:pPr>
    <w:rPr>
      <w:rFonts w:ascii="$Caslon" w:hAnsi="$Caslon"/>
      <w:b/>
      <w:sz w:val="22"/>
      <w:lang w:val="x-none"/>
    </w:rPr>
  </w:style>
  <w:style w:type="paragraph" w:styleId="Titlu7">
    <w:name w:val="heading 7"/>
    <w:basedOn w:val="Normal"/>
    <w:next w:val="Normal"/>
    <w:qFormat/>
    <w:pPr>
      <w:keepNext/>
      <w:jc w:val="center"/>
      <w:outlineLvl w:val="6"/>
    </w:pPr>
    <w:rPr>
      <w:rFonts w:ascii="Garamond" w:hAnsi="Garamond"/>
      <w:b/>
      <w:sz w:val="28"/>
    </w:rPr>
  </w:style>
  <w:style w:type="paragraph" w:styleId="Titlu8">
    <w:name w:val="heading 8"/>
    <w:basedOn w:val="Normal"/>
    <w:next w:val="Normal"/>
    <w:qFormat/>
    <w:pPr>
      <w:keepNext/>
      <w:jc w:val="center"/>
      <w:outlineLvl w:val="7"/>
    </w:pPr>
    <w:rPr>
      <w:rFonts w:ascii="$Caslon" w:hAnsi="$Caslon"/>
      <w:b/>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rsid w:val="004E1000"/>
    <w:rPr>
      <w:rFonts w:ascii="Tahoma" w:hAnsi="Tahoma"/>
      <w:sz w:val="16"/>
      <w:szCs w:val="16"/>
    </w:rPr>
  </w:style>
  <w:style w:type="character" w:customStyle="1" w:styleId="TextnBalonCaracter">
    <w:name w:val="Text în Balon Caracter"/>
    <w:link w:val="TextnBalon"/>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Antet">
    <w:name w:val="header"/>
    <w:basedOn w:val="Normal"/>
    <w:link w:val="AntetCaracter"/>
    <w:rsid w:val="00026B87"/>
    <w:pPr>
      <w:tabs>
        <w:tab w:val="center" w:pos="4677"/>
        <w:tab w:val="right" w:pos="9355"/>
      </w:tabs>
    </w:pPr>
  </w:style>
  <w:style w:type="character" w:customStyle="1" w:styleId="AntetCaracter">
    <w:name w:val="Antet Caracter"/>
    <w:link w:val="Antet"/>
    <w:uiPriority w:val="99"/>
    <w:rsid w:val="00026B87"/>
    <w:rPr>
      <w:lang w:val="en-US" w:eastAsia="en-US"/>
    </w:rPr>
  </w:style>
  <w:style w:type="paragraph" w:styleId="Subsol">
    <w:name w:val="footer"/>
    <w:basedOn w:val="Normal"/>
    <w:link w:val="SubsolCaracter"/>
    <w:rsid w:val="00026B87"/>
    <w:pPr>
      <w:tabs>
        <w:tab w:val="center" w:pos="4677"/>
        <w:tab w:val="right" w:pos="9355"/>
      </w:tabs>
    </w:pPr>
  </w:style>
  <w:style w:type="character" w:customStyle="1" w:styleId="SubsolCaracter">
    <w:name w:val="Subsol Caracter"/>
    <w:link w:val="Subsol"/>
    <w:uiPriority w:val="99"/>
    <w:rsid w:val="00026B87"/>
    <w:rPr>
      <w:lang w:val="en-US" w:eastAsia="en-US"/>
    </w:rPr>
  </w:style>
  <w:style w:type="table" w:styleId="GrilTabel">
    <w:name w:val="Table Grid"/>
    <w:basedOn w:val="Tabel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elNormal"/>
    <w:next w:val="GrilTabel"/>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f">
    <w:name w:val="List Paragraph"/>
    <w:basedOn w:val="Normal"/>
    <w:uiPriority w:val="34"/>
    <w:qFormat/>
    <w:rsid w:val="009E20E6"/>
    <w:pPr>
      <w:ind w:left="720"/>
      <w:contextualSpacing/>
    </w:pPr>
  </w:style>
  <w:style w:type="numbering" w:customStyle="1" w:styleId="FrListare1">
    <w:name w:val="Fără Listare1"/>
    <w:next w:val="FrListare"/>
    <w:semiHidden/>
    <w:rsid w:val="00E216C5"/>
  </w:style>
  <w:style w:type="character" w:styleId="Numrdepagin">
    <w:name w:val="page number"/>
    <w:basedOn w:val="Fontdeparagrafimplici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Robust">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Fontdeparagrafimplicit"/>
    <w:rsid w:val="00E216C5"/>
  </w:style>
  <w:style w:type="character" w:customStyle="1" w:styleId="tal1">
    <w:name w:val="tal1"/>
    <w:rsid w:val="00E216C5"/>
  </w:style>
  <w:style w:type="table" w:customStyle="1" w:styleId="GrilTabel2">
    <w:name w:val="Grilă Tabel2"/>
    <w:basedOn w:val="TabelNormal"/>
    <w:next w:val="GrilTabel"/>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Referincomentariu">
    <w:name w:val="annotation reference"/>
    <w:uiPriority w:val="99"/>
    <w:rsid w:val="00E216C5"/>
    <w:rPr>
      <w:sz w:val="16"/>
      <w:szCs w:val="16"/>
    </w:rPr>
  </w:style>
  <w:style w:type="paragraph" w:styleId="Textcomentariu">
    <w:name w:val="annotation text"/>
    <w:basedOn w:val="Normal"/>
    <w:link w:val="TextcomentariuCaracter"/>
    <w:uiPriority w:val="99"/>
    <w:rsid w:val="00E216C5"/>
    <w:pPr>
      <w:ind w:firstLine="0"/>
      <w:jc w:val="left"/>
    </w:pPr>
    <w:rPr>
      <w:lang w:val="ro-RO" w:eastAsia="ru-RU"/>
    </w:rPr>
  </w:style>
  <w:style w:type="character" w:customStyle="1" w:styleId="TextcomentariuCaracter">
    <w:name w:val="Text comentariu Caracter"/>
    <w:basedOn w:val="Fontdeparagrafimplicit"/>
    <w:link w:val="Textcomentariu"/>
    <w:uiPriority w:val="99"/>
    <w:rsid w:val="00E216C5"/>
    <w:rPr>
      <w:lang w:val="ro-RO"/>
    </w:rPr>
  </w:style>
  <w:style w:type="paragraph" w:styleId="SubiectComentariu">
    <w:name w:val="annotation subject"/>
    <w:basedOn w:val="Textcomentariu"/>
    <w:next w:val="Textcomentariu"/>
    <w:link w:val="SubiectComentariuCaracter"/>
    <w:uiPriority w:val="99"/>
    <w:rsid w:val="00E216C5"/>
    <w:rPr>
      <w:b/>
      <w:bCs/>
    </w:rPr>
  </w:style>
  <w:style w:type="character" w:customStyle="1" w:styleId="SubiectComentariuCaracter">
    <w:name w:val="Subiect Comentariu Caracter"/>
    <w:basedOn w:val="TextcomentariuCaracter"/>
    <w:link w:val="SubiectComentariu"/>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Fontdeparagrafimplicit"/>
    <w:rsid w:val="00EA7735"/>
    <w:rPr>
      <w:rFonts w:ascii="Times New Roman" w:hAnsi="Times New Roman" w:cs="Times New Roman"/>
      <w:sz w:val="24"/>
      <w:szCs w:val="24"/>
    </w:rPr>
  </w:style>
  <w:style w:type="character" w:styleId="Hyperlink">
    <w:name w:val="Hyperlink"/>
    <w:basedOn w:val="Fontdeparagrafimplici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Fontdeparagrafimplicit"/>
    <w:rsid w:val="000D7A09"/>
  </w:style>
  <w:style w:type="paragraph" w:styleId="PreformatatHTML">
    <w:name w:val="HTML Preformatted"/>
    <w:basedOn w:val="Normal"/>
    <w:link w:val="PreformatatHTMLCaracter"/>
    <w:uiPriority w:val="99"/>
    <w:unhideWhenUsed/>
    <w:rsid w:val="000D7A09"/>
    <w:pPr>
      <w:ind w:firstLine="0"/>
      <w:jc w:val="left"/>
    </w:pPr>
    <w:rPr>
      <w:rFonts w:ascii="Consolas" w:hAnsi="Consolas"/>
    </w:rPr>
  </w:style>
  <w:style w:type="character" w:customStyle="1" w:styleId="PreformatatHTMLCaracter">
    <w:name w:val="Preformatat HTML Caracter"/>
    <w:basedOn w:val="Fontdeparagrafimplicit"/>
    <w:link w:val="PreformatatHTML"/>
    <w:uiPriority w:val="99"/>
    <w:rsid w:val="000D7A09"/>
    <w:rPr>
      <w:rFonts w:ascii="Consolas" w:hAnsi="Consolas"/>
      <w:lang w:val="en-US" w:eastAsia="en-US"/>
    </w:rPr>
  </w:style>
  <w:style w:type="character" w:customStyle="1" w:styleId="FontStyle14">
    <w:name w:val="Font Style14"/>
    <w:rsid w:val="00E253DE"/>
    <w:rPr>
      <w:rFonts w:ascii="Times New Roman" w:hAnsi="Times New Roman" w:cs="Times New Roman" w:hint="default"/>
      <w:spacing w:val="1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qFormat="1"/>
    <w:lsdException w:name="annotation reference" w:uiPriority="99"/>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iPriority="22" w:unhideWhenUsed="0" w:qFormat="1"/>
    <w:lsdException w:name="Emphasis" w:semiHidden="0" w:unhideWhenUsed="0" w:qFormat="1"/>
    <w:lsdException w:name="Normal (Web)" w:uiPriority="99"/>
    <w:lsdException w:name="HTML Preformatted" w:uiPriority="99"/>
    <w:lsdException w:name="annotation subject" w:uiPriority="99"/>
    <w:lsdException w:name="No List" w:uiPriority="99"/>
    <w:lsdException w:name="Balloon Text" w:semiHidden="0" w:uiPriority="99" w:unhideWhenUsed="0"/>
    <w:lsdException w:name="Table Grid" w:uiPriority="39"/>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eastAsia="en-US"/>
    </w:rPr>
  </w:style>
  <w:style w:type="paragraph" w:styleId="Titlu1">
    <w:name w:val="heading 1"/>
    <w:basedOn w:val="Normal"/>
    <w:next w:val="Normal"/>
    <w:qFormat/>
    <w:pPr>
      <w:keepNext/>
      <w:spacing w:before="240" w:after="60"/>
      <w:outlineLvl w:val="0"/>
    </w:pPr>
    <w:rPr>
      <w:rFonts w:ascii="Arial" w:hAnsi="Arial"/>
      <w:b/>
      <w:kern w:val="28"/>
      <w:sz w:val="28"/>
    </w:rPr>
  </w:style>
  <w:style w:type="paragraph" w:styleId="Titlu2">
    <w:name w:val="heading 2"/>
    <w:basedOn w:val="Normal"/>
    <w:next w:val="Normal"/>
    <w:qFormat/>
    <w:pPr>
      <w:keepNext/>
      <w:jc w:val="center"/>
      <w:outlineLvl w:val="1"/>
    </w:pPr>
    <w:rPr>
      <w:rFonts w:ascii="$ Benguiat_Bold" w:hAnsi="$ Benguiat_Bold"/>
      <w:b/>
      <w:sz w:val="132"/>
      <w:lang w:val="x-none"/>
    </w:rPr>
  </w:style>
  <w:style w:type="paragraph" w:styleId="Titlu3">
    <w:name w:val="heading 3"/>
    <w:basedOn w:val="Normal"/>
    <w:next w:val="Normal"/>
    <w:qFormat/>
    <w:pPr>
      <w:keepNext/>
      <w:jc w:val="center"/>
      <w:outlineLvl w:val="2"/>
    </w:pPr>
    <w:rPr>
      <w:rFonts w:ascii="$Caslon" w:hAnsi="$Caslon"/>
      <w:b/>
      <w:lang w:val="x-none"/>
    </w:rPr>
  </w:style>
  <w:style w:type="paragraph" w:styleId="Titlu4">
    <w:name w:val="heading 4"/>
    <w:basedOn w:val="Normal"/>
    <w:next w:val="Normal"/>
    <w:qFormat/>
    <w:pPr>
      <w:keepNext/>
      <w:jc w:val="center"/>
      <w:outlineLvl w:val="3"/>
    </w:pPr>
    <w:rPr>
      <w:rFonts w:ascii="$Caslon" w:hAnsi="$Caslon"/>
      <w:b/>
      <w:sz w:val="26"/>
      <w:lang w:val="x-none"/>
    </w:rPr>
  </w:style>
  <w:style w:type="paragraph" w:styleId="Titlu5">
    <w:name w:val="heading 5"/>
    <w:basedOn w:val="Normal"/>
    <w:next w:val="Normal"/>
    <w:qFormat/>
    <w:pPr>
      <w:keepNext/>
      <w:jc w:val="center"/>
      <w:outlineLvl w:val="4"/>
    </w:pPr>
    <w:rPr>
      <w:rFonts w:ascii="$Caslon" w:hAnsi="$Caslon"/>
      <w:sz w:val="24"/>
      <w:lang w:val="x-none"/>
    </w:rPr>
  </w:style>
  <w:style w:type="paragraph" w:styleId="Titlu6">
    <w:name w:val="heading 6"/>
    <w:basedOn w:val="Normal"/>
    <w:next w:val="Normal"/>
    <w:qFormat/>
    <w:pPr>
      <w:keepNext/>
      <w:jc w:val="center"/>
      <w:outlineLvl w:val="5"/>
    </w:pPr>
    <w:rPr>
      <w:rFonts w:ascii="$Caslon" w:hAnsi="$Caslon"/>
      <w:b/>
      <w:sz w:val="22"/>
      <w:lang w:val="x-none"/>
    </w:rPr>
  </w:style>
  <w:style w:type="paragraph" w:styleId="Titlu7">
    <w:name w:val="heading 7"/>
    <w:basedOn w:val="Normal"/>
    <w:next w:val="Normal"/>
    <w:qFormat/>
    <w:pPr>
      <w:keepNext/>
      <w:jc w:val="center"/>
      <w:outlineLvl w:val="6"/>
    </w:pPr>
    <w:rPr>
      <w:rFonts w:ascii="Garamond" w:hAnsi="Garamond"/>
      <w:b/>
      <w:sz w:val="28"/>
    </w:rPr>
  </w:style>
  <w:style w:type="paragraph" w:styleId="Titlu8">
    <w:name w:val="heading 8"/>
    <w:basedOn w:val="Normal"/>
    <w:next w:val="Normal"/>
    <w:qFormat/>
    <w:pPr>
      <w:keepNext/>
      <w:jc w:val="center"/>
      <w:outlineLvl w:val="7"/>
    </w:pPr>
    <w:rPr>
      <w:rFonts w:ascii="$Caslon" w:hAnsi="$Caslon"/>
      <w:b/>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rsid w:val="004E1000"/>
    <w:rPr>
      <w:rFonts w:ascii="Tahoma" w:hAnsi="Tahoma"/>
      <w:sz w:val="16"/>
      <w:szCs w:val="16"/>
    </w:rPr>
  </w:style>
  <w:style w:type="character" w:customStyle="1" w:styleId="TextnBalonCaracter">
    <w:name w:val="Text în Balon Caracter"/>
    <w:link w:val="TextnBalon"/>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Antet">
    <w:name w:val="header"/>
    <w:basedOn w:val="Normal"/>
    <w:link w:val="AntetCaracter"/>
    <w:rsid w:val="00026B87"/>
    <w:pPr>
      <w:tabs>
        <w:tab w:val="center" w:pos="4677"/>
        <w:tab w:val="right" w:pos="9355"/>
      </w:tabs>
    </w:pPr>
  </w:style>
  <w:style w:type="character" w:customStyle="1" w:styleId="AntetCaracter">
    <w:name w:val="Antet Caracter"/>
    <w:link w:val="Antet"/>
    <w:uiPriority w:val="99"/>
    <w:rsid w:val="00026B87"/>
    <w:rPr>
      <w:lang w:val="en-US" w:eastAsia="en-US"/>
    </w:rPr>
  </w:style>
  <w:style w:type="paragraph" w:styleId="Subsol">
    <w:name w:val="footer"/>
    <w:basedOn w:val="Normal"/>
    <w:link w:val="SubsolCaracter"/>
    <w:rsid w:val="00026B87"/>
    <w:pPr>
      <w:tabs>
        <w:tab w:val="center" w:pos="4677"/>
        <w:tab w:val="right" w:pos="9355"/>
      </w:tabs>
    </w:pPr>
  </w:style>
  <w:style w:type="character" w:customStyle="1" w:styleId="SubsolCaracter">
    <w:name w:val="Subsol Caracter"/>
    <w:link w:val="Subsol"/>
    <w:uiPriority w:val="99"/>
    <w:rsid w:val="00026B87"/>
    <w:rPr>
      <w:lang w:val="en-US" w:eastAsia="en-US"/>
    </w:rPr>
  </w:style>
  <w:style w:type="table" w:styleId="GrilTabel">
    <w:name w:val="Table Grid"/>
    <w:basedOn w:val="Tabel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elNormal"/>
    <w:next w:val="GrilTabel"/>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f">
    <w:name w:val="List Paragraph"/>
    <w:basedOn w:val="Normal"/>
    <w:uiPriority w:val="34"/>
    <w:qFormat/>
    <w:rsid w:val="009E20E6"/>
    <w:pPr>
      <w:ind w:left="720"/>
      <w:contextualSpacing/>
    </w:pPr>
  </w:style>
  <w:style w:type="numbering" w:customStyle="1" w:styleId="FrListare1">
    <w:name w:val="Fără Listare1"/>
    <w:next w:val="FrListare"/>
    <w:semiHidden/>
    <w:rsid w:val="00E216C5"/>
  </w:style>
  <w:style w:type="character" w:styleId="Numrdepagin">
    <w:name w:val="page number"/>
    <w:basedOn w:val="Fontdeparagrafimplici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Robust">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Fontdeparagrafimplicit"/>
    <w:rsid w:val="00E216C5"/>
  </w:style>
  <w:style w:type="character" w:customStyle="1" w:styleId="tal1">
    <w:name w:val="tal1"/>
    <w:rsid w:val="00E216C5"/>
  </w:style>
  <w:style w:type="table" w:customStyle="1" w:styleId="GrilTabel2">
    <w:name w:val="Grilă Tabel2"/>
    <w:basedOn w:val="TabelNormal"/>
    <w:next w:val="GrilTabel"/>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Referincomentariu">
    <w:name w:val="annotation reference"/>
    <w:uiPriority w:val="99"/>
    <w:rsid w:val="00E216C5"/>
    <w:rPr>
      <w:sz w:val="16"/>
      <w:szCs w:val="16"/>
    </w:rPr>
  </w:style>
  <w:style w:type="paragraph" w:styleId="Textcomentariu">
    <w:name w:val="annotation text"/>
    <w:basedOn w:val="Normal"/>
    <w:link w:val="TextcomentariuCaracter"/>
    <w:uiPriority w:val="99"/>
    <w:rsid w:val="00E216C5"/>
    <w:pPr>
      <w:ind w:firstLine="0"/>
      <w:jc w:val="left"/>
    </w:pPr>
    <w:rPr>
      <w:lang w:val="ro-RO" w:eastAsia="ru-RU"/>
    </w:rPr>
  </w:style>
  <w:style w:type="character" w:customStyle="1" w:styleId="TextcomentariuCaracter">
    <w:name w:val="Text comentariu Caracter"/>
    <w:basedOn w:val="Fontdeparagrafimplicit"/>
    <w:link w:val="Textcomentariu"/>
    <w:uiPriority w:val="99"/>
    <w:rsid w:val="00E216C5"/>
    <w:rPr>
      <w:lang w:val="ro-RO"/>
    </w:rPr>
  </w:style>
  <w:style w:type="paragraph" w:styleId="SubiectComentariu">
    <w:name w:val="annotation subject"/>
    <w:basedOn w:val="Textcomentariu"/>
    <w:next w:val="Textcomentariu"/>
    <w:link w:val="SubiectComentariuCaracter"/>
    <w:uiPriority w:val="99"/>
    <w:rsid w:val="00E216C5"/>
    <w:rPr>
      <w:b/>
      <w:bCs/>
    </w:rPr>
  </w:style>
  <w:style w:type="character" w:customStyle="1" w:styleId="SubiectComentariuCaracter">
    <w:name w:val="Subiect Comentariu Caracter"/>
    <w:basedOn w:val="TextcomentariuCaracter"/>
    <w:link w:val="SubiectComentariu"/>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Fontdeparagrafimplicit"/>
    <w:rsid w:val="00EA7735"/>
    <w:rPr>
      <w:rFonts w:ascii="Times New Roman" w:hAnsi="Times New Roman" w:cs="Times New Roman"/>
      <w:sz w:val="24"/>
      <w:szCs w:val="24"/>
    </w:rPr>
  </w:style>
  <w:style w:type="character" w:styleId="Hyperlink">
    <w:name w:val="Hyperlink"/>
    <w:basedOn w:val="Fontdeparagrafimplici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Fontdeparagrafimplicit"/>
    <w:rsid w:val="000D7A09"/>
  </w:style>
  <w:style w:type="paragraph" w:styleId="PreformatatHTML">
    <w:name w:val="HTML Preformatted"/>
    <w:basedOn w:val="Normal"/>
    <w:link w:val="PreformatatHTMLCaracter"/>
    <w:uiPriority w:val="99"/>
    <w:unhideWhenUsed/>
    <w:rsid w:val="000D7A09"/>
    <w:pPr>
      <w:ind w:firstLine="0"/>
      <w:jc w:val="left"/>
    </w:pPr>
    <w:rPr>
      <w:rFonts w:ascii="Consolas" w:hAnsi="Consolas"/>
    </w:rPr>
  </w:style>
  <w:style w:type="character" w:customStyle="1" w:styleId="PreformatatHTMLCaracter">
    <w:name w:val="Preformatat HTML Caracter"/>
    <w:basedOn w:val="Fontdeparagrafimplicit"/>
    <w:link w:val="PreformatatHTML"/>
    <w:uiPriority w:val="99"/>
    <w:rsid w:val="000D7A09"/>
    <w:rPr>
      <w:rFonts w:ascii="Consolas" w:hAnsi="Consolas"/>
      <w:lang w:val="en-US" w:eastAsia="en-US"/>
    </w:rPr>
  </w:style>
  <w:style w:type="character" w:customStyle="1" w:styleId="FontStyle14">
    <w:name w:val="Font Style14"/>
    <w:rsid w:val="00E253DE"/>
    <w:rPr>
      <w:rFonts w:ascii="Times New Roman" w:hAnsi="Times New Roman" w:cs="Times New Roman" w:hint="default"/>
      <w:spacing w:val="1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3863762">
      <w:bodyDiv w:val="1"/>
      <w:marLeft w:val="0"/>
      <w:marRight w:val="0"/>
      <w:marTop w:val="0"/>
      <w:marBottom w:val="0"/>
      <w:divBdr>
        <w:top w:val="none" w:sz="0" w:space="0" w:color="auto"/>
        <w:left w:val="none" w:sz="0" w:space="0" w:color="auto"/>
        <w:bottom w:val="none" w:sz="0" w:space="0" w:color="auto"/>
        <w:right w:val="none" w:sz="0" w:space="0" w:color="auto"/>
      </w:divBdr>
    </w:div>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23482974">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customXml" Target="../customXml/item2.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D3235FC9-EF04-41E3-BB2A-EFFE9264370A}"/>
</file>

<file path=customXml/itemProps2.xml><?xml version="1.0" encoding="utf-8"?>
<ds:datastoreItem xmlns:ds="http://schemas.openxmlformats.org/officeDocument/2006/customXml" ds:itemID="{E96822EF-51B8-4D80-92A9-A9E1C865C19F}"/>
</file>

<file path=customXml/itemProps3.xml><?xml version="1.0" encoding="utf-8"?>
<ds:datastoreItem xmlns:ds="http://schemas.openxmlformats.org/officeDocument/2006/customXml" ds:itemID="{90ACA734-C1A6-4EF5-9A1F-8DD297335E79}"/>
</file>

<file path=customXml/itemProps4.xml><?xml version="1.0" encoding="utf-8"?>
<ds:datastoreItem xmlns:ds="http://schemas.openxmlformats.org/officeDocument/2006/customXml" ds:itemID="{A6E11E09-BF28-4C4B-AF1C-BC62B0A0F81B}"/>
</file>

<file path=docProps/app.xml><?xml version="1.0" encoding="utf-8"?>
<Properties xmlns="http://schemas.openxmlformats.org/officeDocument/2006/extended-properties" xmlns:vt="http://schemas.openxmlformats.org/officeDocument/2006/docPropsVTypes">
  <Template>Normal.dotm</Template>
  <TotalTime>42</TotalTime>
  <Pages>5</Pages>
  <Words>818</Words>
  <Characters>5181</Characters>
  <Application>Microsoft Office Word</Application>
  <DocSecurity>0</DocSecurity>
  <Lines>43</Lines>
  <Paragraphs>11</Paragraphs>
  <ScaleCrop>false</ScaleCrop>
  <HeadingPairs>
    <vt:vector size="6" baseType="variant">
      <vt:variant>
        <vt:lpstr>Titlu</vt:lpstr>
      </vt:variant>
      <vt:variant>
        <vt:i4>1</vt:i4>
      </vt:variant>
      <vt:variant>
        <vt:lpstr>Title</vt:lpstr>
      </vt:variant>
      <vt:variant>
        <vt:i4>1</vt:i4>
      </vt:variant>
      <vt:variant>
        <vt:lpstr>Название</vt:lpstr>
      </vt:variant>
      <vt:variant>
        <vt:i4>1</vt:i4>
      </vt:variant>
    </vt:vector>
  </HeadingPairs>
  <TitlesOfParts>
    <vt:vector size="3" baseType="lpstr">
      <vt:lpstr/>
      <vt:lpstr/>
      <vt:lpstr/>
    </vt:vector>
  </TitlesOfParts>
  <Company>Cancelaria Guvernului</Company>
  <LinksUpToDate>false</LinksUpToDate>
  <CharactersWithSpaces>5988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89.2020.ro</dc:title>
  <dc:creator>lll</dc:creator>
  <cp:lastModifiedBy>Eugenia Cartin</cp:lastModifiedBy>
  <cp:revision>5</cp:revision>
  <cp:lastPrinted>2020-02-26T13:09:00Z</cp:lastPrinted>
  <dcterms:created xsi:type="dcterms:W3CDTF">2020-02-21T13:03:00Z</dcterms:created>
  <dcterms:modified xsi:type="dcterms:W3CDTF">2020-02-26T13:09:00Z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