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1705A1"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7A34FB8" w14:textId="675B83E3" w:rsidR="00AD66D2" w:rsidRDefault="00BB244C" w:rsidP="00AD66D2">
                            <w:pPr>
                              <w:pStyle w:val="nr"/>
                              <w:spacing w:after="160"/>
                            </w:pPr>
                            <w:permStart w:id="84544128" w:edGrp="everyone"/>
                            <w:r>
                              <w:t>BM</w:t>
                            </w:r>
                            <w:permEnd w:id="84544128"/>
                            <w:r w:rsidR="00AD66D2">
                              <w:t xml:space="preserve"> nr. </w:t>
                            </w:r>
                            <w:permStart w:id="1917715144" w:edGrp="everyone"/>
                            <w:r w:rsidR="008F1D0B">
                              <w:t>01</w:t>
                            </w:r>
                            <w:r w:rsidR="004221A8">
                              <w:t>/02-</w:t>
                            </w:r>
                            <w:r w:rsidR="008F1D0B">
                              <w:t>76</w:t>
                            </w:r>
                            <w:permEnd w:id="1917715144"/>
                            <w:r w:rsidR="00AD66D2">
                              <w:t xml:space="preserve"> </w:t>
                            </w:r>
                          </w:p>
                          <w:p w14:paraId="4F362F44" w14:textId="2B76AF28" w:rsidR="00AD66D2" w:rsidRDefault="00AD66D2" w:rsidP="00AD66D2">
                            <w:pPr>
                              <w:pStyle w:val="nr"/>
                            </w:pPr>
                            <w:r>
                              <w:t xml:space="preserve"> </w:t>
                            </w:r>
                            <w:permStart w:id="908289669" w:edGrp="everyone"/>
                            <w:r w:rsidR="00BB244C">
                              <w:t>14</w:t>
                            </w:r>
                            <w:r w:rsidR="009F7087">
                              <w:t xml:space="preserve"> iulie </w:t>
                            </w:r>
                            <w:r w:rsidR="004221A8">
                              <w:t>202</w:t>
                            </w:r>
                            <w:r w:rsidR="00B440E5">
                              <w:t>3</w:t>
                            </w:r>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77A34FB8" w14:textId="675B83E3" w:rsidR="00AD66D2" w:rsidRDefault="00BB244C" w:rsidP="00AD66D2">
                      <w:pPr>
                        <w:pStyle w:val="nr"/>
                        <w:spacing w:after="160"/>
                      </w:pPr>
                      <w:permStart w:id="84544128" w:edGrp="everyone"/>
                      <w:r>
                        <w:t>BM</w:t>
                      </w:r>
                      <w:permEnd w:id="84544128"/>
                      <w:r w:rsidR="00AD66D2">
                        <w:t xml:space="preserve"> nr. </w:t>
                      </w:r>
                      <w:permStart w:id="1917715144" w:edGrp="everyone"/>
                      <w:r w:rsidR="008F1D0B">
                        <w:t>01</w:t>
                      </w:r>
                      <w:r w:rsidR="004221A8">
                        <w:t>/02-</w:t>
                      </w:r>
                      <w:r w:rsidR="008F1D0B">
                        <w:t>76</w:t>
                      </w:r>
                      <w:permEnd w:id="1917715144"/>
                      <w:r w:rsidR="00AD66D2">
                        <w:t xml:space="preserve"> </w:t>
                      </w:r>
                    </w:p>
                    <w:p w14:paraId="4F362F44" w14:textId="2B76AF28" w:rsidR="00AD66D2" w:rsidRDefault="00AD66D2" w:rsidP="00AD66D2">
                      <w:pPr>
                        <w:pStyle w:val="nr"/>
                      </w:pPr>
                      <w:r>
                        <w:t xml:space="preserve"> </w:t>
                      </w:r>
                      <w:permStart w:id="908289669" w:edGrp="everyone"/>
                      <w:r w:rsidR="00BB244C">
                        <w:t>14</w:t>
                      </w:r>
                      <w:r w:rsidR="009F7087">
                        <w:t xml:space="preserve"> iulie </w:t>
                      </w:r>
                      <w:r w:rsidR="004221A8">
                        <w:t>202</w:t>
                      </w:r>
                      <w:r w:rsidR="00B440E5">
                        <w:t>3</w:t>
                      </w:r>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C7A876C" w14:textId="77777777" w:rsidR="00BB244C" w:rsidRDefault="00BB244C" w:rsidP="00BB244C">
      <w:pPr>
        <w:keepNext/>
        <w:spacing w:line="276" w:lineRule="auto"/>
        <w:ind w:left="0"/>
        <w:jc w:val="right"/>
        <w:rPr>
          <w:b/>
          <w:sz w:val="28"/>
          <w:szCs w:val="28"/>
        </w:rPr>
      </w:pPr>
      <w:permStart w:id="1433472953" w:edGrp="everyone"/>
      <w:r>
        <w:rPr>
          <w:b/>
          <w:sz w:val="28"/>
          <w:szCs w:val="28"/>
        </w:rPr>
        <w:t xml:space="preserve">Biroul Permanent al </w:t>
      </w:r>
    </w:p>
    <w:p w14:paraId="163E396F" w14:textId="23AA03D1" w:rsidR="00BB244C" w:rsidRDefault="00BB244C" w:rsidP="00BB244C">
      <w:pPr>
        <w:ind w:left="0"/>
        <w:jc w:val="right"/>
        <w:rPr>
          <w:sz w:val="28"/>
          <w:szCs w:val="28"/>
        </w:rPr>
      </w:pPr>
      <w:r>
        <w:rPr>
          <w:b/>
          <w:sz w:val="28"/>
          <w:szCs w:val="28"/>
        </w:rPr>
        <w:t>Parlamentului Republicii Moldova</w:t>
      </w:r>
    </w:p>
    <w:p w14:paraId="3D83AA98" w14:textId="77777777" w:rsidR="00BB244C" w:rsidRDefault="00BB244C" w:rsidP="00BB244C">
      <w:pPr>
        <w:ind w:left="0"/>
        <w:jc w:val="both"/>
        <w:rPr>
          <w:sz w:val="28"/>
          <w:szCs w:val="28"/>
        </w:rPr>
      </w:pPr>
    </w:p>
    <w:p w14:paraId="60B87BEC" w14:textId="6C2E0BB2" w:rsidR="00BB244C" w:rsidRDefault="00BB244C" w:rsidP="00BB244C">
      <w:pPr>
        <w:ind w:left="0"/>
        <w:jc w:val="both"/>
        <w:rPr>
          <w:sz w:val="28"/>
          <w:szCs w:val="28"/>
        </w:rPr>
      </w:pPr>
      <w:r>
        <w:rPr>
          <w:sz w:val="28"/>
          <w:szCs w:val="28"/>
        </w:rPr>
        <w:t xml:space="preserve">În conformitate cu prevederile art. 73 din Constituția Republicii Moldova și art. 47 din Regulamentul Parlamentului adoptat prin Legea nr. 797/1996, se înaintează cu titlu de inițiativă legislativă, </w:t>
      </w:r>
      <w:bookmarkStart w:id="0" w:name="_Hlk140217730"/>
      <w:r>
        <w:rPr>
          <w:sz w:val="28"/>
          <w:szCs w:val="28"/>
        </w:rPr>
        <w:t xml:space="preserve">proiectul de lege </w:t>
      </w:r>
      <w:bookmarkEnd w:id="0"/>
      <w:r>
        <w:rPr>
          <w:sz w:val="28"/>
          <w:szCs w:val="28"/>
        </w:rPr>
        <w:t>cu privire la acordarea facilităților fiscale și vamale la importul și livrările de mărfuri (bunuri, lucrări, servicii) destinate implementării proiectului „Sistemul termoenergetic al mun. Bălți (SA„CET-Nord”) - Faza II”.</w:t>
      </w:r>
    </w:p>
    <w:p w14:paraId="2076F620" w14:textId="77777777" w:rsidR="00BB244C" w:rsidRDefault="00BB244C" w:rsidP="00BB244C">
      <w:pPr>
        <w:rPr>
          <w:sz w:val="28"/>
          <w:szCs w:val="28"/>
        </w:rPr>
      </w:pPr>
    </w:p>
    <w:p w14:paraId="0ECCDC48" w14:textId="7980177B" w:rsidR="00BB244C" w:rsidRPr="00BB244C" w:rsidRDefault="00BB244C" w:rsidP="00BB244C">
      <w:pPr>
        <w:ind w:left="0"/>
        <w:rPr>
          <w:b/>
          <w:bCs/>
          <w:sz w:val="28"/>
          <w:szCs w:val="28"/>
        </w:rPr>
      </w:pPr>
      <w:r w:rsidRPr="00BB244C">
        <w:rPr>
          <w:b/>
          <w:bCs/>
          <w:sz w:val="28"/>
          <w:szCs w:val="28"/>
        </w:rPr>
        <w:t xml:space="preserve">Anexă: </w:t>
      </w:r>
    </w:p>
    <w:p w14:paraId="642B618A" w14:textId="77777777" w:rsidR="00BB244C" w:rsidRPr="00BB244C" w:rsidRDefault="00BB244C" w:rsidP="00BB244C">
      <w:pPr>
        <w:numPr>
          <w:ilvl w:val="0"/>
          <w:numId w:val="8"/>
        </w:numPr>
        <w:spacing w:after="0"/>
        <w:rPr>
          <w:i/>
          <w:iCs/>
          <w:sz w:val="28"/>
          <w:szCs w:val="28"/>
        </w:rPr>
      </w:pPr>
      <w:r w:rsidRPr="00BB244C">
        <w:rPr>
          <w:i/>
          <w:iCs/>
          <w:sz w:val="28"/>
          <w:szCs w:val="28"/>
        </w:rPr>
        <w:t>Proiectul de lege</w:t>
      </w:r>
    </w:p>
    <w:p w14:paraId="6F49CB7D" w14:textId="4985AEEC" w:rsidR="00BB244C" w:rsidRPr="00BB244C" w:rsidRDefault="00BB244C" w:rsidP="00BB244C">
      <w:pPr>
        <w:numPr>
          <w:ilvl w:val="0"/>
          <w:numId w:val="8"/>
        </w:numPr>
        <w:spacing w:after="0"/>
        <w:rPr>
          <w:i/>
          <w:iCs/>
          <w:sz w:val="28"/>
          <w:szCs w:val="28"/>
        </w:rPr>
      </w:pPr>
      <w:r w:rsidRPr="00BB244C">
        <w:rPr>
          <w:i/>
          <w:iCs/>
          <w:sz w:val="28"/>
          <w:szCs w:val="28"/>
        </w:rPr>
        <w:t xml:space="preserve">Nota informativă </w:t>
      </w:r>
    </w:p>
    <w:p w14:paraId="2894742B" w14:textId="77777777" w:rsidR="00BB244C" w:rsidRDefault="00BB244C" w:rsidP="00BB244C">
      <w:pPr>
        <w:spacing w:after="0"/>
        <w:ind w:left="0"/>
        <w:rPr>
          <w:sz w:val="28"/>
          <w:szCs w:val="28"/>
        </w:rPr>
      </w:pPr>
    </w:p>
    <w:p w14:paraId="5D6BFA93" w14:textId="77777777" w:rsidR="005A770A" w:rsidRDefault="00BB244C" w:rsidP="005A770A">
      <w:pPr>
        <w:jc w:val="right"/>
        <w:rPr>
          <w:b/>
          <w:sz w:val="28"/>
          <w:szCs w:val="28"/>
        </w:rPr>
      </w:pPr>
      <w:r>
        <w:rPr>
          <w:b/>
          <w:sz w:val="28"/>
          <w:szCs w:val="28"/>
        </w:rPr>
        <w:t xml:space="preserve">  Deputat în Parlament</w:t>
      </w:r>
    </w:p>
    <w:p w14:paraId="2D23AC4E" w14:textId="75086086" w:rsidR="008F1D0B" w:rsidRPr="005A770A" w:rsidRDefault="008F1D0B" w:rsidP="005A770A">
      <w:pPr>
        <w:jc w:val="right"/>
        <w:rPr>
          <w:b/>
          <w:sz w:val="28"/>
          <w:szCs w:val="28"/>
        </w:rPr>
      </w:pPr>
      <w:r>
        <w:rPr>
          <w:sz w:val="28"/>
          <w:szCs w:val="28"/>
          <w:lang w:val="ro-MD"/>
        </w:rPr>
        <w:t xml:space="preserve">                                  </w:t>
      </w:r>
    </w:p>
    <w:p w14:paraId="55DAFF07" w14:textId="6813F5D0" w:rsidR="004221A8" w:rsidRPr="00E2280C" w:rsidRDefault="008F1D0B" w:rsidP="004221A8">
      <w:pPr>
        <w:rPr>
          <w:b/>
          <w:bCs/>
          <w:sz w:val="28"/>
          <w:szCs w:val="28"/>
          <w:lang w:val="ro-MD"/>
        </w:rPr>
      </w:pPr>
      <w:r>
        <w:rPr>
          <w:sz w:val="28"/>
          <w:szCs w:val="28"/>
          <w:lang w:val="ro-MD"/>
        </w:rPr>
        <w:t xml:space="preserve">                                                                                  </w:t>
      </w:r>
      <w:r w:rsidRPr="00E2280C">
        <w:rPr>
          <w:b/>
          <w:bCs/>
          <w:sz w:val="28"/>
          <w:szCs w:val="28"/>
          <w:lang w:val="ro-MD"/>
        </w:rPr>
        <w:t>Boris Marcoci</w:t>
      </w:r>
    </w:p>
    <w:p w14:paraId="73E57CA9" w14:textId="77777777" w:rsidR="004221A8" w:rsidRDefault="004221A8" w:rsidP="004221A8">
      <w:pPr>
        <w:rPr>
          <w:sz w:val="28"/>
          <w:szCs w:val="28"/>
          <w:lang w:val="ro-MD"/>
        </w:rPr>
      </w:pPr>
    </w:p>
    <w:p w14:paraId="45EC6238" w14:textId="77777777" w:rsidR="004221A8" w:rsidRDefault="004221A8" w:rsidP="004221A8">
      <w:pPr>
        <w:rPr>
          <w:sz w:val="28"/>
          <w:szCs w:val="28"/>
          <w:lang w:val="ro-MD"/>
        </w:rPr>
      </w:pPr>
    </w:p>
    <w:p w14:paraId="1880DDE1" w14:textId="77777777" w:rsidR="004221A8" w:rsidRPr="00037560" w:rsidRDefault="004221A8" w:rsidP="004221A8">
      <w:pPr>
        <w:rPr>
          <w:sz w:val="28"/>
          <w:szCs w:val="28"/>
          <w:lang w:val="ro-MD"/>
        </w:rPr>
      </w:pPr>
    </w:p>
    <w:p w14:paraId="22CCCAEB" w14:textId="77777777" w:rsidR="004221A8" w:rsidRDefault="004221A8" w:rsidP="004221A8">
      <w:pPr>
        <w:rPr>
          <w:sz w:val="28"/>
          <w:szCs w:val="28"/>
          <w:lang w:val="ro-MD"/>
        </w:rPr>
      </w:pPr>
    </w:p>
    <w:p w14:paraId="25916C78" w14:textId="77777777" w:rsidR="004221A8" w:rsidRDefault="004221A8" w:rsidP="004221A8">
      <w:pPr>
        <w:rPr>
          <w:sz w:val="28"/>
          <w:szCs w:val="28"/>
          <w:lang w:val="ro-MD"/>
        </w:rPr>
      </w:pPr>
    </w:p>
    <w:p w14:paraId="759FA61C" w14:textId="77777777" w:rsidR="004221A8" w:rsidRPr="00037560" w:rsidRDefault="004221A8" w:rsidP="00BB244C">
      <w:pPr>
        <w:ind w:left="0"/>
        <w:rPr>
          <w:sz w:val="28"/>
          <w:szCs w:val="28"/>
          <w:lang w:val="ro-MD"/>
        </w:rPr>
      </w:pPr>
    </w:p>
    <w:p w14:paraId="6C5E22F0" w14:textId="77777777" w:rsidR="00BB244C" w:rsidRDefault="00BB244C" w:rsidP="00BB244C">
      <w:pPr>
        <w:keepNext/>
        <w:spacing w:line="276" w:lineRule="auto"/>
        <w:jc w:val="right"/>
        <w:rPr>
          <w:i/>
          <w:sz w:val="28"/>
          <w:szCs w:val="28"/>
        </w:rPr>
      </w:pPr>
      <w:r>
        <w:rPr>
          <w:i/>
          <w:sz w:val="28"/>
          <w:szCs w:val="28"/>
        </w:rPr>
        <w:t>Proiect</w:t>
      </w:r>
    </w:p>
    <w:p w14:paraId="726F3909" w14:textId="77777777" w:rsidR="00BB244C" w:rsidRDefault="00BB244C" w:rsidP="00BB244C">
      <w:pPr>
        <w:keepNext/>
        <w:spacing w:line="276" w:lineRule="auto"/>
        <w:jc w:val="center"/>
        <w:rPr>
          <w:sz w:val="28"/>
          <w:szCs w:val="28"/>
        </w:rPr>
      </w:pPr>
    </w:p>
    <w:p w14:paraId="2FEC1092" w14:textId="77777777" w:rsidR="00BB244C" w:rsidRDefault="00BB244C" w:rsidP="00BB244C">
      <w:pPr>
        <w:keepNext/>
        <w:spacing w:line="276" w:lineRule="auto"/>
        <w:jc w:val="center"/>
        <w:rPr>
          <w:sz w:val="28"/>
          <w:szCs w:val="28"/>
        </w:rPr>
      </w:pPr>
    </w:p>
    <w:p w14:paraId="0E448616" w14:textId="77777777" w:rsidR="00BB244C" w:rsidRDefault="00BB244C" w:rsidP="00BB244C">
      <w:pPr>
        <w:spacing w:line="276" w:lineRule="auto"/>
        <w:jc w:val="center"/>
        <w:rPr>
          <w:b/>
          <w:sz w:val="28"/>
          <w:szCs w:val="28"/>
        </w:rPr>
      </w:pPr>
      <w:r>
        <w:rPr>
          <w:b/>
          <w:sz w:val="28"/>
          <w:szCs w:val="28"/>
        </w:rPr>
        <w:t>P A R L A M E N T U L   R E P U B L I C I I   M O L D O V A</w:t>
      </w:r>
    </w:p>
    <w:p w14:paraId="16973FA6" w14:textId="5566D613" w:rsidR="00BB244C" w:rsidRDefault="00BB244C" w:rsidP="008F1D0B">
      <w:pPr>
        <w:keepNext/>
        <w:spacing w:line="276" w:lineRule="auto"/>
        <w:ind w:left="0"/>
        <w:rPr>
          <w:b/>
          <w:sz w:val="28"/>
          <w:szCs w:val="28"/>
        </w:rPr>
      </w:pPr>
    </w:p>
    <w:p w14:paraId="4371732F" w14:textId="77777777" w:rsidR="00BB244C" w:rsidRDefault="00BB244C" w:rsidP="00BB244C">
      <w:pPr>
        <w:keepNext/>
        <w:spacing w:line="276" w:lineRule="auto"/>
        <w:jc w:val="center"/>
        <w:rPr>
          <w:b/>
          <w:sz w:val="28"/>
          <w:szCs w:val="28"/>
        </w:rPr>
      </w:pPr>
    </w:p>
    <w:p w14:paraId="725CAE88" w14:textId="4480EBD9" w:rsidR="00BB244C" w:rsidRDefault="008F1D0B" w:rsidP="00BB244C">
      <w:pPr>
        <w:spacing w:after="0"/>
        <w:ind w:left="0"/>
        <w:jc w:val="center"/>
        <w:rPr>
          <w:b/>
          <w:sz w:val="28"/>
          <w:szCs w:val="28"/>
        </w:rPr>
      </w:pPr>
      <w:r>
        <w:rPr>
          <w:b/>
          <w:sz w:val="28"/>
          <w:szCs w:val="28"/>
        </w:rPr>
        <w:t>Lege</w:t>
      </w:r>
      <w:r w:rsidRPr="008F1D0B">
        <w:rPr>
          <w:b/>
          <w:sz w:val="28"/>
          <w:szCs w:val="28"/>
        </w:rPr>
        <w:t xml:space="preserve"> </w:t>
      </w:r>
      <w:r w:rsidR="00BB244C">
        <w:rPr>
          <w:b/>
          <w:sz w:val="28"/>
          <w:szCs w:val="28"/>
        </w:rPr>
        <w:t>cu privire la acordarea facilităților fiscale și vamale la importul și livrările de mărfuri (bunuri, lucrări, servicii)</w:t>
      </w:r>
      <w:r w:rsidR="00BB244C">
        <w:rPr>
          <w:sz w:val="28"/>
          <w:szCs w:val="28"/>
        </w:rPr>
        <w:t xml:space="preserve"> </w:t>
      </w:r>
      <w:r w:rsidR="00BB244C">
        <w:rPr>
          <w:b/>
          <w:sz w:val="28"/>
          <w:szCs w:val="28"/>
        </w:rPr>
        <w:t>destinate implementării proiectului</w:t>
      </w:r>
    </w:p>
    <w:p w14:paraId="159B3E24" w14:textId="43E5A16B" w:rsidR="00BB244C" w:rsidRPr="00BB244C" w:rsidRDefault="00BB244C" w:rsidP="00BB244C">
      <w:pPr>
        <w:spacing w:after="0"/>
        <w:jc w:val="center"/>
        <w:rPr>
          <w:b/>
          <w:sz w:val="28"/>
          <w:szCs w:val="28"/>
        </w:rPr>
      </w:pPr>
      <w:r>
        <w:rPr>
          <w:b/>
          <w:sz w:val="28"/>
          <w:szCs w:val="28"/>
        </w:rPr>
        <w:t>„Sistemul termoenergetic al mun. Bălți (SA„CET-Nord”), Faza II”</w:t>
      </w:r>
      <w:r>
        <w:rPr>
          <w:b/>
          <w:sz w:val="28"/>
          <w:szCs w:val="28"/>
        </w:rPr>
        <w:br/>
      </w:r>
    </w:p>
    <w:p w14:paraId="77BA6A90" w14:textId="5B6E5272" w:rsidR="00BB244C" w:rsidRDefault="00BB244C" w:rsidP="00BB244C">
      <w:pPr>
        <w:ind w:left="0"/>
        <w:rPr>
          <w:b/>
          <w:sz w:val="28"/>
          <w:szCs w:val="28"/>
        </w:rPr>
      </w:pPr>
      <w:bookmarkStart w:id="1" w:name="_1fob9te" w:colFirst="0" w:colLast="0"/>
      <w:bookmarkEnd w:id="1"/>
      <w:r>
        <w:rPr>
          <w:b/>
          <w:sz w:val="28"/>
          <w:szCs w:val="28"/>
        </w:rPr>
        <w:t>Parlamentul adoptă prezenta lege organică.</w:t>
      </w:r>
    </w:p>
    <w:p w14:paraId="45970F06" w14:textId="570AA09E" w:rsidR="00BB244C" w:rsidRDefault="00BB244C" w:rsidP="00BB244C">
      <w:pPr>
        <w:ind w:left="0" w:right="-14"/>
        <w:jc w:val="both"/>
        <w:rPr>
          <w:sz w:val="28"/>
          <w:szCs w:val="28"/>
        </w:rPr>
      </w:pPr>
      <w:r>
        <w:rPr>
          <w:b/>
          <w:sz w:val="28"/>
          <w:szCs w:val="28"/>
        </w:rPr>
        <w:t xml:space="preserve">Art. 1. </w:t>
      </w:r>
      <w:r>
        <w:rPr>
          <w:sz w:val="28"/>
          <w:szCs w:val="28"/>
        </w:rPr>
        <w:t>– La implementarea Proiectului „Sistemul termoenergetic al mun. Bălți (SA„CET-Nord”)-Faza II”, realizat în temeiul Acordului de împrumut dintre Republica Moldova și Banca Europeană pentru Reconstrucție şi Dezvoltare, în valoare de 15 milioane de euro, semnat la 24 decembrie 2021 și ratificat prin Legea nr. 99/2022 din 14.04.2022, prin derogare de la prevederile Codului fiscal nr.1163/1997, Codului vamal al Republicii Moldova nr.1149/2000, Legii nr.1380/1997 cu privire la tariful vamal și a Legii nr.1540/1998 privind plata pentru poluarea mediului,</w:t>
      </w:r>
      <w:r w:rsidR="005A770A">
        <w:rPr>
          <w:sz w:val="28"/>
          <w:szCs w:val="28"/>
        </w:rPr>
        <w:t xml:space="preserve"> </w:t>
      </w:r>
      <w:r>
        <w:rPr>
          <w:sz w:val="28"/>
          <w:szCs w:val="28"/>
        </w:rPr>
        <w:t>S.A. „CET-Nord” se scutește:</w:t>
      </w:r>
    </w:p>
    <w:p w14:paraId="4F2824A2" w14:textId="77777777" w:rsidR="00BB244C" w:rsidRDefault="00BB244C" w:rsidP="00BB244C">
      <w:pPr>
        <w:ind w:left="0" w:right="-14"/>
        <w:jc w:val="both"/>
        <w:rPr>
          <w:sz w:val="28"/>
          <w:szCs w:val="28"/>
        </w:rPr>
      </w:pPr>
      <w:r>
        <w:rPr>
          <w:sz w:val="28"/>
          <w:szCs w:val="28"/>
        </w:rPr>
        <w:t>- la importul de mărfuri (bunuri, lucrări, servicii), de TVA fără drept de deducere, de accize, de plata taxei vamale, a taxei pentru efectuarea procedurilor vamale, a taxei pentru mărfurile care, în procesul utilizării, cauzează poluarea mediului;</w:t>
      </w:r>
    </w:p>
    <w:p w14:paraId="52123151" w14:textId="77777777" w:rsidR="00BB244C" w:rsidRDefault="00BB244C" w:rsidP="00BB244C">
      <w:pPr>
        <w:ind w:left="0" w:right="-14"/>
        <w:jc w:val="both"/>
        <w:rPr>
          <w:sz w:val="28"/>
          <w:szCs w:val="28"/>
        </w:rPr>
      </w:pPr>
      <w:bookmarkStart w:id="2" w:name="_3znysh7" w:colFirst="0" w:colLast="0"/>
      <w:bookmarkEnd w:id="2"/>
      <w:r>
        <w:rPr>
          <w:sz w:val="28"/>
          <w:szCs w:val="28"/>
        </w:rPr>
        <w:t xml:space="preserve">- la livrările de mărfuri (bunuri, lucrări, servicii), de TVA cu drept de deducere, de accize, de taxa pentru mărfurile care în procesul utilizării cauzează poluarea mediului. </w:t>
      </w:r>
    </w:p>
    <w:p w14:paraId="1EFAE1CB" w14:textId="77777777" w:rsidR="00BB244C" w:rsidRDefault="00BB244C" w:rsidP="00BB244C">
      <w:pPr>
        <w:ind w:left="0" w:right="-14"/>
        <w:jc w:val="both"/>
        <w:rPr>
          <w:sz w:val="28"/>
          <w:szCs w:val="28"/>
        </w:rPr>
      </w:pPr>
      <w:r>
        <w:rPr>
          <w:b/>
          <w:sz w:val="28"/>
          <w:szCs w:val="28"/>
        </w:rPr>
        <w:lastRenderedPageBreak/>
        <w:t>Art. 2.</w:t>
      </w:r>
      <w:r>
        <w:rPr>
          <w:sz w:val="28"/>
          <w:szCs w:val="28"/>
        </w:rPr>
        <w:t xml:space="preserve"> – Prin derogare de la prevederile Codului fiscal nr.1163/1997, la implementarea Proiectului „Sistemul termoenergetic al mun. Bălți (SA„CET-Nord”)-Faza II”, se vor aplica scutiri la impozitul pe venit.</w:t>
      </w:r>
    </w:p>
    <w:p w14:paraId="19B4FBC5" w14:textId="77777777" w:rsidR="00BB244C" w:rsidRDefault="00BB244C" w:rsidP="00BB244C">
      <w:pPr>
        <w:ind w:left="0" w:right="-14"/>
        <w:jc w:val="both"/>
        <w:rPr>
          <w:sz w:val="28"/>
          <w:szCs w:val="28"/>
        </w:rPr>
      </w:pPr>
      <w:r>
        <w:rPr>
          <w:b/>
          <w:sz w:val="28"/>
          <w:szCs w:val="28"/>
        </w:rPr>
        <w:t>Art. 3.</w:t>
      </w:r>
      <w:r>
        <w:rPr>
          <w:sz w:val="28"/>
          <w:szCs w:val="28"/>
        </w:rPr>
        <w:t xml:space="preserve"> – Modul de aplicare a facilităților fiscale și vamale respective se stabilește de către Guvern.</w:t>
      </w:r>
    </w:p>
    <w:p w14:paraId="4F2B71EF" w14:textId="77777777" w:rsidR="00BB244C" w:rsidRDefault="00BB244C" w:rsidP="00BB244C">
      <w:pPr>
        <w:ind w:left="0" w:right="-14"/>
        <w:jc w:val="both"/>
        <w:rPr>
          <w:sz w:val="28"/>
          <w:szCs w:val="28"/>
        </w:rPr>
      </w:pPr>
      <w:r>
        <w:rPr>
          <w:b/>
          <w:sz w:val="28"/>
          <w:szCs w:val="28"/>
        </w:rPr>
        <w:t>Art. 4.</w:t>
      </w:r>
      <w:r>
        <w:rPr>
          <w:sz w:val="28"/>
          <w:szCs w:val="28"/>
        </w:rPr>
        <w:t xml:space="preserve"> – Prezenta Lege intră în vigoare la data publicării în Monitorul Oficial al Republicii Moldova.</w:t>
      </w:r>
    </w:p>
    <w:p w14:paraId="50BEAE99" w14:textId="77777777" w:rsidR="00BB244C" w:rsidRDefault="00BB244C" w:rsidP="00BB244C">
      <w:pPr>
        <w:ind w:left="0" w:right="-14"/>
        <w:jc w:val="both"/>
        <w:rPr>
          <w:b/>
          <w:sz w:val="28"/>
          <w:szCs w:val="28"/>
        </w:rPr>
      </w:pPr>
    </w:p>
    <w:p w14:paraId="3E3CF614" w14:textId="77777777" w:rsidR="00BB244C" w:rsidRDefault="00BB244C" w:rsidP="00BB244C">
      <w:pPr>
        <w:ind w:left="0" w:right="-14"/>
        <w:jc w:val="both"/>
        <w:rPr>
          <w:b/>
          <w:sz w:val="28"/>
          <w:szCs w:val="28"/>
        </w:rPr>
      </w:pPr>
    </w:p>
    <w:p w14:paraId="43B93695" w14:textId="77777777" w:rsidR="00BB244C" w:rsidRDefault="00BB244C" w:rsidP="00BB244C">
      <w:pPr>
        <w:ind w:left="0" w:right="-13"/>
        <w:jc w:val="center"/>
        <w:rPr>
          <w:b/>
          <w:sz w:val="28"/>
          <w:szCs w:val="28"/>
        </w:rPr>
      </w:pPr>
      <w:r>
        <w:rPr>
          <w:b/>
          <w:sz w:val="28"/>
          <w:szCs w:val="28"/>
        </w:rPr>
        <w:t>PREȘEDINTELE PARLAMENTULUI</w:t>
      </w:r>
    </w:p>
    <w:p w14:paraId="6027DAD6" w14:textId="325DD1AE" w:rsidR="00BB244C" w:rsidRDefault="00BB244C" w:rsidP="00BB244C">
      <w:pPr>
        <w:spacing w:after="1245"/>
        <w:ind w:right="-13"/>
        <w:jc w:val="center"/>
        <w:rPr>
          <w:b/>
        </w:rPr>
      </w:pPr>
    </w:p>
    <w:p w14:paraId="5441DA20" w14:textId="7D59D643" w:rsidR="00BB244C" w:rsidRDefault="00BB244C" w:rsidP="00BB244C">
      <w:pPr>
        <w:spacing w:after="1245"/>
        <w:ind w:right="-13"/>
        <w:jc w:val="center"/>
        <w:rPr>
          <w:b/>
        </w:rPr>
      </w:pPr>
    </w:p>
    <w:p w14:paraId="7A7DC3F8" w14:textId="45D3F635" w:rsidR="00BB244C" w:rsidRDefault="00BB244C" w:rsidP="00BB244C">
      <w:pPr>
        <w:spacing w:after="1245"/>
        <w:ind w:right="-13"/>
        <w:jc w:val="center"/>
        <w:rPr>
          <w:b/>
        </w:rPr>
      </w:pPr>
    </w:p>
    <w:p w14:paraId="7C20AE1D" w14:textId="0CC47F15" w:rsidR="00BB244C" w:rsidRDefault="00BB244C" w:rsidP="00BB244C">
      <w:pPr>
        <w:spacing w:after="1245"/>
        <w:ind w:right="-13"/>
        <w:jc w:val="center"/>
        <w:rPr>
          <w:b/>
        </w:rPr>
      </w:pPr>
    </w:p>
    <w:p w14:paraId="694BF582" w14:textId="77777777" w:rsidR="00BB244C" w:rsidRDefault="00BB244C" w:rsidP="00BB244C">
      <w:pPr>
        <w:spacing w:after="1245"/>
        <w:ind w:right="-13"/>
        <w:jc w:val="center"/>
        <w:rPr>
          <w:b/>
        </w:rPr>
      </w:pPr>
    </w:p>
    <w:p w14:paraId="740335B5" w14:textId="2A416C76" w:rsidR="00BB244C" w:rsidRDefault="00BB244C" w:rsidP="00BB244C">
      <w:pPr>
        <w:ind w:right="-14"/>
        <w:jc w:val="center"/>
        <w:rPr>
          <w:b/>
          <w:sz w:val="28"/>
          <w:szCs w:val="28"/>
        </w:rPr>
      </w:pPr>
    </w:p>
    <w:p w14:paraId="2AEAB2E0" w14:textId="77777777" w:rsidR="00E2280C" w:rsidRDefault="00E2280C" w:rsidP="00BB244C">
      <w:pPr>
        <w:ind w:right="-14"/>
        <w:jc w:val="center"/>
        <w:rPr>
          <w:b/>
          <w:sz w:val="28"/>
          <w:szCs w:val="28"/>
        </w:rPr>
      </w:pPr>
    </w:p>
    <w:p w14:paraId="3A304529" w14:textId="77777777" w:rsidR="00BB244C" w:rsidRDefault="00BB244C" w:rsidP="00BB244C">
      <w:pPr>
        <w:ind w:right="-14"/>
        <w:jc w:val="center"/>
        <w:rPr>
          <w:b/>
          <w:sz w:val="28"/>
          <w:szCs w:val="28"/>
        </w:rPr>
      </w:pPr>
      <w:r>
        <w:rPr>
          <w:b/>
          <w:sz w:val="28"/>
          <w:szCs w:val="28"/>
        </w:rPr>
        <w:lastRenderedPageBreak/>
        <w:t>NOTĂ INFORMATIVĂ</w:t>
      </w:r>
    </w:p>
    <w:p w14:paraId="68D9F8A7" w14:textId="77777777" w:rsidR="00BB244C" w:rsidRDefault="00BB244C" w:rsidP="00BB244C">
      <w:pPr>
        <w:jc w:val="center"/>
        <w:rPr>
          <w:b/>
          <w:sz w:val="28"/>
          <w:szCs w:val="28"/>
        </w:rPr>
      </w:pPr>
      <w:r>
        <w:rPr>
          <w:b/>
          <w:sz w:val="28"/>
          <w:szCs w:val="28"/>
        </w:rPr>
        <w:t>la proiectul de Lege cu privire la acordarea facilităților fiscale și vamale la importul și livrările de mărfuri (bunuri, lucrări, servicii)</w:t>
      </w:r>
      <w:r>
        <w:rPr>
          <w:sz w:val="28"/>
          <w:szCs w:val="28"/>
        </w:rPr>
        <w:t xml:space="preserve"> </w:t>
      </w:r>
      <w:r>
        <w:rPr>
          <w:b/>
          <w:sz w:val="28"/>
          <w:szCs w:val="28"/>
        </w:rPr>
        <w:t>destinate implementării proiectului „Sistemul termoenergetic al mun. Bălți (SA„CET-Nord”) - Faza II”</w:t>
      </w:r>
      <w:r>
        <w:rPr>
          <w:b/>
          <w:sz w:val="28"/>
          <w:szCs w:val="28"/>
        </w:rPr>
        <w:br/>
      </w:r>
    </w:p>
    <w:tbl>
      <w:tblPr>
        <w:tblW w:w="9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4"/>
      </w:tblGrid>
      <w:tr w:rsidR="00BB244C" w14:paraId="63354D28" w14:textId="77777777" w:rsidTr="00772B49">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2518CE" w14:textId="77777777" w:rsidR="00BB244C" w:rsidRDefault="00BB244C" w:rsidP="00BB244C">
            <w:pPr>
              <w:numPr>
                <w:ilvl w:val="3"/>
                <w:numId w:val="9"/>
              </w:numPr>
              <w:tabs>
                <w:tab w:val="left" w:pos="284"/>
                <w:tab w:val="left" w:pos="1196"/>
              </w:tabs>
              <w:spacing w:after="0" w:line="276" w:lineRule="auto"/>
              <w:ind w:left="0" w:firstLine="0"/>
              <w:jc w:val="both"/>
              <w:rPr>
                <w:b/>
                <w:sz w:val="28"/>
                <w:szCs w:val="28"/>
              </w:rPr>
            </w:pPr>
            <w:r>
              <w:rPr>
                <w:b/>
                <w:sz w:val="28"/>
                <w:szCs w:val="28"/>
              </w:rPr>
              <w:t>Denumirea autorului şi, după caz, a participanților la elaborarea proiectului</w:t>
            </w:r>
          </w:p>
        </w:tc>
      </w:tr>
      <w:tr w:rsidR="00BB244C" w14:paraId="72ACAD87" w14:textId="77777777" w:rsidTr="00772B49">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DDEBD3" w14:textId="77777777" w:rsidR="00BB244C" w:rsidRDefault="00BB244C" w:rsidP="00BB244C">
            <w:pPr>
              <w:tabs>
                <w:tab w:val="left" w:pos="884"/>
                <w:tab w:val="left" w:pos="1196"/>
                <w:tab w:val="left" w:pos="5736"/>
              </w:tabs>
              <w:spacing w:line="276" w:lineRule="auto"/>
              <w:ind w:left="0"/>
              <w:jc w:val="both"/>
              <w:rPr>
                <w:sz w:val="28"/>
                <w:szCs w:val="28"/>
              </w:rPr>
            </w:pPr>
            <w:r>
              <w:rPr>
                <w:sz w:val="28"/>
                <w:szCs w:val="28"/>
              </w:rPr>
              <w:t xml:space="preserve">Proiectul este elaborat de către Deputatul Boris MARCOCI  </w:t>
            </w:r>
          </w:p>
        </w:tc>
      </w:tr>
      <w:tr w:rsidR="00BB244C" w14:paraId="7D9C222E" w14:textId="77777777" w:rsidTr="00772B49">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A16DE" w14:textId="77777777" w:rsidR="00BB244C" w:rsidRDefault="00BB244C" w:rsidP="00BB244C">
            <w:pPr>
              <w:tabs>
                <w:tab w:val="left" w:pos="884"/>
                <w:tab w:val="left" w:pos="1196"/>
              </w:tabs>
              <w:spacing w:line="276" w:lineRule="auto"/>
              <w:ind w:left="0"/>
              <w:jc w:val="both"/>
              <w:rPr>
                <w:b/>
                <w:sz w:val="28"/>
                <w:szCs w:val="28"/>
              </w:rPr>
            </w:pPr>
            <w:r>
              <w:rPr>
                <w:b/>
                <w:sz w:val="28"/>
                <w:szCs w:val="28"/>
              </w:rPr>
              <w:t>2. Condițiile ce au impus elaborarea proiectului de act normativ şi finalitățile urmărite</w:t>
            </w:r>
          </w:p>
        </w:tc>
      </w:tr>
      <w:tr w:rsidR="00BB244C" w14:paraId="1F184E66" w14:textId="77777777" w:rsidTr="00772B49">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D82F40" w14:textId="77777777" w:rsidR="00BB244C" w:rsidRDefault="00BB244C" w:rsidP="00BB244C">
            <w:pPr>
              <w:tabs>
                <w:tab w:val="left" w:pos="884"/>
                <w:tab w:val="left" w:pos="1196"/>
              </w:tabs>
              <w:ind w:left="0"/>
              <w:jc w:val="both"/>
              <w:rPr>
                <w:sz w:val="28"/>
                <w:szCs w:val="28"/>
              </w:rPr>
            </w:pPr>
            <w:r>
              <w:rPr>
                <w:sz w:val="28"/>
                <w:szCs w:val="28"/>
              </w:rPr>
              <w:t xml:space="preserve">Societatea pe Acțiuni „CET-Nord” este o întreprindere cu capital integral de stat și reprezintă o entitate de interes public la nivel național. Întreprinderea este și cel mai mare furnizor de energie termică și producător de energie electrică în regim de cogenerare din nordul Republicii Moldova care asigură aproximativ 65% din populația mun. Bălți cu energie termică. </w:t>
            </w:r>
          </w:p>
          <w:p w14:paraId="2599A3DC" w14:textId="77777777" w:rsidR="00BB244C" w:rsidRDefault="00BB244C" w:rsidP="00BB244C">
            <w:pPr>
              <w:tabs>
                <w:tab w:val="left" w:pos="884"/>
                <w:tab w:val="left" w:pos="1196"/>
              </w:tabs>
              <w:ind w:left="0"/>
              <w:jc w:val="both"/>
              <w:rPr>
                <w:sz w:val="28"/>
                <w:szCs w:val="28"/>
              </w:rPr>
            </w:pPr>
            <w:r>
              <w:rPr>
                <w:sz w:val="28"/>
                <w:szCs w:val="28"/>
              </w:rPr>
              <w:t>La 24 decembrie 2021, Banca Europeană pentru Reconstrucție și Dezvoltare a încheiat un contract de împrumut cu Republica Moldova pentru finanțarea Fazei II a Proiectului investițional „Sistemul termoenergetic al mun. Bălți (SA„CET-Nord”)” prin acordarea unui împrumut în valoare de 15.000.000 EUR, dintre care 9,5 mil. Euro sunt alocate pentru componenta investițională, iar 5,5 mil. Euro pentru componenta de refinanțare a datoriei istorice față de furnizorul de gaze naturale.</w:t>
            </w:r>
          </w:p>
          <w:p w14:paraId="12300132" w14:textId="77777777" w:rsidR="00BB244C" w:rsidRDefault="00BB244C" w:rsidP="00BB244C">
            <w:pPr>
              <w:tabs>
                <w:tab w:val="left" w:pos="884"/>
                <w:tab w:val="left" w:pos="1196"/>
              </w:tabs>
              <w:ind w:left="0"/>
              <w:jc w:val="both"/>
              <w:rPr>
                <w:sz w:val="28"/>
                <w:szCs w:val="28"/>
              </w:rPr>
            </w:pPr>
            <w:r>
              <w:rPr>
                <w:sz w:val="28"/>
                <w:szCs w:val="28"/>
              </w:rPr>
              <w:t>Principala componentă investițională a Proiectului „Sistemul termoenergetic al mun. Bălți (SA„CET-Nord”) - Faza II” constă în instalarea punctelor termice individuale (PTI) în 166 blocuri locative și construirea rețelelor termice cu distribuție pe orizontală și de alimentare cu apă caldă în 296 blocuri locative. În total se estimează că circa 2/3 din consumatorii din municipiul Bălți vor beneficia de aceste servicii.</w:t>
            </w:r>
          </w:p>
          <w:p w14:paraId="56AA9F93" w14:textId="77777777" w:rsidR="00BB244C" w:rsidRDefault="00BB244C" w:rsidP="00BB244C">
            <w:pPr>
              <w:tabs>
                <w:tab w:val="left" w:pos="884"/>
                <w:tab w:val="left" w:pos="1196"/>
              </w:tabs>
              <w:ind w:left="0"/>
              <w:jc w:val="both"/>
              <w:rPr>
                <w:sz w:val="28"/>
                <w:szCs w:val="28"/>
              </w:rPr>
            </w:pPr>
            <w:r>
              <w:rPr>
                <w:sz w:val="28"/>
                <w:szCs w:val="28"/>
              </w:rPr>
              <w:lastRenderedPageBreak/>
              <w:t>Alte componente investiționale sunt destinate optimizării costurilor operaționale, controlului și monitorizării automatizate, creșterii duratei de exploatare a utilajelor și echipamentelor și reducerii pierderilor de energie termică:</w:t>
            </w:r>
          </w:p>
          <w:p w14:paraId="6AB89E05" w14:textId="77777777" w:rsidR="00BB244C" w:rsidRDefault="00BB244C" w:rsidP="00BB244C">
            <w:pPr>
              <w:tabs>
                <w:tab w:val="left" w:pos="884"/>
                <w:tab w:val="left" w:pos="1196"/>
              </w:tabs>
              <w:ind w:left="0"/>
              <w:jc w:val="both"/>
              <w:rPr>
                <w:sz w:val="28"/>
                <w:szCs w:val="28"/>
              </w:rPr>
            </w:pPr>
            <w:r>
              <w:rPr>
                <w:sz w:val="28"/>
                <w:szCs w:val="28"/>
              </w:rPr>
              <w:t>- construcția unui acumulator de energie termică,</w:t>
            </w:r>
          </w:p>
          <w:p w14:paraId="47931AEE" w14:textId="77777777" w:rsidR="00BB244C" w:rsidRDefault="00BB244C" w:rsidP="00BB244C">
            <w:pPr>
              <w:tabs>
                <w:tab w:val="left" w:pos="884"/>
                <w:tab w:val="left" w:pos="1196"/>
              </w:tabs>
              <w:ind w:left="0"/>
              <w:jc w:val="both"/>
              <w:rPr>
                <w:sz w:val="28"/>
                <w:szCs w:val="28"/>
              </w:rPr>
            </w:pPr>
            <w:r>
              <w:rPr>
                <w:sz w:val="28"/>
                <w:szCs w:val="28"/>
              </w:rPr>
              <w:t>- modernizarea instalațiilor de tratare a apei în cadrul Secției Chimice;</w:t>
            </w:r>
          </w:p>
          <w:p w14:paraId="717CF2A0" w14:textId="77777777" w:rsidR="00BB244C" w:rsidRDefault="00BB244C" w:rsidP="00BB244C">
            <w:pPr>
              <w:tabs>
                <w:tab w:val="left" w:pos="884"/>
                <w:tab w:val="left" w:pos="1196"/>
              </w:tabs>
              <w:ind w:left="0"/>
              <w:jc w:val="both"/>
              <w:rPr>
                <w:sz w:val="28"/>
                <w:szCs w:val="28"/>
              </w:rPr>
            </w:pPr>
            <w:r>
              <w:rPr>
                <w:sz w:val="28"/>
                <w:szCs w:val="28"/>
              </w:rPr>
              <w:t>- implementarea sistemului SCADA pentru distribuția agentului termic și furnizarea softului de modelare termohidraulică.</w:t>
            </w:r>
          </w:p>
          <w:p w14:paraId="6174DFFB" w14:textId="77777777" w:rsidR="00BB244C" w:rsidRDefault="00BB244C" w:rsidP="00BB244C">
            <w:pPr>
              <w:tabs>
                <w:tab w:val="left" w:pos="884"/>
                <w:tab w:val="left" w:pos="1196"/>
              </w:tabs>
              <w:ind w:left="0"/>
              <w:jc w:val="both"/>
              <w:rPr>
                <w:sz w:val="28"/>
                <w:szCs w:val="28"/>
              </w:rPr>
            </w:pPr>
            <w:r>
              <w:rPr>
                <w:sz w:val="28"/>
                <w:szCs w:val="28"/>
              </w:rPr>
              <w:t xml:space="preserve">Achitarea datoriei istorice față de S.A. „Moldovagaz” va permite întreprinderii să aleagă propriul vector de dezvoltare, asigurându-și accesul pe piața de achiziție a gazelor naturale. Or, în scopul eficientizării prețului de achiziție a combustibilului primar, întreprinderea este în posibilitate juridică de a-și schimba furnizorul de gaze naturale, cu condiția lipsei datoriilor față de actualul furnizor. </w:t>
            </w:r>
          </w:p>
          <w:p w14:paraId="5BC183C3" w14:textId="77777777" w:rsidR="00BB244C" w:rsidRDefault="00BB244C" w:rsidP="00BB244C">
            <w:pPr>
              <w:tabs>
                <w:tab w:val="left" w:pos="884"/>
                <w:tab w:val="left" w:pos="1196"/>
              </w:tabs>
              <w:ind w:left="0"/>
              <w:jc w:val="both"/>
              <w:rPr>
                <w:sz w:val="28"/>
                <w:szCs w:val="28"/>
              </w:rPr>
            </w:pPr>
            <w:r>
              <w:rPr>
                <w:sz w:val="28"/>
                <w:szCs w:val="28"/>
              </w:rPr>
              <w:t>Urmare a implementării Fazei II a Proiectului „Sistemul termoenergetic al mun. Bălți (SA„CET-Nord”)” consumatorii vor obține servicii mai calitative, reabilitarea sistemului de apă caldă menajeră și conectarea consumatorilor noi, cu instalarea punctelor termice individuale. Odată cu creșterea sarcinii termice se vor micșora costurile de producere și tarifele. Prin asigurarea competitivității serviciului de încălzire centralizată se va contribui la dezvoltarea încălzirii eficiente, confortabile, sigure și ecologice.</w:t>
            </w:r>
          </w:p>
          <w:p w14:paraId="29E8B90A" w14:textId="77777777" w:rsidR="00BB244C" w:rsidRDefault="00BB244C" w:rsidP="00BB244C">
            <w:pPr>
              <w:tabs>
                <w:tab w:val="left" w:pos="884"/>
                <w:tab w:val="left" w:pos="1196"/>
              </w:tabs>
              <w:ind w:left="0"/>
              <w:jc w:val="both"/>
              <w:rPr>
                <w:sz w:val="28"/>
                <w:szCs w:val="28"/>
              </w:rPr>
            </w:pPr>
            <w:r>
              <w:rPr>
                <w:sz w:val="28"/>
                <w:szCs w:val="28"/>
              </w:rPr>
              <w:t>Luând în considerare importanța implementării unui astfel de proiect investițional, în temeiul prevederilor art. 11 alin. (1) lit. b) din Legea nr. 595/1999 privind tratatele internaționale ale Republicii Moldova, Acordul de împrumut a fost ratificat de Parlamentul Republicii Moldova prin Legea nr. 99 din 14 aprilie 2022 privind ratificarea Acordului de Împrumut între Republica Moldova și Banca Europeană pentru Reconstrucție și Dezvoltare „Sistemul termoenergetic al mun. Bălți - Faza II”.</w:t>
            </w:r>
          </w:p>
          <w:p w14:paraId="600F8F5F" w14:textId="77777777" w:rsidR="00BB244C" w:rsidRDefault="00BB244C" w:rsidP="00BB244C">
            <w:pPr>
              <w:tabs>
                <w:tab w:val="left" w:pos="884"/>
                <w:tab w:val="left" w:pos="1196"/>
              </w:tabs>
              <w:ind w:left="0"/>
              <w:jc w:val="both"/>
              <w:rPr>
                <w:sz w:val="28"/>
                <w:szCs w:val="28"/>
              </w:rPr>
            </w:pPr>
            <w:r>
              <w:rPr>
                <w:sz w:val="28"/>
                <w:szCs w:val="28"/>
              </w:rPr>
              <w:lastRenderedPageBreak/>
              <w:t>Este de menționat că, potrivit Secțiunii 3.01 (b) „Alte Angajamente referitoare la Proiect” din Acordul de Împrumut, Statul Republica Moldova în calitate de  Împrumutat și-a asumat angajamentul să se conformeze prevederilor Acordului şi să atingă scopurile pentru care este acordat Împrumutul.</w:t>
            </w:r>
          </w:p>
          <w:p w14:paraId="4FFC0814" w14:textId="77777777" w:rsidR="00BB244C" w:rsidRDefault="00BB244C" w:rsidP="00BB244C">
            <w:pPr>
              <w:tabs>
                <w:tab w:val="left" w:pos="884"/>
                <w:tab w:val="left" w:pos="1196"/>
              </w:tabs>
              <w:ind w:left="0"/>
              <w:jc w:val="both"/>
              <w:rPr>
                <w:sz w:val="28"/>
                <w:szCs w:val="28"/>
              </w:rPr>
            </w:pPr>
            <w:r>
              <w:rPr>
                <w:sz w:val="28"/>
                <w:szCs w:val="28"/>
              </w:rPr>
              <w:t xml:space="preserve">Astfel, în corespundere cu prevederile Acordului de Împrumut și a Legii nr. 419 din 22.12.2006, la 29 iunie 2022 a fost semnat Acordul de Împrumut Subsidiar - Contractul de recreditare a împrumutului destinat realizării Proiectului ,,Sistemul termoenergetic al mun. Bălți, (S.A. „CET-Nord”) - Faza II”, care a fost coordonat de către Ministerul Infrastructurii şi Dezvoltării Regionale în calitate de parte semnatară în numele Republicii Moldova a Acordului de Împrumut și Agenția Proprietății Publice în calitate de Fondator a Societății pe Acțiuni „CET-Nord”. </w:t>
            </w:r>
          </w:p>
          <w:p w14:paraId="12CEB592" w14:textId="77777777" w:rsidR="00BB244C" w:rsidRDefault="00BB244C" w:rsidP="00BB244C">
            <w:pPr>
              <w:tabs>
                <w:tab w:val="left" w:pos="884"/>
                <w:tab w:val="left" w:pos="1196"/>
              </w:tabs>
              <w:ind w:left="0"/>
              <w:jc w:val="both"/>
              <w:rPr>
                <w:sz w:val="28"/>
                <w:szCs w:val="28"/>
              </w:rPr>
            </w:pPr>
            <w:r>
              <w:rPr>
                <w:sz w:val="28"/>
                <w:szCs w:val="28"/>
              </w:rPr>
              <w:t>Pentru obținerea beneficiilor de la  implementarea  Proiectului investițional ,,Sistemul termoenergetic al mun. Bălți, (S.A. „CET-Nord”) - Faza II”, precum și în scopul onorării angajamentelor asumate prin semnarea și ratificarea Acordului de Împrumut între Republica Moldova și Banca Europeană pentru Reconstrucție și Dezvoltare, promovarea proiectului de lege propus reprezintă un imperativ în vederea realizării  cu succes și în termen a proiectului investițional menționat.</w:t>
            </w:r>
          </w:p>
        </w:tc>
      </w:tr>
      <w:tr w:rsidR="00BB244C" w14:paraId="2C6CD9E7" w14:textId="77777777" w:rsidTr="00772B49">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466EA" w14:textId="77777777" w:rsidR="00BB244C" w:rsidRDefault="00BB244C" w:rsidP="00BB244C">
            <w:pPr>
              <w:tabs>
                <w:tab w:val="left" w:pos="884"/>
                <w:tab w:val="left" w:pos="1196"/>
              </w:tabs>
              <w:spacing w:line="276" w:lineRule="auto"/>
              <w:ind w:left="0"/>
              <w:jc w:val="both"/>
              <w:rPr>
                <w:b/>
                <w:sz w:val="28"/>
                <w:szCs w:val="28"/>
              </w:rPr>
            </w:pPr>
            <w:r>
              <w:rPr>
                <w:b/>
                <w:sz w:val="28"/>
                <w:szCs w:val="28"/>
              </w:rPr>
              <w:lastRenderedPageBreak/>
              <w:t>3. Descrierea gradului de compatibilitate pentru proiectele care au ca scop armonizarea legislației naționale cu legislația Uniunii Europene</w:t>
            </w:r>
          </w:p>
        </w:tc>
      </w:tr>
      <w:tr w:rsidR="00BB244C" w14:paraId="2A6A666A" w14:textId="77777777" w:rsidTr="00772B49">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043EA" w14:textId="77777777" w:rsidR="00BB244C" w:rsidRDefault="00BB244C" w:rsidP="00BB244C">
            <w:pPr>
              <w:tabs>
                <w:tab w:val="left" w:pos="884"/>
                <w:tab w:val="left" w:pos="1196"/>
              </w:tabs>
              <w:spacing w:line="276" w:lineRule="auto"/>
              <w:ind w:left="0"/>
              <w:jc w:val="both"/>
              <w:rPr>
                <w:sz w:val="28"/>
                <w:szCs w:val="28"/>
              </w:rPr>
            </w:pPr>
            <w:r>
              <w:rPr>
                <w:sz w:val="28"/>
                <w:szCs w:val="28"/>
              </w:rPr>
              <w:t>Prezentul proiect de lege nu contravine legislației UE și nu reprezintă un act de armonizare a legislației naționale cu legislația UE.</w:t>
            </w:r>
          </w:p>
        </w:tc>
      </w:tr>
      <w:tr w:rsidR="00BB244C" w14:paraId="2A004FE6" w14:textId="77777777" w:rsidTr="00772B49">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7B464" w14:textId="77777777" w:rsidR="00BB244C" w:rsidRDefault="00BB244C" w:rsidP="00BB244C">
            <w:pPr>
              <w:tabs>
                <w:tab w:val="left" w:pos="884"/>
                <w:tab w:val="left" w:pos="1196"/>
              </w:tabs>
              <w:spacing w:line="276" w:lineRule="auto"/>
              <w:ind w:left="0"/>
              <w:jc w:val="both"/>
              <w:rPr>
                <w:b/>
                <w:sz w:val="28"/>
                <w:szCs w:val="28"/>
              </w:rPr>
            </w:pPr>
            <w:r>
              <w:rPr>
                <w:b/>
                <w:sz w:val="28"/>
                <w:szCs w:val="28"/>
              </w:rPr>
              <w:t>4. Principalele prevederi ale proiectului și evidențierea elementelor noi</w:t>
            </w:r>
          </w:p>
        </w:tc>
      </w:tr>
      <w:tr w:rsidR="00BB244C" w14:paraId="23CCEBEE" w14:textId="77777777" w:rsidTr="00772B49">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05EFC9" w14:textId="77777777" w:rsidR="00BB244C" w:rsidRDefault="00BB244C" w:rsidP="00BB244C">
            <w:pPr>
              <w:tabs>
                <w:tab w:val="left" w:pos="884"/>
                <w:tab w:val="left" w:pos="1196"/>
              </w:tabs>
              <w:ind w:left="0"/>
              <w:jc w:val="both"/>
              <w:rPr>
                <w:sz w:val="28"/>
                <w:szCs w:val="28"/>
              </w:rPr>
            </w:pPr>
            <w:r>
              <w:rPr>
                <w:sz w:val="28"/>
                <w:szCs w:val="28"/>
              </w:rPr>
              <w:t xml:space="preserve">Proiectul de lege are drept scop derogarea cu titlu de excepție de la prevederile Codului fiscal nr.1163/1997, Codului vamal al Republicii Moldova nr.1149/2000, Legii nr.1380/1997 cu privire la tariful vamal și a Legii nr.1540/1998 privind plata pentru poluarea mediului, pentru a pune în aplicare cadrul juridic privind scutirea la impozitul pe venit a S.A. „CET-Nord”, scutirea </w:t>
            </w:r>
            <w:r>
              <w:rPr>
                <w:sz w:val="28"/>
                <w:szCs w:val="28"/>
              </w:rPr>
              <w:lastRenderedPageBreak/>
              <w:t xml:space="preserve">de TVA fără drept de deducere, de accize, de plata taxei vamale, a taxei pentru efectuarea procedurilor vamale, a taxei pentru mărfurile care, în procesul utilizării, cauzează poluarea mediului, la importul de mărfuri (bunuri, lucrări, servicii) și scutirea de TVA cu drept de deducere, de accize, de taxa pentru mărfurile care, în procesul utilizării, cauzează poluarea mediului, livrările de mărfuri (bunuri, lucrări, servicii) către S.A. „CET-Nord” destinate implementării Proiectului investițional „Sistemul termoenergetic al mun. Bălți (SA„CET-Nord”)- Faza II”.   </w:t>
            </w:r>
          </w:p>
        </w:tc>
      </w:tr>
      <w:tr w:rsidR="00BB244C" w14:paraId="66FF11CF" w14:textId="77777777" w:rsidTr="00772B49">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83D13F" w14:textId="77777777" w:rsidR="00BB244C" w:rsidRDefault="00BB244C" w:rsidP="00BB244C">
            <w:pPr>
              <w:tabs>
                <w:tab w:val="left" w:pos="884"/>
                <w:tab w:val="left" w:pos="1196"/>
              </w:tabs>
              <w:spacing w:line="276" w:lineRule="auto"/>
              <w:ind w:left="0"/>
              <w:jc w:val="both"/>
              <w:rPr>
                <w:b/>
                <w:sz w:val="28"/>
                <w:szCs w:val="28"/>
              </w:rPr>
            </w:pPr>
            <w:r>
              <w:rPr>
                <w:b/>
                <w:sz w:val="28"/>
                <w:szCs w:val="28"/>
              </w:rPr>
              <w:lastRenderedPageBreak/>
              <w:t>5. Fundamentarea economico-financiară</w:t>
            </w:r>
          </w:p>
        </w:tc>
      </w:tr>
      <w:tr w:rsidR="00BB244C" w14:paraId="5EF4533C" w14:textId="77777777" w:rsidTr="00772B49">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B2DAE" w14:textId="77777777" w:rsidR="00BB244C" w:rsidRDefault="00BB244C" w:rsidP="00BB244C">
            <w:pPr>
              <w:spacing w:after="5"/>
              <w:ind w:left="0" w:right="118"/>
              <w:jc w:val="both"/>
              <w:rPr>
                <w:sz w:val="28"/>
                <w:szCs w:val="28"/>
              </w:rPr>
            </w:pPr>
            <w:r>
              <w:rPr>
                <w:sz w:val="28"/>
                <w:szCs w:val="28"/>
              </w:rPr>
              <w:t xml:space="preserve">Implementarea prevederilor proiectului de lege nu necesită alocarea de mijloace financiare suplimentare din bugetul de stat. </w:t>
            </w:r>
          </w:p>
        </w:tc>
      </w:tr>
      <w:tr w:rsidR="00BB244C" w14:paraId="1072F2D7" w14:textId="77777777" w:rsidTr="00772B49">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2A1BA2" w14:textId="77777777" w:rsidR="00BB244C" w:rsidRDefault="00BB244C" w:rsidP="00BB244C">
            <w:pPr>
              <w:tabs>
                <w:tab w:val="left" w:pos="884"/>
                <w:tab w:val="left" w:pos="1196"/>
              </w:tabs>
              <w:spacing w:line="276" w:lineRule="auto"/>
              <w:ind w:left="0"/>
              <w:jc w:val="both"/>
              <w:rPr>
                <w:b/>
                <w:sz w:val="28"/>
                <w:szCs w:val="28"/>
              </w:rPr>
            </w:pPr>
            <w:r>
              <w:rPr>
                <w:b/>
                <w:sz w:val="28"/>
                <w:szCs w:val="28"/>
              </w:rPr>
              <w:t>6. Modul de încorporare a actului în cadrul normativ în vigoare</w:t>
            </w:r>
          </w:p>
        </w:tc>
      </w:tr>
      <w:tr w:rsidR="00BB244C" w14:paraId="7CA4CB40" w14:textId="77777777" w:rsidTr="00772B49">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DAE58B" w14:textId="77777777" w:rsidR="00BB244C" w:rsidRDefault="00BB244C" w:rsidP="00BB244C">
            <w:pPr>
              <w:tabs>
                <w:tab w:val="left" w:pos="884"/>
                <w:tab w:val="left" w:pos="1196"/>
              </w:tabs>
              <w:ind w:left="0"/>
              <w:jc w:val="both"/>
              <w:rPr>
                <w:sz w:val="28"/>
                <w:szCs w:val="28"/>
              </w:rPr>
            </w:pPr>
            <w:r>
              <w:rPr>
                <w:sz w:val="28"/>
                <w:szCs w:val="28"/>
              </w:rPr>
              <w:t>Urmare a elaborării proiectului de lege nu au fost identificate acte normative ce urmează a fi modificate sau abrogate. De asemenea, nu este necesară adoptarea unor acte normative noi care vor avea ca scop implementarea prevederilor intervenției în cauză.</w:t>
            </w:r>
          </w:p>
        </w:tc>
      </w:tr>
      <w:tr w:rsidR="00BB244C" w14:paraId="499D8AD9" w14:textId="77777777" w:rsidTr="00772B49">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65A92" w14:textId="77777777" w:rsidR="00BB244C" w:rsidRDefault="00BB244C" w:rsidP="00BB244C">
            <w:pPr>
              <w:tabs>
                <w:tab w:val="left" w:pos="884"/>
                <w:tab w:val="left" w:pos="1196"/>
              </w:tabs>
              <w:spacing w:line="276" w:lineRule="auto"/>
              <w:ind w:left="0"/>
              <w:jc w:val="both"/>
              <w:rPr>
                <w:b/>
                <w:sz w:val="28"/>
                <w:szCs w:val="28"/>
              </w:rPr>
            </w:pPr>
            <w:r>
              <w:rPr>
                <w:b/>
                <w:sz w:val="28"/>
                <w:szCs w:val="28"/>
              </w:rPr>
              <w:t>7. Avizarea şi consultarea publică a proiectului</w:t>
            </w:r>
          </w:p>
        </w:tc>
      </w:tr>
      <w:tr w:rsidR="00BB244C" w14:paraId="4AB59ACD" w14:textId="77777777" w:rsidTr="00772B49">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491AE" w14:textId="77777777" w:rsidR="00BB244C" w:rsidRDefault="00BB244C" w:rsidP="00BB244C">
            <w:pPr>
              <w:tabs>
                <w:tab w:val="left" w:pos="884"/>
                <w:tab w:val="left" w:pos="1196"/>
              </w:tabs>
              <w:spacing w:line="276" w:lineRule="auto"/>
              <w:ind w:left="0"/>
              <w:jc w:val="both"/>
              <w:rPr>
                <w:sz w:val="28"/>
                <w:szCs w:val="28"/>
              </w:rPr>
            </w:pPr>
            <w:r>
              <w:rPr>
                <w:sz w:val="28"/>
                <w:szCs w:val="28"/>
              </w:rPr>
              <w:t>Proiectul de lege urmează a fi supus avizării și consultării publice în conformitate cu prevederile cadrului normativ în vigoare.</w:t>
            </w:r>
          </w:p>
        </w:tc>
      </w:tr>
      <w:tr w:rsidR="00BB244C" w14:paraId="10993CFE" w14:textId="77777777" w:rsidTr="00772B49">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0751A" w14:textId="77777777" w:rsidR="00BB244C" w:rsidRDefault="00BB244C" w:rsidP="00BB244C">
            <w:pPr>
              <w:tabs>
                <w:tab w:val="left" w:pos="884"/>
                <w:tab w:val="left" w:pos="1196"/>
              </w:tabs>
              <w:spacing w:line="276" w:lineRule="auto"/>
              <w:ind w:left="0"/>
              <w:jc w:val="both"/>
              <w:rPr>
                <w:b/>
                <w:sz w:val="28"/>
                <w:szCs w:val="28"/>
              </w:rPr>
            </w:pPr>
            <w:r>
              <w:rPr>
                <w:b/>
                <w:sz w:val="28"/>
                <w:szCs w:val="28"/>
              </w:rPr>
              <w:t>8. Constatările expertizei anticorupție</w:t>
            </w:r>
          </w:p>
        </w:tc>
      </w:tr>
      <w:tr w:rsidR="00BB244C" w14:paraId="71FAB800" w14:textId="77777777" w:rsidTr="00772B49">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C587E1" w14:textId="77777777" w:rsidR="00BB244C" w:rsidRDefault="00BB244C" w:rsidP="00BB244C">
            <w:pPr>
              <w:tabs>
                <w:tab w:val="left" w:pos="884"/>
                <w:tab w:val="left" w:pos="1196"/>
                <w:tab w:val="right" w:pos="9129"/>
              </w:tabs>
              <w:spacing w:line="276" w:lineRule="auto"/>
              <w:ind w:left="0"/>
              <w:jc w:val="both"/>
              <w:rPr>
                <w:sz w:val="28"/>
                <w:szCs w:val="28"/>
              </w:rPr>
            </w:pPr>
            <w:r>
              <w:rPr>
                <w:sz w:val="28"/>
                <w:szCs w:val="28"/>
              </w:rPr>
              <w:t>Proiectul va fi supus expertizei anticorupție.</w:t>
            </w:r>
            <w:r>
              <w:rPr>
                <w:sz w:val="28"/>
                <w:szCs w:val="28"/>
              </w:rPr>
              <w:tab/>
            </w:r>
          </w:p>
        </w:tc>
      </w:tr>
    </w:tbl>
    <w:p w14:paraId="3A71BC1B" w14:textId="77777777" w:rsidR="00BB244C" w:rsidRDefault="00BB244C" w:rsidP="00BB244C">
      <w:pPr>
        <w:ind w:right="-14"/>
        <w:jc w:val="center"/>
        <w:rPr>
          <w:b/>
        </w:rPr>
      </w:pPr>
    </w:p>
    <w:p w14:paraId="384A250F" w14:textId="77777777" w:rsidR="00BB244C" w:rsidRDefault="00BB244C" w:rsidP="00BB244C">
      <w:pPr>
        <w:ind w:right="-14"/>
        <w:jc w:val="center"/>
        <w:rPr>
          <w:b/>
        </w:rPr>
      </w:pPr>
    </w:p>
    <w:p w14:paraId="0F7C94B5" w14:textId="77777777" w:rsidR="00BB244C" w:rsidRDefault="00BB244C" w:rsidP="00BB244C">
      <w:pPr>
        <w:ind w:right="-14"/>
        <w:jc w:val="center"/>
        <w:rPr>
          <w:b/>
        </w:rPr>
      </w:pPr>
    </w:p>
    <w:p w14:paraId="39619894" w14:textId="2E62BF40" w:rsidR="00BB244C" w:rsidRDefault="00BB244C" w:rsidP="00BB244C">
      <w:pPr>
        <w:tabs>
          <w:tab w:val="left" w:pos="2771"/>
        </w:tabs>
        <w:ind w:left="0"/>
        <w:jc w:val="both"/>
        <w:rPr>
          <w:b/>
          <w:sz w:val="28"/>
          <w:szCs w:val="28"/>
        </w:rPr>
      </w:pPr>
      <w:r>
        <w:rPr>
          <w:b/>
          <w:sz w:val="28"/>
          <w:szCs w:val="28"/>
        </w:rPr>
        <w:t xml:space="preserve">Deputat în Parlament                                                             </w:t>
      </w:r>
      <w:r>
        <w:rPr>
          <w:b/>
          <w:sz w:val="28"/>
          <w:szCs w:val="28"/>
        </w:rPr>
        <w:t xml:space="preserve"> </w:t>
      </w:r>
      <w:r>
        <w:rPr>
          <w:b/>
          <w:sz w:val="28"/>
          <w:szCs w:val="28"/>
        </w:rPr>
        <w:t xml:space="preserve">  Boris MARCOCI </w:t>
      </w:r>
    </w:p>
    <w:permEnd w:id="1433472953"/>
    <w:p w14:paraId="64645AD3" w14:textId="015D1E40" w:rsidR="004221A8" w:rsidRPr="004221A8" w:rsidRDefault="004221A8" w:rsidP="004221A8">
      <w:pPr>
        <w:pStyle w:val="ListParagraph"/>
        <w:shd w:val="clear" w:color="auto" w:fill="FFFFFF"/>
        <w:spacing w:line="276" w:lineRule="auto"/>
        <w:jc w:val="both"/>
        <w:rPr>
          <w:rFonts w:cs="Arial"/>
          <w:color w:val="000000"/>
          <w:sz w:val="28"/>
          <w:szCs w:val="28"/>
          <w:shd w:val="clear" w:color="auto" w:fill="FFFFFF"/>
          <w:lang w:val="ro-MD"/>
        </w:rPr>
      </w:pPr>
    </w:p>
    <w:sectPr w:rsidR="004221A8" w:rsidRPr="004221A8" w:rsidSect="00BB244C">
      <w:type w:val="continuous"/>
      <w:pgSz w:w="11906" w:h="16838" w:code="9"/>
      <w:pgMar w:top="851" w:right="1021" w:bottom="851" w:left="1418"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A6E931" w14:textId="77777777" w:rsidR="009409F5" w:rsidRPr="00150C8A" w:rsidRDefault="009409F5" w:rsidP="00764062">
      <w:r w:rsidRPr="00150C8A">
        <w:separator/>
      </w:r>
    </w:p>
  </w:endnote>
  <w:endnote w:type="continuationSeparator" w:id="0">
    <w:p w14:paraId="0A6AF9F2" w14:textId="77777777" w:rsidR="009409F5" w:rsidRPr="00150C8A" w:rsidRDefault="009409F5"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565D3145" w14:textId="77777777"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380240"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3BC8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line w14:anchorId="1D051492"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AB35B3" w14:textId="77777777" w:rsidR="009409F5" w:rsidRPr="00150C8A" w:rsidRDefault="009409F5" w:rsidP="00764062">
      <w:r w:rsidRPr="00150C8A">
        <w:separator/>
      </w:r>
    </w:p>
  </w:footnote>
  <w:footnote w:type="continuationSeparator" w:id="0">
    <w:p w14:paraId="2479C8AC" w14:textId="77777777" w:rsidR="009409F5" w:rsidRPr="00150C8A" w:rsidRDefault="009409F5"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4B2DB1"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60064C"/>
    <w:multiLevelType w:val="multilevel"/>
    <w:tmpl w:val="5DBC5172"/>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2915077"/>
    <w:multiLevelType w:val="multilevel"/>
    <w:tmpl w:val="496C0644"/>
    <w:lvl w:ilvl="0">
      <w:start w:val="1"/>
      <w:numFmt w:val="decimal"/>
      <w:lvlText w:val="%1."/>
      <w:lvlJc w:val="left"/>
      <w:pPr>
        <w:ind w:left="1211" w:hanging="360"/>
      </w:pPr>
      <w:rPr>
        <w:b w:val="0"/>
        <w:bCs/>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 w15:restartNumberingAfterBreak="0">
    <w:nsid w:val="36F2103F"/>
    <w:multiLevelType w:val="hybridMultilevel"/>
    <w:tmpl w:val="3F3C5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997416"/>
    <w:multiLevelType w:val="hybridMultilevel"/>
    <w:tmpl w:val="6FB29782"/>
    <w:lvl w:ilvl="0" w:tplc="CC569E7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4A3972"/>
    <w:multiLevelType w:val="hybridMultilevel"/>
    <w:tmpl w:val="5C1630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8F5A44"/>
    <w:multiLevelType w:val="hybridMultilevel"/>
    <w:tmpl w:val="5B123188"/>
    <w:lvl w:ilvl="0" w:tplc="BAE8FA8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6" w15:restartNumberingAfterBreak="0">
    <w:nsid w:val="60EE57D3"/>
    <w:multiLevelType w:val="hybridMultilevel"/>
    <w:tmpl w:val="986ABD16"/>
    <w:lvl w:ilvl="0" w:tplc="0924EE4C">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69C85E1F"/>
    <w:multiLevelType w:val="hybridMultilevel"/>
    <w:tmpl w:val="2E54CBCC"/>
    <w:lvl w:ilvl="0" w:tplc="FD5C6398">
      <w:start w:val="3"/>
      <w:numFmt w:val="bullet"/>
      <w:lvlText w:val="-"/>
      <w:lvlJc w:val="left"/>
      <w:pPr>
        <w:ind w:left="1080" w:hanging="360"/>
      </w:pPr>
      <w:rPr>
        <w:rFonts w:ascii="Georgia" w:eastAsiaTheme="minorHAnsi" w:hAnsi="Georgia"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6E61989"/>
    <w:multiLevelType w:val="multilevel"/>
    <w:tmpl w:val="8B20CEA8"/>
    <w:lvl w:ilvl="0">
      <w:start w:val="1"/>
      <w:numFmt w:val="decimal"/>
      <w:lvlText w:val="(%1)"/>
      <w:lvlJc w:val="left"/>
      <w:pPr>
        <w:ind w:left="78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6"/>
  </w:num>
  <w:num w:numId="5">
    <w:abstractNumId w:val="2"/>
  </w:num>
  <w:num w:numId="6">
    <w:abstractNumId w:val="1"/>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169F"/>
    <w:rsid w:val="00007C97"/>
    <w:rsid w:val="00015DE6"/>
    <w:rsid w:val="000265DE"/>
    <w:rsid w:val="00046003"/>
    <w:rsid w:val="000E7772"/>
    <w:rsid w:val="000F1809"/>
    <w:rsid w:val="00103A43"/>
    <w:rsid w:val="00117A96"/>
    <w:rsid w:val="00136EBA"/>
    <w:rsid w:val="00150C8A"/>
    <w:rsid w:val="00171C4D"/>
    <w:rsid w:val="0023703C"/>
    <w:rsid w:val="00292A2A"/>
    <w:rsid w:val="002A4704"/>
    <w:rsid w:val="002C68A5"/>
    <w:rsid w:val="002E0A07"/>
    <w:rsid w:val="002F2ECF"/>
    <w:rsid w:val="0030625D"/>
    <w:rsid w:val="00313777"/>
    <w:rsid w:val="0032399A"/>
    <w:rsid w:val="003341D8"/>
    <w:rsid w:val="003B0DB9"/>
    <w:rsid w:val="003C1380"/>
    <w:rsid w:val="003E3923"/>
    <w:rsid w:val="003F2516"/>
    <w:rsid w:val="003F3975"/>
    <w:rsid w:val="003F6102"/>
    <w:rsid w:val="00400697"/>
    <w:rsid w:val="00402A12"/>
    <w:rsid w:val="00416C17"/>
    <w:rsid w:val="004221A8"/>
    <w:rsid w:val="004641A6"/>
    <w:rsid w:val="00475CD7"/>
    <w:rsid w:val="004C2FBA"/>
    <w:rsid w:val="00521F95"/>
    <w:rsid w:val="00593A5F"/>
    <w:rsid w:val="005A770A"/>
    <w:rsid w:val="005B30B5"/>
    <w:rsid w:val="005F29F5"/>
    <w:rsid w:val="0060542C"/>
    <w:rsid w:val="0066558D"/>
    <w:rsid w:val="0068447D"/>
    <w:rsid w:val="006F3CA9"/>
    <w:rsid w:val="007065B3"/>
    <w:rsid w:val="00763F92"/>
    <w:rsid w:val="00764062"/>
    <w:rsid w:val="0076676E"/>
    <w:rsid w:val="007B17A1"/>
    <w:rsid w:val="007C7A42"/>
    <w:rsid w:val="007E46BD"/>
    <w:rsid w:val="0080031B"/>
    <w:rsid w:val="008123BE"/>
    <w:rsid w:val="008522F2"/>
    <w:rsid w:val="008653E0"/>
    <w:rsid w:val="008F1D0B"/>
    <w:rsid w:val="009072B4"/>
    <w:rsid w:val="00937F72"/>
    <w:rsid w:val="009409F5"/>
    <w:rsid w:val="009845B0"/>
    <w:rsid w:val="009A0925"/>
    <w:rsid w:val="009A621E"/>
    <w:rsid w:val="009C693A"/>
    <w:rsid w:val="009D3E7B"/>
    <w:rsid w:val="009D4C20"/>
    <w:rsid w:val="009F7087"/>
    <w:rsid w:val="00A13FF5"/>
    <w:rsid w:val="00A46BF7"/>
    <w:rsid w:val="00A5720D"/>
    <w:rsid w:val="00A804FA"/>
    <w:rsid w:val="00A82404"/>
    <w:rsid w:val="00AC489F"/>
    <w:rsid w:val="00AC5B3E"/>
    <w:rsid w:val="00AD66D2"/>
    <w:rsid w:val="00B02E8A"/>
    <w:rsid w:val="00B26597"/>
    <w:rsid w:val="00B4091E"/>
    <w:rsid w:val="00B440E5"/>
    <w:rsid w:val="00B82575"/>
    <w:rsid w:val="00B876B0"/>
    <w:rsid w:val="00BA0C70"/>
    <w:rsid w:val="00BB244C"/>
    <w:rsid w:val="00BC41FF"/>
    <w:rsid w:val="00BE0744"/>
    <w:rsid w:val="00BF2ED1"/>
    <w:rsid w:val="00C02FF8"/>
    <w:rsid w:val="00C13198"/>
    <w:rsid w:val="00C14D92"/>
    <w:rsid w:val="00C40085"/>
    <w:rsid w:val="00C544A9"/>
    <w:rsid w:val="00C622A1"/>
    <w:rsid w:val="00C63DDC"/>
    <w:rsid w:val="00C7782B"/>
    <w:rsid w:val="00CA701F"/>
    <w:rsid w:val="00CF4BA5"/>
    <w:rsid w:val="00D20075"/>
    <w:rsid w:val="00D341A9"/>
    <w:rsid w:val="00D63C28"/>
    <w:rsid w:val="00D76E2D"/>
    <w:rsid w:val="00D872E8"/>
    <w:rsid w:val="00DB7F5D"/>
    <w:rsid w:val="00DC2625"/>
    <w:rsid w:val="00DF56BE"/>
    <w:rsid w:val="00E2280C"/>
    <w:rsid w:val="00E55476"/>
    <w:rsid w:val="00E67414"/>
    <w:rsid w:val="00E903A8"/>
    <w:rsid w:val="00EB2985"/>
    <w:rsid w:val="00EE7413"/>
    <w:rsid w:val="00F26B54"/>
    <w:rsid w:val="00F35E58"/>
    <w:rsid w:val="00F404FA"/>
    <w:rsid w:val="00F7393C"/>
    <w:rsid w:val="00FA0700"/>
    <w:rsid w:val="00FA4490"/>
    <w:rsid w:val="00FA7177"/>
    <w:rsid w:val="00FB0C80"/>
    <w:rsid w:val="00FB2198"/>
    <w:rsid w:val="00FC6674"/>
    <w:rsid w:val="00FD3B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4A244"/>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NoSpacing">
    <w:name w:val="No Spacing"/>
    <w:uiPriority w:val="1"/>
    <w:qFormat/>
    <w:locked/>
    <w:rsid w:val="004221A8"/>
    <w:pPr>
      <w:spacing w:after="0" w:line="240" w:lineRule="auto"/>
      <w:ind w:firstLine="348"/>
      <w:jc w:val="both"/>
    </w:pPr>
    <w:rPr>
      <w:rFonts w:ascii="Times New Roman" w:eastAsia="Times New Roman" w:hAnsi="Times New Roman" w:cs="Times New Roman"/>
      <w:color w:val="000000"/>
      <w:sz w:val="28"/>
      <w:lang w:val="en-GB" w:eastAsia="en-GB"/>
    </w:rPr>
  </w:style>
  <w:style w:type="paragraph" w:styleId="NormalWeb">
    <w:name w:val="Normal (Web)"/>
    <w:basedOn w:val="Normal"/>
    <w:uiPriority w:val="99"/>
    <w:unhideWhenUsed/>
    <w:locked/>
    <w:rsid w:val="00103A43"/>
    <w:pPr>
      <w:spacing w:before="100" w:beforeAutospacing="1" w:after="100" w:afterAutospacing="1" w:line="240" w:lineRule="auto"/>
      <w:ind w:left="0"/>
    </w:pPr>
    <w:rPr>
      <w:rFonts w:ascii="Times New Roman" w:eastAsia="Times New Roman" w:hAnsi="Times New Roman" w:cs="Times New Roman"/>
      <w:lang w:eastAsia="en-GB"/>
    </w:rPr>
  </w:style>
  <w:style w:type="character" w:styleId="Emphasis">
    <w:name w:val="Emphasis"/>
    <w:basedOn w:val="DefaultParagraphFont"/>
    <w:uiPriority w:val="20"/>
    <w:qFormat/>
    <w:locked/>
    <w:rsid w:val="00103A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6BCEAD5-9B76-437E-ADF2-F51B7C77D767}"/>
</file>

<file path=customXml/itemProps2.xml><?xml version="1.0" encoding="utf-8"?>
<ds:datastoreItem xmlns:ds="http://schemas.openxmlformats.org/officeDocument/2006/customXml" ds:itemID="{892DBD2E-14A2-4002-985B-7CBB948D4596}"/>
</file>

<file path=customXml/itemProps3.xml><?xml version="1.0" encoding="utf-8"?>
<ds:datastoreItem xmlns:ds="http://schemas.openxmlformats.org/officeDocument/2006/customXml" ds:itemID="{EF69CCB2-990D-4A7B-9A0E-E61A0FA8BE6C}"/>
</file>

<file path=customXml/itemProps4.xml><?xml version="1.0" encoding="utf-8"?>
<ds:datastoreItem xmlns:ds="http://schemas.openxmlformats.org/officeDocument/2006/customXml" ds:itemID="{01C618EC-D8F0-41A0-A263-B2FE2BF805E2}"/>
</file>

<file path=docProps/app.xml><?xml version="1.0" encoding="utf-8"?>
<Properties xmlns="http://schemas.openxmlformats.org/officeDocument/2006/extended-properties" xmlns:vt="http://schemas.openxmlformats.org/officeDocument/2006/docPropsVTypes">
  <Template>Normal</Template>
  <TotalTime>11</TotalTime>
  <Pages>7</Pages>
  <Words>1429</Words>
  <Characters>8292</Characters>
  <Application>Microsoft Office Word</Application>
  <DocSecurity>8</DocSecurity>
  <Lines>69</Lines>
  <Paragraphs>19</Paragraphs>
  <ScaleCrop>false</ScaleCrop>
  <HeadingPairs>
    <vt:vector size="2" baseType="variant">
      <vt:variant>
        <vt:lpstr>Title</vt:lpstr>
      </vt:variant>
      <vt:variant>
        <vt:i4>1</vt:i4>
      </vt:variant>
    </vt:vector>
  </HeadingPairs>
  <TitlesOfParts>
    <vt:vector size="1" baseType="lpstr">
      <vt:lpstr>252.2023.ro</vt:lpstr>
    </vt:vector>
  </TitlesOfParts>
  <Company/>
  <LinksUpToDate>false</LinksUpToDate>
  <CharactersWithSpaces>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253.2023.ro</dc:title>
  <dc:subject/>
  <dc:creator>Sorin</dc:creator>
  <cp:keywords/>
  <dc:description/>
  <cp:lastModifiedBy>Boris Marcoci</cp:lastModifiedBy>
  <cp:revision>12</cp:revision>
  <cp:lastPrinted>2023-07-12T13:29:00Z</cp:lastPrinted>
  <dcterms:created xsi:type="dcterms:W3CDTF">2023-07-12T13:30:00Z</dcterms:created>
  <dcterms:modified xsi:type="dcterms:W3CDTF">2023-07-14T06:09:00Z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