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Pr="00197EB9" w:rsidRDefault="008669C8" w:rsidP="00197EB9">
      <w:pPr>
        <w:spacing w:after="0"/>
        <w:ind w:left="567"/>
        <w:jc w:val="right"/>
        <w:rPr>
          <w:rFonts w:eastAsia="Calibri" w:cs="Times New Roman"/>
          <w:b/>
          <w:color w:val="000000" w:themeColor="text1"/>
          <w:sz w:val="28"/>
          <w:szCs w:val="28"/>
        </w:rPr>
      </w:pPr>
    </w:p>
    <w:p w14:paraId="4C8AE1A1" w14:textId="4932F51E" w:rsidR="006E32DC" w:rsidRPr="00197EB9" w:rsidRDefault="006E32DC" w:rsidP="00197EB9">
      <w:pPr>
        <w:spacing w:after="0"/>
        <w:ind w:left="567"/>
        <w:jc w:val="right"/>
        <w:rPr>
          <w:rFonts w:eastAsia="Calibri" w:cs="Times New Roman"/>
          <w:b/>
          <w:color w:val="000000" w:themeColor="text1"/>
          <w:sz w:val="28"/>
          <w:szCs w:val="28"/>
        </w:rPr>
      </w:pPr>
      <w:r w:rsidRPr="00197EB9">
        <w:rPr>
          <w:rFonts w:eastAsia="Calibri" w:cs="Times New Roman"/>
          <w:b/>
          <w:color w:val="000000" w:themeColor="text1"/>
          <w:sz w:val="28"/>
          <w:szCs w:val="28"/>
        </w:rPr>
        <w:t>Biroul Permanent al Parlamentului</w:t>
      </w:r>
      <w:r w:rsidR="008669C8" w:rsidRPr="00197EB9">
        <w:rPr>
          <w:rFonts w:eastAsia="Calibri" w:cs="Times New Roman"/>
          <w:b/>
          <w:color w:val="000000" w:themeColor="text1"/>
          <w:sz w:val="28"/>
          <w:szCs w:val="28"/>
        </w:rPr>
        <w:t xml:space="preserve"> </w:t>
      </w:r>
      <w:r w:rsidRPr="00197EB9">
        <w:rPr>
          <w:rFonts w:eastAsia="Calibri" w:cs="Times New Roman"/>
          <w:b/>
          <w:color w:val="000000" w:themeColor="text1"/>
          <w:sz w:val="28"/>
          <w:szCs w:val="28"/>
        </w:rPr>
        <w:t>Republicii Moldova</w:t>
      </w:r>
    </w:p>
    <w:p w14:paraId="06FEC139" w14:textId="77777777" w:rsidR="006E32DC" w:rsidRPr="00197EB9" w:rsidRDefault="006E32DC" w:rsidP="00197EB9">
      <w:pPr>
        <w:spacing w:after="0"/>
        <w:ind w:left="567"/>
        <w:jc w:val="right"/>
        <w:rPr>
          <w:rFonts w:eastAsia="Calibri" w:cs="Times New Roman"/>
          <w:b/>
          <w:color w:val="000000" w:themeColor="text1"/>
          <w:sz w:val="28"/>
          <w:szCs w:val="28"/>
        </w:rPr>
      </w:pPr>
    </w:p>
    <w:p w14:paraId="7647521D" w14:textId="77777777" w:rsidR="006E32DC" w:rsidRPr="00197EB9" w:rsidRDefault="006E32DC" w:rsidP="00197EB9">
      <w:pPr>
        <w:spacing w:after="0"/>
        <w:ind w:left="567"/>
        <w:jc w:val="right"/>
        <w:rPr>
          <w:rFonts w:eastAsia="Calibri" w:cs="Times New Roman"/>
          <w:b/>
          <w:color w:val="000000" w:themeColor="text1"/>
          <w:sz w:val="28"/>
          <w:szCs w:val="28"/>
          <w:lang w:val="en-US"/>
        </w:rPr>
      </w:pPr>
    </w:p>
    <w:p w14:paraId="52DEB578" w14:textId="77777777" w:rsidR="00197EB9" w:rsidRPr="00197EB9" w:rsidRDefault="00197EB9" w:rsidP="00197EB9">
      <w:pPr>
        <w:spacing w:after="0" w:line="276" w:lineRule="auto"/>
        <w:ind w:left="567" w:firstLine="10"/>
        <w:jc w:val="both"/>
        <w:rPr>
          <w:color w:val="000000" w:themeColor="text1"/>
          <w:sz w:val="28"/>
          <w:szCs w:val="28"/>
        </w:rPr>
      </w:pPr>
      <w:r w:rsidRPr="00197EB9">
        <w:rPr>
          <w:color w:val="000000" w:themeColor="text1"/>
          <w:sz w:val="28"/>
          <w:szCs w:val="28"/>
        </w:rPr>
        <w:t xml:space="preserve">        În temeiul art.73 din Constituția Republicii Moldova și art.47 din Regulamentul Parlamentului, se înaintează spre examinare Parlamentului, cu titlu de inițiativa legislativă, proiectul de Lege pentru modificarea Legii</w:t>
      </w:r>
      <w:r w:rsidRPr="00197EB9">
        <w:rPr>
          <w:color w:val="000000" w:themeColor="text1"/>
        </w:rPr>
        <w:t xml:space="preserve"> </w:t>
      </w:r>
      <w:r w:rsidRPr="00197EB9">
        <w:rPr>
          <w:color w:val="000000" w:themeColor="text1"/>
          <w:sz w:val="28"/>
          <w:szCs w:val="28"/>
        </w:rPr>
        <w:t>nr. 291/2016 cu privire la organizarea și desfășurarea jocurilor de noroc.</w:t>
      </w:r>
    </w:p>
    <w:p w14:paraId="301157C7" w14:textId="77777777" w:rsidR="0041409F" w:rsidRPr="00197EB9" w:rsidRDefault="0041409F" w:rsidP="00197EB9">
      <w:pPr>
        <w:spacing w:after="0"/>
        <w:ind w:left="567" w:firstLine="567"/>
        <w:jc w:val="both"/>
        <w:rPr>
          <w:rFonts w:eastAsia="Calibri" w:cs="Times New Roman"/>
          <w:color w:val="000000" w:themeColor="text1"/>
          <w:sz w:val="28"/>
          <w:szCs w:val="28"/>
        </w:rPr>
      </w:pPr>
    </w:p>
    <w:p w14:paraId="3FFEB709" w14:textId="478C2986" w:rsidR="0041409F" w:rsidRPr="00197EB9" w:rsidRDefault="0041409F" w:rsidP="00197EB9">
      <w:pPr>
        <w:spacing w:after="0"/>
        <w:ind w:left="567" w:firstLine="567"/>
        <w:rPr>
          <w:rFonts w:eastAsia="Calibri" w:cs="Times New Roman"/>
          <w:i/>
          <w:color w:val="000000" w:themeColor="text1"/>
          <w:sz w:val="28"/>
          <w:szCs w:val="28"/>
          <w:lang w:val="en-US"/>
        </w:rPr>
      </w:pPr>
      <w:proofErr w:type="spellStart"/>
      <w:r w:rsidRPr="00197EB9">
        <w:rPr>
          <w:rFonts w:eastAsia="Calibri" w:cs="Times New Roman"/>
          <w:i/>
          <w:color w:val="000000" w:themeColor="text1"/>
          <w:sz w:val="28"/>
          <w:szCs w:val="28"/>
          <w:lang w:val="en-US"/>
        </w:rPr>
        <w:t>Anexă</w:t>
      </w:r>
      <w:proofErr w:type="spellEnd"/>
      <w:r w:rsidRPr="00197EB9">
        <w:rPr>
          <w:rFonts w:eastAsia="Calibri" w:cs="Times New Roman"/>
          <w:i/>
          <w:color w:val="000000" w:themeColor="text1"/>
          <w:sz w:val="28"/>
          <w:szCs w:val="28"/>
          <w:lang w:val="en-US"/>
        </w:rPr>
        <w:t xml:space="preserve">:   </w:t>
      </w:r>
      <w:proofErr w:type="spellStart"/>
      <w:r w:rsidRPr="00197EB9">
        <w:rPr>
          <w:rFonts w:eastAsia="Calibri" w:cs="Times New Roman"/>
          <w:i/>
          <w:color w:val="000000" w:themeColor="text1"/>
          <w:sz w:val="28"/>
          <w:szCs w:val="28"/>
          <w:lang w:val="en-US"/>
        </w:rPr>
        <w:t>Proiectul</w:t>
      </w:r>
      <w:proofErr w:type="spellEnd"/>
      <w:r w:rsidRPr="00197EB9">
        <w:rPr>
          <w:rFonts w:eastAsia="Calibri" w:cs="Times New Roman"/>
          <w:i/>
          <w:color w:val="000000" w:themeColor="text1"/>
          <w:sz w:val="28"/>
          <w:szCs w:val="28"/>
          <w:lang w:val="en-US"/>
        </w:rPr>
        <w:t xml:space="preserve"> de </w:t>
      </w:r>
      <w:proofErr w:type="spellStart"/>
      <w:r w:rsidRPr="00197EB9">
        <w:rPr>
          <w:rFonts w:eastAsia="Calibri" w:cs="Times New Roman"/>
          <w:i/>
          <w:color w:val="000000" w:themeColor="text1"/>
          <w:sz w:val="28"/>
          <w:szCs w:val="28"/>
          <w:lang w:val="en-US"/>
        </w:rPr>
        <w:t>lege</w:t>
      </w:r>
      <w:proofErr w:type="spellEnd"/>
    </w:p>
    <w:p w14:paraId="29C0B754" w14:textId="4CFFA917" w:rsidR="0041409F" w:rsidRPr="00197EB9" w:rsidRDefault="0041409F" w:rsidP="00197EB9">
      <w:pPr>
        <w:spacing w:after="0" w:line="276" w:lineRule="auto"/>
        <w:ind w:left="567" w:firstLine="567"/>
        <w:rPr>
          <w:rFonts w:eastAsia="Calibri" w:cs="Times New Roman"/>
          <w:i/>
          <w:color w:val="000000" w:themeColor="text1"/>
          <w:sz w:val="28"/>
          <w:szCs w:val="28"/>
          <w:lang w:val="ro-MD"/>
        </w:rPr>
      </w:pPr>
      <w:r w:rsidRPr="00197EB9">
        <w:rPr>
          <w:rFonts w:eastAsia="Calibri" w:cs="Times New Roman"/>
          <w:i/>
          <w:color w:val="000000" w:themeColor="text1"/>
          <w:sz w:val="28"/>
          <w:szCs w:val="28"/>
          <w:lang w:val="en-US"/>
        </w:rPr>
        <w:t xml:space="preserve">               </w:t>
      </w:r>
      <w:r w:rsidR="00A35C9F" w:rsidRPr="00197EB9">
        <w:rPr>
          <w:rFonts w:eastAsia="Calibri" w:cs="Times New Roman"/>
          <w:i/>
          <w:color w:val="000000" w:themeColor="text1"/>
          <w:sz w:val="28"/>
          <w:szCs w:val="28"/>
          <w:lang w:val="en-US"/>
        </w:rPr>
        <w:t xml:space="preserve"> </w:t>
      </w:r>
      <w:r w:rsidRPr="00197EB9">
        <w:rPr>
          <w:rFonts w:eastAsia="Calibri" w:cs="Times New Roman"/>
          <w:i/>
          <w:color w:val="000000" w:themeColor="text1"/>
          <w:sz w:val="28"/>
          <w:szCs w:val="28"/>
          <w:lang w:val="en-US"/>
        </w:rPr>
        <w:t xml:space="preserve">Nota </w:t>
      </w:r>
      <w:proofErr w:type="spellStart"/>
      <w:r w:rsidRPr="00197EB9">
        <w:rPr>
          <w:rFonts w:eastAsia="Calibri" w:cs="Times New Roman"/>
          <w:i/>
          <w:color w:val="000000" w:themeColor="text1"/>
          <w:sz w:val="28"/>
          <w:szCs w:val="28"/>
          <w:lang w:val="en-US"/>
        </w:rPr>
        <w:t>informativă</w:t>
      </w:r>
      <w:proofErr w:type="spellEnd"/>
    </w:p>
    <w:p w14:paraId="7F6BB08B" w14:textId="4C94BA65" w:rsidR="006E32DC" w:rsidRPr="00197EB9" w:rsidRDefault="006E32DC" w:rsidP="00197EB9">
      <w:pPr>
        <w:spacing w:after="0"/>
        <w:ind w:left="567"/>
        <w:jc w:val="both"/>
        <w:rPr>
          <w:rFonts w:eastAsia="Calibri" w:cs="Times New Roman"/>
          <w:b/>
          <w:color w:val="000000" w:themeColor="text1"/>
          <w:sz w:val="28"/>
          <w:szCs w:val="28"/>
          <w:lang w:val="en-US"/>
        </w:rPr>
      </w:pPr>
    </w:p>
    <w:p w14:paraId="6160C778" w14:textId="77777777" w:rsidR="006E32DC" w:rsidRPr="00197EB9" w:rsidRDefault="006E32DC" w:rsidP="00197EB9">
      <w:pPr>
        <w:spacing w:after="0"/>
        <w:ind w:left="567"/>
        <w:jc w:val="both"/>
        <w:rPr>
          <w:rFonts w:eastAsia="Calibri" w:cs="Times New Roman"/>
          <w:b/>
          <w:color w:val="000000" w:themeColor="text1"/>
          <w:sz w:val="28"/>
          <w:szCs w:val="28"/>
        </w:rPr>
      </w:pPr>
    </w:p>
    <w:p w14:paraId="58D133EA" w14:textId="77777777" w:rsidR="006E32DC" w:rsidRPr="00197EB9" w:rsidRDefault="006E32DC" w:rsidP="00197EB9">
      <w:pPr>
        <w:spacing w:after="0"/>
        <w:ind w:left="567"/>
        <w:jc w:val="both"/>
        <w:rPr>
          <w:rFonts w:eastAsia="Calibri" w:cs="Times New Roman"/>
          <w:b/>
          <w:color w:val="000000" w:themeColor="text1"/>
          <w:sz w:val="28"/>
          <w:szCs w:val="28"/>
        </w:rPr>
      </w:pPr>
    </w:p>
    <w:p w14:paraId="3C980A90" w14:textId="669A5722" w:rsidR="006E32DC" w:rsidRPr="00197EB9" w:rsidRDefault="006E32DC" w:rsidP="00197EB9">
      <w:pPr>
        <w:spacing w:after="0"/>
        <w:ind w:left="567"/>
        <w:jc w:val="right"/>
        <w:rPr>
          <w:rFonts w:eastAsia="Calibri" w:cs="Times New Roman"/>
          <w:b/>
          <w:color w:val="000000" w:themeColor="text1"/>
          <w:sz w:val="28"/>
          <w:szCs w:val="28"/>
        </w:rPr>
      </w:pPr>
      <w:r w:rsidRPr="00197EB9">
        <w:rPr>
          <w:rFonts w:eastAsia="Calibri" w:cs="Times New Roman"/>
          <w:b/>
          <w:color w:val="000000" w:themeColor="text1"/>
          <w:sz w:val="28"/>
          <w:szCs w:val="28"/>
        </w:rPr>
        <w:t>Deputați în Parlament</w:t>
      </w:r>
      <w:r w:rsidR="008669C8" w:rsidRPr="00197EB9">
        <w:rPr>
          <w:rFonts w:eastAsia="Calibri" w:cs="Times New Roman"/>
          <w:b/>
          <w:color w:val="000000" w:themeColor="text1"/>
          <w:sz w:val="28"/>
          <w:szCs w:val="28"/>
        </w:rPr>
        <w:tab/>
      </w:r>
    </w:p>
    <w:p w14:paraId="2FDA0E21" w14:textId="734007E0" w:rsidR="006E32DC" w:rsidRPr="00197EB9" w:rsidRDefault="006E32DC" w:rsidP="00197EB9">
      <w:pPr>
        <w:spacing w:after="0"/>
        <w:ind w:left="567"/>
        <w:jc w:val="right"/>
        <w:rPr>
          <w:rFonts w:eastAsia="Calibri" w:cs="Times New Roman"/>
          <w:b/>
          <w:color w:val="000000" w:themeColor="text1"/>
          <w:sz w:val="28"/>
          <w:szCs w:val="28"/>
        </w:rPr>
      </w:pPr>
      <w:r w:rsidRPr="00197EB9">
        <w:rPr>
          <w:rFonts w:eastAsia="Calibri" w:cs="Times New Roman"/>
          <w:b/>
          <w:color w:val="000000" w:themeColor="text1"/>
          <w:sz w:val="28"/>
          <w:szCs w:val="28"/>
        </w:rPr>
        <w:t>Dumitru ALAIBA</w:t>
      </w:r>
      <w:r w:rsidR="008669C8" w:rsidRPr="00197EB9">
        <w:rPr>
          <w:rFonts w:eastAsia="Calibri" w:cs="Times New Roman"/>
          <w:b/>
          <w:color w:val="000000" w:themeColor="text1"/>
          <w:sz w:val="28"/>
          <w:szCs w:val="28"/>
        </w:rPr>
        <w:tab/>
      </w:r>
      <w:r w:rsidR="008669C8" w:rsidRPr="00197EB9">
        <w:rPr>
          <w:rFonts w:eastAsia="Calibri" w:cs="Times New Roman"/>
          <w:b/>
          <w:color w:val="000000" w:themeColor="text1"/>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549EB1D7" w14:textId="77777777" w:rsidR="00EF50DA" w:rsidRDefault="00EF50DA"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292CE14B" w14:textId="44E4A21F" w:rsidR="00A35C9F" w:rsidRDefault="00A35C9F" w:rsidP="0041409F">
      <w:pPr>
        <w:spacing w:after="0" w:line="276" w:lineRule="auto"/>
        <w:ind w:left="0" w:firstLine="567"/>
        <w:jc w:val="right"/>
        <w:rPr>
          <w:rFonts w:eastAsia="Calibri" w:cs="Times New Roman"/>
          <w:b/>
          <w:sz w:val="28"/>
          <w:szCs w:val="28"/>
        </w:rPr>
      </w:pPr>
    </w:p>
    <w:p w14:paraId="122C5DD3" w14:textId="77777777" w:rsidR="00197EB9" w:rsidRDefault="00197EB9"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4A429201" w14:textId="0AB393FF" w:rsidR="00197EB9" w:rsidRPr="00197EB9" w:rsidRDefault="00346A30" w:rsidP="00197EB9">
      <w:pPr>
        <w:spacing w:after="0"/>
        <w:ind w:left="567" w:firstLine="851"/>
        <w:jc w:val="right"/>
        <w:rPr>
          <w:rFonts w:eastAsia="Georgia" w:cs="Georgia"/>
          <w:i/>
          <w:color w:val="000000" w:themeColor="text1"/>
          <w:sz w:val="28"/>
          <w:szCs w:val="28"/>
          <w:lang w:eastAsia="ro-MD"/>
        </w:rPr>
      </w:pPr>
      <w:r>
        <w:rPr>
          <w:rFonts w:eastAsia="Georgia" w:cs="Georgia"/>
          <w:i/>
          <w:color w:val="000000" w:themeColor="text1"/>
          <w:sz w:val="28"/>
          <w:szCs w:val="28"/>
          <w:lang w:eastAsia="ro-MD"/>
        </w:rPr>
        <w:lastRenderedPageBreak/>
        <w:t>P</w:t>
      </w:r>
      <w:r w:rsidR="00197EB9" w:rsidRPr="00197EB9">
        <w:rPr>
          <w:rFonts w:eastAsia="Georgia" w:cs="Georgia"/>
          <w:i/>
          <w:color w:val="000000" w:themeColor="text1"/>
          <w:sz w:val="28"/>
          <w:szCs w:val="28"/>
          <w:lang w:eastAsia="ro-MD"/>
        </w:rPr>
        <w:t>roiect</w:t>
      </w:r>
    </w:p>
    <w:p w14:paraId="76E80EEB" w14:textId="77777777" w:rsidR="00197EB9" w:rsidRPr="00197EB9" w:rsidRDefault="00197EB9" w:rsidP="00197EB9">
      <w:pPr>
        <w:spacing w:after="0"/>
        <w:ind w:left="567" w:firstLine="851"/>
        <w:jc w:val="center"/>
        <w:rPr>
          <w:rFonts w:eastAsia="Georgia" w:cs="Georgia"/>
          <w:b/>
          <w:color w:val="000000" w:themeColor="text1"/>
          <w:sz w:val="28"/>
          <w:szCs w:val="28"/>
          <w:lang w:eastAsia="ro-MD"/>
        </w:rPr>
      </w:pPr>
    </w:p>
    <w:p w14:paraId="3F91566A" w14:textId="77777777" w:rsidR="00197EB9" w:rsidRPr="00197EB9" w:rsidRDefault="00197EB9" w:rsidP="00197EB9">
      <w:pPr>
        <w:spacing w:after="0" w:line="276" w:lineRule="auto"/>
        <w:ind w:left="567" w:firstLine="851"/>
        <w:jc w:val="center"/>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LEGE</w:t>
      </w:r>
    </w:p>
    <w:p w14:paraId="45AD02E3" w14:textId="77777777" w:rsidR="00197EB9" w:rsidRPr="00197EB9" w:rsidRDefault="00197EB9" w:rsidP="00197EB9">
      <w:pPr>
        <w:spacing w:after="0" w:line="276" w:lineRule="auto"/>
        <w:ind w:left="567" w:firstLine="851"/>
        <w:jc w:val="center"/>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pentru modificarea Legii nr. 291/2016 cu privire la organizarea și desfășurarea jocurilor de noroc</w:t>
      </w:r>
    </w:p>
    <w:p w14:paraId="1954AB43" w14:textId="77777777" w:rsidR="00197EB9" w:rsidRPr="00197EB9" w:rsidRDefault="00197EB9" w:rsidP="00197EB9">
      <w:pPr>
        <w:spacing w:after="0" w:line="276" w:lineRule="auto"/>
        <w:ind w:left="567" w:firstLine="851"/>
        <w:jc w:val="center"/>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w:t>
      </w:r>
    </w:p>
    <w:p w14:paraId="603AF949" w14:textId="77777777" w:rsidR="00197EB9" w:rsidRPr="00197EB9" w:rsidRDefault="00197EB9" w:rsidP="00197EB9">
      <w:pPr>
        <w:spacing w:after="0" w:line="276" w:lineRule="auto"/>
        <w:ind w:left="567" w:firstLine="851"/>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Parlamentul adoptă prezenta lege organică.</w:t>
      </w:r>
    </w:p>
    <w:p w14:paraId="517A5E74" w14:textId="77777777" w:rsidR="00197EB9" w:rsidRPr="00197EB9" w:rsidRDefault="00197EB9" w:rsidP="00197EB9">
      <w:pPr>
        <w:spacing w:after="0" w:line="276" w:lineRule="auto"/>
        <w:ind w:left="567" w:firstLine="567"/>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 </w:t>
      </w:r>
    </w:p>
    <w:p w14:paraId="5E86686C" w14:textId="77777777" w:rsidR="00197EB9" w:rsidRPr="00197EB9" w:rsidRDefault="00197EB9" w:rsidP="00197EB9">
      <w:pPr>
        <w:spacing w:after="0" w:line="276" w:lineRule="auto"/>
        <w:ind w:left="567"/>
        <w:jc w:val="both"/>
        <w:rPr>
          <w:rFonts w:eastAsia="Georgia" w:cs="Georgia"/>
          <w:color w:val="000000" w:themeColor="text1"/>
          <w:sz w:val="28"/>
          <w:szCs w:val="28"/>
          <w:lang w:eastAsia="ro-MD"/>
        </w:rPr>
      </w:pPr>
      <w:bookmarkStart w:id="1" w:name="_heading=h.30j0zll" w:colFirst="0" w:colLast="0"/>
      <w:bookmarkEnd w:id="1"/>
      <w:r w:rsidRPr="00197EB9">
        <w:rPr>
          <w:rFonts w:eastAsia="Georgia" w:cs="Georgia"/>
          <w:b/>
          <w:color w:val="000000" w:themeColor="text1"/>
          <w:sz w:val="28"/>
          <w:szCs w:val="28"/>
          <w:lang w:eastAsia="ro-MD"/>
        </w:rPr>
        <w:t>Art. I.</w:t>
      </w:r>
      <w:r w:rsidRPr="00197EB9">
        <w:rPr>
          <w:rFonts w:eastAsia="Georgia" w:cs="Georgia"/>
          <w:color w:val="000000" w:themeColor="text1"/>
          <w:sz w:val="28"/>
          <w:szCs w:val="28"/>
          <w:lang w:eastAsia="ro-MD"/>
        </w:rPr>
        <w:t xml:space="preserve"> – Legea nr. 291/2016 cu privire la organizarea și desfășurarea jocurilor de noroc (Monitorul Oficial al Republicii Moldova, 2017, nr.2-8, art.3), cu modificările ulterioare, se modifică după cum urmează:</w:t>
      </w:r>
    </w:p>
    <w:p w14:paraId="6560E0BB" w14:textId="77777777" w:rsidR="00197EB9" w:rsidRPr="00197EB9" w:rsidRDefault="00197EB9" w:rsidP="00197EB9">
      <w:pPr>
        <w:spacing w:after="0" w:line="276" w:lineRule="auto"/>
        <w:ind w:left="567"/>
        <w:jc w:val="both"/>
        <w:rPr>
          <w:rFonts w:eastAsia="Georgia" w:cs="Georgia"/>
          <w:color w:val="000000" w:themeColor="text1"/>
          <w:sz w:val="28"/>
          <w:szCs w:val="28"/>
          <w:lang w:eastAsia="ro-MD"/>
        </w:rPr>
      </w:pPr>
      <w:bookmarkStart w:id="2" w:name="_heading=h.x8v4ggkkl9on" w:colFirst="0" w:colLast="0"/>
      <w:bookmarkEnd w:id="2"/>
    </w:p>
    <w:p w14:paraId="509A5C8B" w14:textId="77777777" w:rsidR="00197EB9" w:rsidRPr="00197EB9" w:rsidRDefault="00197EB9" w:rsidP="00197EB9">
      <w:pPr>
        <w:spacing w:after="0" w:line="276" w:lineRule="auto"/>
        <w:ind w:left="567"/>
        <w:jc w:val="both"/>
        <w:rPr>
          <w:rFonts w:eastAsia="Georgia" w:cs="Georgia"/>
          <w:color w:val="000000" w:themeColor="text1"/>
          <w:sz w:val="28"/>
          <w:szCs w:val="28"/>
          <w:lang w:eastAsia="ro-MD"/>
        </w:rPr>
      </w:pPr>
      <w:bookmarkStart w:id="3" w:name="_heading=h.tyug3nmhgzy" w:colFirst="0" w:colLast="0"/>
      <w:bookmarkEnd w:id="3"/>
      <w:r w:rsidRPr="00197EB9">
        <w:rPr>
          <w:rFonts w:eastAsia="Georgia" w:cs="Georgia"/>
          <w:color w:val="000000" w:themeColor="text1"/>
          <w:sz w:val="28"/>
          <w:szCs w:val="28"/>
          <w:lang w:eastAsia="ro-MD"/>
        </w:rPr>
        <w:t>La articolul 18 alineatul (1) litera f), cuvintele „la o distanță de cel puțin” se substituie cu cuvintele „în rază de”.</w:t>
      </w:r>
    </w:p>
    <w:p w14:paraId="4CDD2EF1" w14:textId="77777777" w:rsidR="00197EB9" w:rsidRPr="00197EB9" w:rsidRDefault="00197EB9" w:rsidP="00197EB9">
      <w:pPr>
        <w:pBdr>
          <w:top w:val="nil"/>
          <w:left w:val="nil"/>
          <w:bottom w:val="nil"/>
          <w:right w:val="nil"/>
          <w:between w:val="nil"/>
        </w:pBdr>
        <w:spacing w:after="0" w:line="276" w:lineRule="auto"/>
        <w:ind w:left="567" w:firstLine="720"/>
        <w:jc w:val="both"/>
        <w:rPr>
          <w:rFonts w:eastAsia="Georgia" w:cs="Georgia"/>
          <w:color w:val="000000" w:themeColor="text1"/>
          <w:sz w:val="28"/>
          <w:szCs w:val="28"/>
          <w:lang w:eastAsia="ro-MD"/>
        </w:rPr>
      </w:pPr>
    </w:p>
    <w:p w14:paraId="5C5EA359"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r w:rsidRPr="00197EB9">
        <w:rPr>
          <w:rFonts w:eastAsia="Georgia" w:cs="Georgia"/>
          <w:b/>
          <w:color w:val="000000" w:themeColor="text1"/>
          <w:sz w:val="28"/>
          <w:szCs w:val="28"/>
          <w:lang w:eastAsia="ro-MD"/>
        </w:rPr>
        <w:t>Art. II.</w:t>
      </w:r>
      <w:r w:rsidRPr="00197EB9">
        <w:rPr>
          <w:rFonts w:eastAsia="Georgia" w:cs="Georgia"/>
          <w:color w:val="000000" w:themeColor="text1"/>
          <w:sz w:val="28"/>
          <w:szCs w:val="28"/>
          <w:lang w:eastAsia="ro-MD"/>
        </w:rPr>
        <w:t xml:space="preserve"> Prezenta lege intră în vigoare la data publicării în Monitorul Oficial.</w:t>
      </w:r>
    </w:p>
    <w:p w14:paraId="35AD7855"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5AEE170A"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7AF6C361"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67B25DE4"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40C8E532"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760D822E"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7F4828CD"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0E5237B0" w14:textId="77777777" w:rsidR="00197EB9" w:rsidRPr="00197EB9" w:rsidRDefault="00197EB9" w:rsidP="00197EB9">
      <w:pPr>
        <w:pBdr>
          <w:top w:val="nil"/>
          <w:left w:val="nil"/>
          <w:bottom w:val="nil"/>
          <w:right w:val="nil"/>
          <w:between w:val="nil"/>
        </w:pBdr>
        <w:spacing w:after="0" w:line="276" w:lineRule="auto"/>
        <w:ind w:left="567"/>
        <w:jc w:val="both"/>
        <w:rPr>
          <w:rFonts w:eastAsia="Georgia" w:cs="Georgia"/>
          <w:color w:val="000000" w:themeColor="text1"/>
          <w:sz w:val="28"/>
          <w:szCs w:val="28"/>
          <w:lang w:eastAsia="ro-MD"/>
        </w:rPr>
      </w:pPr>
    </w:p>
    <w:p w14:paraId="032F0E1E" w14:textId="77777777" w:rsidR="00197EB9" w:rsidRPr="00197EB9" w:rsidRDefault="005865AA" w:rsidP="00197EB9">
      <w:pPr>
        <w:pBdr>
          <w:top w:val="nil"/>
          <w:left w:val="nil"/>
          <w:bottom w:val="nil"/>
          <w:right w:val="nil"/>
          <w:between w:val="nil"/>
        </w:pBdr>
        <w:spacing w:after="0" w:line="276" w:lineRule="auto"/>
        <w:ind w:left="567"/>
        <w:jc w:val="center"/>
        <w:rPr>
          <w:rFonts w:eastAsia="Georgia" w:cs="Georgia"/>
          <w:b/>
          <w:color w:val="000000" w:themeColor="text1"/>
          <w:sz w:val="28"/>
          <w:szCs w:val="28"/>
          <w:lang w:eastAsia="ro-MD"/>
        </w:rPr>
      </w:pPr>
      <w:sdt>
        <w:sdtPr>
          <w:rPr>
            <w:rFonts w:eastAsia="Georgia" w:cs="Georgia"/>
            <w:color w:val="000000" w:themeColor="text1"/>
            <w:lang w:eastAsia="ro-MD"/>
          </w:rPr>
          <w:tag w:val="goog_rdk_1"/>
          <w:id w:val="-183750015"/>
        </w:sdtPr>
        <w:sdtEndPr/>
        <w:sdtContent>
          <w:r w:rsidR="00197EB9" w:rsidRPr="00197EB9">
            <w:rPr>
              <w:rFonts w:eastAsia="Times New Roman" w:cs="Times New Roman"/>
              <w:b/>
              <w:color w:val="000000" w:themeColor="text1"/>
              <w:sz w:val="28"/>
              <w:szCs w:val="28"/>
              <w:lang w:eastAsia="ro-MD"/>
            </w:rPr>
            <w:t>PREȘEDINTELE PARLAMENTULUI</w:t>
          </w:r>
        </w:sdtContent>
      </w:sdt>
    </w:p>
    <w:p w14:paraId="3F3D4AB3" w14:textId="77777777" w:rsidR="00197EB9" w:rsidRPr="00197EB9" w:rsidRDefault="00197EB9" w:rsidP="00197EB9">
      <w:pPr>
        <w:pBdr>
          <w:top w:val="nil"/>
          <w:left w:val="nil"/>
          <w:bottom w:val="nil"/>
          <w:right w:val="nil"/>
          <w:between w:val="nil"/>
        </w:pBdr>
        <w:spacing w:after="0" w:line="276" w:lineRule="auto"/>
        <w:ind w:left="567"/>
        <w:jc w:val="center"/>
        <w:rPr>
          <w:rFonts w:eastAsia="Georgia" w:cs="Georgia"/>
          <w:b/>
          <w:color w:val="000000" w:themeColor="text1"/>
          <w:sz w:val="28"/>
          <w:szCs w:val="28"/>
          <w:lang w:eastAsia="ro-MD"/>
        </w:rPr>
      </w:pPr>
    </w:p>
    <w:p w14:paraId="2D67788B"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758829DC"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03BAD410"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31661619"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346A7DF9"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746F7878"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4C6A3AB0" w14:textId="4B1823F8" w:rsid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p w14:paraId="7828C366" w14:textId="77777777" w:rsidR="00197EB9" w:rsidRPr="00197EB9" w:rsidRDefault="00197EB9" w:rsidP="00197EB9">
      <w:pPr>
        <w:pBdr>
          <w:top w:val="nil"/>
          <w:left w:val="nil"/>
          <w:bottom w:val="nil"/>
          <w:right w:val="nil"/>
          <w:between w:val="nil"/>
        </w:pBdr>
        <w:spacing w:after="0" w:line="276" w:lineRule="auto"/>
        <w:ind w:left="0"/>
        <w:jc w:val="center"/>
        <w:rPr>
          <w:rFonts w:eastAsia="Georgia" w:cs="Georgia"/>
          <w:b/>
          <w:sz w:val="28"/>
          <w:szCs w:val="28"/>
          <w:lang w:eastAsia="ro-MD"/>
        </w:rPr>
      </w:pPr>
    </w:p>
    <w:tbl>
      <w:tblPr>
        <w:tblW w:w="9330" w:type="dxa"/>
        <w:tblInd w:w="730" w:type="dxa"/>
        <w:tblBorders>
          <w:top w:val="nil"/>
          <w:left w:val="nil"/>
          <w:bottom w:val="nil"/>
          <w:right w:val="nil"/>
          <w:insideH w:val="nil"/>
          <w:insideV w:val="nil"/>
        </w:tblBorders>
        <w:tblLayout w:type="fixed"/>
        <w:tblLook w:val="0600" w:firstRow="0" w:lastRow="0" w:firstColumn="0" w:lastColumn="0" w:noHBand="1" w:noVBand="1"/>
      </w:tblPr>
      <w:tblGrid>
        <w:gridCol w:w="9330"/>
      </w:tblGrid>
      <w:tr w:rsidR="00197EB9" w:rsidRPr="00197EB9" w14:paraId="7E44D583" w14:textId="77777777" w:rsidTr="00CA4ECE">
        <w:trPr>
          <w:trHeight w:val="115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25A5392" w14:textId="77777777" w:rsidR="00197EB9" w:rsidRPr="00197EB9" w:rsidRDefault="00197EB9" w:rsidP="00197EB9">
            <w:pPr>
              <w:spacing w:before="240" w:after="0" w:line="276" w:lineRule="auto"/>
              <w:ind w:left="0"/>
              <w:jc w:val="center"/>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lastRenderedPageBreak/>
              <w:t>Notă informativă la proiectul de Lege pentru modificarea Legii nr. 291/2016 cu privire la organizarea și desfășurarea jocurilor de noroc</w:t>
            </w:r>
          </w:p>
        </w:tc>
      </w:tr>
      <w:tr w:rsidR="00197EB9" w:rsidRPr="00197EB9" w14:paraId="2D29C3A7"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31BFFBC0" w14:textId="77777777" w:rsidR="00197EB9" w:rsidRPr="00197EB9" w:rsidRDefault="00197EB9" w:rsidP="00197EB9">
            <w:pPr>
              <w:spacing w:after="0" w:line="276" w:lineRule="auto"/>
              <w:ind w:left="0"/>
              <w:jc w:val="both"/>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xml:space="preserve">1. Denumirea autorului </w:t>
            </w:r>
            <w:proofErr w:type="spellStart"/>
            <w:r w:rsidRPr="00197EB9">
              <w:rPr>
                <w:rFonts w:eastAsia="Georgia" w:cs="Georgia"/>
                <w:b/>
                <w:color w:val="000000" w:themeColor="text1"/>
                <w:sz w:val="28"/>
                <w:szCs w:val="28"/>
                <w:lang w:eastAsia="ro-MD"/>
              </w:rPr>
              <w:t>şi</w:t>
            </w:r>
            <w:proofErr w:type="spellEnd"/>
            <w:r w:rsidRPr="00197EB9">
              <w:rPr>
                <w:rFonts w:eastAsia="Georgia" w:cs="Georgia"/>
                <w:b/>
                <w:color w:val="000000" w:themeColor="text1"/>
                <w:sz w:val="28"/>
                <w:szCs w:val="28"/>
                <w:lang w:eastAsia="ro-MD"/>
              </w:rPr>
              <w:t xml:space="preserve">, după caz, a </w:t>
            </w:r>
            <w:proofErr w:type="spellStart"/>
            <w:r w:rsidRPr="00197EB9">
              <w:rPr>
                <w:rFonts w:eastAsia="Georgia" w:cs="Georgia"/>
                <w:b/>
                <w:color w:val="000000" w:themeColor="text1"/>
                <w:sz w:val="28"/>
                <w:szCs w:val="28"/>
                <w:lang w:eastAsia="ro-MD"/>
              </w:rPr>
              <w:t>participanţilor</w:t>
            </w:r>
            <w:proofErr w:type="spellEnd"/>
            <w:r w:rsidRPr="00197EB9">
              <w:rPr>
                <w:rFonts w:eastAsia="Georgia" w:cs="Georgia"/>
                <w:b/>
                <w:color w:val="000000" w:themeColor="text1"/>
                <w:sz w:val="28"/>
                <w:szCs w:val="28"/>
                <w:lang w:eastAsia="ro-MD"/>
              </w:rPr>
              <w:t xml:space="preserve"> la elaborarea proiectului</w:t>
            </w:r>
          </w:p>
        </w:tc>
      </w:tr>
      <w:tr w:rsidR="00197EB9" w:rsidRPr="00197EB9" w14:paraId="5AADD865" w14:textId="77777777" w:rsidTr="00CA4ECE">
        <w:trPr>
          <w:trHeight w:val="73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36439B69" w14:textId="77777777" w:rsidR="00197EB9" w:rsidRPr="00197EB9" w:rsidRDefault="00197EB9" w:rsidP="00197EB9">
            <w:pPr>
              <w:spacing w:after="0" w:line="276" w:lineRule="auto"/>
              <w:ind w:left="0"/>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Proiectul de lege cu privire la modificarea unor acte normative este elaborat de către un grup de deputați în Parlamentul Republicii Moldova.</w:t>
            </w:r>
          </w:p>
        </w:tc>
      </w:tr>
      <w:tr w:rsidR="00197EB9" w:rsidRPr="00197EB9" w14:paraId="5039E51A" w14:textId="77777777" w:rsidTr="00CA4ECE">
        <w:trPr>
          <w:trHeight w:val="73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A537EF2" w14:textId="77777777" w:rsidR="00197EB9" w:rsidRPr="00197EB9" w:rsidRDefault="00197EB9" w:rsidP="00197EB9">
            <w:pPr>
              <w:spacing w:after="0" w:line="276" w:lineRule="auto"/>
              <w:ind w:left="0"/>
              <w:jc w:val="both"/>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xml:space="preserve">2. </w:t>
            </w:r>
            <w:proofErr w:type="spellStart"/>
            <w:r w:rsidRPr="00197EB9">
              <w:rPr>
                <w:rFonts w:eastAsia="Georgia" w:cs="Georgia"/>
                <w:b/>
                <w:color w:val="000000" w:themeColor="text1"/>
                <w:sz w:val="28"/>
                <w:szCs w:val="28"/>
                <w:lang w:eastAsia="ro-MD"/>
              </w:rPr>
              <w:t>Condiţiile</w:t>
            </w:r>
            <w:proofErr w:type="spellEnd"/>
            <w:r w:rsidRPr="00197EB9">
              <w:rPr>
                <w:rFonts w:eastAsia="Georgia" w:cs="Georgia"/>
                <w:b/>
                <w:color w:val="000000" w:themeColor="text1"/>
                <w:sz w:val="28"/>
                <w:szCs w:val="28"/>
                <w:lang w:eastAsia="ro-MD"/>
              </w:rPr>
              <w:t xml:space="preserve"> ce au impus elaborarea proiectului de act normativ </w:t>
            </w:r>
            <w:proofErr w:type="spellStart"/>
            <w:r w:rsidRPr="00197EB9">
              <w:rPr>
                <w:rFonts w:eastAsia="Georgia" w:cs="Georgia"/>
                <w:b/>
                <w:color w:val="000000" w:themeColor="text1"/>
                <w:sz w:val="28"/>
                <w:szCs w:val="28"/>
                <w:lang w:eastAsia="ro-MD"/>
              </w:rPr>
              <w:t>şi</w:t>
            </w:r>
            <w:proofErr w:type="spellEnd"/>
            <w:r w:rsidRPr="00197EB9">
              <w:rPr>
                <w:rFonts w:eastAsia="Georgia" w:cs="Georgia"/>
                <w:b/>
                <w:color w:val="000000" w:themeColor="text1"/>
                <w:sz w:val="28"/>
                <w:szCs w:val="28"/>
                <w:lang w:eastAsia="ro-MD"/>
              </w:rPr>
              <w:t xml:space="preserve"> </w:t>
            </w:r>
            <w:proofErr w:type="spellStart"/>
            <w:r w:rsidRPr="00197EB9">
              <w:rPr>
                <w:rFonts w:eastAsia="Georgia" w:cs="Georgia"/>
                <w:b/>
                <w:color w:val="000000" w:themeColor="text1"/>
                <w:sz w:val="28"/>
                <w:szCs w:val="28"/>
                <w:lang w:eastAsia="ro-MD"/>
              </w:rPr>
              <w:t>finalităţile</w:t>
            </w:r>
            <w:proofErr w:type="spellEnd"/>
            <w:r w:rsidRPr="00197EB9">
              <w:rPr>
                <w:rFonts w:eastAsia="Georgia" w:cs="Georgia"/>
                <w:b/>
                <w:color w:val="000000" w:themeColor="text1"/>
                <w:sz w:val="28"/>
                <w:szCs w:val="28"/>
                <w:lang w:eastAsia="ro-MD"/>
              </w:rPr>
              <w:t xml:space="preserve"> urmărite</w:t>
            </w:r>
          </w:p>
        </w:tc>
      </w:tr>
      <w:tr w:rsidR="00197EB9" w:rsidRPr="00197EB9" w14:paraId="20AE1A06" w14:textId="77777777" w:rsidTr="00CA4ECE">
        <w:trPr>
          <w:trHeight w:val="163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816F275" w14:textId="77777777" w:rsidR="00197EB9" w:rsidRPr="00197EB9" w:rsidRDefault="00197EB9" w:rsidP="00197EB9">
            <w:pPr>
              <w:spacing w:after="0" w:line="240" w:lineRule="auto"/>
              <w:ind w:left="0"/>
              <w:jc w:val="both"/>
              <w:rPr>
                <w:rFonts w:eastAsia="Georgia" w:cs="Georgia"/>
                <w:color w:val="000000" w:themeColor="text1"/>
                <w:sz w:val="28"/>
                <w:szCs w:val="28"/>
                <w:highlight w:val="white"/>
                <w:lang w:eastAsia="ro-MD"/>
              </w:rPr>
            </w:pPr>
            <w:r w:rsidRPr="00197EB9">
              <w:rPr>
                <w:rFonts w:eastAsia="Georgia" w:cs="Georgia"/>
                <w:color w:val="000000" w:themeColor="text1"/>
                <w:sz w:val="28"/>
                <w:szCs w:val="28"/>
                <w:lang w:eastAsia="ro-MD"/>
              </w:rPr>
              <w:t xml:space="preserve">Prezentul proiect de Lege vine să protejeze cetățenii de efectele nocive ale jocurilor de noroc, obligând ca </w:t>
            </w:r>
            <w:r w:rsidRPr="00197EB9">
              <w:rPr>
                <w:rFonts w:eastAsia="Georgia" w:cs="Georgia"/>
                <w:color w:val="000000" w:themeColor="text1"/>
                <w:sz w:val="28"/>
                <w:szCs w:val="28"/>
                <w:highlight w:val="white"/>
                <w:lang w:eastAsia="ro-MD"/>
              </w:rPr>
              <w:t>localurile de jocuri de noroc să fie amplasate în rază de cel puțin 200 de metri de instituțiile de învățământ, instituții religioase și de cult, obiecte cu destinație culturală, inclusiv săli artistice, biblioteci, muzee, teatre, galerii de expoziții și alte obiecte cu menire socială prevăzute la art. 18 din Legea nr. 291/2016 cu privire la organizarea și desfășurarea jocurilor de noroc.</w:t>
            </w:r>
          </w:p>
          <w:p w14:paraId="55951018" w14:textId="77777777" w:rsidR="00763B2B" w:rsidRDefault="00197EB9" w:rsidP="00197EB9">
            <w:pPr>
              <w:spacing w:after="0" w:line="240" w:lineRule="auto"/>
              <w:ind w:left="0"/>
              <w:jc w:val="both"/>
              <w:rPr>
                <w:rFonts w:eastAsia="Georgia" w:cs="Georgia"/>
                <w:color w:val="000000" w:themeColor="text1"/>
                <w:sz w:val="28"/>
                <w:szCs w:val="28"/>
                <w:highlight w:val="white"/>
                <w:lang w:eastAsia="ro-MD"/>
              </w:rPr>
            </w:pPr>
            <w:r w:rsidRPr="00197EB9">
              <w:rPr>
                <w:rFonts w:eastAsia="Georgia" w:cs="Georgia"/>
                <w:color w:val="000000" w:themeColor="text1"/>
                <w:sz w:val="28"/>
                <w:szCs w:val="28"/>
                <w:highlight w:val="white"/>
                <w:lang w:eastAsia="ro-MD"/>
              </w:rPr>
              <w:t xml:space="preserve">De menționat că actuala prevedere prin care aceasta distanță a fost redusă abuziv și arbitrar, </w:t>
            </w:r>
            <w:r w:rsidR="00763B2B">
              <w:rPr>
                <w:rFonts w:eastAsia="Georgia" w:cs="Georgia"/>
                <w:color w:val="000000" w:themeColor="text1"/>
                <w:sz w:val="28"/>
                <w:szCs w:val="28"/>
                <w:highlight w:val="white"/>
                <w:lang w:val="ro-MD" w:eastAsia="ro-MD"/>
              </w:rPr>
              <w:t>în</w:t>
            </w:r>
            <w:r w:rsidRPr="00197EB9">
              <w:rPr>
                <w:rFonts w:eastAsia="Georgia" w:cs="Georgia"/>
                <w:color w:val="000000" w:themeColor="text1"/>
                <w:sz w:val="28"/>
                <w:szCs w:val="28"/>
                <w:highlight w:val="white"/>
                <w:lang w:eastAsia="ro-MD"/>
              </w:rPr>
              <w:t xml:space="preserve"> proiectul de Lege nr. 31 din 07 martie 2019</w:t>
            </w:r>
            <w:r w:rsidRPr="00197EB9">
              <w:rPr>
                <w:rFonts w:eastAsia="Georgia" w:cs="Georgia"/>
                <w:color w:val="000000" w:themeColor="text1"/>
                <w:sz w:val="28"/>
                <w:szCs w:val="28"/>
                <w:highlight w:val="white"/>
                <w:vertAlign w:val="superscript"/>
                <w:lang w:eastAsia="ro-MD"/>
              </w:rPr>
              <w:footnoteReference w:id="1"/>
            </w:r>
            <w:r w:rsidRPr="00197EB9">
              <w:rPr>
                <w:rFonts w:eastAsia="Georgia" w:cs="Georgia"/>
                <w:color w:val="000000" w:themeColor="text1"/>
                <w:sz w:val="28"/>
                <w:szCs w:val="28"/>
                <w:highlight w:val="white"/>
                <w:lang w:eastAsia="ro-MD"/>
              </w:rPr>
              <w:t xml:space="preserve">, prin care </w:t>
            </w:r>
            <w:r w:rsidR="00763B2B">
              <w:rPr>
                <w:rFonts w:eastAsia="Georgia" w:cs="Georgia"/>
                <w:color w:val="000000" w:themeColor="text1"/>
                <w:sz w:val="28"/>
                <w:szCs w:val="28"/>
                <w:highlight w:val="white"/>
                <w:lang w:eastAsia="ro-MD"/>
              </w:rPr>
              <w:t xml:space="preserve">sintagma </w:t>
            </w:r>
            <w:r w:rsidRPr="00197EB9">
              <w:rPr>
                <w:rFonts w:eastAsia="Georgia" w:cs="Georgia"/>
                <w:color w:val="000000" w:themeColor="text1"/>
                <w:sz w:val="28"/>
                <w:szCs w:val="28"/>
                <w:highlight w:val="white"/>
                <w:lang w:eastAsia="ro-MD"/>
              </w:rPr>
              <w:t xml:space="preserve">„raza de 200 de metri” a fost </w:t>
            </w:r>
            <w:r w:rsidR="00763B2B">
              <w:rPr>
                <w:rFonts w:eastAsia="Georgia" w:cs="Georgia"/>
                <w:color w:val="000000" w:themeColor="text1"/>
                <w:sz w:val="28"/>
                <w:szCs w:val="28"/>
                <w:highlight w:val="white"/>
                <w:lang w:eastAsia="ro-MD"/>
              </w:rPr>
              <w:t>înlocuită cu sintagma</w:t>
            </w:r>
            <w:r w:rsidRPr="00197EB9">
              <w:rPr>
                <w:rFonts w:eastAsia="Georgia" w:cs="Georgia"/>
                <w:color w:val="000000" w:themeColor="text1"/>
                <w:sz w:val="28"/>
                <w:szCs w:val="28"/>
                <w:highlight w:val="white"/>
                <w:lang w:eastAsia="ro-MD"/>
              </w:rPr>
              <w:t xml:space="preserve"> „distanța de 200 de metri”, a avut loc printr-o asumare de Guvern dubioasă</w:t>
            </w:r>
            <w:r w:rsidRPr="00197EB9">
              <w:rPr>
                <w:rFonts w:eastAsia="Georgia" w:cs="Georgia"/>
                <w:color w:val="000000" w:themeColor="text1"/>
                <w:sz w:val="28"/>
                <w:szCs w:val="28"/>
                <w:highlight w:val="white"/>
                <w:vertAlign w:val="superscript"/>
                <w:lang w:eastAsia="ro-MD"/>
              </w:rPr>
              <w:footnoteReference w:id="2"/>
            </w:r>
            <w:sdt>
              <w:sdtPr>
                <w:rPr>
                  <w:rFonts w:eastAsia="Georgia" w:cs="Georgia"/>
                  <w:color w:val="000000" w:themeColor="text1"/>
                  <w:lang w:eastAsia="ro-MD"/>
                </w:rPr>
                <w:tag w:val="goog_rdk_2"/>
                <w:id w:val="-614983163"/>
              </w:sdtPr>
              <w:sdtEndPr/>
              <w:sdtContent>
                <w:r w:rsidRPr="00197EB9">
                  <w:rPr>
                    <w:rFonts w:eastAsia="Times New Roman" w:cs="Times New Roman"/>
                    <w:color w:val="000000" w:themeColor="text1"/>
                    <w:sz w:val="28"/>
                    <w:szCs w:val="28"/>
                    <w:highlight w:val="white"/>
                    <w:lang w:eastAsia="ro-MD"/>
                  </w:rPr>
                  <w:t>, în condițiile în care</w:t>
                </w:r>
              </w:sdtContent>
            </w:sdt>
            <w:r w:rsidRPr="00197EB9">
              <w:rPr>
                <w:rFonts w:eastAsia="Georgia" w:cs="Georgia"/>
                <w:color w:val="000000" w:themeColor="text1"/>
                <w:sz w:val="28"/>
                <w:szCs w:val="28"/>
                <w:highlight w:val="white"/>
                <w:lang w:eastAsia="ro-MD"/>
              </w:rPr>
              <w:t xml:space="preserve"> Parlamentul ales de cetățeni pe 24 februarie 2019 încă nu era constituit, prin urmare nu deținea pârghiile legale constituționale de a manifesta dezacordul cu această asumarea de răspundere a Guvernului în termen de 3 zile, fiind lipsiți de dreptul constituțional de a înainta moțiunea de cenzură exprimând neîncrederea față de Guvern în condițiile art. 106 și 106</w:t>
            </w:r>
            <w:r w:rsidRPr="00197EB9">
              <w:rPr>
                <w:rFonts w:eastAsia="Georgia" w:cs="Georgia"/>
                <w:color w:val="000000" w:themeColor="text1"/>
                <w:sz w:val="28"/>
                <w:szCs w:val="28"/>
                <w:highlight w:val="white"/>
                <w:vertAlign w:val="superscript"/>
                <w:lang w:eastAsia="ro-MD"/>
              </w:rPr>
              <w:t>1</w:t>
            </w:r>
            <w:sdt>
              <w:sdtPr>
                <w:rPr>
                  <w:rFonts w:eastAsia="Georgia" w:cs="Georgia"/>
                  <w:color w:val="000000" w:themeColor="text1"/>
                  <w:lang w:eastAsia="ro-MD"/>
                </w:rPr>
                <w:tag w:val="goog_rdk_3"/>
                <w:id w:val="-2127220623"/>
              </w:sdtPr>
              <w:sdtEndPr/>
              <w:sdtContent>
                <w:r w:rsidRPr="00197EB9">
                  <w:rPr>
                    <w:rFonts w:eastAsia="Times New Roman" w:cs="Times New Roman"/>
                    <w:color w:val="000000" w:themeColor="text1"/>
                    <w:sz w:val="28"/>
                    <w:szCs w:val="28"/>
                    <w:highlight w:val="white"/>
                    <w:lang w:eastAsia="ro-MD"/>
                  </w:rPr>
                  <w:t xml:space="preserve"> din Constituția Republicii Moldova.</w:t>
                </w:r>
              </w:sdtContent>
            </w:sdt>
          </w:p>
          <w:p w14:paraId="03604E72" w14:textId="5B9A9D65" w:rsidR="00197EB9" w:rsidRPr="00197EB9" w:rsidRDefault="00197EB9" w:rsidP="00197EB9">
            <w:pPr>
              <w:spacing w:after="0" w:line="240" w:lineRule="auto"/>
              <w:ind w:left="0"/>
              <w:jc w:val="both"/>
              <w:rPr>
                <w:rFonts w:eastAsia="Georgia" w:cs="Georgia"/>
                <w:color w:val="000000" w:themeColor="text1"/>
                <w:sz w:val="28"/>
                <w:szCs w:val="28"/>
                <w:highlight w:val="white"/>
                <w:lang w:eastAsia="ro-MD"/>
              </w:rPr>
            </w:pPr>
            <w:r w:rsidRPr="00197EB9">
              <w:rPr>
                <w:rFonts w:eastAsia="Georgia" w:cs="Georgia"/>
                <w:color w:val="000000" w:themeColor="text1"/>
                <w:sz w:val="28"/>
                <w:szCs w:val="28"/>
                <w:highlight w:val="white"/>
                <w:lang w:eastAsia="ro-MD"/>
              </w:rPr>
              <w:t xml:space="preserve">Ministrul Finanțelor Ion </w:t>
            </w:r>
            <w:proofErr w:type="spellStart"/>
            <w:r w:rsidRPr="00197EB9">
              <w:rPr>
                <w:rFonts w:eastAsia="Georgia" w:cs="Georgia"/>
                <w:color w:val="000000" w:themeColor="text1"/>
                <w:sz w:val="28"/>
                <w:szCs w:val="28"/>
                <w:highlight w:val="white"/>
                <w:lang w:eastAsia="ro-MD"/>
              </w:rPr>
              <w:t>Chicu</w:t>
            </w:r>
            <w:proofErr w:type="spellEnd"/>
            <w:r w:rsidR="00763B2B">
              <w:rPr>
                <w:rFonts w:eastAsia="Georgia" w:cs="Georgia"/>
                <w:color w:val="000000" w:themeColor="text1"/>
                <w:sz w:val="28"/>
                <w:szCs w:val="28"/>
                <w:highlight w:val="white"/>
                <w:lang w:eastAsia="ro-MD"/>
              </w:rPr>
              <w:t>,</w:t>
            </w:r>
            <w:r w:rsidRPr="00197EB9">
              <w:rPr>
                <w:rFonts w:eastAsia="Georgia" w:cs="Georgia"/>
                <w:color w:val="000000" w:themeColor="text1"/>
                <w:sz w:val="28"/>
                <w:szCs w:val="28"/>
                <w:highlight w:val="white"/>
                <w:lang w:eastAsia="ro-MD"/>
              </w:rPr>
              <w:t xml:space="preserve"> prezentând proiectul de Lege în ședința Guvernului din 07 martie 2019, a motivat că această inițiativă „</w:t>
            </w:r>
            <w:r w:rsidRPr="00197EB9">
              <w:rPr>
                <w:rFonts w:eastAsia="Georgia" w:cs="Georgia"/>
                <w:i/>
                <w:color w:val="000000" w:themeColor="text1"/>
                <w:sz w:val="28"/>
                <w:szCs w:val="28"/>
                <w:highlight w:val="white"/>
                <w:lang w:eastAsia="ro-MD"/>
              </w:rPr>
              <w:t>Rezidă din necesitatea excluderii unor limitări excesive incluse în textul legii</w:t>
            </w:r>
            <w:r w:rsidRPr="00197EB9">
              <w:rPr>
                <w:rFonts w:eastAsia="Georgia" w:cs="Georgia"/>
                <w:color w:val="000000" w:themeColor="text1"/>
                <w:sz w:val="28"/>
                <w:szCs w:val="28"/>
                <w:highlight w:val="white"/>
                <w:lang w:eastAsia="ro-MD"/>
              </w:rPr>
              <w:t>”, propunând diminuarea distanței dintre obiectele cu menire socială și localurile care desfășoară activitatea jocurilor de noroc.</w:t>
            </w:r>
          </w:p>
        </w:tc>
      </w:tr>
      <w:tr w:rsidR="00197EB9" w:rsidRPr="00197EB9" w14:paraId="0B943F00" w14:textId="77777777" w:rsidTr="00CA4ECE">
        <w:trPr>
          <w:trHeight w:val="73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2290AE8" w14:textId="77777777" w:rsidR="00197EB9" w:rsidRPr="00197EB9" w:rsidRDefault="00197EB9" w:rsidP="00197EB9">
            <w:pPr>
              <w:spacing w:after="0" w:line="276" w:lineRule="auto"/>
              <w:ind w:left="0"/>
              <w:jc w:val="both"/>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xml:space="preserve">3. </w:t>
            </w:r>
            <w:bookmarkStart w:id="4" w:name="_GoBack"/>
            <w:bookmarkEnd w:id="4"/>
            <w:r w:rsidRPr="00197EB9">
              <w:rPr>
                <w:rFonts w:eastAsia="Georgia" w:cs="Georgia"/>
                <w:b/>
                <w:color w:val="000000" w:themeColor="text1"/>
                <w:sz w:val="28"/>
                <w:szCs w:val="28"/>
                <w:lang w:eastAsia="ro-MD"/>
              </w:rPr>
              <w:t xml:space="preserve">Descrierea gradului de compatibilitate pentru proiectele care au ca scop armonizarea </w:t>
            </w:r>
            <w:proofErr w:type="spellStart"/>
            <w:r w:rsidRPr="00197EB9">
              <w:rPr>
                <w:rFonts w:eastAsia="Georgia" w:cs="Georgia"/>
                <w:b/>
                <w:color w:val="000000" w:themeColor="text1"/>
                <w:sz w:val="28"/>
                <w:szCs w:val="28"/>
                <w:lang w:eastAsia="ro-MD"/>
              </w:rPr>
              <w:t>legislaţiei</w:t>
            </w:r>
            <w:proofErr w:type="spellEnd"/>
            <w:r w:rsidRPr="00197EB9">
              <w:rPr>
                <w:rFonts w:eastAsia="Georgia" w:cs="Georgia"/>
                <w:b/>
                <w:color w:val="000000" w:themeColor="text1"/>
                <w:sz w:val="28"/>
                <w:szCs w:val="28"/>
                <w:lang w:eastAsia="ro-MD"/>
              </w:rPr>
              <w:t xml:space="preserve"> </w:t>
            </w:r>
            <w:proofErr w:type="spellStart"/>
            <w:r w:rsidRPr="00197EB9">
              <w:rPr>
                <w:rFonts w:eastAsia="Georgia" w:cs="Georgia"/>
                <w:b/>
                <w:color w:val="000000" w:themeColor="text1"/>
                <w:sz w:val="28"/>
                <w:szCs w:val="28"/>
                <w:lang w:eastAsia="ro-MD"/>
              </w:rPr>
              <w:t>naţionale</w:t>
            </w:r>
            <w:proofErr w:type="spellEnd"/>
            <w:r w:rsidRPr="00197EB9">
              <w:rPr>
                <w:rFonts w:eastAsia="Georgia" w:cs="Georgia"/>
                <w:b/>
                <w:color w:val="000000" w:themeColor="text1"/>
                <w:sz w:val="28"/>
                <w:szCs w:val="28"/>
                <w:lang w:eastAsia="ro-MD"/>
              </w:rPr>
              <w:t xml:space="preserve"> cu </w:t>
            </w:r>
            <w:proofErr w:type="spellStart"/>
            <w:r w:rsidRPr="00197EB9">
              <w:rPr>
                <w:rFonts w:eastAsia="Georgia" w:cs="Georgia"/>
                <w:b/>
                <w:color w:val="000000" w:themeColor="text1"/>
                <w:sz w:val="28"/>
                <w:szCs w:val="28"/>
                <w:lang w:eastAsia="ro-MD"/>
              </w:rPr>
              <w:t>legislaţia</w:t>
            </w:r>
            <w:proofErr w:type="spellEnd"/>
            <w:r w:rsidRPr="00197EB9">
              <w:rPr>
                <w:rFonts w:eastAsia="Georgia" w:cs="Georgia"/>
                <w:b/>
                <w:color w:val="000000" w:themeColor="text1"/>
                <w:sz w:val="28"/>
                <w:szCs w:val="28"/>
                <w:lang w:eastAsia="ro-MD"/>
              </w:rPr>
              <w:t xml:space="preserve"> Uniunii Europene</w:t>
            </w:r>
          </w:p>
        </w:tc>
      </w:tr>
      <w:tr w:rsidR="00197EB9" w:rsidRPr="00197EB9" w14:paraId="5C9293DA" w14:textId="77777777" w:rsidTr="00CA4ECE">
        <w:trPr>
          <w:trHeight w:val="73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14198DF" w14:textId="77777777" w:rsidR="00197EB9" w:rsidRPr="00197EB9" w:rsidRDefault="005865AA" w:rsidP="00197EB9">
            <w:pPr>
              <w:spacing w:after="0" w:line="276" w:lineRule="auto"/>
              <w:ind w:left="0"/>
              <w:jc w:val="both"/>
              <w:rPr>
                <w:rFonts w:eastAsia="Georgia" w:cs="Georgia"/>
                <w:sz w:val="28"/>
                <w:szCs w:val="28"/>
                <w:lang w:eastAsia="ro-MD"/>
              </w:rPr>
            </w:pPr>
            <w:sdt>
              <w:sdtPr>
                <w:rPr>
                  <w:rFonts w:eastAsia="Georgia" w:cs="Georgia"/>
                  <w:lang w:eastAsia="ro-MD"/>
                </w:rPr>
                <w:tag w:val="goog_rdk_4"/>
                <w:id w:val="-1053464761"/>
              </w:sdtPr>
              <w:sdtEndPr/>
              <w:sdtContent>
                <w:r w:rsidR="00197EB9" w:rsidRPr="00197EB9">
                  <w:rPr>
                    <w:rFonts w:eastAsia="Times New Roman" w:cs="Times New Roman"/>
                    <w:sz w:val="28"/>
                    <w:szCs w:val="28"/>
                    <w:lang w:eastAsia="ro-MD"/>
                  </w:rPr>
                  <w:t>Proiectul nu conține norme de armonizare a legislației naționale cu legislația Uniunii Europene.</w:t>
                </w:r>
              </w:sdtContent>
            </w:sdt>
          </w:p>
        </w:tc>
      </w:tr>
      <w:tr w:rsidR="00197EB9" w:rsidRPr="00197EB9" w14:paraId="521C8278"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7E3F0129" w14:textId="77777777" w:rsidR="00197EB9" w:rsidRPr="00197EB9" w:rsidRDefault="00197EB9" w:rsidP="00197EB9">
            <w:pPr>
              <w:spacing w:after="0" w:line="276" w:lineRule="auto"/>
              <w:ind w:left="0"/>
              <w:jc w:val="both"/>
              <w:rPr>
                <w:rFonts w:eastAsia="Georgia" w:cs="Georgia"/>
                <w:b/>
                <w:sz w:val="28"/>
                <w:szCs w:val="28"/>
                <w:lang w:eastAsia="ro-MD"/>
              </w:rPr>
            </w:pPr>
            <w:r w:rsidRPr="00197EB9">
              <w:rPr>
                <w:rFonts w:eastAsia="Georgia" w:cs="Georgia"/>
                <w:b/>
                <w:sz w:val="28"/>
                <w:szCs w:val="28"/>
                <w:lang w:eastAsia="ro-MD"/>
              </w:rPr>
              <w:t xml:space="preserve">4. Principalele prevederi ale proiectului </w:t>
            </w:r>
            <w:proofErr w:type="spellStart"/>
            <w:r w:rsidRPr="00197EB9">
              <w:rPr>
                <w:rFonts w:eastAsia="Georgia" w:cs="Georgia"/>
                <w:b/>
                <w:sz w:val="28"/>
                <w:szCs w:val="28"/>
                <w:lang w:eastAsia="ro-MD"/>
              </w:rPr>
              <w:t>şi</w:t>
            </w:r>
            <w:proofErr w:type="spellEnd"/>
            <w:r w:rsidRPr="00197EB9">
              <w:rPr>
                <w:rFonts w:eastAsia="Georgia" w:cs="Georgia"/>
                <w:b/>
                <w:sz w:val="28"/>
                <w:szCs w:val="28"/>
                <w:lang w:eastAsia="ro-MD"/>
              </w:rPr>
              <w:t xml:space="preserve"> </w:t>
            </w:r>
            <w:proofErr w:type="spellStart"/>
            <w:r w:rsidRPr="00197EB9">
              <w:rPr>
                <w:rFonts w:eastAsia="Georgia" w:cs="Georgia"/>
                <w:b/>
                <w:sz w:val="28"/>
                <w:szCs w:val="28"/>
                <w:lang w:eastAsia="ro-MD"/>
              </w:rPr>
              <w:t>evidenţierea</w:t>
            </w:r>
            <w:proofErr w:type="spellEnd"/>
            <w:r w:rsidRPr="00197EB9">
              <w:rPr>
                <w:rFonts w:eastAsia="Georgia" w:cs="Georgia"/>
                <w:b/>
                <w:sz w:val="28"/>
                <w:szCs w:val="28"/>
                <w:lang w:eastAsia="ro-MD"/>
              </w:rPr>
              <w:t xml:space="preserve"> elementelor noi</w:t>
            </w:r>
          </w:p>
        </w:tc>
      </w:tr>
      <w:tr w:rsidR="00197EB9" w:rsidRPr="00197EB9" w14:paraId="014810AF"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D77DF1B" w14:textId="724C0AA3" w:rsidR="00197EB9" w:rsidRPr="00763B2B" w:rsidRDefault="00197EB9" w:rsidP="00197EB9">
            <w:pPr>
              <w:spacing w:after="0" w:line="276" w:lineRule="auto"/>
              <w:ind w:left="0"/>
              <w:jc w:val="both"/>
              <w:rPr>
                <w:rFonts w:eastAsia="Georgia" w:cs="Georgia"/>
                <w:color w:val="000000" w:themeColor="text1"/>
                <w:sz w:val="28"/>
                <w:szCs w:val="28"/>
                <w:highlight w:val="white"/>
                <w:lang w:eastAsia="ro-MD"/>
              </w:rPr>
            </w:pPr>
            <w:r w:rsidRPr="00197EB9">
              <w:rPr>
                <w:rFonts w:eastAsia="Georgia" w:cs="Georgia"/>
                <w:color w:val="000000" w:themeColor="text1"/>
                <w:sz w:val="28"/>
                <w:szCs w:val="28"/>
                <w:lang w:eastAsia="ro-MD"/>
              </w:rPr>
              <w:t xml:space="preserve">Prezentul proiect de lege vine să mărească distanța dintre </w:t>
            </w:r>
            <w:r w:rsidRPr="00197EB9">
              <w:rPr>
                <w:rFonts w:eastAsia="Georgia" w:cs="Georgia"/>
                <w:color w:val="000000" w:themeColor="text1"/>
                <w:sz w:val="28"/>
                <w:szCs w:val="28"/>
                <w:highlight w:val="white"/>
                <w:lang w:eastAsia="ro-MD"/>
              </w:rPr>
              <w:t>obiecte cu menire socială</w:t>
            </w:r>
            <w:r w:rsidR="00763B2B">
              <w:rPr>
                <w:rFonts w:eastAsia="Georgia" w:cs="Georgia"/>
                <w:color w:val="000000" w:themeColor="text1"/>
                <w:sz w:val="28"/>
                <w:szCs w:val="28"/>
                <w:highlight w:val="white"/>
                <w:lang w:eastAsia="ro-MD"/>
              </w:rPr>
              <w:t xml:space="preserve"> (</w:t>
            </w:r>
            <w:r w:rsidR="00763B2B">
              <w:rPr>
                <w:rFonts w:eastAsia="Georgia" w:cs="Georgia"/>
                <w:i/>
                <w:color w:val="000000" w:themeColor="text1"/>
                <w:sz w:val="28"/>
                <w:szCs w:val="28"/>
                <w:highlight w:val="white"/>
                <w:lang w:eastAsia="ro-MD"/>
              </w:rPr>
              <w:t>conform imaginei de mai jos</w:t>
            </w:r>
            <w:r w:rsidR="00763B2B">
              <w:rPr>
                <w:rFonts w:eastAsia="Georgia" w:cs="Georgia"/>
                <w:color w:val="000000" w:themeColor="text1"/>
                <w:sz w:val="28"/>
                <w:szCs w:val="28"/>
                <w:highlight w:val="white"/>
                <w:lang w:eastAsia="ro-MD"/>
              </w:rPr>
              <w:t>)</w:t>
            </w:r>
            <w:r w:rsidRPr="00197EB9">
              <w:rPr>
                <w:rFonts w:eastAsia="Georgia" w:cs="Georgia"/>
                <w:color w:val="000000" w:themeColor="text1"/>
                <w:sz w:val="28"/>
                <w:szCs w:val="28"/>
                <w:highlight w:val="white"/>
                <w:lang w:eastAsia="ro-MD"/>
              </w:rPr>
              <w:t xml:space="preserve"> prevăzute de art. 18 din Legea nr. 291/2016 și localurile de jocuri de noroc, pentru a proteja cetățenii vulnerabili de efectele nocive ale jocurile de noroc. În acest sens, acestea vor fi amplasate la „o rază de 200 de metri” de obiectele cu menire socială în loc de „distanța de 200 de metri” cum este actualmente</w:t>
            </w:r>
            <w:r w:rsidRPr="00197EB9">
              <w:rPr>
                <w:rFonts w:eastAsia="Georgia" w:cs="Georgia"/>
                <w:color w:val="000000" w:themeColor="text1"/>
                <w:sz w:val="28"/>
                <w:szCs w:val="28"/>
                <w:highlight w:val="white"/>
                <w:vertAlign w:val="superscript"/>
                <w:lang w:eastAsia="ro-MD"/>
              </w:rPr>
              <w:footnoteReference w:id="3"/>
            </w:r>
            <w:r w:rsidRPr="00197EB9">
              <w:rPr>
                <w:rFonts w:eastAsia="Georgia" w:cs="Georgia"/>
                <w:color w:val="000000" w:themeColor="text1"/>
                <w:sz w:val="28"/>
                <w:szCs w:val="28"/>
                <w:highlight w:val="white"/>
                <w:lang w:eastAsia="ro-MD"/>
              </w:rPr>
              <w:t>.</w:t>
            </w:r>
          </w:p>
          <w:p w14:paraId="6AB6C8F3" w14:textId="77777777" w:rsidR="00197EB9" w:rsidRPr="00197EB9" w:rsidRDefault="00197EB9" w:rsidP="00197EB9">
            <w:pPr>
              <w:spacing w:after="0" w:line="276" w:lineRule="auto"/>
              <w:ind w:left="0"/>
              <w:jc w:val="both"/>
              <w:rPr>
                <w:rFonts w:eastAsia="Georgia" w:cs="Georgia"/>
                <w:sz w:val="28"/>
                <w:szCs w:val="28"/>
                <w:highlight w:val="white"/>
                <w:lang w:eastAsia="ro-MD"/>
              </w:rPr>
            </w:pPr>
            <w:r w:rsidRPr="00197EB9">
              <w:rPr>
                <w:rFonts w:eastAsia="Georgia" w:cs="Georgia"/>
                <w:noProof/>
                <w:sz w:val="28"/>
                <w:szCs w:val="28"/>
                <w:highlight w:val="white"/>
                <w:lang w:eastAsia="ro-MD"/>
              </w:rPr>
              <w:drawing>
                <wp:inline distT="114300" distB="114300" distL="114300" distR="114300" wp14:anchorId="5133C9DF" wp14:editId="4AD4589C">
                  <wp:extent cx="5867400" cy="47625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867400" cy="4762500"/>
                          </a:xfrm>
                          <a:prstGeom prst="rect">
                            <a:avLst/>
                          </a:prstGeom>
                          <a:ln/>
                        </pic:spPr>
                      </pic:pic>
                    </a:graphicData>
                  </a:graphic>
                </wp:inline>
              </w:drawing>
            </w:r>
          </w:p>
        </w:tc>
      </w:tr>
      <w:tr w:rsidR="00197EB9" w:rsidRPr="00197EB9" w14:paraId="673AF112"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4B4CD76" w14:textId="77777777" w:rsidR="00197EB9" w:rsidRPr="00197EB9" w:rsidRDefault="00197EB9" w:rsidP="00197EB9">
            <w:pPr>
              <w:spacing w:after="0" w:line="276" w:lineRule="auto"/>
              <w:ind w:left="0"/>
              <w:rPr>
                <w:rFonts w:eastAsia="Georgia" w:cs="Georgia"/>
                <w:b/>
                <w:sz w:val="28"/>
                <w:szCs w:val="28"/>
                <w:lang w:eastAsia="ro-MD"/>
              </w:rPr>
            </w:pPr>
            <w:r w:rsidRPr="00197EB9">
              <w:rPr>
                <w:rFonts w:eastAsia="Georgia" w:cs="Georgia"/>
                <w:b/>
                <w:sz w:val="28"/>
                <w:szCs w:val="28"/>
                <w:lang w:eastAsia="ro-MD"/>
              </w:rPr>
              <w:t xml:space="preserve">5. Fundamentarea </w:t>
            </w:r>
            <w:proofErr w:type="spellStart"/>
            <w:r w:rsidRPr="00197EB9">
              <w:rPr>
                <w:rFonts w:eastAsia="Georgia" w:cs="Georgia"/>
                <w:b/>
                <w:sz w:val="28"/>
                <w:szCs w:val="28"/>
                <w:lang w:eastAsia="ro-MD"/>
              </w:rPr>
              <w:t>economico</w:t>
            </w:r>
            <w:proofErr w:type="spellEnd"/>
            <w:r w:rsidRPr="00197EB9">
              <w:rPr>
                <w:rFonts w:eastAsia="Georgia" w:cs="Georgia"/>
                <w:b/>
                <w:sz w:val="28"/>
                <w:szCs w:val="28"/>
                <w:lang w:eastAsia="ro-MD"/>
              </w:rPr>
              <w:t>-financiară</w:t>
            </w:r>
          </w:p>
        </w:tc>
      </w:tr>
      <w:tr w:rsidR="00197EB9" w:rsidRPr="00197EB9" w14:paraId="231E7D7A" w14:textId="77777777" w:rsidTr="00CA4ECE">
        <w:trPr>
          <w:trHeight w:val="73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B3F3699" w14:textId="77777777" w:rsidR="00197EB9" w:rsidRPr="00197EB9" w:rsidRDefault="00197EB9" w:rsidP="00197EB9">
            <w:pPr>
              <w:spacing w:after="0" w:line="276" w:lineRule="auto"/>
              <w:ind w:left="0"/>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 xml:space="preserve">Proiectul nu va necesita cheltuieli financiare </w:t>
            </w:r>
            <w:proofErr w:type="spellStart"/>
            <w:r w:rsidRPr="00197EB9">
              <w:rPr>
                <w:rFonts w:eastAsia="Georgia" w:cs="Georgia"/>
                <w:color w:val="000000" w:themeColor="text1"/>
                <w:sz w:val="28"/>
                <w:szCs w:val="28"/>
                <w:lang w:eastAsia="ro-MD"/>
              </w:rPr>
              <w:t>şi</w:t>
            </w:r>
            <w:proofErr w:type="spellEnd"/>
            <w:r w:rsidRPr="00197EB9">
              <w:rPr>
                <w:rFonts w:eastAsia="Georgia" w:cs="Georgia"/>
                <w:color w:val="000000" w:themeColor="text1"/>
                <w:sz w:val="28"/>
                <w:szCs w:val="28"/>
                <w:lang w:eastAsia="ro-MD"/>
              </w:rPr>
              <w:t xml:space="preserve"> alocarea mijloacelor financiare suplimentare din bugetul de stat.</w:t>
            </w:r>
          </w:p>
        </w:tc>
      </w:tr>
      <w:tr w:rsidR="00197EB9" w:rsidRPr="00197EB9" w14:paraId="6771B192"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63C06864" w14:textId="77777777" w:rsidR="00197EB9" w:rsidRPr="00197EB9" w:rsidRDefault="00197EB9" w:rsidP="00197EB9">
            <w:pPr>
              <w:spacing w:after="0" w:line="276" w:lineRule="auto"/>
              <w:ind w:left="0"/>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lastRenderedPageBreak/>
              <w:t>6. Modul de încorporare a actului în cadrul normativ în vigoare</w:t>
            </w:r>
          </w:p>
        </w:tc>
      </w:tr>
      <w:tr w:rsidR="00197EB9" w:rsidRPr="00197EB9" w14:paraId="5A219D51"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FB627CD" w14:textId="77777777" w:rsidR="00197EB9" w:rsidRPr="00197EB9" w:rsidRDefault="00197EB9" w:rsidP="00197EB9">
            <w:pPr>
              <w:spacing w:after="0" w:line="276" w:lineRule="auto"/>
              <w:ind w:left="0"/>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Nu este necesar de modificat sau abrogat careva acte normative.</w:t>
            </w:r>
          </w:p>
        </w:tc>
      </w:tr>
      <w:tr w:rsidR="00197EB9" w:rsidRPr="00197EB9" w14:paraId="6253A15F"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69D0EF5" w14:textId="77777777" w:rsidR="00197EB9" w:rsidRPr="00197EB9" w:rsidRDefault="00197EB9" w:rsidP="00197EB9">
            <w:pPr>
              <w:spacing w:after="0" w:line="276" w:lineRule="auto"/>
              <w:ind w:left="0"/>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xml:space="preserve">7. Avizarea </w:t>
            </w:r>
            <w:proofErr w:type="spellStart"/>
            <w:r w:rsidRPr="00197EB9">
              <w:rPr>
                <w:rFonts w:eastAsia="Georgia" w:cs="Georgia"/>
                <w:b/>
                <w:color w:val="000000" w:themeColor="text1"/>
                <w:sz w:val="28"/>
                <w:szCs w:val="28"/>
                <w:lang w:eastAsia="ro-MD"/>
              </w:rPr>
              <w:t>şi</w:t>
            </w:r>
            <w:proofErr w:type="spellEnd"/>
            <w:r w:rsidRPr="00197EB9">
              <w:rPr>
                <w:rFonts w:eastAsia="Georgia" w:cs="Georgia"/>
                <w:b/>
                <w:color w:val="000000" w:themeColor="text1"/>
                <w:sz w:val="28"/>
                <w:szCs w:val="28"/>
                <w:lang w:eastAsia="ro-MD"/>
              </w:rPr>
              <w:t xml:space="preserve"> consultarea publică a proiectului</w:t>
            </w:r>
          </w:p>
        </w:tc>
      </w:tr>
      <w:tr w:rsidR="00197EB9" w:rsidRPr="00197EB9" w14:paraId="0CC3D274" w14:textId="77777777" w:rsidTr="00CA4ECE">
        <w:trPr>
          <w:trHeight w:val="106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3D62A795" w14:textId="77777777" w:rsidR="00197EB9" w:rsidRPr="00197EB9" w:rsidRDefault="00197EB9" w:rsidP="00197EB9">
            <w:pPr>
              <w:spacing w:after="0" w:line="276" w:lineRule="auto"/>
              <w:ind w:left="0"/>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În scopul respectării prevederilor Legii nr. 239/2008 privind transparența în procesul decizional, proiectul de lege urmează a fi supus consultărilor publice în conformitate cu prevederile legale.</w:t>
            </w:r>
          </w:p>
        </w:tc>
      </w:tr>
      <w:tr w:rsidR="00197EB9" w:rsidRPr="00197EB9" w14:paraId="31E3031B" w14:textId="77777777" w:rsidTr="00CA4ECE">
        <w:trPr>
          <w:trHeight w:val="405"/>
        </w:trPr>
        <w:tc>
          <w:tcPr>
            <w:tcW w:w="9330"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F6D5F04" w14:textId="77777777" w:rsidR="00197EB9" w:rsidRPr="00197EB9" w:rsidRDefault="00197EB9" w:rsidP="00197EB9">
            <w:pPr>
              <w:spacing w:after="0" w:line="276" w:lineRule="auto"/>
              <w:ind w:left="0"/>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xml:space="preserve">8. Constatările expertizei </w:t>
            </w:r>
            <w:proofErr w:type="spellStart"/>
            <w:r w:rsidRPr="00197EB9">
              <w:rPr>
                <w:rFonts w:eastAsia="Georgia" w:cs="Georgia"/>
                <w:b/>
                <w:color w:val="000000" w:themeColor="text1"/>
                <w:sz w:val="28"/>
                <w:szCs w:val="28"/>
                <w:lang w:eastAsia="ro-MD"/>
              </w:rPr>
              <w:t>anticorupţie</w:t>
            </w:r>
            <w:proofErr w:type="spellEnd"/>
          </w:p>
        </w:tc>
      </w:tr>
      <w:tr w:rsidR="00197EB9" w:rsidRPr="00197EB9" w14:paraId="72DB0810" w14:textId="77777777" w:rsidTr="00CA4ECE">
        <w:trPr>
          <w:trHeight w:val="735"/>
        </w:trPr>
        <w:tc>
          <w:tcPr>
            <w:tcW w:w="933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CFAF6CD" w14:textId="77777777" w:rsidR="00197EB9" w:rsidRPr="00197EB9" w:rsidRDefault="00197EB9" w:rsidP="00197EB9">
            <w:pPr>
              <w:spacing w:after="0" w:line="276" w:lineRule="auto"/>
              <w:ind w:left="0"/>
              <w:jc w:val="both"/>
              <w:rPr>
                <w:rFonts w:eastAsia="Georgia" w:cs="Georgia"/>
                <w:color w:val="000000" w:themeColor="text1"/>
                <w:sz w:val="28"/>
                <w:szCs w:val="28"/>
                <w:lang w:eastAsia="ro-MD"/>
              </w:rPr>
            </w:pPr>
            <w:r w:rsidRPr="00197EB9">
              <w:rPr>
                <w:rFonts w:eastAsia="Georgia" w:cs="Georgia"/>
                <w:color w:val="000000" w:themeColor="text1"/>
                <w:sz w:val="28"/>
                <w:szCs w:val="28"/>
                <w:lang w:eastAsia="ro-MD"/>
              </w:rPr>
              <w:t xml:space="preserve">Proiectul va fi expediat Centrului </w:t>
            </w:r>
            <w:proofErr w:type="spellStart"/>
            <w:r w:rsidRPr="00197EB9">
              <w:rPr>
                <w:rFonts w:eastAsia="Georgia" w:cs="Georgia"/>
                <w:color w:val="000000" w:themeColor="text1"/>
                <w:sz w:val="28"/>
                <w:szCs w:val="28"/>
                <w:lang w:eastAsia="ro-MD"/>
              </w:rPr>
              <w:t>Naţional</w:t>
            </w:r>
            <w:proofErr w:type="spellEnd"/>
            <w:r w:rsidRPr="00197EB9">
              <w:rPr>
                <w:rFonts w:eastAsia="Georgia" w:cs="Georgia"/>
                <w:color w:val="000000" w:themeColor="text1"/>
                <w:sz w:val="28"/>
                <w:szCs w:val="28"/>
                <w:lang w:eastAsia="ro-MD"/>
              </w:rPr>
              <w:t xml:space="preserve"> Anticorupție pentru a fi supus  expertizei anticorupție.</w:t>
            </w:r>
          </w:p>
        </w:tc>
      </w:tr>
    </w:tbl>
    <w:p w14:paraId="57D135BD" w14:textId="77777777" w:rsidR="00197EB9" w:rsidRPr="00197EB9" w:rsidRDefault="00197EB9" w:rsidP="00197EB9">
      <w:pPr>
        <w:spacing w:before="240" w:after="240"/>
        <w:ind w:left="0"/>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 xml:space="preserve"> </w:t>
      </w:r>
    </w:p>
    <w:p w14:paraId="10076B1B" w14:textId="749EDFE7" w:rsidR="00197EB9" w:rsidRPr="00197EB9" w:rsidRDefault="00197EB9" w:rsidP="00197EB9">
      <w:pPr>
        <w:spacing w:before="240" w:after="240" w:line="240" w:lineRule="auto"/>
        <w:ind w:left="560"/>
        <w:jc w:val="right"/>
        <w:rPr>
          <w:rFonts w:eastAsia="Georgia" w:cs="Georgia"/>
          <w:b/>
          <w:color w:val="000000" w:themeColor="text1"/>
          <w:sz w:val="28"/>
          <w:szCs w:val="28"/>
          <w:lang w:eastAsia="ro-MD"/>
        </w:rPr>
      </w:pPr>
      <w:r w:rsidRPr="00197EB9">
        <w:rPr>
          <w:rFonts w:eastAsia="Georgia" w:cs="Georgia"/>
          <w:b/>
          <w:color w:val="000000" w:themeColor="text1"/>
          <w:sz w:val="28"/>
          <w:szCs w:val="28"/>
          <w:lang w:eastAsia="ro-MD"/>
        </w:rPr>
        <w:t>Deputat în Parlament</w:t>
      </w:r>
      <w:r>
        <w:rPr>
          <w:rFonts w:eastAsia="Georgia" w:cs="Georgia"/>
          <w:b/>
          <w:color w:val="000000" w:themeColor="text1"/>
          <w:sz w:val="28"/>
          <w:szCs w:val="28"/>
          <w:lang w:eastAsia="ro-MD"/>
        </w:rPr>
        <w:tab/>
      </w:r>
    </w:p>
    <w:p w14:paraId="07A49D50" w14:textId="01033F45" w:rsidR="00197EB9" w:rsidRPr="00197EB9" w:rsidRDefault="00197EB9" w:rsidP="00197EB9">
      <w:pPr>
        <w:spacing w:before="240" w:after="240" w:line="240" w:lineRule="auto"/>
        <w:ind w:left="560"/>
        <w:jc w:val="right"/>
        <w:rPr>
          <w:rFonts w:eastAsia="Georgia" w:cs="Georgia"/>
          <w:color w:val="000000" w:themeColor="text1"/>
          <w:lang w:eastAsia="ro-MD"/>
        </w:rPr>
      </w:pPr>
      <w:r w:rsidRPr="00197EB9">
        <w:rPr>
          <w:rFonts w:eastAsia="Georgia" w:cs="Georgia"/>
          <w:b/>
          <w:color w:val="000000" w:themeColor="text1"/>
          <w:sz w:val="28"/>
          <w:szCs w:val="28"/>
          <w:lang w:eastAsia="ro-MD"/>
        </w:rPr>
        <w:t>Dumitru ALAIBA</w:t>
      </w:r>
      <w:r>
        <w:rPr>
          <w:rFonts w:eastAsia="Georgia" w:cs="Georgia"/>
          <w:b/>
          <w:color w:val="000000" w:themeColor="text1"/>
          <w:sz w:val="28"/>
          <w:szCs w:val="28"/>
          <w:lang w:eastAsia="ro-MD"/>
        </w:rPr>
        <w:tab/>
      </w:r>
      <w:r>
        <w:rPr>
          <w:rFonts w:eastAsia="Georgia" w:cs="Georgia"/>
          <w:b/>
          <w:color w:val="000000" w:themeColor="text1"/>
          <w:sz w:val="28"/>
          <w:szCs w:val="28"/>
          <w:lang w:eastAsia="ro-MD"/>
        </w:rPr>
        <w:tab/>
      </w:r>
    </w:p>
    <w:p w14:paraId="4D827D5A" w14:textId="77777777" w:rsidR="00A35C9F" w:rsidRPr="00197EB9" w:rsidRDefault="00A35C9F" w:rsidP="00197EB9">
      <w:pPr>
        <w:spacing w:before="240" w:after="240" w:line="240" w:lineRule="auto"/>
        <w:ind w:left="560"/>
        <w:jc w:val="right"/>
        <w:rPr>
          <w:rFonts w:eastAsia="Georgia" w:cs="Times New Roman"/>
          <w:b/>
          <w:color w:val="000000" w:themeColor="text1"/>
          <w:sz w:val="28"/>
          <w:szCs w:val="28"/>
          <w:lang w:eastAsia="ro-MD"/>
        </w:rPr>
      </w:pPr>
    </w:p>
    <w:p w14:paraId="7A882936" w14:textId="1A230BA5" w:rsidR="00197EB9" w:rsidRPr="00197EB9" w:rsidRDefault="00197EB9" w:rsidP="00197EB9">
      <w:pPr>
        <w:spacing w:before="240" w:after="240" w:line="240" w:lineRule="auto"/>
        <w:ind w:left="560"/>
        <w:jc w:val="right"/>
        <w:rPr>
          <w:rFonts w:eastAsia="Georgia" w:cs="Times New Roman"/>
          <w:color w:val="000000" w:themeColor="text1"/>
          <w:lang w:val="ro-MD" w:eastAsia="ro-MD"/>
        </w:rPr>
        <w:sectPr w:rsidR="00197EB9" w:rsidRPr="00197EB9" w:rsidSect="008F2161">
          <w:footerReference w:type="default" r:id="rId12"/>
          <w:headerReference w:type="first" r:id="rId13"/>
          <w:footerReference w:type="first" r:id="rId14"/>
          <w:pgSz w:w="11906" w:h="16838" w:code="9"/>
          <w:pgMar w:top="2041" w:right="1021" w:bottom="851" w:left="851" w:header="851" w:footer="482" w:gutter="0"/>
          <w:cols w:space="708"/>
          <w:titlePg/>
          <w:docGrid w:linePitch="360"/>
        </w:sectPr>
      </w:pPr>
    </w:p>
    <w:bookmarkEnd w:id="0"/>
    <w:p w14:paraId="20B12BDE" w14:textId="3D88817F"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58686" w14:textId="77777777" w:rsidR="009E5990" w:rsidRDefault="009E5990">
      <w:pPr>
        <w:spacing w:after="0" w:line="240" w:lineRule="auto"/>
      </w:pPr>
      <w:r>
        <w:separator/>
      </w:r>
    </w:p>
  </w:endnote>
  <w:endnote w:type="continuationSeparator" w:id="0">
    <w:p w14:paraId="7EB6755A" w14:textId="77777777" w:rsidR="009E5990" w:rsidRDefault="009E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5865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6DE66" w14:textId="77777777" w:rsidR="009E5990" w:rsidRDefault="009E5990">
      <w:pPr>
        <w:spacing w:after="0" w:line="240" w:lineRule="auto"/>
      </w:pPr>
      <w:r>
        <w:separator/>
      </w:r>
    </w:p>
  </w:footnote>
  <w:footnote w:type="continuationSeparator" w:id="0">
    <w:p w14:paraId="7626812D" w14:textId="77777777" w:rsidR="009E5990" w:rsidRDefault="009E5990">
      <w:pPr>
        <w:spacing w:after="0" w:line="240" w:lineRule="auto"/>
      </w:pPr>
      <w:r>
        <w:continuationSeparator/>
      </w:r>
    </w:p>
  </w:footnote>
  <w:footnote w:id="1">
    <w:p w14:paraId="4F584864" w14:textId="77777777" w:rsidR="00197EB9" w:rsidRDefault="00197EB9" w:rsidP="00197EB9">
      <w:pPr>
        <w:spacing w:after="0" w:line="240" w:lineRule="auto"/>
        <w:ind w:left="708"/>
        <w:rPr>
          <w:sz w:val="20"/>
          <w:szCs w:val="20"/>
        </w:rPr>
      </w:pPr>
      <w:r>
        <w:rPr>
          <w:rStyle w:val="FootnoteReference"/>
        </w:rPr>
        <w:footnoteRef/>
      </w:r>
      <w:hyperlink r:id="rId1">
        <w:r>
          <w:rPr>
            <w:color w:val="1155CC"/>
            <w:sz w:val="20"/>
            <w:szCs w:val="20"/>
          </w:rPr>
          <w:t>https://www.parlament.md/ProcesulLegislativ/Proiectedeactelegislative/tabid/61/LegislativId/4560/language/ro-RO/Default.aspx</w:t>
        </w:r>
      </w:hyperlink>
    </w:p>
  </w:footnote>
  <w:footnote w:id="2">
    <w:p w14:paraId="08DDF781" w14:textId="77777777" w:rsidR="00197EB9" w:rsidRDefault="00197EB9" w:rsidP="00197EB9">
      <w:pPr>
        <w:spacing w:after="0" w:line="240" w:lineRule="auto"/>
        <w:ind w:left="708"/>
        <w:rPr>
          <w:sz w:val="20"/>
          <w:szCs w:val="20"/>
        </w:rPr>
      </w:pPr>
      <w:r>
        <w:rPr>
          <w:rStyle w:val="FootnoteReference"/>
        </w:rPr>
        <w:footnoteRef/>
      </w:r>
      <w:hyperlink r:id="rId2">
        <w:r>
          <w:rPr>
            <w:color w:val="1155CC"/>
            <w:sz w:val="20"/>
            <w:szCs w:val="20"/>
          </w:rPr>
          <w:t>https://www.jurnal.md/ro/news/2083eea235414851/guvernul-si-a-asumat-raspunderea-pentru-noua-proiecte-filip-ar-putea-fi-ultima-sedinta-in-care-avem-imputerniciri-depline.html</w:t>
        </w:r>
      </w:hyperlink>
    </w:p>
  </w:footnote>
  <w:footnote w:id="3">
    <w:p w14:paraId="466CB4CE" w14:textId="77777777" w:rsidR="00197EB9" w:rsidRDefault="00197EB9" w:rsidP="00197EB9">
      <w:pPr>
        <w:spacing w:after="0" w:line="240" w:lineRule="auto"/>
        <w:ind w:left="708"/>
        <w:rPr>
          <w:sz w:val="20"/>
          <w:szCs w:val="20"/>
        </w:rPr>
      </w:pPr>
      <w:r>
        <w:rPr>
          <w:rStyle w:val="FootnoteReference"/>
        </w:rPr>
        <w:footnoteRef/>
      </w:r>
      <w:r>
        <w:rPr>
          <w:sz w:val="20"/>
          <w:szCs w:val="20"/>
        </w:rPr>
        <w:t xml:space="preserve"> </w:t>
      </w:r>
      <w:hyperlink r:id="rId3">
        <w:r>
          <w:rPr>
            <w:color w:val="1155CC"/>
            <w:sz w:val="20"/>
            <w:szCs w:val="20"/>
          </w:rPr>
          <w:t>https://alaiba.md/2021/11/29/promovarea-jocurilor-de-noroc-politica-de-stat-a-guvernului-plahotniuc/</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1"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3"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6"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7"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1"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2"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3"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10"/>
  </w:num>
  <w:num w:numId="3">
    <w:abstractNumId w:val="9"/>
  </w:num>
  <w:num w:numId="4">
    <w:abstractNumId w:val="20"/>
  </w:num>
  <w:num w:numId="5">
    <w:abstractNumId w:val="15"/>
  </w:num>
  <w:num w:numId="6">
    <w:abstractNumId w:val="14"/>
  </w:num>
  <w:num w:numId="7">
    <w:abstractNumId w:val="22"/>
  </w:num>
  <w:num w:numId="8">
    <w:abstractNumId w:val="6"/>
  </w:num>
  <w:num w:numId="9">
    <w:abstractNumId w:val="17"/>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8"/>
    <w:lvlOverride w:ilvl="0">
      <w:lvl w:ilvl="0">
        <w:numFmt w:val="decimal"/>
        <w:lvlText w:val="%1."/>
        <w:lvlJc w:val="left"/>
      </w:lvl>
    </w:lvlOverride>
  </w:num>
  <w:num w:numId="12">
    <w:abstractNumId w:val="5"/>
  </w:num>
  <w:num w:numId="13">
    <w:abstractNumId w:val="11"/>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3"/>
  </w:num>
  <w:num w:numId="17">
    <w:abstractNumId w:val="4"/>
  </w:num>
  <w:num w:numId="18">
    <w:abstractNumId w:val="19"/>
  </w:num>
  <w:num w:numId="19">
    <w:abstractNumId w:val="23"/>
  </w:num>
  <w:num w:numId="20">
    <w:abstractNumId w:val="8"/>
  </w:num>
  <w:num w:numId="21">
    <w:abstractNumId w:val="12"/>
  </w:num>
  <w:num w:numId="22">
    <w:abstractNumId w:val="7"/>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12FD9"/>
    <w:rsid w:val="00125F63"/>
    <w:rsid w:val="00132214"/>
    <w:rsid w:val="00197EB9"/>
    <w:rsid w:val="001F0759"/>
    <w:rsid w:val="00246791"/>
    <w:rsid w:val="00247236"/>
    <w:rsid w:val="002C384F"/>
    <w:rsid w:val="002C79D9"/>
    <w:rsid w:val="00346A30"/>
    <w:rsid w:val="003E3030"/>
    <w:rsid w:val="003E37B3"/>
    <w:rsid w:val="0041409F"/>
    <w:rsid w:val="0057607A"/>
    <w:rsid w:val="005D08C7"/>
    <w:rsid w:val="00663E11"/>
    <w:rsid w:val="00666D3D"/>
    <w:rsid w:val="006A4B5D"/>
    <w:rsid w:val="006E32DC"/>
    <w:rsid w:val="006E53B1"/>
    <w:rsid w:val="00763B2B"/>
    <w:rsid w:val="007A55B8"/>
    <w:rsid w:val="007B7E1F"/>
    <w:rsid w:val="007F0B87"/>
    <w:rsid w:val="008669C8"/>
    <w:rsid w:val="008B2A5A"/>
    <w:rsid w:val="008C277F"/>
    <w:rsid w:val="008F2161"/>
    <w:rsid w:val="0090448C"/>
    <w:rsid w:val="009059CF"/>
    <w:rsid w:val="009B7DF6"/>
    <w:rsid w:val="009E5990"/>
    <w:rsid w:val="00A24142"/>
    <w:rsid w:val="00A35C9F"/>
    <w:rsid w:val="00A76D40"/>
    <w:rsid w:val="00A871D8"/>
    <w:rsid w:val="00A9226E"/>
    <w:rsid w:val="00AB4F1F"/>
    <w:rsid w:val="00B51C60"/>
    <w:rsid w:val="00B70271"/>
    <w:rsid w:val="00B84A88"/>
    <w:rsid w:val="00BD451E"/>
    <w:rsid w:val="00BF1A5A"/>
    <w:rsid w:val="00C86B25"/>
    <w:rsid w:val="00CD53F5"/>
    <w:rsid w:val="00CE3351"/>
    <w:rsid w:val="00D30A27"/>
    <w:rsid w:val="00D457C9"/>
    <w:rsid w:val="00D91A7D"/>
    <w:rsid w:val="00E41184"/>
    <w:rsid w:val="00E61226"/>
    <w:rsid w:val="00EB0379"/>
    <w:rsid w:val="00EE4921"/>
    <w:rsid w:val="00EF50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alaiba.md/2021/11/29/promovarea-jocurilor-de-noroc-politica-de-stat-a-guvernului-plahotniuc/" TargetMode="External"/><Relationship Id="rId2" Type="http://schemas.openxmlformats.org/officeDocument/2006/relationships/hyperlink" Target="https://www.jurnal.md/ro/news/2083eea235414851/guvernul-si-a-asumat-raspunderea-pentru-noua-proiecte-filip-ar-putea-fi-ultima-sedinta-in-care-avem-imputerniciri-depline.html" TargetMode="External"/><Relationship Id="rId1" Type="http://schemas.openxmlformats.org/officeDocument/2006/relationships/hyperlink" Target="https://www.parlament.md/ProcesulLegislativ/Proiectedeactelegislative/tabid/61/LegislativId/4560/language/ro-RO/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F35A3D2B-6D6D-4CF7-B5D4-1A44CB10861B}"/>
</file>

<file path=docProps/app.xml><?xml version="1.0" encoding="utf-8"?>
<Properties xmlns="http://schemas.openxmlformats.org/officeDocument/2006/extended-properties" xmlns:vt="http://schemas.openxmlformats.org/officeDocument/2006/docPropsVTypes">
  <Template>Normal</Template>
  <TotalTime>0</TotalTime>
  <Pages>5</Pages>
  <Words>682</Words>
  <Characters>3956</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405.2021.ro</dc:title>
  <dc:subject/>
  <dc:creator>Veronica Roșca</dc:creator>
  <cp:keywords/>
  <dc:description/>
  <cp:lastModifiedBy>Dumitru Alaiba</cp:lastModifiedBy>
  <cp:revision>2</cp:revision>
  <cp:lastPrinted>2021-12-17T10:31:00Z</cp:lastPrinted>
  <dcterms:created xsi:type="dcterms:W3CDTF">2021-12-17T13:01:00Z</dcterms:created>
  <dcterms:modified xsi:type="dcterms:W3CDTF">2021-12-17T13:01:00Z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