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0DF3C" w14:textId="791B7975" w:rsidR="00E96C04" w:rsidRDefault="00E96C04" w:rsidP="00C6231D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i/>
          <w:iCs/>
          <w:noProof/>
          <w:sz w:val="28"/>
          <w:szCs w:val="28"/>
        </w:rPr>
      </w:pPr>
    </w:p>
    <w:p w14:paraId="2E0F6548" w14:textId="77777777" w:rsidR="00607C4D" w:rsidRPr="005B3758" w:rsidRDefault="00607C4D" w:rsidP="00C6231D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i/>
          <w:iCs/>
          <w:noProof/>
          <w:sz w:val="28"/>
          <w:szCs w:val="28"/>
        </w:rPr>
      </w:pPr>
    </w:p>
    <w:p w14:paraId="74D7844D" w14:textId="0AFB6959" w:rsidR="008B311D" w:rsidRPr="005B3758" w:rsidRDefault="008B311D" w:rsidP="00C6231D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i/>
          <w:iCs/>
          <w:noProof/>
          <w:sz w:val="28"/>
          <w:szCs w:val="28"/>
          <w:lang w:val="ro-RO"/>
        </w:rPr>
      </w:pPr>
    </w:p>
    <w:p w14:paraId="6A053A0B" w14:textId="7A54EDDC" w:rsidR="008B311D" w:rsidRDefault="008B311D" w:rsidP="00C6231D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i/>
          <w:iCs/>
          <w:noProof/>
          <w:sz w:val="28"/>
          <w:szCs w:val="28"/>
          <w:lang w:val="ro-RO"/>
        </w:rPr>
      </w:pPr>
    </w:p>
    <w:p w14:paraId="2735FA93" w14:textId="77777777" w:rsidR="00607C4D" w:rsidRPr="005B3758" w:rsidRDefault="00607C4D" w:rsidP="00C6231D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i/>
          <w:iCs/>
          <w:noProof/>
          <w:sz w:val="28"/>
          <w:szCs w:val="28"/>
          <w:lang w:val="ro-RO"/>
        </w:rPr>
      </w:pPr>
    </w:p>
    <w:p w14:paraId="7C282BFF" w14:textId="2C2CDC0F" w:rsidR="008B311D" w:rsidRPr="005B3758" w:rsidRDefault="008B311D" w:rsidP="00C6231D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i/>
          <w:iCs/>
          <w:noProof/>
          <w:sz w:val="28"/>
          <w:szCs w:val="28"/>
          <w:lang w:val="ro-RO"/>
        </w:rPr>
      </w:pPr>
    </w:p>
    <w:p w14:paraId="25733106" w14:textId="77777777" w:rsidR="008B311D" w:rsidRPr="005B3758" w:rsidRDefault="008B311D" w:rsidP="009201A7">
      <w:pPr>
        <w:tabs>
          <w:tab w:val="left" w:pos="0"/>
          <w:tab w:val="left" w:pos="1832"/>
          <w:tab w:val="left" w:pos="2748"/>
          <w:tab w:val="left" w:pos="3664"/>
          <w:tab w:val="left" w:pos="3969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i/>
          <w:iCs/>
          <w:noProof/>
          <w:sz w:val="28"/>
          <w:szCs w:val="28"/>
          <w:lang w:val="ro-RO"/>
        </w:rPr>
      </w:pPr>
    </w:p>
    <w:p w14:paraId="22CDE1E3" w14:textId="78355A3B" w:rsidR="00E96C04" w:rsidRPr="005B3758" w:rsidRDefault="00E96C04" w:rsidP="00C6231D">
      <w:pPr>
        <w:tabs>
          <w:tab w:val="left" w:pos="0"/>
          <w:tab w:val="left" w:pos="709"/>
          <w:tab w:val="left" w:pos="2748"/>
          <w:tab w:val="left" w:pos="3664"/>
          <w:tab w:val="left" w:pos="3969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hanging="1418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w:t>L</w:t>
      </w:r>
      <w:r w:rsidR="008B311D" w:rsidRPr="005B3758"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w:t xml:space="preserve"> </w:t>
      </w:r>
      <w:r w:rsidRPr="005B3758"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w:t>E</w:t>
      </w:r>
      <w:r w:rsidR="008B311D" w:rsidRPr="005B3758"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w:t xml:space="preserve"> </w:t>
      </w:r>
      <w:r w:rsidRPr="005B3758"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w:t>G</w:t>
      </w:r>
      <w:r w:rsidR="008B311D" w:rsidRPr="005B3758"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w:t xml:space="preserve"> </w:t>
      </w:r>
      <w:r w:rsidRPr="005B3758"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w:t>E</w:t>
      </w:r>
    </w:p>
    <w:p w14:paraId="31D374F5" w14:textId="77777777" w:rsidR="008B311D" w:rsidRPr="005B3758" w:rsidRDefault="008B311D" w:rsidP="00D7437D">
      <w:pPr>
        <w:tabs>
          <w:tab w:val="left" w:pos="0"/>
          <w:tab w:val="left" w:pos="709"/>
          <w:tab w:val="left" w:pos="2748"/>
          <w:tab w:val="left" w:pos="3664"/>
          <w:tab w:val="left" w:pos="3969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hanging="1418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</w:pPr>
    </w:p>
    <w:p w14:paraId="47868D22" w14:textId="77777777" w:rsidR="003F2429" w:rsidRPr="00BD23D1" w:rsidRDefault="00E96C04" w:rsidP="009201A7">
      <w:pPr>
        <w:pStyle w:val="CommentText"/>
        <w:tabs>
          <w:tab w:val="left" w:pos="3969"/>
        </w:tabs>
        <w:spacing w:after="0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w:t>pentru modificarea</w:t>
      </w:r>
      <w:r w:rsidR="001819D6" w:rsidRPr="005B3758"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w:t xml:space="preserve"> </w:t>
      </w:r>
      <w:r w:rsidR="001819D6" w:rsidRPr="00BD23D1">
        <w:rPr>
          <w:rFonts w:ascii="Times New Roman" w:hAnsi="Times New Roman" w:cs="Times New Roman"/>
          <w:b/>
          <w:sz w:val="28"/>
          <w:szCs w:val="28"/>
        </w:rPr>
        <w:t>Legii</w:t>
      </w:r>
      <w:r w:rsidR="001819D6" w:rsidRPr="00BD23D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nr. 156/1998 </w:t>
      </w:r>
    </w:p>
    <w:p w14:paraId="6F975334" w14:textId="5584CD42" w:rsidR="001819D6" w:rsidRPr="00BD23D1" w:rsidRDefault="001819D6" w:rsidP="009201A7">
      <w:pPr>
        <w:pStyle w:val="CommentText"/>
        <w:tabs>
          <w:tab w:val="left" w:pos="3969"/>
        </w:tabs>
        <w:spacing w:after="0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BD23D1">
        <w:rPr>
          <w:rFonts w:ascii="Times New Roman" w:hAnsi="Times New Roman" w:cs="Times New Roman"/>
          <w:b/>
          <w:sz w:val="28"/>
          <w:szCs w:val="28"/>
          <w:lang w:val="ro-RO"/>
        </w:rPr>
        <w:t>privind sistemul public de pensii</w:t>
      </w:r>
    </w:p>
    <w:p w14:paraId="3007897B" w14:textId="62C349EC" w:rsidR="008B311D" w:rsidRPr="005B3758" w:rsidRDefault="009201A7" w:rsidP="001819D6">
      <w:pPr>
        <w:tabs>
          <w:tab w:val="left" w:pos="0"/>
          <w:tab w:val="left" w:pos="3969"/>
        </w:tabs>
        <w:spacing w:after="0" w:line="240" w:lineRule="auto"/>
        <w:ind w:hanging="1418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</w:pPr>
      <w:r w:rsidRPr="00BD23D1">
        <w:rPr>
          <w:rFonts w:ascii="Times New Roman" w:hAnsi="Times New Roman" w:cs="Times New Roman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2F35B7" wp14:editId="2AC5DA75">
                <wp:simplePos x="0" y="0"/>
                <wp:positionH relativeFrom="column">
                  <wp:posOffset>1082675</wp:posOffset>
                </wp:positionH>
                <wp:positionV relativeFrom="paragraph">
                  <wp:posOffset>41275</wp:posOffset>
                </wp:positionV>
                <wp:extent cx="28479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47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BCC829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25pt,3.25pt" to="309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14:paraId="1793DB79" w14:textId="77777777" w:rsidR="008B311D" w:rsidRPr="005B3758" w:rsidRDefault="008B311D" w:rsidP="00C6231D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Cs/>
          <w:noProof/>
          <w:sz w:val="28"/>
          <w:szCs w:val="28"/>
          <w:lang w:val="ro-RO"/>
        </w:rPr>
      </w:pPr>
    </w:p>
    <w:p w14:paraId="1F1E304F" w14:textId="7751D91B" w:rsidR="00E96C04" w:rsidRPr="005B3758" w:rsidRDefault="00E96C04" w:rsidP="007837C3">
      <w:pPr>
        <w:tabs>
          <w:tab w:val="left" w:pos="0"/>
          <w:tab w:val="left" w:pos="567"/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bCs/>
          <w:noProof/>
          <w:sz w:val="28"/>
          <w:szCs w:val="28"/>
          <w:lang w:val="ro-RO"/>
        </w:rPr>
        <w:t>Parlamentul adoptă prezenta lege organică.</w:t>
      </w:r>
    </w:p>
    <w:p w14:paraId="1A02EA28" w14:textId="77777777" w:rsidR="006A1B66" w:rsidRPr="005B3758" w:rsidRDefault="006A1B66" w:rsidP="006A1B66">
      <w:pPr>
        <w:tabs>
          <w:tab w:val="left" w:pos="0"/>
          <w:tab w:val="left" w:pos="567"/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RO"/>
        </w:rPr>
      </w:pPr>
    </w:p>
    <w:p w14:paraId="642FF993" w14:textId="7CDDB20E" w:rsidR="00E96C04" w:rsidRPr="005B3758" w:rsidRDefault="00E96C04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b/>
          <w:bCs/>
          <w:color w:val="333333"/>
          <w:sz w:val="28"/>
          <w:szCs w:val="28"/>
          <w:lang w:val="ro-RO"/>
        </w:rPr>
        <w:t>Art. I.</w:t>
      </w:r>
      <w:r w:rsidRPr="005B37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 – 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Legea nr. 156/1998 privind sistemul public de pensii (republicată în Monitorul Oficial al Republicii Moldova, 2004, nr. 42–44, art. 247), cu modificările ulterioare, se modifică după cum urmează:</w:t>
      </w:r>
    </w:p>
    <w:p w14:paraId="6004C5C2" w14:textId="77777777" w:rsidR="006A1B66" w:rsidRPr="005B3758" w:rsidRDefault="006A1B66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F86630E" w14:textId="2A64F519" w:rsidR="00E96C04" w:rsidRPr="005B3758" w:rsidRDefault="00780D4A" w:rsidP="00780D4A">
      <w:pPr>
        <w:tabs>
          <w:tab w:val="left" w:pos="0"/>
          <w:tab w:val="left" w:pos="142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1. </w:t>
      </w:r>
      <w:r w:rsidR="00E96C04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>La articolul 9</w:t>
      </w:r>
      <w:r w:rsidR="00D7437D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>,</w:t>
      </w:r>
      <w:r w:rsidR="00E96C04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lit</w:t>
      </w:r>
      <w:r w:rsidR="00D7437D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era </w:t>
      </w:r>
      <w:r w:rsidR="00E96C04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>e) va avea următorul cuprins:</w:t>
      </w:r>
    </w:p>
    <w:p w14:paraId="1B092A5F" w14:textId="77777777" w:rsidR="006A1B66" w:rsidRPr="005B3758" w:rsidRDefault="006A1B66" w:rsidP="006A1B66">
      <w:pPr>
        <w:tabs>
          <w:tab w:val="left" w:pos="0"/>
          <w:tab w:val="left" w:pos="142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0192E416" w14:textId="174D4EF1" w:rsidR="00E96C04" w:rsidRPr="005B3758" w:rsidRDefault="00E96C04" w:rsidP="006A1B66">
      <w:pPr>
        <w:tabs>
          <w:tab w:val="left" w:pos="0"/>
          <w:tab w:val="left" w:pos="108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„e) </w:t>
      </w:r>
      <w:r w:rsidR="006361BF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pensie </w:t>
      </w:r>
      <w:r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anticipată pentru </w:t>
      </w:r>
      <w:r w:rsidR="005036AB">
        <w:rPr>
          <w:rFonts w:ascii="Times New Roman" w:eastAsia="Times New Roman" w:hAnsi="Times New Roman" w:cs="Times New Roman"/>
          <w:sz w:val="28"/>
          <w:szCs w:val="28"/>
          <w:lang w:val="ro-RO"/>
        </w:rPr>
        <w:t>carieră lungă</w:t>
      </w:r>
      <w:r w:rsidR="00D7437D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>.</w:t>
      </w:r>
      <w:r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>”</w:t>
      </w:r>
    </w:p>
    <w:p w14:paraId="7B44C4DB" w14:textId="77777777" w:rsidR="00E96C04" w:rsidRPr="005B3758" w:rsidRDefault="00E96C04" w:rsidP="006A1B66">
      <w:pPr>
        <w:tabs>
          <w:tab w:val="left" w:pos="0"/>
          <w:tab w:val="left" w:pos="108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it-IT"/>
        </w:rPr>
      </w:pPr>
    </w:p>
    <w:p w14:paraId="1840ED7D" w14:textId="7D62D89A" w:rsidR="00E96C04" w:rsidRPr="005B3758" w:rsidRDefault="00780D4A" w:rsidP="00780D4A">
      <w:pPr>
        <w:tabs>
          <w:tab w:val="left" w:pos="0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val="ro-RO"/>
        </w:rPr>
      </w:pPr>
      <w:r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2. </w:t>
      </w:r>
      <w:r w:rsidR="00280ACF" w:rsidRPr="005B3758">
        <w:rPr>
          <w:rFonts w:ascii="Times New Roman" w:hAnsi="Times New Roman"/>
          <w:sz w:val="28"/>
          <w:szCs w:val="28"/>
          <w:lang w:val="ro-RO"/>
        </w:rPr>
        <w:t xml:space="preserve">La articolul </w:t>
      </w:r>
      <w:r w:rsidR="00E96C04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>12</w:t>
      </w:r>
      <w:r w:rsidR="00280ACF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>,</w:t>
      </w:r>
      <w:r w:rsidR="00E96C04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alineatul </w:t>
      </w:r>
      <w:r w:rsidR="00280ACF" w:rsidRPr="005B3758">
        <w:rPr>
          <w:rFonts w:ascii="Times New Roman" w:hAnsi="Times New Roman"/>
          <w:sz w:val="28"/>
          <w:szCs w:val="28"/>
          <w:lang w:val="ro-RO"/>
        </w:rPr>
        <w:t>(1) va avea următorul cuprins</w:t>
      </w:r>
      <w:r w:rsidR="00E96C04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: </w:t>
      </w:r>
    </w:p>
    <w:p w14:paraId="47C6474A" w14:textId="77777777" w:rsidR="006A1B66" w:rsidRPr="005B3758" w:rsidRDefault="006A1B66" w:rsidP="006A1B66">
      <w:pPr>
        <w:tabs>
          <w:tab w:val="left" w:pos="0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val="ro-RO"/>
        </w:rPr>
      </w:pPr>
    </w:p>
    <w:p w14:paraId="0DE39108" w14:textId="62C12796" w:rsidR="00E96C04" w:rsidRPr="005B3758" w:rsidRDefault="00280ACF" w:rsidP="006A1B66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E96C04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(1) Cuantumul pensiei minime pentru limită de vârstă se stabilește anual de către Guvern și este cel puțin egal cu cuantumul pentru anul precedent indexat în condițiile 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art. </w:t>
      </w:r>
      <w:r w:rsidR="00E96C04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13 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alin. </w:t>
      </w:r>
      <w:r w:rsidR="00E96C04" w:rsidRPr="005B3758">
        <w:rPr>
          <w:rFonts w:ascii="Times New Roman" w:hAnsi="Times New Roman" w:cs="Times New Roman"/>
          <w:sz w:val="28"/>
          <w:szCs w:val="28"/>
          <w:lang w:val="ro-RO"/>
        </w:rPr>
        <w:t>(2).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3614FF92" w14:textId="77777777" w:rsidR="006A1B66" w:rsidRPr="005B3758" w:rsidRDefault="006A1B66" w:rsidP="006A1B66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E3F915B" w14:textId="7A3FEBB7" w:rsidR="00E96C04" w:rsidRPr="005B3758" w:rsidRDefault="00780D4A" w:rsidP="00780D4A">
      <w:pPr>
        <w:tabs>
          <w:tab w:val="left" w:pos="0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3. </w:t>
      </w:r>
      <w:r w:rsidR="00E96C04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>Articolul 13 va avea următorul cuprins:</w:t>
      </w:r>
    </w:p>
    <w:p w14:paraId="5483A54A" w14:textId="77777777" w:rsidR="006A1B66" w:rsidRPr="005B3758" w:rsidRDefault="006A1B66" w:rsidP="006A1B66">
      <w:pPr>
        <w:tabs>
          <w:tab w:val="left" w:pos="0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17B84BC5" w14:textId="7CE39538" w:rsidR="00E96C04" w:rsidRPr="005B3758" w:rsidRDefault="00E96C04" w:rsidP="006A1B66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„</w:t>
      </w:r>
      <w:r w:rsidR="00280ACF"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Articolul </w:t>
      </w:r>
      <w:r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13. Indexarea pensiilor</w:t>
      </w:r>
    </w:p>
    <w:p w14:paraId="22B9A148" w14:textId="77777777" w:rsidR="00780D4A" w:rsidRPr="005B3758" w:rsidRDefault="00780D4A" w:rsidP="006A1B66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143F73D9" w14:textId="466D1BE6" w:rsidR="00E96C04" w:rsidRPr="005B3758" w:rsidRDefault="00E96C04" w:rsidP="006A1B66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(1) Pensiile se indexează anual la 1 aprilie. </w:t>
      </w:r>
    </w:p>
    <w:p w14:paraId="62D4311A" w14:textId="77777777" w:rsidR="00780D4A" w:rsidRPr="005B3758" w:rsidRDefault="00780D4A" w:rsidP="006A1B66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14C16E9" w14:textId="102761B1" w:rsidR="00E96C04" w:rsidRPr="005B3758" w:rsidRDefault="00E96C04" w:rsidP="006A1B66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sz w:val="28"/>
          <w:szCs w:val="28"/>
          <w:lang w:val="ro-RO"/>
        </w:rPr>
        <w:t>(2) Coeficientul de indexare constituie cre</w:t>
      </w:r>
      <w:r w:rsidR="00D7437D" w:rsidRPr="005B3758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terea anuală a indicelui pre</w:t>
      </w:r>
      <w:r w:rsidR="00D7437D" w:rsidRPr="005B3758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urilor de consum pentru anul precedent anului indexării. Coeficientul de indexare se stabilește de către Guvern.</w:t>
      </w:r>
    </w:p>
    <w:p w14:paraId="3DFDCACB" w14:textId="77777777" w:rsidR="00780D4A" w:rsidRPr="005B3758" w:rsidRDefault="00780D4A" w:rsidP="006A1B66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F17C2A2" w14:textId="763AAF1B" w:rsidR="00E96C04" w:rsidRPr="005B3758" w:rsidRDefault="00E96C04" w:rsidP="006A1B66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(3) Suplimentul de solidaritate reprezintă o componentă a pensiei care nu se indexează. Cuantumul acestuia variază anual în funcție de indexarea și majorarea pensiei calculate și </w:t>
      </w:r>
      <w:r w:rsidR="006361BF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de evoluția 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pensiei minime.</w:t>
      </w:r>
      <w:r w:rsidR="00742D7C" w:rsidRPr="005B3758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2B851B64" w14:textId="77777777" w:rsidR="006A1B66" w:rsidRPr="005B3758" w:rsidRDefault="006A1B66" w:rsidP="006A1B66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B98F1F7" w14:textId="14C80D77" w:rsidR="006A1B66" w:rsidRPr="005B3758" w:rsidRDefault="000A680F" w:rsidP="00780D4A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bookmarkStart w:id="0" w:name="_Hlk89173859"/>
      <w:r w:rsidRPr="005B3758">
        <w:rPr>
          <w:rFonts w:ascii="Times New Roman" w:hAnsi="Times New Roman" w:cs="Times New Roman"/>
          <w:sz w:val="28"/>
          <w:szCs w:val="28"/>
          <w:lang w:val="ro-RO"/>
        </w:rPr>
        <w:lastRenderedPageBreak/>
        <w:t>4.</w:t>
      </w:r>
      <w:r w:rsidR="00780D4A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80ACF" w:rsidRPr="005B3758">
        <w:rPr>
          <w:rFonts w:ascii="Times New Roman" w:hAnsi="Times New Roman" w:cs="Times New Roman"/>
          <w:sz w:val="28"/>
          <w:szCs w:val="28"/>
        </w:rPr>
        <w:t xml:space="preserve">Legea se </w:t>
      </w:r>
      <w:r w:rsidR="00734C15" w:rsidRPr="005B3758">
        <w:rPr>
          <w:rFonts w:ascii="Times New Roman" w:hAnsi="Times New Roman" w:cs="Times New Roman"/>
          <w:sz w:val="28"/>
          <w:szCs w:val="28"/>
          <w:lang w:val="ro-RO"/>
        </w:rPr>
        <w:t>completează cu art</w:t>
      </w:r>
      <w:r w:rsidR="00280ACF" w:rsidRPr="005B3758">
        <w:rPr>
          <w:rFonts w:ascii="Times New Roman" w:hAnsi="Times New Roman" w:cs="Times New Roman"/>
          <w:sz w:val="28"/>
          <w:szCs w:val="28"/>
          <w:lang w:val="ro-RO"/>
        </w:rPr>
        <w:t>icolul</w:t>
      </w:r>
      <w:r w:rsidR="00280ACF" w:rsidRPr="005B3758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734C15" w:rsidRPr="005B3758">
        <w:rPr>
          <w:rFonts w:ascii="Times New Roman" w:hAnsi="Times New Roman" w:cs="Times New Roman"/>
          <w:sz w:val="28"/>
          <w:szCs w:val="28"/>
          <w:lang w:val="ro-RO"/>
        </w:rPr>
        <w:t>13¹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cu următorul cuprins</w:t>
      </w:r>
      <w:bookmarkStart w:id="1" w:name="_Hlk88743516"/>
      <w:r w:rsidR="00734C15" w:rsidRPr="005B3758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5FFA32DB" w14:textId="77777777" w:rsidR="00780D4A" w:rsidRPr="005B3758" w:rsidRDefault="00780D4A" w:rsidP="00780D4A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5DCCBF8" w14:textId="534ED9D8" w:rsidR="00734C15" w:rsidRPr="005B3758" w:rsidRDefault="00280ACF" w:rsidP="006A1B66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sz w:val="28"/>
          <w:szCs w:val="28"/>
        </w:rPr>
        <w:t>„Articolul</w:t>
      </w:r>
      <w:r w:rsidR="00734C15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13</w:t>
      </w:r>
      <w:r w:rsidR="00734C15" w:rsidRPr="005B3758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bookmarkEnd w:id="1"/>
      <w:r w:rsidR="00734C15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. Majorarea pensiilor </w:t>
      </w:r>
    </w:p>
    <w:p w14:paraId="647DD343" w14:textId="77777777" w:rsidR="00780D4A" w:rsidRPr="005B3758" w:rsidRDefault="00780D4A" w:rsidP="006A1B66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289C3FC" w14:textId="301550D2" w:rsidR="00734C15" w:rsidRPr="005B3758" w:rsidRDefault="00734C15" w:rsidP="003223D0">
      <w:pPr>
        <w:tabs>
          <w:tab w:val="left" w:pos="0"/>
          <w:tab w:val="left" w:pos="709"/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(1) </w:t>
      </w:r>
      <w:r w:rsidR="00235325" w:rsidRPr="005B3758">
        <w:rPr>
          <w:rFonts w:ascii="Times New Roman" w:hAnsi="Times New Roman" w:cs="Times New Roman"/>
          <w:sz w:val="28"/>
          <w:szCs w:val="28"/>
          <w:lang w:val="ro-RO"/>
        </w:rPr>
        <w:t>Cuantumul p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ensiil</w:t>
      </w:r>
      <w:r w:rsidR="00235325" w:rsidRPr="005B3758">
        <w:rPr>
          <w:rFonts w:ascii="Times New Roman" w:hAnsi="Times New Roman" w:cs="Times New Roman"/>
          <w:sz w:val="28"/>
          <w:szCs w:val="28"/>
          <w:lang w:val="ro-RO"/>
        </w:rPr>
        <w:t>or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76F86">
        <w:rPr>
          <w:rFonts w:ascii="Times New Roman" w:hAnsi="Times New Roman" w:cs="Times New Roman"/>
          <w:sz w:val="28"/>
          <w:szCs w:val="28"/>
          <w:lang w:val="ro-RO"/>
        </w:rPr>
        <w:t>calculat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în conformitate cu prezenta lege se majorează anual la 1 aprilie în sumă fixă.</w:t>
      </w:r>
    </w:p>
    <w:p w14:paraId="449A9C3A" w14:textId="77777777" w:rsidR="006A1B66" w:rsidRPr="005B3758" w:rsidRDefault="006A1B66" w:rsidP="006A1B66">
      <w:pPr>
        <w:tabs>
          <w:tab w:val="left" w:pos="0"/>
          <w:tab w:val="left" w:pos="709"/>
          <w:tab w:val="left" w:pos="993"/>
        </w:tabs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ro-RO"/>
        </w:rPr>
      </w:pPr>
    </w:p>
    <w:p w14:paraId="4A305AAF" w14:textId="18A5E34F" w:rsidR="00734C15" w:rsidRPr="005B3758" w:rsidRDefault="00734C15" w:rsidP="003223D0">
      <w:pPr>
        <w:tabs>
          <w:tab w:val="left" w:pos="0"/>
          <w:tab w:val="left" w:pos="709"/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sz w:val="28"/>
          <w:szCs w:val="28"/>
          <w:lang w:val="ro-RO"/>
        </w:rPr>
        <w:t>(2) Suma fixă prevăzută la alin. (1) se determină prin indexarea cuantumului pensiei medii cu 50% din creșterea produsului intern brut în termeni reali în anul precedent. Suma fixă se stabilește de către Guvern.</w:t>
      </w:r>
    </w:p>
    <w:p w14:paraId="2F0DFC75" w14:textId="77777777" w:rsidR="006A1B66" w:rsidRPr="005B3758" w:rsidRDefault="006A1B66" w:rsidP="006A1B66">
      <w:pPr>
        <w:tabs>
          <w:tab w:val="left" w:pos="0"/>
          <w:tab w:val="left" w:pos="709"/>
          <w:tab w:val="left" w:pos="993"/>
        </w:tabs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ro-RO"/>
        </w:rPr>
      </w:pPr>
    </w:p>
    <w:p w14:paraId="3C13D7FF" w14:textId="469AD52B" w:rsidR="00734C15" w:rsidRPr="005B3758" w:rsidRDefault="00734C15" w:rsidP="003223D0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(3) Cheltuielile pentru majorarea pensiilor sunt achitate din mijloacele bugetului asigurărilor sociale de stat.” </w:t>
      </w:r>
    </w:p>
    <w:bookmarkEnd w:id="0"/>
    <w:p w14:paraId="3CF0A318" w14:textId="77777777" w:rsidR="006A1B66" w:rsidRPr="005B3758" w:rsidRDefault="006A1B66" w:rsidP="006A1B66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73BF46A9" w14:textId="6FBB4F10" w:rsidR="00E96C04" w:rsidRPr="005B3758" w:rsidRDefault="000A680F" w:rsidP="006A1B66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bCs/>
          <w:sz w:val="28"/>
          <w:szCs w:val="28"/>
          <w:lang w:val="ro-RO"/>
        </w:rPr>
        <w:t>5</w:t>
      </w:r>
      <w:r w:rsidR="00E96C04" w:rsidRPr="005B3758">
        <w:rPr>
          <w:rFonts w:ascii="Times New Roman" w:hAnsi="Times New Roman" w:cs="Times New Roman"/>
          <w:bCs/>
          <w:sz w:val="28"/>
          <w:szCs w:val="28"/>
          <w:lang w:val="ro-RO"/>
        </w:rPr>
        <w:t>.</w:t>
      </w:r>
      <w:r w:rsidR="00E96C04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80ACF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Legea se </w:t>
      </w:r>
      <w:r w:rsidR="00E96C04" w:rsidRPr="005B3758">
        <w:rPr>
          <w:rFonts w:ascii="Times New Roman" w:hAnsi="Times New Roman" w:cs="Times New Roman"/>
          <w:sz w:val="28"/>
          <w:szCs w:val="28"/>
          <w:lang w:val="ro-RO"/>
        </w:rPr>
        <w:t>completează cu art</w:t>
      </w:r>
      <w:r w:rsidR="00280ACF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icolul </w:t>
      </w:r>
      <w:r w:rsidR="00B312C6" w:rsidRPr="005B3758">
        <w:rPr>
          <w:rFonts w:ascii="Times New Roman" w:hAnsi="Times New Roman" w:cs="Times New Roman"/>
          <w:sz w:val="28"/>
          <w:szCs w:val="28"/>
          <w:lang w:val="ro-RO"/>
        </w:rPr>
        <w:t>15</w:t>
      </w:r>
      <w:r w:rsidR="00B312C6" w:rsidRPr="005B3758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2</w:t>
      </w:r>
      <w:r w:rsidR="00B312C6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96C04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cu următorul cuprins: </w:t>
      </w:r>
    </w:p>
    <w:p w14:paraId="7FC75F30" w14:textId="77777777" w:rsidR="006A1B66" w:rsidRPr="005B3758" w:rsidRDefault="006A1B66" w:rsidP="006A1B66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C06BF81" w14:textId="57A90C75" w:rsidR="00E96C04" w:rsidRPr="005B3758" w:rsidRDefault="00E96C04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„Articolul </w:t>
      </w:r>
      <w:r w:rsidR="00B312C6"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15</w:t>
      </w:r>
      <w:r w:rsidR="00B312C6" w:rsidRPr="005B3758">
        <w:rPr>
          <w:rFonts w:ascii="Times New Roman" w:eastAsia="Times New Roman" w:hAnsi="Times New Roman" w:cs="Times New Roman"/>
          <w:sz w:val="28"/>
          <w:szCs w:val="28"/>
          <w:vertAlign w:val="superscript"/>
          <w:lang w:val="ro-RO" w:eastAsia="ru-RU"/>
        </w:rPr>
        <w:t>2</w:t>
      </w:r>
      <w:r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. Pensia anticipată pentru </w:t>
      </w:r>
      <w:r w:rsidR="005036A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carieră lungă</w:t>
      </w:r>
    </w:p>
    <w:p w14:paraId="536B6BFC" w14:textId="77777777" w:rsidR="006A1B66" w:rsidRPr="005B3758" w:rsidRDefault="006A1B66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79ED5FF2" w14:textId="0FDB29E6" w:rsidR="00E96C04" w:rsidRPr="005B3758" w:rsidRDefault="00E96C04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(1) Dreptul la pensie anticipată pentru </w:t>
      </w:r>
      <w:r w:rsidR="005036A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carieră lungă</w:t>
      </w:r>
      <w:r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se acordă persoanelor care au realizat un stagiu contributiv de cotizare cu 5 ani pentru bărbați și cu 3 ani pentru femei mai mare dec</w:t>
      </w:r>
      <w:r w:rsidR="007E0C88"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â</w:t>
      </w:r>
      <w:r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t cel prevăzut la art. 42 alin. (1).</w:t>
      </w:r>
    </w:p>
    <w:p w14:paraId="21E6565B" w14:textId="77777777" w:rsidR="006A1B66" w:rsidRPr="005B3758" w:rsidRDefault="006A1B66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2286CDF0" w14:textId="46DCC921" w:rsidR="00E96C04" w:rsidRPr="005B3758" w:rsidRDefault="00E96C04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(2) La calcularea stagiului de cotizare necesar acordării pensiei anticipate pentru </w:t>
      </w:r>
      <w:r w:rsidR="005036A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carieră</w:t>
      </w:r>
      <w:r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lung</w:t>
      </w:r>
      <w:r w:rsidR="005036A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ă</w:t>
      </w:r>
      <w:r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nu se iau în calcul perioadele necontributive prevăzute la art. 5 alin. (2)</w:t>
      </w:r>
      <w:r w:rsidR="003F2429"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.</w:t>
      </w:r>
    </w:p>
    <w:p w14:paraId="33356D47" w14:textId="77777777" w:rsidR="006A1B66" w:rsidRPr="005B3758" w:rsidRDefault="006A1B66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28972FF4" w14:textId="5488C1F4" w:rsidR="00E96C04" w:rsidRPr="005B3758" w:rsidRDefault="00E96C04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(3) Cuantumul pensiei anticipate pentru </w:t>
      </w:r>
      <w:r w:rsidR="005036A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carieră lungă</w:t>
      </w:r>
      <w:r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se stabilește în aceleași condiții în care se stabilește cel al pensiei pentru limită de </w:t>
      </w:r>
      <w:r w:rsidR="00280ACF"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vârstă</w:t>
      </w:r>
      <w:r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.</w:t>
      </w:r>
    </w:p>
    <w:p w14:paraId="6620539F" w14:textId="77777777" w:rsidR="006A1B66" w:rsidRPr="005B3758" w:rsidRDefault="006A1B66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4B176D38" w14:textId="29A7E8F5" w:rsidR="00E96C04" w:rsidRPr="005B3758" w:rsidRDefault="00E96C04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(4) Pensia anticipată pentru </w:t>
      </w:r>
      <w:r w:rsidR="005036A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carieră lungă</w:t>
      </w:r>
      <w:r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se acordă de la data depunerii cererii.</w:t>
      </w:r>
    </w:p>
    <w:p w14:paraId="63B5BF24" w14:textId="77777777" w:rsidR="006A1B66" w:rsidRPr="005B3758" w:rsidRDefault="006A1B66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5CC5E56B" w14:textId="60720A21" w:rsidR="00E96C04" w:rsidRPr="005B3758" w:rsidRDefault="00E96C04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(5) La data îndeplinirii cumulative a condițiilor pentru acordarea pensiilor pentru limită de </w:t>
      </w:r>
      <w:r w:rsidR="00280ACF"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vârstă </w:t>
      </w:r>
      <w:r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prevăzute la art. 15 alin. (1) se acordă, la cerere, pensie pentru limită de </w:t>
      </w:r>
      <w:r w:rsidR="00280ACF"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vârstă </w:t>
      </w:r>
      <w:r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prin adăugarea perioadelor necontributive asimilate și a celor contributive.</w:t>
      </w:r>
      <w:r w:rsidR="00FE52C0" w:rsidRPr="005B375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”</w:t>
      </w:r>
    </w:p>
    <w:p w14:paraId="32825445" w14:textId="77777777" w:rsidR="006A1B66" w:rsidRPr="005B3758" w:rsidRDefault="006A1B66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2EFF1F2D" w14:textId="60436425" w:rsidR="00E96C04" w:rsidRDefault="000A680F" w:rsidP="006A1B66">
      <w:pPr>
        <w:widowControl w:val="0"/>
        <w:tabs>
          <w:tab w:val="left" w:pos="0"/>
          <w:tab w:val="left" w:pos="567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w:t>6</w:t>
      </w:r>
      <w:r w:rsidR="00E96C04" w:rsidRPr="005B3758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val="ro-RO"/>
        </w:rPr>
        <w:t>.</w:t>
      </w:r>
      <w:r w:rsidR="00E96C04" w:rsidRPr="005B3758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val="ro-RO"/>
        </w:rPr>
        <w:t xml:space="preserve"> </w:t>
      </w:r>
      <w:r w:rsidR="00E96C04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>La articolul 18</w:t>
      </w:r>
      <w:r w:rsidR="001436CE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>,</w:t>
      </w:r>
      <w:r w:rsidR="00E96C04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1436CE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cuvintele </w:t>
      </w:r>
      <w:r w:rsidR="00E96C04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„Instrucţiunii privind modul de determinare a dizabilităţii şi capacităţii de muncă” se substituie cu </w:t>
      </w:r>
      <w:r w:rsidR="001436CE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>cuvintele „I</w:t>
      </w:r>
      <w:r w:rsidR="00E96C04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>nstrucţiunii privind determinarea gradului de dizabilitate</w:t>
      </w:r>
      <w:r w:rsidR="001436CE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>”.</w:t>
      </w:r>
    </w:p>
    <w:p w14:paraId="1465C99E" w14:textId="1FF474A3" w:rsidR="00A5362D" w:rsidRDefault="00A5362D" w:rsidP="006A1B66">
      <w:pPr>
        <w:widowControl w:val="0"/>
        <w:tabs>
          <w:tab w:val="left" w:pos="0"/>
          <w:tab w:val="left" w:pos="567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0C5BCB01" w14:textId="162D0E9B" w:rsidR="00E96C04" w:rsidRPr="005B3758" w:rsidRDefault="000A680F" w:rsidP="006A1B66">
      <w:pPr>
        <w:widowControl w:val="0"/>
        <w:tabs>
          <w:tab w:val="left" w:pos="0"/>
          <w:tab w:val="left" w:pos="567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>7</w:t>
      </w:r>
      <w:r w:rsidR="00E96C04" w:rsidRPr="005B3758">
        <w:rPr>
          <w:rFonts w:ascii="Times New Roman" w:eastAsia="Times New Roman" w:hAnsi="Times New Roman" w:cs="Times New Roman"/>
          <w:sz w:val="28"/>
          <w:szCs w:val="28"/>
          <w:lang w:val="ro-RO"/>
        </w:rPr>
        <w:t>. La articolul 31:</w:t>
      </w:r>
    </w:p>
    <w:p w14:paraId="59961744" w14:textId="77777777" w:rsidR="006A1B66" w:rsidRPr="005B3758" w:rsidRDefault="006A1B66" w:rsidP="006A1B66">
      <w:pPr>
        <w:widowControl w:val="0"/>
        <w:tabs>
          <w:tab w:val="left" w:pos="0"/>
          <w:tab w:val="left" w:pos="567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3887AE0B" w14:textId="0A003D90" w:rsidR="00E96C04" w:rsidRPr="005B3758" w:rsidRDefault="00E96C04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sz w:val="28"/>
          <w:szCs w:val="28"/>
          <w:lang w:val="ro-RO"/>
        </w:rPr>
        <w:lastRenderedPageBreak/>
        <w:t>alin</w:t>
      </w:r>
      <w:r w:rsidR="001436CE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eatul 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(2) se completează cu </w:t>
      </w:r>
      <w:r w:rsidR="00E72837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următoarele </w:t>
      </w:r>
      <w:r w:rsidR="001436CE" w:rsidRPr="005B3758">
        <w:rPr>
          <w:rFonts w:ascii="Times New Roman" w:hAnsi="Times New Roman" w:cs="Times New Roman"/>
          <w:sz w:val="28"/>
          <w:szCs w:val="28"/>
          <w:lang w:val="ro-RO"/>
        </w:rPr>
        <w:t>enunțuri</w:t>
      </w:r>
      <w:r w:rsidR="00E72837" w:rsidRPr="005B3758">
        <w:rPr>
          <w:rFonts w:ascii="Times New Roman" w:hAnsi="Times New Roman" w:cs="Times New Roman"/>
          <w:sz w:val="28"/>
          <w:szCs w:val="28"/>
          <w:lang w:val="ro-RO"/>
        </w:rPr>
        <w:t>:</w:t>
      </w:r>
      <w:r w:rsidR="001436CE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„Cererea de acordare a pensiei poate fi depusă în formă electronică cu aplicarea semnăturii electronice, prin intermediul portalului guvernamental unic al serviciilor publice, </w:t>
      </w:r>
      <w:r w:rsidR="001436CE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al 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portalului guvernamental al cetățeanului ori </w:t>
      </w:r>
      <w:r w:rsidR="001436CE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al 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paginii web oficiale a Casei </w:t>
      </w:r>
      <w:r w:rsidR="00FE5B6E" w:rsidRPr="005B3758">
        <w:rPr>
          <w:rFonts w:ascii="Times New Roman" w:hAnsi="Times New Roman" w:cs="Times New Roman"/>
          <w:sz w:val="28"/>
          <w:szCs w:val="28"/>
          <w:lang w:val="ro-RO"/>
        </w:rPr>
        <w:t>Naționale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de Asigurări Sociale</w:t>
      </w:r>
      <w:r w:rsidR="00FE52C0" w:rsidRPr="005B3758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cu excepția persoanelor </w:t>
      </w:r>
      <w:r w:rsidR="00FE5B6E" w:rsidRPr="005B3758">
        <w:rPr>
          <w:rFonts w:ascii="Times New Roman" w:hAnsi="Times New Roman" w:cs="Times New Roman"/>
          <w:sz w:val="28"/>
          <w:szCs w:val="28"/>
          <w:lang w:val="ro-RO"/>
        </w:rPr>
        <w:t>menționate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la alin. (2</w:t>
      </w:r>
      <w:r w:rsidRPr="005B3758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) din prezentul articol și în cazul stabilirii pensiilor prevăzute la art. 9 lit. c</w:t>
      </w:r>
      <w:r w:rsidRPr="00BD23D1">
        <w:rPr>
          <w:rFonts w:ascii="Times New Roman" w:hAnsi="Times New Roman" w:cs="Times New Roman"/>
          <w:sz w:val="28"/>
          <w:szCs w:val="28"/>
          <w:lang w:val="ro-RO"/>
        </w:rPr>
        <w:t>)</w:t>
      </w:r>
      <w:r w:rsidR="0082111A" w:rsidRPr="007837C3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e)</w:t>
      </w:r>
      <w:r w:rsidR="005B3758">
        <w:rPr>
          <w:rFonts w:ascii="Times New Roman" w:hAnsi="Times New Roman" w:cs="Times New Roman"/>
          <w:sz w:val="28"/>
          <w:szCs w:val="28"/>
          <w:lang w:val="ro-RO"/>
        </w:rPr>
        <w:t xml:space="preserve"> din prezenta lege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  <w:r w:rsidR="000F199E" w:rsidRPr="005B3758">
        <w:rPr>
          <w:rFonts w:ascii="Times New Roman" w:hAnsi="Times New Roman" w:cs="Times New Roman"/>
          <w:sz w:val="28"/>
          <w:szCs w:val="28"/>
          <w:lang w:val="ro-RO"/>
        </w:rPr>
        <w:t>Pensia se stabilește în baza datelor din contul personal al asiguratului</w:t>
      </w:r>
      <w:r w:rsidR="00184107" w:rsidRPr="005B3758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0F199E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gestionat </w:t>
      </w:r>
      <w:r w:rsidR="006361BF" w:rsidRPr="005B3758">
        <w:rPr>
          <w:rFonts w:ascii="Times New Roman" w:hAnsi="Times New Roman" w:cs="Times New Roman"/>
          <w:sz w:val="28"/>
          <w:szCs w:val="28"/>
          <w:lang w:val="ro-RO"/>
        </w:rPr>
        <w:t>în conformitate cu Legea nr. 489/1999 privind sistemul public de asigurări sociale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.”</w:t>
      </w:r>
    </w:p>
    <w:p w14:paraId="2CE37644" w14:textId="77777777" w:rsidR="006A1B66" w:rsidRPr="005B3758" w:rsidRDefault="006A1B66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82CBD2E" w14:textId="31EDC416" w:rsidR="00E96C04" w:rsidRPr="00BD23D1" w:rsidRDefault="00E96C04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sz w:val="28"/>
          <w:szCs w:val="28"/>
          <w:lang w:val="ro-RO"/>
        </w:rPr>
        <w:t>la alin</w:t>
      </w:r>
      <w:r w:rsidR="001436CE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eatul 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(2</w:t>
      </w:r>
      <w:r w:rsidRPr="005B3758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)</w:t>
      </w:r>
      <w:r w:rsidR="001436CE" w:rsidRPr="005B3758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după cuvintele „nu are încheiat un acord privind asigurările sociale” se </w:t>
      </w:r>
      <w:r w:rsidR="001436CE" w:rsidRPr="005B3758">
        <w:rPr>
          <w:rFonts w:ascii="Times New Roman" w:hAnsi="Times New Roman" w:cs="Times New Roman"/>
          <w:sz w:val="28"/>
          <w:szCs w:val="28"/>
          <w:lang w:val="ro-RO"/>
        </w:rPr>
        <w:t>introduc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cuvintele „sau reprezentantul său desemnat prin procură</w:t>
      </w:r>
      <w:r w:rsidRPr="00BD23D1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82111A" w:rsidRPr="00BD23D1">
        <w:rPr>
          <w:rFonts w:ascii="Times New Roman" w:hAnsi="Times New Roman" w:cs="Times New Roman"/>
          <w:sz w:val="28"/>
          <w:szCs w:val="28"/>
          <w:lang w:val="ro-RO"/>
        </w:rPr>
        <w:t xml:space="preserve">; </w:t>
      </w:r>
    </w:p>
    <w:p w14:paraId="1050E09C" w14:textId="77777777" w:rsidR="006A1B66" w:rsidRPr="00BD23D1" w:rsidRDefault="006A1B66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76257BD" w14:textId="09885F01" w:rsidR="00E96C04" w:rsidRPr="00BD23D1" w:rsidRDefault="00E96C04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D23D1">
        <w:rPr>
          <w:rFonts w:ascii="Times New Roman" w:hAnsi="Times New Roman" w:cs="Times New Roman"/>
          <w:sz w:val="28"/>
          <w:szCs w:val="28"/>
          <w:lang w:val="ro-RO"/>
        </w:rPr>
        <w:t>la alin</w:t>
      </w:r>
      <w:r w:rsidR="001436CE" w:rsidRPr="00BD23D1">
        <w:rPr>
          <w:rFonts w:ascii="Times New Roman" w:hAnsi="Times New Roman" w:cs="Times New Roman"/>
          <w:sz w:val="28"/>
          <w:szCs w:val="28"/>
          <w:lang w:val="ro-RO"/>
        </w:rPr>
        <w:t xml:space="preserve">eatul </w:t>
      </w:r>
      <w:r w:rsidRPr="00BD23D1">
        <w:rPr>
          <w:rFonts w:ascii="Times New Roman" w:hAnsi="Times New Roman" w:cs="Times New Roman"/>
          <w:sz w:val="28"/>
          <w:szCs w:val="28"/>
          <w:lang w:val="ro-RO"/>
        </w:rPr>
        <w:t>(3)</w:t>
      </w:r>
      <w:r w:rsidR="001436CE" w:rsidRPr="00BD23D1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BD23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436CE" w:rsidRPr="00BD23D1">
        <w:rPr>
          <w:rFonts w:ascii="Times New Roman" w:hAnsi="Times New Roman" w:cs="Times New Roman"/>
          <w:sz w:val="28"/>
          <w:szCs w:val="28"/>
        </w:rPr>
        <w:t xml:space="preserve">textul </w:t>
      </w:r>
      <w:r w:rsidRPr="00BD23D1">
        <w:rPr>
          <w:rFonts w:ascii="Times New Roman" w:hAnsi="Times New Roman" w:cs="Times New Roman"/>
          <w:sz w:val="28"/>
          <w:szCs w:val="28"/>
          <w:lang w:val="ro-RO"/>
        </w:rPr>
        <w:t>„30</w:t>
      </w:r>
      <w:r w:rsidR="001436CE" w:rsidRPr="00BD23D1">
        <w:rPr>
          <w:rFonts w:ascii="Times New Roman" w:hAnsi="Times New Roman" w:cs="Times New Roman"/>
          <w:sz w:val="28"/>
          <w:szCs w:val="28"/>
        </w:rPr>
        <w:t xml:space="preserve"> de zile</w:t>
      </w:r>
      <w:r w:rsidRPr="00BD23D1">
        <w:rPr>
          <w:rFonts w:ascii="Times New Roman" w:hAnsi="Times New Roman" w:cs="Times New Roman"/>
          <w:sz w:val="28"/>
          <w:szCs w:val="28"/>
          <w:lang w:val="ro-RO"/>
        </w:rPr>
        <w:t xml:space="preserve">” se substituie cu </w:t>
      </w:r>
      <w:r w:rsidR="001436CE" w:rsidRPr="00BD23D1">
        <w:rPr>
          <w:rFonts w:ascii="Times New Roman" w:hAnsi="Times New Roman" w:cs="Times New Roman"/>
          <w:sz w:val="28"/>
          <w:szCs w:val="28"/>
        </w:rPr>
        <w:t xml:space="preserve">textul </w:t>
      </w:r>
      <w:r w:rsidRPr="00BD23D1">
        <w:rPr>
          <w:rFonts w:ascii="Times New Roman" w:hAnsi="Times New Roman" w:cs="Times New Roman"/>
          <w:sz w:val="28"/>
          <w:szCs w:val="28"/>
          <w:lang w:val="ro-RO"/>
        </w:rPr>
        <w:t>„60</w:t>
      </w:r>
      <w:r w:rsidR="001436CE" w:rsidRPr="00BD23D1">
        <w:rPr>
          <w:rFonts w:ascii="Times New Roman" w:hAnsi="Times New Roman" w:cs="Times New Roman"/>
          <w:sz w:val="28"/>
          <w:szCs w:val="28"/>
        </w:rPr>
        <w:t xml:space="preserve"> de zile</w:t>
      </w:r>
      <w:r w:rsidRPr="00BD23D1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B32C24" w:rsidRPr="00BD23D1">
        <w:rPr>
          <w:rFonts w:ascii="Times New Roman" w:hAnsi="Times New Roman" w:cs="Times New Roman"/>
          <w:sz w:val="28"/>
          <w:szCs w:val="28"/>
          <w:lang w:val="ro-RO"/>
        </w:rPr>
        <w:t xml:space="preserve">; </w:t>
      </w:r>
    </w:p>
    <w:p w14:paraId="76592F3C" w14:textId="77777777" w:rsidR="006A1B66" w:rsidRPr="00BD23D1" w:rsidRDefault="006A1B66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2CCD92F" w14:textId="52E7D114" w:rsidR="00E96C04" w:rsidRPr="005B3758" w:rsidRDefault="001436CE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articolul </w:t>
      </w:r>
      <w:r w:rsidR="00E96C04" w:rsidRPr="005B3758">
        <w:rPr>
          <w:rFonts w:ascii="Times New Roman" w:hAnsi="Times New Roman" w:cs="Times New Roman"/>
          <w:sz w:val="28"/>
          <w:szCs w:val="28"/>
          <w:lang w:val="ro-RO"/>
        </w:rPr>
        <w:t>se completează cu alineatul (5) cu următorul cuprins:</w:t>
      </w:r>
    </w:p>
    <w:p w14:paraId="07356441" w14:textId="77777777" w:rsidR="006A1B66" w:rsidRPr="005B3758" w:rsidRDefault="006A1B66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7B4ACBA" w14:textId="15802B33" w:rsidR="00E96C04" w:rsidRPr="005B3758" w:rsidRDefault="001436CE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E96C04" w:rsidRPr="005B3758">
        <w:rPr>
          <w:rFonts w:ascii="Times New Roman" w:hAnsi="Times New Roman" w:cs="Times New Roman"/>
          <w:sz w:val="28"/>
          <w:szCs w:val="28"/>
          <w:lang w:val="ro-RO"/>
        </w:rPr>
        <w:t>(5) Cererea de pensionare, depusă conform prevederilor alin. (1), (2) sau (2</w:t>
      </w:r>
      <w:r w:rsidR="00E96C04" w:rsidRPr="005B3758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="00E96C04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), poate fi retrasă de persoana care a depus-o, 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până</w:t>
      </w:r>
      <w:r w:rsidR="00E96C04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la emiterea deciziei de stabilire a pensiei.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78971FAF" w14:textId="77777777" w:rsidR="006A1B66" w:rsidRPr="005B3758" w:rsidRDefault="006A1B66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9532E71" w14:textId="0C073CDE" w:rsidR="00E96C04" w:rsidRPr="005B3758" w:rsidRDefault="000A680F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bCs/>
          <w:sz w:val="28"/>
          <w:szCs w:val="28"/>
          <w:lang w:val="ro-RO"/>
        </w:rPr>
        <w:t>8</w:t>
      </w:r>
      <w:r w:rsidR="00E96C04" w:rsidRPr="005B3758">
        <w:rPr>
          <w:rFonts w:ascii="Times New Roman" w:hAnsi="Times New Roman" w:cs="Times New Roman"/>
          <w:bCs/>
          <w:sz w:val="28"/>
          <w:szCs w:val="28"/>
          <w:lang w:val="ro-RO"/>
        </w:rPr>
        <w:t>.</w:t>
      </w:r>
      <w:r w:rsidR="00E96C04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La art</w:t>
      </w:r>
      <w:r w:rsidR="001436CE" w:rsidRPr="005B3758">
        <w:rPr>
          <w:rFonts w:ascii="Times New Roman" w:hAnsi="Times New Roman" w:cs="Times New Roman"/>
          <w:sz w:val="28"/>
          <w:szCs w:val="28"/>
          <w:lang w:val="ro-RO"/>
        </w:rPr>
        <w:t>icolul</w:t>
      </w:r>
      <w:r w:rsidR="00E96C04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32 alin</w:t>
      </w:r>
      <w:r w:rsidR="001436CE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eatul </w:t>
      </w:r>
      <w:r w:rsidR="00E96C04" w:rsidRPr="005B3758">
        <w:rPr>
          <w:rFonts w:ascii="Times New Roman" w:hAnsi="Times New Roman" w:cs="Times New Roman"/>
          <w:sz w:val="28"/>
          <w:szCs w:val="28"/>
          <w:lang w:val="ro-RO"/>
        </w:rPr>
        <w:t>(4):</w:t>
      </w:r>
    </w:p>
    <w:p w14:paraId="2DEEBEA8" w14:textId="77777777" w:rsidR="006A1B66" w:rsidRPr="005B3758" w:rsidRDefault="006A1B66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7297AD9" w14:textId="2A014141" w:rsidR="00E96C04" w:rsidRPr="005B3758" w:rsidRDefault="00E96C04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sz w:val="28"/>
          <w:szCs w:val="28"/>
          <w:lang w:val="ro-RO"/>
        </w:rPr>
        <w:t>la lit</w:t>
      </w:r>
      <w:r w:rsidR="001436CE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era 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a)</w:t>
      </w:r>
      <w:r w:rsidR="001436CE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, textul 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„30</w:t>
      </w:r>
      <w:r w:rsidR="001436CE" w:rsidRPr="005B3758">
        <w:rPr>
          <w:rFonts w:ascii="Times New Roman" w:hAnsi="Times New Roman" w:cs="Times New Roman"/>
          <w:sz w:val="28"/>
          <w:szCs w:val="28"/>
        </w:rPr>
        <w:t xml:space="preserve"> de zile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” se substituie cu </w:t>
      </w:r>
      <w:r w:rsidR="001436CE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textul 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„90</w:t>
      </w:r>
      <w:r w:rsidR="001436CE" w:rsidRPr="005B3758">
        <w:rPr>
          <w:rFonts w:ascii="Times New Roman" w:hAnsi="Times New Roman" w:cs="Times New Roman"/>
          <w:sz w:val="28"/>
          <w:szCs w:val="28"/>
        </w:rPr>
        <w:t xml:space="preserve"> de zile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”; </w:t>
      </w:r>
    </w:p>
    <w:p w14:paraId="30BE42A5" w14:textId="77777777" w:rsidR="006A1B66" w:rsidRPr="005B3758" w:rsidRDefault="006A1B66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D5A897C" w14:textId="684BEF25" w:rsidR="00E96C04" w:rsidRPr="005B3758" w:rsidRDefault="00E96C04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sz w:val="28"/>
          <w:szCs w:val="28"/>
          <w:lang w:val="ro-RO"/>
        </w:rPr>
        <w:t>la lit</w:t>
      </w:r>
      <w:r w:rsidR="001436CE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era 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b)</w:t>
      </w:r>
      <w:r w:rsidR="001436CE" w:rsidRPr="005B3758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436CE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textul 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„60</w:t>
      </w:r>
      <w:r w:rsidR="001436CE" w:rsidRPr="005B3758">
        <w:rPr>
          <w:rFonts w:ascii="Times New Roman" w:hAnsi="Times New Roman" w:cs="Times New Roman"/>
          <w:sz w:val="28"/>
          <w:szCs w:val="28"/>
        </w:rPr>
        <w:t xml:space="preserve"> de zile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” se substituie</w:t>
      </w:r>
      <w:r w:rsidR="004A103D" w:rsidRPr="005B3758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3F2429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în ambele cazuri</w:t>
      </w:r>
      <w:r w:rsidR="004A103D" w:rsidRPr="005B3758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 cu </w:t>
      </w:r>
      <w:r w:rsidR="001436CE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textul 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„90</w:t>
      </w:r>
      <w:r w:rsidR="001436CE" w:rsidRPr="005B3758">
        <w:rPr>
          <w:rFonts w:ascii="Times New Roman" w:hAnsi="Times New Roman" w:cs="Times New Roman"/>
          <w:sz w:val="28"/>
          <w:szCs w:val="28"/>
        </w:rPr>
        <w:t xml:space="preserve"> de zile</w:t>
      </w:r>
      <w:r w:rsidRPr="005B3758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4A103D" w:rsidRPr="005B3758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017D9459" w14:textId="77777777" w:rsidR="006A1B66" w:rsidRPr="005B3758" w:rsidRDefault="006A1B66" w:rsidP="006A1B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5592BCC" w14:textId="03226394" w:rsidR="00E96C04" w:rsidRPr="005B3758" w:rsidRDefault="000A680F" w:rsidP="006A1B66">
      <w:pPr>
        <w:widowControl w:val="0"/>
        <w:shd w:val="clear" w:color="auto" w:fill="FFFFFF"/>
        <w:tabs>
          <w:tab w:val="left" w:pos="0"/>
          <w:tab w:val="left" w:pos="567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</w:pPr>
      <w:bookmarkStart w:id="2" w:name="_Hlk89172195"/>
      <w:r w:rsidRPr="005B37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w:t>9</w:t>
      </w:r>
      <w:r w:rsidR="00E96C04" w:rsidRPr="005B3758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val="ro-RO"/>
        </w:rPr>
        <w:t>.</w:t>
      </w:r>
      <w:r w:rsidR="00E96C04" w:rsidRPr="005B37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w:t xml:space="preserve"> La articolul 36 alin</w:t>
      </w:r>
      <w:r w:rsidR="001436CE" w:rsidRPr="005B37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w:t>eatul</w:t>
      </w:r>
      <w:r w:rsidR="00E96C04" w:rsidRPr="005B37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w:t xml:space="preserve"> (3)</w:t>
      </w:r>
      <w:r w:rsidR="001436CE" w:rsidRPr="005B37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w:t>,</w:t>
      </w:r>
      <w:r w:rsidR="00E96C04" w:rsidRPr="005B37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w:t xml:space="preserve"> după </w:t>
      </w:r>
      <w:r w:rsidR="001436CE" w:rsidRPr="005B37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w:t xml:space="preserve">cuvintele </w:t>
      </w:r>
      <w:r w:rsidR="00E96C04" w:rsidRPr="005B37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w:t xml:space="preserve">„va completa certificatul de viață și îl va semna la” se </w:t>
      </w:r>
      <w:r w:rsidR="001436CE" w:rsidRPr="005B37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w:t>introduce textul</w:t>
      </w:r>
      <w:r w:rsidR="00E96C04" w:rsidRPr="005B37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w:t xml:space="preserve"> „autoritatea </w:t>
      </w:r>
      <w:r w:rsidR="00B312C6" w:rsidRPr="005B37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w:t xml:space="preserve">administrației publice </w:t>
      </w:r>
      <w:r w:rsidR="00E96C04" w:rsidRPr="005B37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w:t>local</w:t>
      </w:r>
      <w:r w:rsidR="00B312C6" w:rsidRPr="005B37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w:t>e</w:t>
      </w:r>
      <w:r w:rsidR="00E96C04" w:rsidRPr="005B37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w:t xml:space="preserve">, </w:t>
      </w:r>
      <w:r w:rsidR="001436CE" w:rsidRPr="005B37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w:t xml:space="preserve">la un </w:t>
      </w:r>
      <w:r w:rsidR="00E96C04" w:rsidRPr="005B37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w:t>notar public</w:t>
      </w:r>
      <w:r w:rsidR="00CA3E77" w:rsidRPr="005B37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w:t xml:space="preserve"> sau la”</w:t>
      </w:r>
      <w:r w:rsidR="00E96C04" w:rsidRPr="005B37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w:t>.</w:t>
      </w:r>
    </w:p>
    <w:bookmarkEnd w:id="2"/>
    <w:p w14:paraId="69F3B997" w14:textId="77777777" w:rsidR="006A1B66" w:rsidRPr="005B3758" w:rsidRDefault="006A1B66" w:rsidP="006A1B66">
      <w:pPr>
        <w:widowControl w:val="0"/>
        <w:shd w:val="clear" w:color="auto" w:fill="FFFFFF"/>
        <w:tabs>
          <w:tab w:val="left" w:pos="0"/>
          <w:tab w:val="left" w:pos="567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</w:pPr>
    </w:p>
    <w:p w14:paraId="2C31B2A3" w14:textId="25CBFAF7" w:rsidR="006B2641" w:rsidRPr="005B3758" w:rsidRDefault="00E96C04" w:rsidP="005525F0">
      <w:pPr>
        <w:widowControl w:val="0"/>
        <w:shd w:val="clear" w:color="auto" w:fill="FFFFFF"/>
        <w:tabs>
          <w:tab w:val="left" w:pos="0"/>
          <w:tab w:val="left" w:pos="851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</w:pPr>
      <w:r w:rsidRPr="005B3758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>Art</w:t>
      </w:r>
      <w:r w:rsidR="00EB0EAA" w:rsidRPr="005B3758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>.</w:t>
      </w:r>
      <w:r w:rsidRPr="005B3758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 xml:space="preserve"> II. </w:t>
      </w:r>
      <w:r w:rsidR="006B2641" w:rsidRPr="005B3758">
        <w:rPr>
          <w:rFonts w:ascii="Times New Roman" w:eastAsia="Times New Roman" w:hAnsi="Times New Roman" w:cs="Times New Roman"/>
          <w:noProof/>
          <w:sz w:val="28"/>
          <w:szCs w:val="28"/>
          <w:lang w:val="ro-RO"/>
        </w:rPr>
        <w:t>–</w:t>
      </w:r>
      <w:r w:rsidR="006B2641" w:rsidRPr="005B3758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 xml:space="preserve"> </w:t>
      </w:r>
      <w:r w:rsidR="006B2641" w:rsidRPr="005B3758"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  <w:t>(1) Prezenta lege intră în vigoare la 1 ianuarie 2022.</w:t>
      </w:r>
    </w:p>
    <w:p w14:paraId="0CDCAA3F" w14:textId="77777777" w:rsidR="00D7437D" w:rsidRPr="005B3758" w:rsidRDefault="00D7437D" w:rsidP="005525F0">
      <w:pPr>
        <w:widowControl w:val="0"/>
        <w:shd w:val="clear" w:color="auto" w:fill="FFFFFF"/>
        <w:tabs>
          <w:tab w:val="left" w:pos="0"/>
          <w:tab w:val="left" w:pos="851"/>
        </w:tabs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96D951F" w14:textId="496C97F0" w:rsidR="00E96C04" w:rsidRPr="005B3758" w:rsidRDefault="006B2641" w:rsidP="005525F0">
      <w:pPr>
        <w:widowControl w:val="0"/>
        <w:shd w:val="clear" w:color="auto" w:fill="FFFFFF"/>
        <w:tabs>
          <w:tab w:val="left" w:pos="0"/>
          <w:tab w:val="left" w:pos="851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sz w:val="28"/>
          <w:szCs w:val="28"/>
          <w:lang w:val="ro-RO"/>
        </w:rPr>
        <w:t>(2)</w:t>
      </w:r>
      <w:r w:rsidR="00E96C04" w:rsidRPr="005B3758"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  <w:t xml:space="preserve"> Începând cu 1 ianuarie 2022, suportul financiar de stat, în condițiile </w:t>
      </w:r>
      <w:r w:rsidR="00B32C24"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  <w:t xml:space="preserve">        </w:t>
      </w:r>
      <w:r w:rsidR="00FE52C0" w:rsidRPr="00BD23D1"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  <w:t>p</w:t>
      </w:r>
      <w:r w:rsidR="00FE52C0" w:rsidRPr="005B3758"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  <w:t xml:space="preserve">ct. </w:t>
      </w:r>
      <w:r w:rsidR="00E96C04" w:rsidRPr="005B3758"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  <w:t xml:space="preserve">2) al </w:t>
      </w:r>
      <w:r w:rsidR="00FE52C0" w:rsidRPr="005B3758"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  <w:t xml:space="preserve">art. </w:t>
      </w:r>
      <w:r w:rsidR="00E96C04" w:rsidRPr="005B3758"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  <w:t>IV din Legea nr. 147 din 17</w:t>
      </w:r>
      <w:r w:rsidR="00BA6F5A" w:rsidRPr="005B3758"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  <w:t>/</w:t>
      </w:r>
      <w:r w:rsidR="00E96C04" w:rsidRPr="005B3758"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  <w:t>2014 pentru modificarea și completarea unor acte legislative (Monitorul Oficial al Republicii Moldova, 2014, nr. 223–230, art. 505), cu modificările ulterioare, nu se stabilește.</w:t>
      </w:r>
    </w:p>
    <w:p w14:paraId="1E2A4841" w14:textId="77777777" w:rsidR="005525F0" w:rsidRPr="005B3758" w:rsidRDefault="005525F0" w:rsidP="005525F0">
      <w:pPr>
        <w:widowControl w:val="0"/>
        <w:shd w:val="clear" w:color="auto" w:fill="FFFFFF"/>
        <w:tabs>
          <w:tab w:val="left" w:pos="0"/>
          <w:tab w:val="left" w:pos="851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</w:p>
    <w:p w14:paraId="369861E6" w14:textId="23CF4250" w:rsidR="000A680F" w:rsidRPr="005B3758" w:rsidRDefault="006B2641" w:rsidP="005525F0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(3) </w:t>
      </w:r>
      <w:r w:rsidR="000A680F" w:rsidRPr="005B3758">
        <w:rPr>
          <w:rFonts w:ascii="Times New Roman" w:hAnsi="Times New Roman" w:cs="Times New Roman"/>
          <w:sz w:val="28"/>
          <w:szCs w:val="28"/>
          <w:lang w:val="ro-RO"/>
        </w:rPr>
        <w:t>Legea nr. 231/2020 pentru modificarea Legii nr. 156/1998 privind sistemul public de pensii (Monitorul Oficial al Republicii Moldova, 2020, nr. 353</w:t>
      </w:r>
      <w:r w:rsidR="0001527A" w:rsidRPr="005B3758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="000A680F" w:rsidRPr="005B3758">
        <w:rPr>
          <w:rFonts w:ascii="Times New Roman" w:hAnsi="Times New Roman" w:cs="Times New Roman"/>
          <w:sz w:val="28"/>
          <w:szCs w:val="28"/>
          <w:lang w:val="ro-RO"/>
        </w:rPr>
        <w:t xml:space="preserve">357, </w:t>
      </w:r>
      <w:r w:rsidR="00211FC6">
        <w:rPr>
          <w:rFonts w:ascii="Times New Roman" w:hAnsi="Times New Roman" w:cs="Times New Roman"/>
          <w:sz w:val="28"/>
          <w:szCs w:val="28"/>
          <w:lang w:val="ro-RO"/>
        </w:rPr>
        <w:t xml:space="preserve">       </w:t>
      </w:r>
      <w:r w:rsidR="000A680F" w:rsidRPr="00BD23D1">
        <w:rPr>
          <w:rFonts w:ascii="Times New Roman" w:hAnsi="Times New Roman" w:cs="Times New Roman"/>
          <w:sz w:val="28"/>
          <w:szCs w:val="28"/>
          <w:lang w:val="ro-RO"/>
        </w:rPr>
        <w:t>ar</w:t>
      </w:r>
      <w:r w:rsidR="000A680F" w:rsidRPr="005B3758">
        <w:rPr>
          <w:rFonts w:ascii="Times New Roman" w:hAnsi="Times New Roman" w:cs="Times New Roman"/>
          <w:sz w:val="28"/>
          <w:szCs w:val="28"/>
          <w:lang w:val="ro-RO"/>
        </w:rPr>
        <w:t>t. 268) se abrogă.</w:t>
      </w:r>
    </w:p>
    <w:p w14:paraId="0BFEAC51" w14:textId="5CDA915F" w:rsidR="00E96C04" w:rsidRDefault="00E96C04" w:rsidP="005525F0">
      <w:pPr>
        <w:widowControl w:val="0"/>
        <w:shd w:val="clear" w:color="auto" w:fill="FFFFFF"/>
        <w:tabs>
          <w:tab w:val="left" w:pos="0"/>
          <w:tab w:val="left" w:pos="851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</w:p>
    <w:p w14:paraId="4807DDA7" w14:textId="77777777" w:rsidR="00607C4D" w:rsidRPr="005B3758" w:rsidRDefault="00607C4D" w:rsidP="005525F0">
      <w:pPr>
        <w:widowControl w:val="0"/>
        <w:shd w:val="clear" w:color="auto" w:fill="FFFFFF"/>
        <w:tabs>
          <w:tab w:val="left" w:pos="0"/>
          <w:tab w:val="left" w:pos="851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</w:p>
    <w:p w14:paraId="692EDF77" w14:textId="54538C87" w:rsidR="00E96C04" w:rsidRPr="005B3758" w:rsidRDefault="00E96C04" w:rsidP="005525F0">
      <w:pPr>
        <w:widowControl w:val="0"/>
        <w:tabs>
          <w:tab w:val="left" w:pos="0"/>
          <w:tab w:val="left" w:pos="810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  <w:r w:rsidRPr="005B3758"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  <w:lastRenderedPageBreak/>
        <w:t>(</w:t>
      </w:r>
      <w:r w:rsidR="006B2641" w:rsidRPr="005B3758"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  <w:t>4</w:t>
      </w:r>
      <w:r w:rsidRPr="005B3758"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  <w:t>) Guvernul, în termen de 3 luni de la data publicării prezentei legi</w:t>
      </w:r>
      <w:r w:rsidR="00EC74A2" w:rsidRPr="005B3758"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  <w:t xml:space="preserve"> în Monitorul Oficial al Republicii Moldova</w:t>
      </w:r>
      <w:r w:rsidRPr="005B3758"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  <w:t>, va aduce actele sale normative în concordanță cu aceasta.</w:t>
      </w:r>
    </w:p>
    <w:p w14:paraId="5F2EC961" w14:textId="6811EE00" w:rsidR="005525F0" w:rsidRDefault="005525F0" w:rsidP="007837C3">
      <w:pPr>
        <w:widowControl w:val="0"/>
        <w:tabs>
          <w:tab w:val="left" w:pos="0"/>
          <w:tab w:val="left" w:pos="810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</w:p>
    <w:p w14:paraId="12E45A2F" w14:textId="77777777" w:rsidR="007837C3" w:rsidRPr="005B3758" w:rsidRDefault="007837C3" w:rsidP="007837C3">
      <w:pPr>
        <w:widowControl w:val="0"/>
        <w:tabs>
          <w:tab w:val="left" w:pos="0"/>
          <w:tab w:val="left" w:pos="810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</w:p>
    <w:p w14:paraId="2FB6A840" w14:textId="77777777" w:rsidR="00607C4D" w:rsidRPr="003D034E" w:rsidRDefault="00607C4D" w:rsidP="00607C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o-MD"/>
        </w:rPr>
      </w:pPr>
      <w:r w:rsidRPr="003D034E">
        <w:rPr>
          <w:rFonts w:ascii="Times New Roman" w:eastAsia="Times New Roman" w:hAnsi="Times New Roman"/>
          <w:b/>
          <w:sz w:val="28"/>
          <w:szCs w:val="28"/>
          <w:lang w:eastAsia="ro-MD"/>
        </w:rPr>
        <w:t>PREȘEDINTELE  PARLAMENTULUI</w:t>
      </w:r>
    </w:p>
    <w:p w14:paraId="0D615CFF" w14:textId="77777777" w:rsidR="00607C4D" w:rsidRDefault="00607C4D" w:rsidP="00607C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6B394986" w14:textId="77777777" w:rsidR="00607C4D" w:rsidRDefault="00607C4D" w:rsidP="00607C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0FC67DF0" w14:textId="77777777" w:rsidR="00607C4D" w:rsidRDefault="00607C4D" w:rsidP="00607C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4CDA1529" w14:textId="77777777" w:rsidR="00607C4D" w:rsidRPr="00F175B6" w:rsidRDefault="00607C4D" w:rsidP="00607C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656AAFD7" w14:textId="77777777" w:rsidR="00607C4D" w:rsidRPr="00C8114E" w:rsidRDefault="00607C4D" w:rsidP="00607C4D">
      <w:pPr>
        <w:tabs>
          <w:tab w:val="left" w:pos="3969"/>
          <w:tab w:val="left" w:pos="425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    </w:t>
      </w:r>
      <w:r w:rsidRPr="00C8114E">
        <w:rPr>
          <w:rFonts w:ascii="Times New Roman" w:eastAsia="Times New Roman" w:hAnsi="Times New Roman"/>
          <w:b/>
          <w:sz w:val="28"/>
          <w:szCs w:val="28"/>
        </w:rPr>
        <w:t>IGOR  GROSU</w:t>
      </w:r>
    </w:p>
    <w:p w14:paraId="48E8C52A" w14:textId="77777777" w:rsidR="00607C4D" w:rsidRPr="00C8114E" w:rsidRDefault="00607C4D" w:rsidP="00607C4D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24E0B1FA" w14:textId="77777777" w:rsidR="00607C4D" w:rsidRPr="00C8114E" w:rsidRDefault="00607C4D" w:rsidP="00607C4D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5B1895DE" w14:textId="77777777" w:rsidR="00607C4D" w:rsidRPr="00C8114E" w:rsidRDefault="00607C4D" w:rsidP="00607C4D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593A3B84" w14:textId="77777777" w:rsidR="00607C4D" w:rsidRDefault="00607C4D" w:rsidP="00607C4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2A0A16F0" w14:textId="77777777" w:rsidR="00607C4D" w:rsidRDefault="00607C4D" w:rsidP="00607C4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601EC2D0" w14:textId="70CF17F9" w:rsidR="00607C4D" w:rsidRDefault="00607C4D" w:rsidP="00607C4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53D79029" w14:textId="77777777" w:rsidR="00607C4D" w:rsidRPr="00C8114E" w:rsidRDefault="00607C4D" w:rsidP="00607C4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1724864C" w14:textId="77777777" w:rsidR="00607C4D" w:rsidRPr="00C8114E" w:rsidRDefault="00607C4D" w:rsidP="00607C4D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8114E">
        <w:rPr>
          <w:rFonts w:ascii="Times New Roman" w:eastAsia="Times New Roman" w:hAnsi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/>
          <w:b/>
          <w:sz w:val="28"/>
          <w:szCs w:val="28"/>
        </w:rPr>
        <w:t>6 decembrie</w:t>
      </w:r>
      <w:r w:rsidRPr="00C8114E">
        <w:rPr>
          <w:rFonts w:ascii="Times New Roman" w:eastAsia="Times New Roman" w:hAnsi="Times New Roman"/>
          <w:b/>
          <w:sz w:val="28"/>
          <w:szCs w:val="28"/>
        </w:rPr>
        <w:t xml:space="preserve"> 2021.</w:t>
      </w:r>
    </w:p>
    <w:p w14:paraId="6F40D830" w14:textId="0FC25388" w:rsidR="00607C4D" w:rsidRPr="00C8114E" w:rsidRDefault="00607C4D" w:rsidP="00607C4D">
      <w:pPr>
        <w:tabs>
          <w:tab w:val="left" w:pos="3969"/>
          <w:tab w:val="left" w:pos="6386"/>
        </w:tabs>
        <w:spacing w:after="0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C8114E">
        <w:rPr>
          <w:rFonts w:ascii="Times New Roman" w:eastAsia="Times New Roman" w:hAnsi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/>
          <w:b/>
          <w:sz w:val="28"/>
          <w:szCs w:val="28"/>
        </w:rPr>
        <w:t>2</w:t>
      </w:r>
      <w:r>
        <w:rPr>
          <w:rFonts w:ascii="Times New Roman" w:eastAsia="Times New Roman" w:hAnsi="Times New Roman"/>
          <w:b/>
          <w:sz w:val="28"/>
          <w:szCs w:val="28"/>
          <w:lang w:val="ru-RU"/>
        </w:rPr>
        <w:t>08</w:t>
      </w:r>
      <w:r w:rsidRPr="00C8114E">
        <w:rPr>
          <w:rFonts w:ascii="Times New Roman" w:eastAsia="Times New Roman" w:hAnsi="Times New Roman"/>
          <w:b/>
          <w:sz w:val="28"/>
          <w:szCs w:val="28"/>
        </w:rPr>
        <w:t>.</w:t>
      </w:r>
    </w:p>
    <w:p w14:paraId="7679E3DA" w14:textId="77777777" w:rsidR="00261D9C" w:rsidRPr="008B311D" w:rsidRDefault="00261D9C" w:rsidP="007837C3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261D9C" w:rsidRPr="008B311D" w:rsidSect="0057211A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7DF68" w14:textId="77777777" w:rsidR="00DC61F5" w:rsidRDefault="00DC61F5" w:rsidP="0057211A">
      <w:pPr>
        <w:spacing w:after="0" w:line="240" w:lineRule="auto"/>
      </w:pPr>
      <w:r>
        <w:separator/>
      </w:r>
    </w:p>
  </w:endnote>
  <w:endnote w:type="continuationSeparator" w:id="0">
    <w:p w14:paraId="6B796359" w14:textId="77777777" w:rsidR="00DC61F5" w:rsidRDefault="00DC61F5" w:rsidP="00572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F9023" w14:textId="77777777" w:rsidR="00DC61F5" w:rsidRDefault="00DC61F5" w:rsidP="0057211A">
      <w:pPr>
        <w:spacing w:after="0" w:line="240" w:lineRule="auto"/>
      </w:pPr>
      <w:r>
        <w:separator/>
      </w:r>
    </w:p>
  </w:footnote>
  <w:footnote w:type="continuationSeparator" w:id="0">
    <w:p w14:paraId="32FAEFBE" w14:textId="77777777" w:rsidR="00DC61F5" w:rsidRDefault="00DC61F5" w:rsidP="005721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81052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81BEFD2" w14:textId="7EEBAB2A" w:rsidR="0057211A" w:rsidRPr="0057211A" w:rsidRDefault="0057211A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7211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7211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7211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11FC6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57211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AD25ED6" w14:textId="77777777" w:rsidR="0057211A" w:rsidRDefault="005721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B84633"/>
    <w:multiLevelType w:val="hybridMultilevel"/>
    <w:tmpl w:val="D750C09C"/>
    <w:lvl w:ilvl="0" w:tplc="79D8B922">
      <w:start w:val="6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5D7443"/>
    <w:multiLevelType w:val="hybridMultilevel"/>
    <w:tmpl w:val="2D5C9322"/>
    <w:lvl w:ilvl="0" w:tplc="07D826AC">
      <w:start w:val="1"/>
      <w:numFmt w:val="decimal"/>
      <w:lvlText w:val="%1."/>
      <w:lvlJc w:val="left"/>
      <w:pPr>
        <w:ind w:left="1416" w:hanging="990"/>
      </w:pPr>
      <w:rPr>
        <w:rFonts w:ascii="Times New Roman" w:eastAsia="Times New Roman" w:hAnsi="Times New Roman" w:cs="Times New Roman"/>
        <w:b w:val="0"/>
        <w:bCs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D9C"/>
    <w:rsid w:val="0001527A"/>
    <w:rsid w:val="00090D9E"/>
    <w:rsid w:val="000A680F"/>
    <w:rsid w:val="000F199E"/>
    <w:rsid w:val="001436CE"/>
    <w:rsid w:val="001819D6"/>
    <w:rsid w:val="00184107"/>
    <w:rsid w:val="001D6547"/>
    <w:rsid w:val="00211FC6"/>
    <w:rsid w:val="00235325"/>
    <w:rsid w:val="00261D9C"/>
    <w:rsid w:val="00280ACF"/>
    <w:rsid w:val="002C267C"/>
    <w:rsid w:val="003223D0"/>
    <w:rsid w:val="00344671"/>
    <w:rsid w:val="0039392A"/>
    <w:rsid w:val="003B3F65"/>
    <w:rsid w:val="003B6914"/>
    <w:rsid w:val="003D48E7"/>
    <w:rsid w:val="003F2429"/>
    <w:rsid w:val="00425078"/>
    <w:rsid w:val="004316DD"/>
    <w:rsid w:val="00454453"/>
    <w:rsid w:val="0048423B"/>
    <w:rsid w:val="004A103D"/>
    <w:rsid w:val="004A4608"/>
    <w:rsid w:val="005036AB"/>
    <w:rsid w:val="005416F8"/>
    <w:rsid w:val="005525F0"/>
    <w:rsid w:val="0057211A"/>
    <w:rsid w:val="005A6442"/>
    <w:rsid w:val="005B3758"/>
    <w:rsid w:val="005C3E61"/>
    <w:rsid w:val="00607C4D"/>
    <w:rsid w:val="006361BF"/>
    <w:rsid w:val="00664BA1"/>
    <w:rsid w:val="006A1B66"/>
    <w:rsid w:val="006B2641"/>
    <w:rsid w:val="00734C15"/>
    <w:rsid w:val="00742D7C"/>
    <w:rsid w:val="00780D4A"/>
    <w:rsid w:val="007837C3"/>
    <w:rsid w:val="007E0C88"/>
    <w:rsid w:val="0082111A"/>
    <w:rsid w:val="008B311D"/>
    <w:rsid w:val="009201A7"/>
    <w:rsid w:val="00946930"/>
    <w:rsid w:val="0096369B"/>
    <w:rsid w:val="00976F86"/>
    <w:rsid w:val="00992EED"/>
    <w:rsid w:val="009E796A"/>
    <w:rsid w:val="00A157DF"/>
    <w:rsid w:val="00A2096C"/>
    <w:rsid w:val="00A5362D"/>
    <w:rsid w:val="00A7505D"/>
    <w:rsid w:val="00B312C6"/>
    <w:rsid w:val="00B32C24"/>
    <w:rsid w:val="00BA6F5A"/>
    <w:rsid w:val="00BD23D1"/>
    <w:rsid w:val="00C218C7"/>
    <w:rsid w:val="00C4086C"/>
    <w:rsid w:val="00C6231D"/>
    <w:rsid w:val="00C96EA5"/>
    <w:rsid w:val="00CA3E77"/>
    <w:rsid w:val="00D45EEC"/>
    <w:rsid w:val="00D7437D"/>
    <w:rsid w:val="00DC61F5"/>
    <w:rsid w:val="00E6453E"/>
    <w:rsid w:val="00E72837"/>
    <w:rsid w:val="00E96C04"/>
    <w:rsid w:val="00EB0EAA"/>
    <w:rsid w:val="00EB4B76"/>
    <w:rsid w:val="00EC74A2"/>
    <w:rsid w:val="00F963B0"/>
    <w:rsid w:val="00FA73E2"/>
    <w:rsid w:val="00FE52C0"/>
    <w:rsid w:val="00FE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CF638"/>
  <w15:chartTrackingRefBased/>
  <w15:docId w15:val="{E21F7838-A670-4A88-A885-F6EDEECC8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21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211A"/>
  </w:style>
  <w:style w:type="paragraph" w:styleId="Footer">
    <w:name w:val="footer"/>
    <w:basedOn w:val="Normal"/>
    <w:link w:val="FooterChar"/>
    <w:uiPriority w:val="99"/>
    <w:unhideWhenUsed/>
    <w:rsid w:val="005721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211A"/>
  </w:style>
  <w:style w:type="character" w:styleId="CommentReference">
    <w:name w:val="annotation reference"/>
    <w:basedOn w:val="DefaultParagraphFont"/>
    <w:uiPriority w:val="99"/>
    <w:semiHidden/>
    <w:unhideWhenUsed/>
    <w:rsid w:val="0028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0AC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0AC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0AC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4BCB6A9-D1CE-441D-913B-812F037793F1}"/>
</file>

<file path=customXml/itemProps2.xml><?xml version="1.0" encoding="utf-8"?>
<ds:datastoreItem xmlns:ds="http://schemas.openxmlformats.org/officeDocument/2006/customXml" ds:itemID="{E5131CE7-B44F-403B-8A81-D18B0E924B73}"/>
</file>

<file path=customXml/itemProps3.xml><?xml version="1.0" encoding="utf-8"?>
<ds:datastoreItem xmlns:ds="http://schemas.openxmlformats.org/officeDocument/2006/customXml" ds:itemID="{F5A5549C-923B-4797-84F8-B08D4FEC6D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799</Words>
  <Characters>4635</Characters>
  <Application>Microsoft Office Word</Application>
  <DocSecurity>0</DocSecurity>
  <Lines>38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208</dc:title>
  <dc:subject/>
  <dc:creator>Iurie Milicenco</dc:creator>
  <cp:keywords/>
  <dc:description/>
  <cp:lastModifiedBy>Inga Rusnac</cp:lastModifiedBy>
  <cp:revision>3</cp:revision>
  <dcterms:created xsi:type="dcterms:W3CDTF">2021-12-07T06:57:00Z</dcterms:created>
  <dcterms:modified xsi:type="dcterms:W3CDTF">2021-12-07T06:58:00Z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