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C84C89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19FC72" wp14:editId="50F658EF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200695" w14:textId="75833C19" w:rsidR="00AD66D2" w:rsidRDefault="00AB0F72" w:rsidP="00AD66D2">
                            <w:pPr>
                              <w:pStyle w:val="nr"/>
                              <w:spacing w:after="160"/>
                            </w:pPr>
                            <w:permStart w:id="998572429" w:edGrp="everyone"/>
                            <w:r>
                              <w:t>VB</w:t>
                            </w:r>
                            <w:permEnd w:id="998572429"/>
                            <w:r w:rsidR="00AD66D2">
                              <w:t xml:space="preserve"> nr. </w:t>
                            </w:r>
                            <w:permStart w:id="404367429" w:edGrp="everyone"/>
                            <w:r w:rsidR="00297078">
                              <w:t>21</w:t>
                            </w:r>
                            <w:bookmarkStart w:id="0" w:name="_GoBack"/>
                            <w:bookmarkEnd w:id="0"/>
                            <w:permEnd w:id="404367429"/>
                            <w:r w:rsidR="00AD66D2">
                              <w:t xml:space="preserve"> </w:t>
                            </w:r>
                          </w:p>
                          <w:p w14:paraId="1DA960B1" w14:textId="0FDA371D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262899840" w:edGrp="everyone"/>
                            <w:r w:rsidR="004B6075">
                              <w:t>1</w:t>
                            </w:r>
                            <w:r w:rsidR="00A475EC">
                              <w:t>6</w:t>
                            </w:r>
                            <w:r w:rsidR="00F64946">
                              <w:t xml:space="preserve"> iulie</w:t>
                            </w:r>
                            <w:r w:rsidR="00593A5F">
                              <w:t xml:space="preserve"> </w:t>
                            </w:r>
                            <w:r w:rsidR="00592397">
                              <w:t>20</w:t>
                            </w:r>
                            <w:r w:rsidR="00F64946">
                              <w:t>20</w:t>
                            </w:r>
                            <w:permEnd w:id="1262899840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19FC7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2E200695" w14:textId="75833C19" w:rsidR="00AD66D2" w:rsidRDefault="00AB0F72" w:rsidP="00AD66D2">
                      <w:pPr>
                        <w:pStyle w:val="nr"/>
                        <w:spacing w:after="160"/>
                      </w:pPr>
                      <w:permStart w:id="998572429" w:edGrp="everyone"/>
                      <w:r>
                        <w:t>VB</w:t>
                      </w:r>
                      <w:permEnd w:id="998572429"/>
                      <w:r w:rsidR="00AD66D2">
                        <w:t xml:space="preserve"> nr. </w:t>
                      </w:r>
                      <w:permStart w:id="404367429" w:edGrp="everyone"/>
                      <w:r w:rsidR="00297078">
                        <w:t>21</w:t>
                      </w:r>
                      <w:bookmarkStart w:id="1" w:name="_GoBack"/>
                      <w:bookmarkEnd w:id="1"/>
                      <w:permEnd w:id="404367429"/>
                      <w:r w:rsidR="00AD66D2">
                        <w:t xml:space="preserve"> </w:t>
                      </w:r>
                    </w:p>
                    <w:p w14:paraId="1DA960B1" w14:textId="0FDA371D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262899840" w:edGrp="everyone"/>
                      <w:r w:rsidR="004B6075">
                        <w:t>1</w:t>
                      </w:r>
                      <w:r w:rsidR="00A475EC">
                        <w:t>6</w:t>
                      </w:r>
                      <w:r w:rsidR="00F64946">
                        <w:t xml:space="preserve"> iulie</w:t>
                      </w:r>
                      <w:r w:rsidR="00593A5F">
                        <w:t xml:space="preserve"> </w:t>
                      </w:r>
                      <w:r w:rsidR="00592397">
                        <w:t>20</w:t>
                      </w:r>
                      <w:r w:rsidR="00F64946">
                        <w:t>20</w:t>
                      </w:r>
                      <w:permEnd w:id="1262899840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4B2CE422" w14:textId="77777777" w:rsidR="005D1747" w:rsidRDefault="005D1747" w:rsidP="00F76B72">
      <w:pPr>
        <w:spacing w:line="240" w:lineRule="auto"/>
        <w:jc w:val="right"/>
        <w:rPr>
          <w:b/>
        </w:rPr>
      </w:pPr>
      <w:permStart w:id="476385835" w:edGrp="everyone"/>
    </w:p>
    <w:p w14:paraId="32B54D29" w14:textId="77777777" w:rsidR="00F76B72" w:rsidRDefault="00F76B72" w:rsidP="00F76B72">
      <w:pPr>
        <w:spacing w:line="240" w:lineRule="auto"/>
        <w:jc w:val="right"/>
        <w:rPr>
          <w:b/>
          <w:sz w:val="32"/>
          <w:szCs w:val="32"/>
        </w:rPr>
      </w:pPr>
    </w:p>
    <w:p w14:paraId="705DEEF7" w14:textId="77777777" w:rsidR="00F76B72" w:rsidRDefault="00F76B72" w:rsidP="00F76B72">
      <w:pPr>
        <w:spacing w:line="240" w:lineRule="auto"/>
        <w:jc w:val="right"/>
        <w:rPr>
          <w:b/>
          <w:sz w:val="32"/>
          <w:szCs w:val="32"/>
        </w:rPr>
      </w:pPr>
    </w:p>
    <w:p w14:paraId="77E4F439" w14:textId="77777777" w:rsidR="00F76B72" w:rsidRPr="00F76B72" w:rsidRDefault="00211312" w:rsidP="00F76B72">
      <w:pPr>
        <w:spacing w:line="240" w:lineRule="auto"/>
        <w:jc w:val="right"/>
        <w:rPr>
          <w:b/>
          <w:sz w:val="28"/>
          <w:szCs w:val="28"/>
        </w:rPr>
      </w:pPr>
      <w:r w:rsidRPr="00F76B72">
        <w:rPr>
          <w:b/>
          <w:sz w:val="28"/>
          <w:szCs w:val="28"/>
        </w:rPr>
        <w:t>Biroul P</w:t>
      </w:r>
      <w:r w:rsidR="007770F6" w:rsidRPr="00F76B72">
        <w:rPr>
          <w:b/>
          <w:sz w:val="28"/>
          <w:szCs w:val="28"/>
        </w:rPr>
        <w:t>er</w:t>
      </w:r>
      <w:r w:rsidRPr="00F76B72">
        <w:rPr>
          <w:b/>
          <w:sz w:val="28"/>
          <w:szCs w:val="28"/>
        </w:rPr>
        <w:t>m</w:t>
      </w:r>
      <w:r w:rsidR="007770F6" w:rsidRPr="00F76B72">
        <w:rPr>
          <w:b/>
          <w:sz w:val="28"/>
          <w:szCs w:val="28"/>
        </w:rPr>
        <w:t>an</w:t>
      </w:r>
      <w:r w:rsidRPr="00F76B72">
        <w:rPr>
          <w:b/>
          <w:sz w:val="28"/>
          <w:szCs w:val="28"/>
        </w:rPr>
        <w:t xml:space="preserve">ent </w:t>
      </w:r>
    </w:p>
    <w:p w14:paraId="61433588" w14:textId="46C1292F" w:rsidR="00211312" w:rsidRPr="00F76B72" w:rsidRDefault="00F76B72" w:rsidP="00F76B72">
      <w:pPr>
        <w:spacing w:line="240" w:lineRule="auto"/>
        <w:jc w:val="right"/>
        <w:rPr>
          <w:b/>
          <w:sz w:val="28"/>
          <w:szCs w:val="28"/>
        </w:rPr>
      </w:pPr>
      <w:r w:rsidRPr="00F76B72">
        <w:rPr>
          <w:b/>
          <w:sz w:val="28"/>
          <w:szCs w:val="28"/>
        </w:rPr>
        <w:t>a</w:t>
      </w:r>
      <w:r w:rsidR="00211312" w:rsidRPr="00F76B72">
        <w:rPr>
          <w:b/>
          <w:sz w:val="28"/>
          <w:szCs w:val="28"/>
        </w:rPr>
        <w:t>l</w:t>
      </w:r>
      <w:r w:rsidRPr="00F76B72">
        <w:rPr>
          <w:b/>
          <w:sz w:val="28"/>
          <w:szCs w:val="28"/>
        </w:rPr>
        <w:t xml:space="preserve"> </w:t>
      </w:r>
      <w:r w:rsidR="00211312" w:rsidRPr="00F76B72">
        <w:rPr>
          <w:b/>
          <w:sz w:val="28"/>
          <w:szCs w:val="28"/>
        </w:rPr>
        <w:t>Parlamentului Republicii Moldova</w:t>
      </w:r>
    </w:p>
    <w:p w14:paraId="6A698AB4" w14:textId="77777777" w:rsidR="005A0626" w:rsidRPr="00F76B72" w:rsidRDefault="005A0626" w:rsidP="00B72D36">
      <w:pPr>
        <w:ind w:firstLine="567"/>
        <w:jc w:val="both"/>
        <w:rPr>
          <w:rFonts w:cs="Times New Roman"/>
          <w:sz w:val="28"/>
          <w:szCs w:val="28"/>
        </w:rPr>
      </w:pPr>
    </w:p>
    <w:p w14:paraId="570BD89D" w14:textId="1E5E9B71" w:rsidR="00211312" w:rsidRPr="00EC087D" w:rsidRDefault="005D1747" w:rsidP="00EC087D">
      <w:pPr>
        <w:ind w:firstLine="567"/>
        <w:jc w:val="both"/>
        <w:rPr>
          <w:rFonts w:cs="Times New Roman"/>
          <w:sz w:val="28"/>
          <w:szCs w:val="28"/>
        </w:rPr>
      </w:pPr>
      <w:r w:rsidRPr="00F76B72">
        <w:rPr>
          <w:rFonts w:cs="Times New Roman"/>
          <w:sz w:val="28"/>
          <w:szCs w:val="28"/>
        </w:rPr>
        <w:t xml:space="preserve">În </w:t>
      </w:r>
      <w:r w:rsidR="00F76B72">
        <w:rPr>
          <w:rFonts w:cs="Times New Roman"/>
          <w:sz w:val="28"/>
          <w:szCs w:val="28"/>
        </w:rPr>
        <w:t>temeiul</w:t>
      </w:r>
      <w:r w:rsidRPr="00F76B72">
        <w:rPr>
          <w:rFonts w:cs="Times New Roman"/>
          <w:sz w:val="28"/>
          <w:szCs w:val="28"/>
        </w:rPr>
        <w:t xml:space="preserve"> </w:t>
      </w:r>
      <w:r w:rsidR="00211312" w:rsidRPr="00F76B72">
        <w:rPr>
          <w:rFonts w:cs="Times New Roman"/>
          <w:sz w:val="28"/>
          <w:szCs w:val="28"/>
        </w:rPr>
        <w:t xml:space="preserve">articolul 73 din Constituția Republicii Moldova și </w:t>
      </w:r>
      <w:r w:rsidR="00F76B72">
        <w:rPr>
          <w:rFonts w:cs="Times New Roman"/>
          <w:sz w:val="28"/>
          <w:szCs w:val="28"/>
        </w:rPr>
        <w:t xml:space="preserve">în conformitate cu </w:t>
      </w:r>
      <w:r w:rsidR="00211312" w:rsidRPr="00F76B72">
        <w:rPr>
          <w:rFonts w:cs="Times New Roman"/>
          <w:sz w:val="28"/>
          <w:szCs w:val="28"/>
        </w:rPr>
        <w:t xml:space="preserve">articolul 47 din Regulamentul Parlamentului </w:t>
      </w:r>
      <w:r w:rsidR="004B6075" w:rsidRPr="00F76B72">
        <w:rPr>
          <w:rFonts w:cs="Times New Roman"/>
          <w:sz w:val="28"/>
          <w:szCs w:val="28"/>
        </w:rPr>
        <w:t xml:space="preserve"> Republicii Moldova</w:t>
      </w:r>
      <w:r w:rsidR="00F76B72">
        <w:rPr>
          <w:rFonts w:cs="Times New Roman"/>
          <w:sz w:val="28"/>
          <w:szCs w:val="28"/>
        </w:rPr>
        <w:t>,</w:t>
      </w:r>
      <w:r w:rsidR="004B6075" w:rsidRPr="00F76B72">
        <w:rPr>
          <w:rFonts w:cs="Times New Roman"/>
          <w:sz w:val="28"/>
          <w:szCs w:val="28"/>
        </w:rPr>
        <w:t xml:space="preserve"> </w:t>
      </w:r>
      <w:r w:rsidR="00211312" w:rsidRPr="00F76B72">
        <w:rPr>
          <w:rFonts w:cs="Times New Roman"/>
          <w:sz w:val="28"/>
          <w:szCs w:val="28"/>
        </w:rPr>
        <w:t xml:space="preserve">se înaintează cu titlu de inițiativă legislativă </w:t>
      </w:r>
      <w:r w:rsidR="00AB0F72" w:rsidRPr="00AB0F72">
        <w:rPr>
          <w:rFonts w:cs="Times New Roman"/>
          <w:sz w:val="28"/>
          <w:szCs w:val="28"/>
        </w:rPr>
        <w:t xml:space="preserve">la </w:t>
      </w:r>
      <w:r w:rsidR="00AB0F72">
        <w:rPr>
          <w:rFonts w:cs="Times New Roman"/>
          <w:sz w:val="28"/>
          <w:szCs w:val="28"/>
        </w:rPr>
        <w:t>P</w:t>
      </w:r>
      <w:r w:rsidR="00AB0F72" w:rsidRPr="00AB0F72">
        <w:rPr>
          <w:rFonts w:cs="Times New Roman"/>
          <w:sz w:val="28"/>
          <w:szCs w:val="28"/>
        </w:rPr>
        <w:t xml:space="preserve">roiectul de </w:t>
      </w:r>
      <w:r w:rsidR="00EC087D" w:rsidRPr="00EC087D">
        <w:rPr>
          <w:rFonts w:cs="Times New Roman"/>
          <w:sz w:val="28"/>
          <w:szCs w:val="28"/>
        </w:rPr>
        <w:t>pentru modificarea și completarea</w:t>
      </w:r>
      <w:r w:rsidR="00EC087D">
        <w:rPr>
          <w:rFonts w:cs="Times New Roman"/>
          <w:sz w:val="28"/>
          <w:szCs w:val="28"/>
        </w:rPr>
        <w:t xml:space="preserve"> Legii nr.764-XV din 27.12.2001 </w:t>
      </w:r>
      <w:r w:rsidR="00EC087D" w:rsidRPr="00EC087D">
        <w:rPr>
          <w:rFonts w:cs="Times New Roman"/>
          <w:sz w:val="28"/>
          <w:szCs w:val="28"/>
        </w:rPr>
        <w:t>privind organizarea administrativ-teritorială a Republicii Moldova</w:t>
      </w:r>
    </w:p>
    <w:p w14:paraId="7C81EA1B" w14:textId="77777777" w:rsidR="00211312" w:rsidRPr="00F76B72" w:rsidRDefault="00211312" w:rsidP="00F96145">
      <w:pPr>
        <w:spacing w:after="0" w:line="240" w:lineRule="auto"/>
        <w:ind w:firstLine="567"/>
        <w:jc w:val="right"/>
        <w:rPr>
          <w:rFonts w:cs="Times New Roman"/>
          <w:b/>
          <w:sz w:val="28"/>
          <w:szCs w:val="28"/>
        </w:rPr>
      </w:pPr>
    </w:p>
    <w:p w14:paraId="1EFEFD4E" w14:textId="77777777" w:rsidR="00211312" w:rsidRPr="00F76B72" w:rsidRDefault="00211312" w:rsidP="00211312">
      <w:pPr>
        <w:spacing w:after="0" w:line="240" w:lineRule="auto"/>
        <w:ind w:firstLine="567"/>
        <w:rPr>
          <w:rFonts w:cs="Times New Roman"/>
          <w:b/>
          <w:sz w:val="28"/>
          <w:szCs w:val="28"/>
        </w:rPr>
      </w:pPr>
      <w:r w:rsidRPr="00F76B72">
        <w:rPr>
          <w:rFonts w:cs="Times New Roman"/>
          <w:b/>
          <w:sz w:val="28"/>
          <w:szCs w:val="28"/>
        </w:rPr>
        <w:t>Anexă:</w:t>
      </w:r>
    </w:p>
    <w:p w14:paraId="3748579A" w14:textId="77777777" w:rsidR="00211312" w:rsidRPr="00F76B72" w:rsidRDefault="00211312" w:rsidP="00211312">
      <w:pPr>
        <w:pStyle w:val="ListParagraph"/>
        <w:numPr>
          <w:ilvl w:val="0"/>
          <w:numId w:val="2"/>
        </w:numPr>
        <w:spacing w:after="0" w:line="240" w:lineRule="auto"/>
        <w:rPr>
          <w:rFonts w:cs="Times New Roman"/>
          <w:b/>
          <w:sz w:val="28"/>
          <w:szCs w:val="28"/>
        </w:rPr>
      </w:pPr>
      <w:r w:rsidRPr="00F76B72">
        <w:rPr>
          <w:rFonts w:cs="Times New Roman"/>
          <w:b/>
          <w:sz w:val="28"/>
          <w:szCs w:val="28"/>
        </w:rPr>
        <w:t>Proiect de lege;</w:t>
      </w:r>
    </w:p>
    <w:p w14:paraId="6D55869C" w14:textId="77777777" w:rsidR="00211312" w:rsidRDefault="00211312" w:rsidP="00211312">
      <w:pPr>
        <w:pStyle w:val="ListParagraph"/>
        <w:numPr>
          <w:ilvl w:val="0"/>
          <w:numId w:val="2"/>
        </w:numPr>
        <w:spacing w:after="0" w:line="240" w:lineRule="auto"/>
        <w:rPr>
          <w:rFonts w:cs="Times New Roman"/>
          <w:b/>
          <w:sz w:val="28"/>
          <w:szCs w:val="28"/>
        </w:rPr>
      </w:pPr>
      <w:r w:rsidRPr="00F76B72">
        <w:rPr>
          <w:rFonts w:cs="Times New Roman"/>
          <w:b/>
          <w:sz w:val="28"/>
          <w:szCs w:val="28"/>
        </w:rPr>
        <w:t>Notă informativă.</w:t>
      </w:r>
    </w:p>
    <w:p w14:paraId="5102C14E" w14:textId="77777777" w:rsidR="00F76B72" w:rsidRDefault="00F76B72" w:rsidP="00F76B72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345AE92B" w14:textId="77777777" w:rsidR="00F76B72" w:rsidRDefault="00F76B72" w:rsidP="00F76B72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5FD682F5" w14:textId="4985AC36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Deputați în Parlament:</w:t>
      </w:r>
    </w:p>
    <w:p w14:paraId="4BA690B8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500ABAA9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46A7BABD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2BB3BA3B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28FC2D8C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6D6C0B9B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6506188A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35E8613E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2EE74BB6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7A5043D4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74471D7D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67433FD1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19F41510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1690D520" w14:textId="77777777" w:rsidR="00F76B72" w:rsidRPr="00C451BD" w:rsidRDefault="00F76B72" w:rsidP="00F76B72">
      <w:pPr>
        <w:spacing w:after="0" w:line="288" w:lineRule="auto"/>
        <w:ind w:left="0" w:firstLine="567"/>
        <w:jc w:val="right"/>
        <w:rPr>
          <w:rFonts w:eastAsia="Calibri" w:cs="Times New Roman"/>
          <w:i/>
          <w:color w:val="000000"/>
          <w:sz w:val="28"/>
        </w:rPr>
      </w:pPr>
      <w:r w:rsidRPr="00C451BD">
        <w:rPr>
          <w:rFonts w:eastAsia="Calibri" w:cs="Times New Roman"/>
          <w:i/>
          <w:color w:val="000000"/>
          <w:sz w:val="28"/>
        </w:rPr>
        <w:lastRenderedPageBreak/>
        <w:t>Proiect</w:t>
      </w:r>
    </w:p>
    <w:p w14:paraId="0EB9EF60" w14:textId="77777777" w:rsidR="00EC087D" w:rsidRDefault="00EC087D" w:rsidP="002640C4">
      <w:pPr>
        <w:pStyle w:val="Bodytext20"/>
        <w:shd w:val="clear" w:color="auto" w:fill="auto"/>
        <w:spacing w:after="560"/>
        <w:ind w:firstLine="0"/>
        <w:jc w:val="center"/>
        <w:rPr>
          <w:rFonts w:ascii="Georgia" w:hAnsi="Georgia"/>
          <w:b/>
          <w:bCs/>
          <w:color w:val="000000"/>
          <w:lang w:val="ro-RO" w:eastAsia="ro-RO" w:bidi="ro-RO"/>
        </w:rPr>
      </w:pPr>
    </w:p>
    <w:p w14:paraId="57C01508" w14:textId="77777777" w:rsidR="002640C4" w:rsidRPr="00C451BD" w:rsidRDefault="002640C4" w:rsidP="002640C4">
      <w:pPr>
        <w:pStyle w:val="Bodytext20"/>
        <w:shd w:val="clear" w:color="auto" w:fill="auto"/>
        <w:spacing w:after="560"/>
        <w:ind w:firstLine="0"/>
        <w:jc w:val="center"/>
        <w:rPr>
          <w:rFonts w:ascii="Georgia" w:hAnsi="Georgia"/>
        </w:rPr>
      </w:pPr>
      <w:r w:rsidRPr="00C451BD">
        <w:rPr>
          <w:rFonts w:ascii="Georgia" w:hAnsi="Georgia"/>
          <w:b/>
          <w:bCs/>
          <w:color w:val="000000"/>
          <w:lang w:val="ro-RO" w:eastAsia="ro-RO" w:bidi="ro-RO"/>
        </w:rPr>
        <w:t>PARLAMENTUL REPUBLICII MOLDOVA</w:t>
      </w:r>
    </w:p>
    <w:p w14:paraId="0E20E169" w14:textId="77777777" w:rsidR="00EC087D" w:rsidRDefault="00EC087D" w:rsidP="00C451BD">
      <w:pPr>
        <w:pStyle w:val="Bodytext20"/>
        <w:shd w:val="clear" w:color="auto" w:fill="auto"/>
        <w:spacing w:after="0"/>
        <w:ind w:firstLine="0"/>
        <w:jc w:val="center"/>
        <w:rPr>
          <w:rFonts w:ascii="Georgia" w:hAnsi="Georgia"/>
          <w:b/>
          <w:bCs/>
          <w:color w:val="000000"/>
          <w:lang w:val="ro-RO" w:eastAsia="ro-RO" w:bidi="ro-RO"/>
        </w:rPr>
      </w:pPr>
    </w:p>
    <w:p w14:paraId="7EF3A7E6" w14:textId="77777777" w:rsidR="002640C4" w:rsidRPr="00C451BD" w:rsidRDefault="002640C4" w:rsidP="00C451BD">
      <w:pPr>
        <w:pStyle w:val="Bodytext20"/>
        <w:shd w:val="clear" w:color="auto" w:fill="auto"/>
        <w:spacing w:after="0"/>
        <w:ind w:firstLine="0"/>
        <w:jc w:val="center"/>
        <w:rPr>
          <w:rFonts w:ascii="Georgia" w:hAnsi="Georgia"/>
        </w:rPr>
      </w:pPr>
      <w:r w:rsidRPr="00C451BD">
        <w:rPr>
          <w:rFonts w:ascii="Georgia" w:hAnsi="Georgia"/>
          <w:b/>
          <w:bCs/>
          <w:color w:val="000000"/>
          <w:lang w:val="ro-RO" w:eastAsia="ro-RO" w:bidi="ro-RO"/>
        </w:rPr>
        <w:t>LEGE</w:t>
      </w:r>
    </w:p>
    <w:p w14:paraId="647D1425" w14:textId="514D21BF" w:rsidR="002640C4" w:rsidRPr="00C451BD" w:rsidRDefault="002640C4" w:rsidP="00C451BD">
      <w:pPr>
        <w:pStyle w:val="Heading21"/>
        <w:keepNext/>
        <w:keepLines/>
        <w:shd w:val="clear" w:color="auto" w:fill="auto"/>
        <w:spacing w:after="0"/>
        <w:rPr>
          <w:rFonts w:ascii="Georgia" w:hAnsi="Georgia"/>
        </w:rPr>
      </w:pPr>
      <w:bookmarkStart w:id="2" w:name="bookmark4"/>
      <w:bookmarkStart w:id="3" w:name="bookmark5"/>
      <w:r w:rsidRPr="00C451BD">
        <w:rPr>
          <w:rFonts w:ascii="Georgia" w:hAnsi="Georgia"/>
          <w:color w:val="000000"/>
          <w:lang w:val="ro-RO" w:eastAsia="ro-RO" w:bidi="ro-RO"/>
        </w:rPr>
        <w:t>pentru modificarea și completarea Leg</w:t>
      </w:r>
      <w:r w:rsidR="00EC087D">
        <w:rPr>
          <w:rFonts w:ascii="Georgia" w:hAnsi="Georgia"/>
          <w:color w:val="000000"/>
          <w:lang w:val="ro-RO" w:eastAsia="ro-RO" w:bidi="ro-RO"/>
        </w:rPr>
        <w:t>ii</w:t>
      </w:r>
      <w:r w:rsidRPr="00C451BD">
        <w:rPr>
          <w:rFonts w:ascii="Georgia" w:hAnsi="Georgia"/>
          <w:color w:val="000000"/>
          <w:lang w:val="ro-RO" w:eastAsia="ro-RO" w:bidi="ro-RO"/>
        </w:rPr>
        <w:t xml:space="preserve"> nr.764-XV din 27.12.2001</w:t>
      </w:r>
      <w:r w:rsidRPr="00C451BD">
        <w:rPr>
          <w:rFonts w:ascii="Georgia" w:hAnsi="Georgia"/>
          <w:color w:val="000000"/>
          <w:lang w:val="ro-RO" w:eastAsia="ro-RO" w:bidi="ro-RO"/>
        </w:rPr>
        <w:br/>
        <w:t>privind organizarea administrativ-teritorială a Republicii Moldova</w:t>
      </w:r>
      <w:bookmarkEnd w:id="2"/>
      <w:bookmarkEnd w:id="3"/>
    </w:p>
    <w:p w14:paraId="3893B851" w14:textId="77777777" w:rsidR="00C451BD" w:rsidRDefault="00C451BD" w:rsidP="002640C4">
      <w:pPr>
        <w:pStyle w:val="Bodytext20"/>
        <w:shd w:val="clear" w:color="auto" w:fill="auto"/>
        <w:ind w:firstLine="740"/>
        <w:jc w:val="both"/>
        <w:rPr>
          <w:rFonts w:ascii="Georgia" w:hAnsi="Georgia"/>
          <w:color w:val="000000"/>
          <w:lang w:val="ro-RO" w:eastAsia="ro-RO" w:bidi="ro-RO"/>
        </w:rPr>
      </w:pPr>
    </w:p>
    <w:p w14:paraId="2D7AB75E" w14:textId="77777777" w:rsidR="002640C4" w:rsidRPr="00C451BD" w:rsidRDefault="002640C4" w:rsidP="002640C4">
      <w:pPr>
        <w:pStyle w:val="Bodytext20"/>
        <w:shd w:val="clear" w:color="auto" w:fill="auto"/>
        <w:ind w:firstLine="740"/>
        <w:jc w:val="both"/>
        <w:rPr>
          <w:rFonts w:ascii="Georgia" w:hAnsi="Georgia"/>
        </w:rPr>
      </w:pPr>
      <w:r w:rsidRPr="00C451BD">
        <w:rPr>
          <w:rFonts w:ascii="Georgia" w:hAnsi="Georgia"/>
          <w:color w:val="000000"/>
          <w:lang w:val="ro-RO" w:eastAsia="ro-RO" w:bidi="ro-RO"/>
        </w:rPr>
        <w:t>Parlamentul adoptă prezenta lege organică.</w:t>
      </w:r>
    </w:p>
    <w:p w14:paraId="57D96884" w14:textId="789B4C5A" w:rsidR="002640C4" w:rsidRPr="00C451BD" w:rsidRDefault="00C451BD" w:rsidP="002640C4">
      <w:pPr>
        <w:pStyle w:val="Bodytext20"/>
        <w:shd w:val="clear" w:color="auto" w:fill="auto"/>
        <w:ind w:firstLine="740"/>
        <w:jc w:val="both"/>
        <w:rPr>
          <w:rFonts w:ascii="Georgia" w:hAnsi="Georgia"/>
        </w:rPr>
      </w:pPr>
      <w:r w:rsidRPr="00C451BD">
        <w:rPr>
          <w:rFonts w:ascii="Georgia" w:hAnsi="Georgia"/>
          <w:b/>
          <w:color w:val="000000"/>
          <w:lang w:val="ro-RO" w:eastAsia="ro-RO" w:bidi="ro-RO"/>
        </w:rPr>
        <w:t>Articol unic</w:t>
      </w:r>
      <w:r w:rsidR="002640C4" w:rsidRPr="00C451BD">
        <w:rPr>
          <w:rFonts w:ascii="Georgia" w:hAnsi="Georgia"/>
          <w:color w:val="000000"/>
          <w:lang w:val="ro-RO" w:eastAsia="ro-RO" w:bidi="ro-RO"/>
        </w:rPr>
        <w:t xml:space="preserve">. - Legea nr.764-XV din 27 decembrie 2001 privind organizarea administrativ-teritorială a Republicii Moldova </w:t>
      </w:r>
      <w:r w:rsidR="002640C4" w:rsidRPr="00C451BD">
        <w:rPr>
          <w:rFonts w:ascii="Georgia" w:hAnsi="Georgia"/>
          <w:i/>
          <w:color w:val="000000"/>
          <w:lang w:val="ro-RO" w:eastAsia="ro-RO" w:bidi="ro-RO"/>
        </w:rPr>
        <w:t>(Monitorul Oficial al Republicii Moldova, 2002, nr.16, art.53)</w:t>
      </w:r>
      <w:r w:rsidR="002640C4" w:rsidRPr="00C451BD">
        <w:rPr>
          <w:rFonts w:ascii="Georgia" w:hAnsi="Georgia"/>
          <w:color w:val="000000"/>
          <w:lang w:val="ro-RO" w:eastAsia="ro-RO" w:bidi="ro-RO"/>
        </w:rPr>
        <w:t>, cu modificările ulterioare, se modifică și se completează după cum urmează:</w:t>
      </w:r>
    </w:p>
    <w:p w14:paraId="4A8B61D9" w14:textId="2FBD40E1" w:rsidR="002640C4" w:rsidRPr="00C451BD" w:rsidRDefault="002640C4" w:rsidP="00C451BD">
      <w:pPr>
        <w:pStyle w:val="Bodytext20"/>
        <w:numPr>
          <w:ilvl w:val="0"/>
          <w:numId w:val="7"/>
        </w:numPr>
        <w:shd w:val="clear" w:color="auto" w:fill="auto"/>
        <w:tabs>
          <w:tab w:val="left" w:pos="1122"/>
        </w:tabs>
        <w:jc w:val="both"/>
        <w:rPr>
          <w:rFonts w:ascii="Georgia" w:hAnsi="Georgia"/>
        </w:rPr>
      </w:pPr>
      <w:r w:rsidRPr="00C451BD">
        <w:rPr>
          <w:rFonts w:ascii="Georgia" w:hAnsi="Georgia"/>
          <w:color w:val="000000"/>
          <w:lang w:val="ro-RO" w:eastAsia="ro-RO" w:bidi="ro-RO"/>
        </w:rPr>
        <w:t xml:space="preserve">La </w:t>
      </w:r>
      <w:r w:rsidR="00C451BD">
        <w:rPr>
          <w:rFonts w:ascii="Georgia" w:hAnsi="Georgia"/>
          <w:color w:val="000000"/>
          <w:lang w:val="ro-RO" w:eastAsia="ro-RO" w:bidi="ro-RO"/>
        </w:rPr>
        <w:t>A</w:t>
      </w:r>
      <w:r w:rsidRPr="00C451BD">
        <w:rPr>
          <w:rFonts w:ascii="Georgia" w:hAnsi="Georgia"/>
          <w:color w:val="000000"/>
          <w:lang w:val="ro-RO" w:eastAsia="ro-RO" w:bidi="ro-RO"/>
        </w:rPr>
        <w:t>rticolul 4:</w:t>
      </w:r>
    </w:p>
    <w:p w14:paraId="6035B020" w14:textId="77777777" w:rsidR="002640C4" w:rsidRPr="00C451BD" w:rsidRDefault="002640C4" w:rsidP="002640C4">
      <w:pPr>
        <w:pStyle w:val="Bodytext20"/>
        <w:shd w:val="clear" w:color="auto" w:fill="auto"/>
        <w:spacing w:after="0"/>
        <w:ind w:firstLine="740"/>
        <w:jc w:val="both"/>
        <w:rPr>
          <w:rFonts w:ascii="Georgia" w:hAnsi="Georgia"/>
        </w:rPr>
      </w:pPr>
      <w:r w:rsidRPr="00C451BD">
        <w:rPr>
          <w:rFonts w:ascii="Georgia" w:hAnsi="Georgia"/>
          <w:color w:val="000000"/>
          <w:lang w:val="ro-RO" w:eastAsia="ro-RO" w:bidi="ro-RO"/>
        </w:rPr>
        <w:t>alineatul (1) cuvintele „raioane, orașe și sate”, se substituie cu cuvintele „sate, orașe, raioane și unitatea teritorial autonomă Găgăuzia”;</w:t>
      </w:r>
    </w:p>
    <w:p w14:paraId="48DE17B2" w14:textId="77777777" w:rsidR="00C451BD" w:rsidRDefault="00C451BD" w:rsidP="002640C4">
      <w:pPr>
        <w:pStyle w:val="Bodytext20"/>
        <w:shd w:val="clear" w:color="auto" w:fill="auto"/>
        <w:spacing w:after="0"/>
        <w:ind w:firstLine="740"/>
        <w:jc w:val="both"/>
        <w:rPr>
          <w:rFonts w:ascii="Georgia" w:hAnsi="Georgia"/>
          <w:color w:val="000000"/>
          <w:lang w:val="ro-RO" w:eastAsia="ro-RO" w:bidi="ro-RO"/>
        </w:rPr>
      </w:pPr>
    </w:p>
    <w:p w14:paraId="06B2A3DB" w14:textId="02D6805C" w:rsidR="002640C4" w:rsidRPr="00C451BD" w:rsidRDefault="002640C4" w:rsidP="002640C4">
      <w:pPr>
        <w:pStyle w:val="Bodytext20"/>
        <w:shd w:val="clear" w:color="auto" w:fill="auto"/>
        <w:spacing w:after="0"/>
        <w:ind w:firstLine="740"/>
        <w:jc w:val="both"/>
        <w:rPr>
          <w:rFonts w:ascii="Georgia" w:hAnsi="Georgia"/>
        </w:rPr>
      </w:pPr>
      <w:r w:rsidRPr="00C451BD">
        <w:rPr>
          <w:rFonts w:ascii="Georgia" w:hAnsi="Georgia"/>
          <w:color w:val="000000"/>
          <w:lang w:val="ro-RO" w:eastAsia="ro-RO" w:bidi="ro-RO"/>
        </w:rPr>
        <w:t>alineatul (</w:t>
      </w:r>
      <w:r w:rsidR="00C451BD">
        <w:rPr>
          <w:rFonts w:ascii="Georgia" w:hAnsi="Georgia"/>
          <w:color w:val="000000"/>
          <w:lang w:val="ro-RO" w:eastAsia="ro-RO" w:bidi="ro-RO"/>
        </w:rPr>
        <w:t>3</w:t>
      </w:r>
      <w:r w:rsidRPr="00C451BD">
        <w:rPr>
          <w:rFonts w:ascii="Georgia" w:hAnsi="Georgia"/>
          <w:color w:val="000000"/>
          <w:lang w:val="ro-RO" w:eastAsia="ro-RO" w:bidi="ro-RO"/>
        </w:rPr>
        <w:t>):</w:t>
      </w:r>
    </w:p>
    <w:p w14:paraId="0E44AF13" w14:textId="77777777" w:rsidR="002640C4" w:rsidRPr="00C451BD" w:rsidRDefault="002640C4" w:rsidP="002640C4">
      <w:pPr>
        <w:pStyle w:val="Bodytext20"/>
        <w:shd w:val="clear" w:color="auto" w:fill="auto"/>
        <w:spacing w:after="0"/>
        <w:ind w:firstLine="740"/>
        <w:jc w:val="both"/>
        <w:rPr>
          <w:rFonts w:ascii="Georgia" w:hAnsi="Georgia"/>
        </w:rPr>
      </w:pPr>
      <w:r w:rsidRPr="00C451BD">
        <w:rPr>
          <w:rFonts w:ascii="Georgia" w:hAnsi="Georgia"/>
          <w:color w:val="000000"/>
          <w:lang w:val="ro-RO" w:eastAsia="ro-RO" w:bidi="ro-RO"/>
        </w:rPr>
        <w:t>textul „și al unor localități din sudul țării” se exclude;</w:t>
      </w:r>
    </w:p>
    <w:p w14:paraId="7BFD2D50" w14:textId="77777777" w:rsidR="002640C4" w:rsidRPr="00C451BD" w:rsidRDefault="002640C4" w:rsidP="002640C4">
      <w:pPr>
        <w:pStyle w:val="Bodytext20"/>
        <w:shd w:val="clear" w:color="auto" w:fill="auto"/>
        <w:spacing w:after="0"/>
        <w:ind w:firstLine="740"/>
        <w:jc w:val="both"/>
        <w:rPr>
          <w:rFonts w:ascii="Georgia" w:hAnsi="Georgia"/>
        </w:rPr>
      </w:pPr>
      <w:r w:rsidRPr="00C451BD">
        <w:rPr>
          <w:rFonts w:ascii="Georgia" w:hAnsi="Georgia"/>
          <w:color w:val="000000"/>
          <w:lang w:val="ro-RO" w:eastAsia="ro-RO" w:bidi="ro-RO"/>
        </w:rPr>
        <w:t xml:space="preserve">cuvintele „legi organice, potrivit </w:t>
      </w:r>
      <w:r w:rsidRPr="00C451BD">
        <w:rPr>
          <w:rFonts w:ascii="Georgia" w:hAnsi="Georgia"/>
          <w:color w:val="000000"/>
          <w:lang w:bidi="en-US"/>
        </w:rPr>
        <w:t xml:space="preserve">art. </w:t>
      </w:r>
      <w:r w:rsidRPr="00C451BD">
        <w:rPr>
          <w:rFonts w:ascii="Georgia" w:hAnsi="Georgia"/>
          <w:color w:val="000000"/>
          <w:lang w:val="ro-RO" w:eastAsia="ro-RO" w:bidi="ro-RO"/>
        </w:rPr>
        <w:t xml:space="preserve">111” se substituie cu cuvintele „lege organică, potrivit </w:t>
      </w:r>
      <w:r w:rsidRPr="00C451BD">
        <w:rPr>
          <w:rFonts w:ascii="Georgia" w:hAnsi="Georgia"/>
          <w:color w:val="000000"/>
          <w:lang w:bidi="en-US"/>
        </w:rPr>
        <w:t xml:space="preserve">art. </w:t>
      </w:r>
      <w:r w:rsidRPr="00C451BD">
        <w:rPr>
          <w:rFonts w:ascii="Georgia" w:hAnsi="Georgia"/>
          <w:color w:val="000000"/>
          <w:lang w:val="ro-RO" w:eastAsia="ro-RO" w:bidi="ro-RO"/>
        </w:rPr>
        <w:t>110”;</w:t>
      </w:r>
    </w:p>
    <w:p w14:paraId="6D96174C" w14:textId="77777777" w:rsidR="00C451BD" w:rsidRDefault="00C451BD" w:rsidP="002640C4">
      <w:pPr>
        <w:pStyle w:val="Bodytext20"/>
        <w:shd w:val="clear" w:color="auto" w:fill="auto"/>
        <w:spacing w:after="0"/>
        <w:ind w:firstLine="740"/>
        <w:jc w:val="both"/>
        <w:rPr>
          <w:rFonts w:ascii="Georgia" w:hAnsi="Georgia"/>
          <w:color w:val="000000"/>
          <w:lang w:val="ro-RO" w:eastAsia="ro-RO" w:bidi="ro-RO"/>
        </w:rPr>
      </w:pPr>
    </w:p>
    <w:p w14:paraId="3AC045DB" w14:textId="24DF255A" w:rsidR="002640C4" w:rsidRPr="00C451BD" w:rsidRDefault="00C451BD" w:rsidP="002640C4">
      <w:pPr>
        <w:pStyle w:val="Bodytext20"/>
        <w:shd w:val="clear" w:color="auto" w:fill="auto"/>
        <w:spacing w:after="0"/>
        <w:ind w:firstLine="740"/>
        <w:jc w:val="both"/>
        <w:rPr>
          <w:rFonts w:ascii="Georgia" w:hAnsi="Georgia"/>
        </w:rPr>
      </w:pPr>
      <w:r>
        <w:rPr>
          <w:rFonts w:ascii="Georgia" w:hAnsi="Georgia"/>
          <w:color w:val="000000"/>
          <w:lang w:val="ro-RO" w:eastAsia="ro-RO" w:bidi="ro-RO"/>
        </w:rPr>
        <w:t>s</w:t>
      </w:r>
      <w:r w:rsidR="002640C4" w:rsidRPr="00C451BD">
        <w:rPr>
          <w:rFonts w:ascii="Georgia" w:hAnsi="Georgia"/>
          <w:color w:val="000000"/>
          <w:lang w:val="ro-RO" w:eastAsia="ro-RO" w:bidi="ro-RO"/>
        </w:rPr>
        <w:t>e completează cu alineatul (3</w:t>
      </w:r>
      <w:r w:rsidRPr="00C451BD">
        <w:rPr>
          <w:rFonts w:ascii="Georgia" w:hAnsi="Georgia"/>
          <w:color w:val="000000"/>
          <w:vertAlign w:val="superscript"/>
          <w:lang w:val="ro-RO" w:eastAsia="ro-RO" w:bidi="ro-RO"/>
        </w:rPr>
        <w:t>1</w:t>
      </w:r>
      <w:r w:rsidR="002640C4" w:rsidRPr="00C451BD">
        <w:rPr>
          <w:rFonts w:ascii="Georgia" w:hAnsi="Georgia"/>
          <w:color w:val="000000"/>
          <w:lang w:val="ro-RO" w:eastAsia="ro-RO" w:bidi="ro-RO"/>
        </w:rPr>
        <w:t>) cu următorul cuprins:</w:t>
      </w:r>
    </w:p>
    <w:p w14:paraId="7D44BCB2" w14:textId="582A3E9A" w:rsidR="002640C4" w:rsidRPr="00C451BD" w:rsidRDefault="002640C4" w:rsidP="002640C4">
      <w:pPr>
        <w:pStyle w:val="Bodytext20"/>
        <w:shd w:val="clear" w:color="auto" w:fill="auto"/>
        <w:spacing w:after="0"/>
        <w:ind w:firstLine="740"/>
        <w:jc w:val="both"/>
        <w:rPr>
          <w:rFonts w:ascii="Georgia" w:hAnsi="Georgia"/>
        </w:rPr>
      </w:pPr>
      <w:r w:rsidRPr="00C451BD">
        <w:rPr>
          <w:rFonts w:ascii="Georgia" w:hAnsi="Georgia"/>
          <w:color w:val="000000"/>
          <w:lang w:val="ro-RO" w:eastAsia="ro-RO" w:bidi="ro-RO"/>
        </w:rPr>
        <w:t>„(3</w:t>
      </w:r>
      <w:r w:rsidRPr="00C451BD">
        <w:rPr>
          <w:rFonts w:ascii="Georgia" w:hAnsi="Georgia"/>
          <w:color w:val="000000"/>
          <w:vertAlign w:val="superscript"/>
          <w:lang w:val="ro-RO" w:eastAsia="ro-RO" w:bidi="ro-RO"/>
        </w:rPr>
        <w:t>1</w:t>
      </w:r>
      <w:r w:rsidRPr="00C451BD">
        <w:rPr>
          <w:rFonts w:ascii="Georgia" w:hAnsi="Georgia"/>
          <w:color w:val="000000"/>
          <w:lang w:val="ro-RO" w:eastAsia="ro-RO" w:bidi="ro-RO"/>
        </w:rPr>
        <w:t xml:space="preserve">) Statutul special de autonomie a unității teritoriale autonome Găgăuzia se reglementează de Constituția Republicii Moldova și Legea </w:t>
      </w:r>
      <w:r w:rsidR="00C451BD">
        <w:rPr>
          <w:rFonts w:ascii="Georgia" w:hAnsi="Georgia"/>
          <w:color w:val="000000"/>
          <w:lang w:eastAsia="ru-RU" w:bidi="ru-RU"/>
        </w:rPr>
        <w:t>nr</w:t>
      </w:r>
      <w:r w:rsidRPr="00C451BD">
        <w:rPr>
          <w:rFonts w:ascii="Georgia" w:hAnsi="Georgia"/>
          <w:color w:val="000000"/>
          <w:lang w:eastAsia="ru-RU" w:bidi="ru-RU"/>
        </w:rPr>
        <w:t>.344-</w:t>
      </w:r>
      <w:r w:rsidRPr="00C451BD">
        <w:rPr>
          <w:rFonts w:ascii="Georgia" w:hAnsi="Georgia"/>
          <w:color w:val="000000"/>
          <w:lang w:val="ru-RU" w:eastAsia="ru-RU" w:bidi="ru-RU"/>
        </w:rPr>
        <w:t>ХШ</w:t>
      </w:r>
      <w:r w:rsidRPr="00C451BD">
        <w:rPr>
          <w:rFonts w:ascii="Georgia" w:hAnsi="Georgia"/>
          <w:color w:val="000000"/>
          <w:lang w:eastAsia="ru-RU" w:bidi="ru-RU"/>
        </w:rPr>
        <w:t xml:space="preserve"> </w:t>
      </w:r>
      <w:r w:rsidRPr="00C451BD">
        <w:rPr>
          <w:rFonts w:ascii="Georgia" w:hAnsi="Georgia"/>
          <w:color w:val="000000"/>
          <w:lang w:val="ro-RO" w:eastAsia="ro-RO" w:bidi="ro-RO"/>
        </w:rPr>
        <w:t>din 23 decembrie 1994 privind statutul juridic special al Găgăuziei (Găgăuz-</w:t>
      </w:r>
      <w:proofErr w:type="spellStart"/>
      <w:r w:rsidRPr="00C451BD">
        <w:rPr>
          <w:rFonts w:ascii="Georgia" w:hAnsi="Georgia"/>
          <w:color w:val="000000"/>
          <w:lang w:val="ro-RO" w:eastAsia="ro-RO" w:bidi="ro-RO"/>
        </w:rPr>
        <w:t>Yeri</w:t>
      </w:r>
      <w:proofErr w:type="spellEnd"/>
      <w:r w:rsidRPr="00C451BD">
        <w:rPr>
          <w:rFonts w:ascii="Georgia" w:hAnsi="Georgia"/>
          <w:color w:val="000000"/>
          <w:lang w:val="ro-RO" w:eastAsia="ro-RO" w:bidi="ro-RO"/>
        </w:rPr>
        <w:t>)”;</w:t>
      </w:r>
    </w:p>
    <w:p w14:paraId="67B08AB6" w14:textId="77777777" w:rsidR="00C451BD" w:rsidRDefault="00C451BD" w:rsidP="002640C4">
      <w:pPr>
        <w:pStyle w:val="Bodytext20"/>
        <w:shd w:val="clear" w:color="auto" w:fill="auto"/>
        <w:spacing w:after="0"/>
        <w:ind w:firstLine="740"/>
        <w:jc w:val="both"/>
        <w:rPr>
          <w:rFonts w:ascii="Georgia" w:hAnsi="Georgia"/>
          <w:color w:val="000000"/>
          <w:lang w:val="ro-RO" w:eastAsia="ro-RO" w:bidi="ro-RO"/>
        </w:rPr>
      </w:pPr>
    </w:p>
    <w:p w14:paraId="5107E635" w14:textId="77777777" w:rsidR="002640C4" w:rsidRPr="00C451BD" w:rsidRDefault="002640C4" w:rsidP="002640C4">
      <w:pPr>
        <w:pStyle w:val="Bodytext20"/>
        <w:shd w:val="clear" w:color="auto" w:fill="auto"/>
        <w:spacing w:after="0"/>
        <w:ind w:firstLine="740"/>
        <w:jc w:val="both"/>
        <w:rPr>
          <w:rFonts w:ascii="Georgia" w:hAnsi="Georgia"/>
        </w:rPr>
      </w:pPr>
      <w:r w:rsidRPr="00C451BD">
        <w:rPr>
          <w:rFonts w:ascii="Georgia" w:hAnsi="Georgia"/>
          <w:color w:val="000000"/>
          <w:lang w:val="ro-RO" w:eastAsia="ro-RO" w:bidi="ro-RO"/>
        </w:rPr>
        <w:t>alineatul (4) va avea următorul cuprins:</w:t>
      </w:r>
    </w:p>
    <w:p w14:paraId="37176E86" w14:textId="77777777" w:rsidR="002640C4" w:rsidRDefault="002640C4" w:rsidP="002640C4">
      <w:pPr>
        <w:pStyle w:val="Bodytext20"/>
        <w:shd w:val="clear" w:color="auto" w:fill="auto"/>
        <w:ind w:firstLine="740"/>
        <w:jc w:val="both"/>
        <w:rPr>
          <w:rFonts w:ascii="Georgia" w:hAnsi="Georgia"/>
          <w:color w:val="000000"/>
          <w:lang w:val="ro-RO" w:eastAsia="ro-RO" w:bidi="ro-RO"/>
        </w:rPr>
      </w:pPr>
      <w:r w:rsidRPr="00C451BD">
        <w:rPr>
          <w:rFonts w:ascii="Georgia" w:hAnsi="Georgia"/>
          <w:color w:val="000000"/>
          <w:lang w:val="ro-RO" w:eastAsia="ro-RO" w:bidi="ro-RO"/>
        </w:rPr>
        <w:t xml:space="preserve">„(4) Organizarea administrativ-teritorială a Republicii Moldova se efectuează pe următoarele niveluri: satele (comunele) și orașele (municipiile) constituie nivelul </w:t>
      </w:r>
      <w:proofErr w:type="spellStart"/>
      <w:r w:rsidRPr="00C451BD">
        <w:rPr>
          <w:rFonts w:ascii="Georgia" w:hAnsi="Georgia"/>
          <w:color w:val="000000"/>
          <w:lang w:val="ro-RO" w:eastAsia="ro-RO" w:bidi="ro-RO"/>
        </w:rPr>
        <w:t>întîi</w:t>
      </w:r>
      <w:proofErr w:type="spellEnd"/>
      <w:r w:rsidRPr="00C451BD">
        <w:rPr>
          <w:rFonts w:ascii="Georgia" w:hAnsi="Georgia"/>
          <w:color w:val="000000"/>
          <w:lang w:val="ro-RO" w:eastAsia="ro-RO" w:bidi="ro-RO"/>
        </w:rPr>
        <w:t>, raioanele, municipiul Chișinău și municipiul Bălți constituie nivelul al doilea, iar unitatea teritorial autonomă Găgăuzia are un nivel special de administrare”.</w:t>
      </w:r>
    </w:p>
    <w:p w14:paraId="1E744114" w14:textId="77777777" w:rsidR="00EC087D" w:rsidRDefault="00EC087D" w:rsidP="002640C4">
      <w:pPr>
        <w:pStyle w:val="Bodytext20"/>
        <w:shd w:val="clear" w:color="auto" w:fill="auto"/>
        <w:ind w:firstLine="740"/>
        <w:jc w:val="both"/>
        <w:rPr>
          <w:rFonts w:ascii="Georgia" w:hAnsi="Georgia"/>
          <w:color w:val="000000"/>
          <w:lang w:val="ro-RO" w:eastAsia="ro-RO" w:bidi="ro-RO"/>
        </w:rPr>
      </w:pPr>
    </w:p>
    <w:p w14:paraId="6CF15E20" w14:textId="77777777" w:rsidR="00EC087D" w:rsidRPr="00C451BD" w:rsidRDefault="00EC087D" w:rsidP="002640C4">
      <w:pPr>
        <w:pStyle w:val="Bodytext20"/>
        <w:shd w:val="clear" w:color="auto" w:fill="auto"/>
        <w:ind w:firstLine="740"/>
        <w:jc w:val="both"/>
        <w:rPr>
          <w:rFonts w:ascii="Georgia" w:hAnsi="Georgia"/>
        </w:rPr>
      </w:pPr>
    </w:p>
    <w:p w14:paraId="18F7DA68" w14:textId="426FC709" w:rsidR="002640C4" w:rsidRPr="00C451BD" w:rsidRDefault="00EC087D" w:rsidP="00C451BD">
      <w:pPr>
        <w:pStyle w:val="Bodytext20"/>
        <w:numPr>
          <w:ilvl w:val="0"/>
          <w:numId w:val="7"/>
        </w:numPr>
        <w:shd w:val="clear" w:color="auto" w:fill="auto"/>
        <w:tabs>
          <w:tab w:val="left" w:pos="1142"/>
        </w:tabs>
        <w:jc w:val="both"/>
        <w:rPr>
          <w:rFonts w:ascii="Georgia" w:hAnsi="Georgia"/>
        </w:rPr>
      </w:pPr>
      <w:r>
        <w:rPr>
          <w:rFonts w:ascii="Georgia" w:hAnsi="Georgia"/>
          <w:color w:val="000000"/>
          <w:lang w:val="ro-RO" w:eastAsia="ro-RO" w:bidi="ro-RO"/>
        </w:rPr>
        <w:lastRenderedPageBreak/>
        <w:t>S</w:t>
      </w:r>
      <w:r w:rsidR="002640C4" w:rsidRPr="00C451BD">
        <w:rPr>
          <w:rFonts w:ascii="Georgia" w:hAnsi="Georgia"/>
          <w:color w:val="000000"/>
          <w:lang w:val="ro-RO" w:eastAsia="ro-RO" w:bidi="ro-RO"/>
        </w:rPr>
        <w:t>e completează cu articolul 10</w:t>
      </w:r>
      <w:r w:rsidR="002640C4" w:rsidRPr="00C451BD">
        <w:rPr>
          <w:rFonts w:ascii="Georgia" w:hAnsi="Georgia"/>
          <w:color w:val="000000"/>
          <w:vertAlign w:val="superscript"/>
          <w:lang w:val="ro-RO" w:eastAsia="ro-RO" w:bidi="ro-RO"/>
        </w:rPr>
        <w:t>1</w:t>
      </w:r>
      <w:r w:rsidR="002640C4" w:rsidRPr="00C451BD">
        <w:rPr>
          <w:rFonts w:ascii="Georgia" w:hAnsi="Georgia"/>
          <w:color w:val="000000"/>
          <w:lang w:val="ro-RO" w:eastAsia="ro-RO" w:bidi="ro-RO"/>
        </w:rPr>
        <w:t xml:space="preserve"> cu următorul cuprins:</w:t>
      </w:r>
    </w:p>
    <w:p w14:paraId="77828572" w14:textId="10B2E9D2" w:rsidR="002640C4" w:rsidRPr="00C451BD" w:rsidRDefault="002640C4" w:rsidP="002640C4">
      <w:pPr>
        <w:pStyle w:val="Bodytext20"/>
        <w:shd w:val="clear" w:color="auto" w:fill="auto"/>
        <w:ind w:firstLine="740"/>
        <w:jc w:val="both"/>
        <w:rPr>
          <w:rFonts w:ascii="Georgia" w:hAnsi="Georgia"/>
        </w:rPr>
      </w:pPr>
      <w:r w:rsidRPr="00C451BD">
        <w:rPr>
          <w:rFonts w:ascii="Georgia" w:hAnsi="Georgia"/>
          <w:color w:val="000000"/>
          <w:lang w:val="ro-RO" w:eastAsia="ro-RO" w:bidi="ro-RO"/>
        </w:rPr>
        <w:t>„</w:t>
      </w:r>
      <w:r w:rsidRPr="00EC087D">
        <w:rPr>
          <w:rFonts w:ascii="Georgia" w:hAnsi="Georgia"/>
          <w:b/>
          <w:color w:val="000000"/>
          <w:lang w:val="ro-RO" w:eastAsia="ro-RO" w:bidi="ro-RO"/>
        </w:rPr>
        <w:t>Articolul 10</w:t>
      </w:r>
      <w:r w:rsidRPr="00EC087D">
        <w:rPr>
          <w:rFonts w:ascii="Georgia" w:hAnsi="Georgia"/>
          <w:b/>
          <w:color w:val="000000"/>
          <w:vertAlign w:val="superscript"/>
          <w:lang w:val="ro-RO" w:eastAsia="ro-RO" w:bidi="ro-RO"/>
        </w:rPr>
        <w:t>1</w:t>
      </w:r>
      <w:r w:rsidRPr="00C451BD">
        <w:rPr>
          <w:rFonts w:ascii="Georgia" w:hAnsi="Georgia"/>
          <w:color w:val="000000"/>
          <w:lang w:val="ro-RO" w:eastAsia="ro-RO" w:bidi="ro-RO"/>
        </w:rPr>
        <w:t xml:space="preserve">. - Găgăuzia este o unitate teritorială autonomă cu un statut special care, fiind o formă de autodeterminare a găgăuzilor, este parte integrantă și inalienabilă a Republicii Moldova și soluționează de sine stătător, în limitele competenței sale, potrivit prevederilor Constituției Republicii Moldova și Legii </w:t>
      </w:r>
      <w:r w:rsidR="00EC087D">
        <w:rPr>
          <w:rFonts w:ascii="Georgia" w:hAnsi="Georgia"/>
          <w:color w:val="000000"/>
          <w:lang w:eastAsia="ru-RU" w:bidi="ru-RU"/>
        </w:rPr>
        <w:t>nr</w:t>
      </w:r>
      <w:r w:rsidRPr="00C451BD">
        <w:rPr>
          <w:rFonts w:ascii="Georgia" w:hAnsi="Georgia"/>
          <w:color w:val="000000"/>
          <w:lang w:eastAsia="ru-RU" w:bidi="ru-RU"/>
        </w:rPr>
        <w:t>.344-</w:t>
      </w:r>
      <w:r w:rsidRPr="00C451BD">
        <w:rPr>
          <w:rFonts w:ascii="Georgia" w:hAnsi="Georgia"/>
          <w:color w:val="000000"/>
          <w:lang w:val="ru-RU" w:eastAsia="ru-RU" w:bidi="ru-RU"/>
        </w:rPr>
        <w:t>ХШ</w:t>
      </w:r>
      <w:r w:rsidRPr="00C451BD">
        <w:rPr>
          <w:rFonts w:ascii="Georgia" w:hAnsi="Georgia"/>
          <w:color w:val="000000"/>
          <w:lang w:eastAsia="ru-RU" w:bidi="ru-RU"/>
        </w:rPr>
        <w:t xml:space="preserve"> </w:t>
      </w:r>
      <w:r w:rsidRPr="00C451BD">
        <w:rPr>
          <w:rFonts w:ascii="Georgia" w:hAnsi="Georgia"/>
          <w:color w:val="000000"/>
          <w:lang w:val="ro-RO" w:eastAsia="ro-RO" w:bidi="ro-RO"/>
        </w:rPr>
        <w:t>din 23 decembrie 1994 privind statutul juridic special al Găgăuziei (Găgăuz-</w:t>
      </w:r>
      <w:proofErr w:type="spellStart"/>
      <w:r w:rsidRPr="00C451BD">
        <w:rPr>
          <w:rFonts w:ascii="Georgia" w:hAnsi="Georgia"/>
          <w:color w:val="000000"/>
          <w:lang w:val="ro-RO" w:eastAsia="ro-RO" w:bidi="ro-RO"/>
        </w:rPr>
        <w:t>Yeri</w:t>
      </w:r>
      <w:proofErr w:type="spellEnd"/>
      <w:r w:rsidRPr="00C451BD">
        <w:rPr>
          <w:rFonts w:ascii="Georgia" w:hAnsi="Georgia"/>
          <w:color w:val="000000"/>
          <w:lang w:val="ro-RO" w:eastAsia="ro-RO" w:bidi="ro-RO"/>
        </w:rPr>
        <w:t>), în interesul întregii populații, problemele cu caracter politic, economic si cultural”.</w:t>
      </w:r>
    </w:p>
    <w:p w14:paraId="6546530F" w14:textId="44F37DFE" w:rsidR="002640C4" w:rsidRPr="00C451BD" w:rsidRDefault="002640C4" w:rsidP="00EC087D">
      <w:pPr>
        <w:pStyle w:val="Bodytext20"/>
        <w:numPr>
          <w:ilvl w:val="0"/>
          <w:numId w:val="7"/>
        </w:numPr>
        <w:shd w:val="clear" w:color="auto" w:fill="auto"/>
        <w:tabs>
          <w:tab w:val="left" w:pos="1131"/>
        </w:tabs>
        <w:spacing w:after="0"/>
        <w:rPr>
          <w:rFonts w:ascii="Georgia" w:hAnsi="Georgia"/>
        </w:rPr>
      </w:pPr>
      <w:r w:rsidRPr="00C451BD">
        <w:rPr>
          <w:rFonts w:ascii="Georgia" w:hAnsi="Georgia"/>
          <w:color w:val="000000"/>
          <w:lang w:val="ro-RO" w:eastAsia="ro-RO" w:bidi="ro-RO"/>
        </w:rPr>
        <w:t>Articolul 17 se completează cu alineatul (1</w:t>
      </w:r>
      <w:r w:rsidR="00EC087D" w:rsidRPr="00EC087D">
        <w:rPr>
          <w:rFonts w:ascii="Georgia" w:hAnsi="Georgia"/>
          <w:color w:val="000000"/>
          <w:vertAlign w:val="superscript"/>
          <w:lang w:val="ro-RO" w:eastAsia="ro-RO" w:bidi="ro-RO"/>
        </w:rPr>
        <w:t>1</w:t>
      </w:r>
      <w:r w:rsidRPr="00C451BD">
        <w:rPr>
          <w:rFonts w:ascii="Georgia" w:hAnsi="Georgia"/>
          <w:color w:val="000000"/>
          <w:lang w:val="ro-RO" w:eastAsia="ro-RO" w:bidi="ro-RO"/>
        </w:rPr>
        <w:t>) cu următorul cuprins:</w:t>
      </w:r>
    </w:p>
    <w:p w14:paraId="55ED4ED3" w14:textId="4DA47A78" w:rsidR="002640C4" w:rsidRPr="00C451BD" w:rsidRDefault="00EC087D" w:rsidP="002640C4">
      <w:pPr>
        <w:pStyle w:val="Bodytext20"/>
        <w:shd w:val="clear" w:color="auto" w:fill="auto"/>
        <w:spacing w:after="300"/>
        <w:ind w:firstLine="740"/>
        <w:jc w:val="both"/>
        <w:rPr>
          <w:rFonts w:ascii="Georgia" w:hAnsi="Georgia"/>
        </w:rPr>
      </w:pPr>
      <w:r>
        <w:rPr>
          <w:rFonts w:ascii="Georgia" w:hAnsi="Georgia"/>
          <w:color w:val="000000"/>
          <w:lang w:val="ro-RO" w:eastAsia="ro-RO" w:bidi="ro-RO"/>
        </w:rPr>
        <w:t>„(1</w:t>
      </w:r>
      <w:r w:rsidRPr="00EC087D">
        <w:rPr>
          <w:rFonts w:ascii="Georgia" w:hAnsi="Georgia"/>
          <w:color w:val="000000"/>
          <w:vertAlign w:val="superscript"/>
          <w:lang w:val="ro-RO" w:eastAsia="ro-RO" w:bidi="ro-RO"/>
        </w:rPr>
        <w:t>1</w:t>
      </w:r>
      <w:r w:rsidR="002640C4" w:rsidRPr="00C451BD">
        <w:rPr>
          <w:rFonts w:ascii="Georgia" w:hAnsi="Georgia"/>
          <w:color w:val="000000"/>
          <w:lang w:val="ro-RO" w:eastAsia="ro-RO" w:bidi="ro-RO"/>
        </w:rPr>
        <w:t xml:space="preserve">) Modificarea statutului unității teritoriale autonome Găgăuzia, intrarea sau ieșirea localităților în/din componența unității teritoriale autonome Găgăuzia se efectuează în conformitate cu prevederile Legii </w:t>
      </w:r>
      <w:r>
        <w:rPr>
          <w:rFonts w:ascii="Georgia" w:hAnsi="Georgia"/>
          <w:color w:val="000000"/>
          <w:lang w:eastAsia="ru-RU" w:bidi="ru-RU"/>
        </w:rPr>
        <w:t>nr</w:t>
      </w:r>
      <w:r w:rsidR="002640C4" w:rsidRPr="00C451BD">
        <w:rPr>
          <w:rFonts w:ascii="Georgia" w:hAnsi="Georgia"/>
          <w:color w:val="000000"/>
          <w:lang w:eastAsia="ru-RU" w:bidi="ru-RU"/>
        </w:rPr>
        <w:t>.344-</w:t>
      </w:r>
      <w:r w:rsidR="002640C4" w:rsidRPr="00C451BD">
        <w:rPr>
          <w:rFonts w:ascii="Georgia" w:hAnsi="Georgia"/>
          <w:color w:val="000000"/>
          <w:lang w:val="ru-RU" w:eastAsia="ru-RU" w:bidi="ru-RU"/>
        </w:rPr>
        <w:t>ХШ</w:t>
      </w:r>
      <w:r w:rsidR="002640C4" w:rsidRPr="00C451BD">
        <w:rPr>
          <w:rFonts w:ascii="Georgia" w:hAnsi="Georgia"/>
          <w:color w:val="000000"/>
          <w:lang w:eastAsia="ru-RU" w:bidi="ru-RU"/>
        </w:rPr>
        <w:t xml:space="preserve"> </w:t>
      </w:r>
      <w:r w:rsidR="002640C4" w:rsidRPr="00C451BD">
        <w:rPr>
          <w:rFonts w:ascii="Georgia" w:hAnsi="Georgia"/>
          <w:color w:val="000000"/>
          <w:lang w:val="ro-RO" w:eastAsia="ro-RO" w:bidi="ro-RO"/>
        </w:rPr>
        <w:t>din 23 decembrie 1994 privind statutul juridic special al Găgăuziei (</w:t>
      </w:r>
      <w:proofErr w:type="spellStart"/>
      <w:r w:rsidR="002640C4" w:rsidRPr="00C451BD">
        <w:rPr>
          <w:rFonts w:ascii="Georgia" w:hAnsi="Georgia"/>
          <w:color w:val="000000"/>
          <w:lang w:val="ro-RO" w:eastAsia="ro-RO" w:bidi="ro-RO"/>
        </w:rPr>
        <w:t>Gagauz-Yeri</w:t>
      </w:r>
      <w:proofErr w:type="spellEnd"/>
      <w:r w:rsidR="002640C4" w:rsidRPr="00C451BD">
        <w:rPr>
          <w:rFonts w:ascii="Georgia" w:hAnsi="Georgia"/>
          <w:color w:val="000000"/>
          <w:lang w:val="ro-RO" w:eastAsia="ro-RO" w:bidi="ro-RO"/>
        </w:rPr>
        <w:t>)”.</w:t>
      </w:r>
    </w:p>
    <w:p w14:paraId="0BF5CF78" w14:textId="45611573" w:rsidR="002640C4" w:rsidRPr="00C451BD" w:rsidRDefault="002640C4" w:rsidP="00EC087D">
      <w:pPr>
        <w:pStyle w:val="Bodytext20"/>
        <w:numPr>
          <w:ilvl w:val="0"/>
          <w:numId w:val="7"/>
        </w:numPr>
        <w:shd w:val="clear" w:color="auto" w:fill="auto"/>
        <w:tabs>
          <w:tab w:val="left" w:pos="1151"/>
        </w:tabs>
        <w:spacing w:after="0"/>
        <w:jc w:val="both"/>
        <w:rPr>
          <w:rFonts w:ascii="Georgia" w:hAnsi="Georgia"/>
        </w:rPr>
      </w:pPr>
      <w:r w:rsidRPr="00C451BD">
        <w:rPr>
          <w:rFonts w:ascii="Georgia" w:hAnsi="Georgia"/>
          <w:color w:val="000000"/>
          <w:lang w:val="ro-RO" w:eastAsia="ro-RO" w:bidi="ro-RO"/>
        </w:rPr>
        <w:t>La articolul 18</w:t>
      </w:r>
      <w:r w:rsidR="00EC087D">
        <w:rPr>
          <w:rFonts w:ascii="Georgia" w:hAnsi="Georgia"/>
          <w:color w:val="000000"/>
          <w:lang w:val="ro-RO" w:eastAsia="ro-RO" w:bidi="ro-RO"/>
        </w:rPr>
        <w:t>:</w:t>
      </w:r>
    </w:p>
    <w:p w14:paraId="7024E7C3" w14:textId="4B1594FB" w:rsidR="002640C4" w:rsidRPr="00C451BD" w:rsidRDefault="002640C4" w:rsidP="002640C4">
      <w:pPr>
        <w:pStyle w:val="Bodytext20"/>
        <w:shd w:val="clear" w:color="auto" w:fill="auto"/>
        <w:spacing w:after="0"/>
        <w:ind w:firstLine="740"/>
        <w:jc w:val="both"/>
        <w:rPr>
          <w:rFonts w:ascii="Georgia" w:hAnsi="Georgia"/>
        </w:rPr>
      </w:pPr>
      <w:r w:rsidRPr="00C451BD">
        <w:rPr>
          <w:rFonts w:ascii="Georgia" w:hAnsi="Georgia"/>
          <w:color w:val="000000"/>
          <w:lang w:val="ro-RO" w:eastAsia="ro-RO" w:bidi="ro-RO"/>
        </w:rPr>
        <w:t>Alineatul unic</w:t>
      </w:r>
      <w:r w:rsidR="00EC087D">
        <w:rPr>
          <w:rFonts w:ascii="Georgia" w:hAnsi="Georgia"/>
          <w:color w:val="000000"/>
          <w:lang w:val="ro-RO" w:eastAsia="ro-RO" w:bidi="ro-RO"/>
        </w:rPr>
        <w:t>,</w:t>
      </w:r>
      <w:r w:rsidRPr="00C451BD">
        <w:rPr>
          <w:rFonts w:ascii="Georgia" w:hAnsi="Georgia"/>
          <w:color w:val="000000"/>
          <w:lang w:val="ro-RO" w:eastAsia="ro-RO" w:bidi="ro-RO"/>
        </w:rPr>
        <w:t xml:space="preserve"> devine alineatul (1)</w:t>
      </w:r>
      <w:r w:rsidR="00EC087D">
        <w:rPr>
          <w:rFonts w:ascii="Georgia" w:hAnsi="Georgia"/>
          <w:color w:val="000000"/>
          <w:lang w:val="ro-RO" w:eastAsia="ro-RO" w:bidi="ro-RO"/>
        </w:rPr>
        <w:t>.</w:t>
      </w:r>
    </w:p>
    <w:p w14:paraId="3880A622" w14:textId="77777777" w:rsidR="00EC087D" w:rsidRDefault="00EC087D" w:rsidP="002640C4">
      <w:pPr>
        <w:pStyle w:val="Bodytext20"/>
        <w:shd w:val="clear" w:color="auto" w:fill="auto"/>
        <w:spacing w:after="0"/>
        <w:rPr>
          <w:rFonts w:ascii="Georgia" w:hAnsi="Georgia"/>
          <w:color w:val="000000"/>
          <w:lang w:val="ro-RO" w:eastAsia="ro-RO" w:bidi="ro-RO"/>
        </w:rPr>
      </w:pPr>
    </w:p>
    <w:p w14:paraId="52DC1462" w14:textId="77777777" w:rsidR="002640C4" w:rsidRPr="00C451BD" w:rsidRDefault="002640C4" w:rsidP="002640C4">
      <w:pPr>
        <w:pStyle w:val="Bodytext20"/>
        <w:shd w:val="clear" w:color="auto" w:fill="auto"/>
        <w:spacing w:after="0"/>
        <w:rPr>
          <w:rFonts w:ascii="Georgia" w:hAnsi="Georgia"/>
        </w:rPr>
      </w:pPr>
      <w:r w:rsidRPr="00C451BD">
        <w:rPr>
          <w:rFonts w:ascii="Georgia" w:hAnsi="Georgia"/>
          <w:color w:val="000000"/>
          <w:lang w:val="ro-RO" w:eastAsia="ro-RO" w:bidi="ro-RO"/>
        </w:rPr>
        <w:t>Se completează cu alineatul (2) cu următorul cuprins:</w:t>
      </w:r>
    </w:p>
    <w:p w14:paraId="6006C6B2" w14:textId="6B17E505" w:rsidR="002640C4" w:rsidRPr="00C451BD" w:rsidRDefault="00EC087D" w:rsidP="002640C4">
      <w:pPr>
        <w:pStyle w:val="Bodytext20"/>
        <w:shd w:val="clear" w:color="auto" w:fill="auto"/>
        <w:spacing w:after="1620"/>
        <w:ind w:firstLine="740"/>
        <w:jc w:val="both"/>
        <w:rPr>
          <w:rFonts w:ascii="Georgia" w:hAnsi="Georgia"/>
        </w:rPr>
      </w:pPr>
      <w:r>
        <w:rPr>
          <w:rFonts w:ascii="Georgia" w:hAnsi="Georgia"/>
          <w:color w:val="000000"/>
          <w:lang w:eastAsia="ro-RO" w:bidi="ro-RO"/>
        </w:rPr>
        <w:t>,,</w:t>
      </w:r>
      <w:r w:rsidR="002640C4" w:rsidRPr="00C451BD">
        <w:rPr>
          <w:rFonts w:ascii="Georgia" w:hAnsi="Georgia"/>
          <w:color w:val="000000"/>
          <w:lang w:val="ro-RO" w:eastAsia="ro-RO" w:bidi="ro-RO"/>
        </w:rPr>
        <w:t>(2) Soluționarea problemelor organizării teritoriale a Găgăuziei, stabilirii și modificării categoriei localităților, a hotarelor raioanelor, orașelor și satelor, denumirilor lor ține de competența Adunării Populare, în condițiile legii</w:t>
      </w:r>
      <w:r>
        <w:rPr>
          <w:rFonts w:ascii="Georgia" w:hAnsi="Georgia"/>
          <w:color w:val="000000"/>
          <w:lang w:val="ro-RO" w:eastAsia="ro-RO" w:bidi="ro-RO"/>
        </w:rPr>
        <w:t>”</w:t>
      </w:r>
      <w:r w:rsidR="002640C4" w:rsidRPr="00C451BD">
        <w:rPr>
          <w:rFonts w:ascii="Georgia" w:hAnsi="Georgia"/>
          <w:color w:val="000000"/>
          <w:lang w:val="ro-RO" w:eastAsia="ro-RO" w:bidi="ro-RO"/>
        </w:rPr>
        <w:t>.</w:t>
      </w:r>
    </w:p>
    <w:p w14:paraId="68348E22" w14:textId="77777777" w:rsidR="00F76B72" w:rsidRPr="00B47540" w:rsidRDefault="00F76B72" w:rsidP="00F76B72">
      <w:pPr>
        <w:spacing w:after="0" w:line="288" w:lineRule="auto"/>
        <w:ind w:left="0" w:firstLine="567"/>
        <w:jc w:val="both"/>
        <w:rPr>
          <w:rFonts w:eastAsia="Calibri" w:cs="Times New Roman"/>
          <w:bCs/>
          <w:color w:val="000000"/>
          <w:lang w:val="en-US"/>
        </w:rPr>
      </w:pPr>
    </w:p>
    <w:p w14:paraId="433DA1F7" w14:textId="77777777" w:rsidR="00F76B72" w:rsidRPr="00F76B72" w:rsidRDefault="00F76B72" w:rsidP="00F76B72">
      <w:pPr>
        <w:spacing w:after="0" w:line="288" w:lineRule="auto"/>
        <w:ind w:left="0" w:firstLine="567"/>
        <w:jc w:val="both"/>
        <w:rPr>
          <w:rFonts w:eastAsia="Calibri" w:cs="Times New Roman"/>
          <w:bCs/>
          <w:color w:val="000000"/>
        </w:rPr>
      </w:pPr>
    </w:p>
    <w:p w14:paraId="2E7B64FC" w14:textId="77777777" w:rsidR="00F76B72" w:rsidRPr="001F023D" w:rsidRDefault="00F76B72" w:rsidP="00F76B72">
      <w:pPr>
        <w:spacing w:after="0" w:line="288" w:lineRule="auto"/>
        <w:ind w:left="0"/>
        <w:jc w:val="center"/>
        <w:rPr>
          <w:rFonts w:eastAsia="Calibri" w:cs="Times New Roman"/>
          <w:b/>
          <w:bCs/>
          <w:color w:val="000000"/>
          <w:sz w:val="28"/>
          <w:szCs w:val="28"/>
        </w:rPr>
      </w:pPr>
      <w:r w:rsidRPr="00F76B72">
        <w:rPr>
          <w:rFonts w:eastAsia="Calibri" w:cs="Times New Roman"/>
          <w:b/>
          <w:bCs/>
          <w:color w:val="000000"/>
          <w:sz w:val="28"/>
          <w:szCs w:val="28"/>
        </w:rPr>
        <w:t>PREȘEDINTELE PARLAMENTULUI</w:t>
      </w:r>
    </w:p>
    <w:p w14:paraId="2C5D6C76" w14:textId="77777777" w:rsidR="00F76B72" w:rsidRPr="001F023D" w:rsidRDefault="00F76B72" w:rsidP="00F76B72">
      <w:pPr>
        <w:spacing w:after="0" w:line="288" w:lineRule="auto"/>
        <w:ind w:left="0"/>
        <w:jc w:val="center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17D91342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7DC495AD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79AF11B8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4C47B40F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75D372CC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4BE7E3A9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1A15A549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4B72A1A8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07B09675" w14:textId="77777777" w:rsidR="00AB0F72" w:rsidRDefault="00AB0F72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</w:p>
    <w:p w14:paraId="0CA13FD7" w14:textId="4FDF8F31" w:rsidR="00AB0F72" w:rsidRPr="00EC087D" w:rsidRDefault="00AB0F72" w:rsidP="00EC087D">
      <w:pPr>
        <w:pStyle w:val="BodyText"/>
        <w:spacing w:after="320" w:line="259" w:lineRule="auto"/>
        <w:jc w:val="center"/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</w:pPr>
      <w:r w:rsidRPr="00AB0F72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lastRenderedPageBreak/>
        <w:t>NOTA INFORMATIVĂ</w:t>
      </w:r>
      <w:r w:rsidRPr="00AB0F72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br/>
      </w:r>
      <w:r w:rsidR="00EC087D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t xml:space="preserve">la proiectul de lege </w:t>
      </w:r>
      <w:r w:rsidR="00EC087D" w:rsidRPr="00EC087D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t>pentru modificarea și completarea</w:t>
      </w:r>
      <w:r w:rsidR="00EC087D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t xml:space="preserve"> Legii nr.764-XV din 27.12.2001 </w:t>
      </w:r>
      <w:r w:rsidR="00EC087D" w:rsidRPr="00EC087D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t>privind organizarea administrativ-teritorială a Republicii Moldova</w:t>
      </w:r>
    </w:p>
    <w:p w14:paraId="0005A544" w14:textId="61A197E3" w:rsidR="006F1993" w:rsidRPr="006F1993" w:rsidRDefault="006F1993" w:rsidP="006F1993">
      <w:pPr>
        <w:pStyle w:val="BodyText"/>
        <w:spacing w:line="276" w:lineRule="auto"/>
        <w:ind w:firstLine="0"/>
        <w:jc w:val="both"/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</w:pPr>
      <w:r w:rsidRPr="006F1993"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  <w:t>Denumirea autorului și, după caz, a participanților la elaborarea proiectului:</w:t>
      </w:r>
    </w:p>
    <w:p w14:paraId="106A85F4" w14:textId="347D88DF" w:rsidR="006F1993" w:rsidRPr="00757183" w:rsidRDefault="00757183" w:rsidP="006F1993">
      <w:pPr>
        <w:pStyle w:val="BodyText"/>
        <w:spacing w:line="276" w:lineRule="auto"/>
        <w:ind w:firstLine="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  <w:r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  <w:tab/>
      </w:r>
      <w:r w:rsidRPr="00757183">
        <w:rPr>
          <w:rFonts w:ascii="Georgia" w:hAnsi="Georgia"/>
          <w:color w:val="000000"/>
          <w:sz w:val="28"/>
          <w:szCs w:val="28"/>
          <w:lang w:val="ro-RO" w:eastAsia="ro-RO" w:bidi="ro-RO"/>
        </w:rPr>
        <w:t>Autor</w:t>
      </w: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i ai</w:t>
      </w:r>
      <w:r w:rsidRPr="00757183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proiectului </w:t>
      </w: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de lege sunt</w:t>
      </w:r>
      <w:r w:rsidRPr="00757183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</w:t>
      </w: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Vlad Batrîncea, Fiodor </w:t>
      </w:r>
      <w:proofErr w:type="spellStart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Gagauz</w:t>
      </w:r>
      <w:proofErr w:type="spellEnd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, Alexandr </w:t>
      </w:r>
      <w:proofErr w:type="spellStart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Suhodolski</w:t>
      </w:r>
      <w:proofErr w:type="spellEnd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și </w:t>
      </w:r>
      <w:proofErr w:type="spellStart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Ivanna</w:t>
      </w:r>
      <w:proofErr w:type="spellEnd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</w:t>
      </w:r>
      <w:proofErr w:type="spellStart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Koksal</w:t>
      </w:r>
      <w:proofErr w:type="spellEnd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, de</w:t>
      </w:r>
      <w:r w:rsidRPr="00757183">
        <w:rPr>
          <w:rFonts w:ascii="Georgia" w:hAnsi="Georgia"/>
          <w:color w:val="000000"/>
          <w:sz w:val="28"/>
          <w:szCs w:val="28"/>
          <w:lang w:val="ro-RO" w:eastAsia="ro-RO" w:bidi="ro-RO"/>
        </w:rPr>
        <w:t>puta</w:t>
      </w: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ți</w:t>
      </w:r>
      <w:r w:rsidRPr="00757183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în Parlamentul Republicii Moldova</w:t>
      </w:r>
      <w:r w:rsidR="009D740F">
        <w:rPr>
          <w:rFonts w:ascii="Georgia" w:hAnsi="Georgia"/>
          <w:color w:val="000000"/>
          <w:sz w:val="28"/>
          <w:szCs w:val="28"/>
          <w:lang w:val="ro-RO" w:eastAsia="ro-RO" w:bidi="ro-RO"/>
        </w:rPr>
        <w:t>.</w:t>
      </w:r>
    </w:p>
    <w:p w14:paraId="2878D365" w14:textId="77777777" w:rsidR="00757183" w:rsidRDefault="00757183" w:rsidP="006F1993">
      <w:pPr>
        <w:pStyle w:val="BodyText"/>
        <w:spacing w:line="276" w:lineRule="auto"/>
        <w:ind w:firstLine="0"/>
        <w:jc w:val="both"/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</w:pPr>
    </w:p>
    <w:p w14:paraId="58385E30" w14:textId="461CF181" w:rsidR="006F1993" w:rsidRPr="006F1993" w:rsidRDefault="006F1993" w:rsidP="006F1993">
      <w:pPr>
        <w:pStyle w:val="BodyText"/>
        <w:spacing w:line="276" w:lineRule="auto"/>
        <w:ind w:firstLine="0"/>
        <w:jc w:val="both"/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</w:pPr>
      <w:r w:rsidRPr="006F1993"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  <w:t>Condițiile ce au impus elaborarea proiectului de act normativ și finalitățile urmărite</w:t>
      </w:r>
      <w:r w:rsidR="00757183"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  <w:t>:</w:t>
      </w:r>
    </w:p>
    <w:p w14:paraId="211AC8D0" w14:textId="7244DF7F" w:rsidR="00AB0F72" w:rsidRPr="00AB0F72" w:rsidRDefault="00AB0F72" w:rsidP="00A475EC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sz w:val="28"/>
          <w:szCs w:val="28"/>
        </w:rPr>
      </w:pPr>
      <w:proofErr w:type="spellStart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Reiterînd</w:t>
      </w:r>
      <w:proofErr w:type="spellEnd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necesitatea dezvoltării democratice a societății și a statului în care garantarea drepturilor și libertăților omului </w:t>
      </w:r>
      <w:proofErr w:type="spellStart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sînt</w:t>
      </w:r>
      <w:proofErr w:type="spellEnd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considerate valori supreme, </w:t>
      </w:r>
      <w:proofErr w:type="spellStart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recunoscînd</w:t>
      </w:r>
      <w:proofErr w:type="spellEnd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și </w:t>
      </w:r>
      <w:proofErr w:type="spellStart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garantînd</w:t>
      </w:r>
      <w:proofErr w:type="spellEnd"/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dreptul tuturor cetățenilor săi, la păstrarea, la dezvoltarea și la exprimarea identității lor etnice, culturale, lingvistice precum și religioase, Parlamentul prin Hotărârea Parlamentului nr.206 din </w:t>
      </w:r>
      <w:r w:rsidR="00A475EC">
        <w:rPr>
          <w:rFonts w:ascii="Georgia" w:hAnsi="Georgia"/>
          <w:color w:val="000000"/>
          <w:sz w:val="28"/>
          <w:szCs w:val="28"/>
          <w:lang w:val="ro-RO" w:eastAsia="ro-RO" w:bidi="ro-RO"/>
        </w:rPr>
        <w:br/>
      </w: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20 noiembrie 2015 a creat Grupul de lucru pentru asigurarea, în cadrul normelor constituționale, a funcționalității unității teritoriale autonome Găgăuzia, pentru ajustarea prevederilor legislative ale Republicii Moldova referitoare la statutul special al UTA Găgăuzia stabilit de normele constituționale.</w:t>
      </w:r>
    </w:p>
    <w:p w14:paraId="75CFCCE3" w14:textId="327FE75E" w:rsidR="00EC087D" w:rsidRPr="00E40DD4" w:rsidRDefault="00EC087D" w:rsidP="00E40DD4">
      <w:pPr>
        <w:pStyle w:val="BodyText"/>
        <w:shd w:val="clear" w:color="auto" w:fill="auto"/>
        <w:spacing w:line="276" w:lineRule="auto"/>
        <w:ind w:firstLine="620"/>
        <w:jc w:val="both"/>
        <w:rPr>
          <w:rFonts w:ascii="Georgia" w:hAnsi="Georgia"/>
          <w:sz w:val="28"/>
          <w:szCs w:val="28"/>
        </w:rPr>
      </w:pP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Astfel, reglementarea constituțională </w:t>
      </w:r>
      <w:r w:rsidRPr="00E40DD4">
        <w:rPr>
          <w:rFonts w:ascii="Georgia" w:hAnsi="Georgia"/>
          <w:color w:val="000000"/>
          <w:sz w:val="28"/>
          <w:szCs w:val="28"/>
          <w:lang w:bidi="en-US"/>
        </w:rPr>
        <w:t xml:space="preserve">de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la </w:t>
      </w:r>
      <w:r w:rsidRPr="00E40DD4">
        <w:rPr>
          <w:rFonts w:ascii="Georgia" w:hAnsi="Georgia"/>
          <w:color w:val="000000"/>
          <w:sz w:val="28"/>
          <w:szCs w:val="28"/>
          <w:lang w:bidi="en-US"/>
        </w:rPr>
        <w:t xml:space="preserve">art 111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din Constituția Republicii Moldova, </w:t>
      </w:r>
      <w:r w:rsid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u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nitatea teritorială autonomă Găgăuzia, necesită a fi dezvoltată unitar de toate actele legislative care prevăd anumite raporturi privind organizarea și funcționarea unității teritorial autonome cu un statut special Găgăuz -</w:t>
      </w:r>
      <w:proofErr w:type="spellStart"/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Yeri</w:t>
      </w:r>
      <w:proofErr w:type="spellEnd"/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.</w:t>
      </w:r>
    </w:p>
    <w:p w14:paraId="119633FE" w14:textId="77777777" w:rsidR="000D29DF" w:rsidRDefault="000D29DF" w:rsidP="000D29DF">
      <w:pPr>
        <w:pStyle w:val="BodyText"/>
        <w:shd w:val="clear" w:color="auto" w:fill="auto"/>
        <w:spacing w:line="276" w:lineRule="auto"/>
        <w:ind w:firstLine="62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</w:p>
    <w:p w14:paraId="5C605ED7" w14:textId="77777777" w:rsidR="000D29DF" w:rsidRPr="000D29DF" w:rsidRDefault="000D29DF" w:rsidP="000D29DF">
      <w:pPr>
        <w:widowControl w:val="0"/>
        <w:shd w:val="clear" w:color="auto" w:fill="FFFFFF"/>
        <w:spacing w:after="0" w:line="276" w:lineRule="auto"/>
        <w:ind w:left="0"/>
        <w:jc w:val="both"/>
        <w:rPr>
          <w:rFonts w:eastAsia="Times New Roman" w:cs="Times New Roman"/>
          <w:b/>
          <w:color w:val="000000"/>
          <w:sz w:val="28"/>
          <w:szCs w:val="28"/>
          <w:lang w:eastAsia="ro-RO" w:bidi="ro-RO"/>
        </w:rPr>
      </w:pPr>
      <w:r w:rsidRPr="000D29DF">
        <w:rPr>
          <w:rFonts w:eastAsia="Times New Roman" w:cs="Times New Roman"/>
          <w:b/>
          <w:color w:val="000000"/>
          <w:sz w:val="28"/>
          <w:szCs w:val="28"/>
          <w:lang w:eastAsia="ro-RO" w:bidi="ro-RO"/>
        </w:rPr>
        <w:t>Descrierea gradului de compatibilitate pentru proiectele care au ca scop armonizarea legislației naționale cu legislația Uniunii Europene</w:t>
      </w:r>
    </w:p>
    <w:p w14:paraId="782338EA" w14:textId="77777777" w:rsidR="000D29DF" w:rsidRPr="000D29DF" w:rsidRDefault="000D29DF" w:rsidP="000D29DF">
      <w:pPr>
        <w:widowControl w:val="0"/>
        <w:spacing w:after="0" w:line="276" w:lineRule="auto"/>
        <w:ind w:left="0" w:firstLine="720"/>
        <w:jc w:val="both"/>
        <w:rPr>
          <w:rFonts w:eastAsia="Times New Roman" w:cs="Times New Roman"/>
          <w:sz w:val="28"/>
          <w:szCs w:val="28"/>
          <w:lang w:val="en-US"/>
        </w:rPr>
      </w:pPr>
    </w:p>
    <w:p w14:paraId="7A4B6EE7" w14:textId="77777777" w:rsidR="000D29DF" w:rsidRPr="000D29DF" w:rsidRDefault="000D29DF" w:rsidP="000D29DF">
      <w:pPr>
        <w:widowControl w:val="0"/>
        <w:spacing w:after="0" w:line="276" w:lineRule="auto"/>
        <w:ind w:left="0" w:firstLine="720"/>
        <w:jc w:val="both"/>
        <w:rPr>
          <w:rFonts w:eastAsia="Times New Roman" w:cs="Times New Roman"/>
          <w:color w:val="000000"/>
          <w:sz w:val="28"/>
          <w:szCs w:val="28"/>
          <w:lang w:eastAsia="ro-RO" w:bidi="ro-RO"/>
        </w:rPr>
      </w:pPr>
    </w:p>
    <w:p w14:paraId="3AEA8489" w14:textId="77777777" w:rsidR="000D29DF" w:rsidRPr="000D29DF" w:rsidRDefault="000D29DF" w:rsidP="000D29DF">
      <w:pPr>
        <w:widowControl w:val="0"/>
        <w:spacing w:after="0" w:line="276" w:lineRule="auto"/>
        <w:ind w:left="0"/>
        <w:jc w:val="both"/>
        <w:rPr>
          <w:rFonts w:eastAsia="Times New Roman" w:cs="Times New Roman"/>
          <w:color w:val="000000"/>
          <w:sz w:val="28"/>
          <w:szCs w:val="28"/>
          <w:lang w:eastAsia="ro-RO" w:bidi="ro-RO"/>
        </w:rPr>
      </w:pPr>
      <w:r w:rsidRPr="000D29DF">
        <w:rPr>
          <w:rFonts w:eastAsia="Times New Roman" w:cs="Times New Roman"/>
          <w:b/>
          <w:bCs/>
          <w:color w:val="000000"/>
          <w:sz w:val="28"/>
          <w:szCs w:val="28"/>
          <w:lang w:eastAsia="ro-RO" w:bidi="ro-RO"/>
        </w:rPr>
        <w:t>Principalele prevederi ale proiectului și evidențierea elementelor noi:</w:t>
      </w:r>
    </w:p>
    <w:p w14:paraId="38E08E1B" w14:textId="3CA616A6" w:rsidR="000D29DF" w:rsidRPr="00AB0F72" w:rsidRDefault="000D29DF" w:rsidP="000D29DF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sz w:val="28"/>
          <w:szCs w:val="28"/>
        </w:rPr>
      </w:pP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Inițiativa legislativă are drept scop modificarea și completarea prevederilor </w:t>
      </w:r>
      <w:r w:rsidRPr="000D29DF">
        <w:rPr>
          <w:rFonts w:ascii="Georgia" w:hAnsi="Georgia"/>
          <w:color w:val="000000"/>
          <w:sz w:val="28"/>
          <w:szCs w:val="28"/>
          <w:lang w:val="ro-RO" w:eastAsia="ro-RO" w:bidi="ro-RO"/>
        </w:rPr>
        <w:t>Legii nr.764-XV din 27.12.2001 privind organizarea administrativ-teritorială a Republicii Moldova</w:t>
      </w: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în </w:t>
      </w:r>
      <w:r w:rsidR="0016728A">
        <w:rPr>
          <w:rFonts w:ascii="Georgia" w:hAnsi="Georgia"/>
          <w:color w:val="000000"/>
          <w:sz w:val="28"/>
          <w:szCs w:val="28"/>
          <w:lang w:val="ro-RO" w:eastAsia="ro-RO" w:bidi="ro-RO"/>
        </w:rPr>
        <w:t>conformitate cu art.111 din Constituția Republicii Moldova.</w:t>
      </w:r>
    </w:p>
    <w:p w14:paraId="4A5558C3" w14:textId="77777777" w:rsidR="000D29DF" w:rsidRPr="000D29DF" w:rsidRDefault="000D29DF" w:rsidP="000D29DF">
      <w:pPr>
        <w:pStyle w:val="BodyText"/>
        <w:shd w:val="clear" w:color="auto" w:fill="auto"/>
        <w:spacing w:line="276" w:lineRule="auto"/>
        <w:ind w:firstLine="620"/>
        <w:jc w:val="both"/>
        <w:rPr>
          <w:rFonts w:ascii="Georgia" w:hAnsi="Georgia"/>
          <w:color w:val="000000"/>
          <w:sz w:val="28"/>
          <w:szCs w:val="28"/>
          <w:lang w:eastAsia="ro-RO" w:bidi="ro-RO"/>
        </w:rPr>
      </w:pPr>
    </w:p>
    <w:p w14:paraId="473B013D" w14:textId="77777777" w:rsidR="000D29DF" w:rsidRDefault="000D29DF" w:rsidP="000D29DF">
      <w:pPr>
        <w:pStyle w:val="BodyText"/>
        <w:shd w:val="clear" w:color="auto" w:fill="auto"/>
        <w:spacing w:line="276" w:lineRule="auto"/>
        <w:ind w:firstLine="62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</w:p>
    <w:p w14:paraId="3FF41DAC" w14:textId="3A2AA8B0" w:rsidR="00EC087D" w:rsidRPr="000D29DF" w:rsidRDefault="00E40DD4" w:rsidP="000D29DF">
      <w:pPr>
        <w:pStyle w:val="BodyText"/>
        <w:shd w:val="clear" w:color="auto" w:fill="auto"/>
        <w:spacing w:line="276" w:lineRule="auto"/>
        <w:ind w:firstLine="62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Totodată î</w:t>
      </w:r>
      <w:r w:rsidR="00EC087D"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n </w:t>
      </w:r>
      <w:r w:rsidR="00EC087D" w:rsidRPr="00E40DD4">
        <w:rPr>
          <w:rFonts w:ascii="Georgia" w:hAnsi="Georgia"/>
          <w:color w:val="000000"/>
          <w:sz w:val="28"/>
          <w:szCs w:val="28"/>
          <w:lang w:bidi="en-US"/>
        </w:rPr>
        <w:t xml:space="preserve">art. </w:t>
      </w:r>
      <w:r w:rsidR="00EC087D"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110 din Constituție, Organizarea administrativ-teritorială, este prevăzut că: </w:t>
      </w:r>
      <w:r w:rsidR="00EC087D"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” Teritoriul Republicii Moldova este organizat, sub aspect administrativ, în sate, orașe, raioane și unitatea teritorială autonomă Găgăuzia”.</w:t>
      </w:r>
    </w:p>
    <w:p w14:paraId="1323170B" w14:textId="76968050" w:rsidR="00EC087D" w:rsidRPr="00E40DD4" w:rsidRDefault="00E40DD4" w:rsidP="00E40DD4">
      <w:pPr>
        <w:pStyle w:val="BodyText"/>
        <w:shd w:val="clear" w:color="auto" w:fill="auto"/>
        <w:spacing w:line="276" w:lineRule="auto"/>
        <w:ind w:firstLine="620"/>
        <w:jc w:val="both"/>
        <w:rPr>
          <w:rFonts w:ascii="Georgia" w:hAnsi="Georgia"/>
          <w:sz w:val="28"/>
          <w:szCs w:val="28"/>
        </w:rPr>
      </w:pPr>
      <w:proofErr w:type="spellStart"/>
      <w:r w:rsidRPr="00E40DD4">
        <w:rPr>
          <w:rFonts w:ascii="Georgia" w:hAnsi="Georgia"/>
          <w:color w:val="000000"/>
          <w:sz w:val="28"/>
          <w:szCs w:val="28"/>
          <w:lang w:eastAsia="ro-RO" w:bidi="ro-RO"/>
        </w:rPr>
        <w:t>În</w:t>
      </w:r>
      <w:proofErr w:type="spellEnd"/>
      <w:r w:rsidRPr="00E40DD4">
        <w:rPr>
          <w:rFonts w:ascii="Georgia" w:hAnsi="Georgia"/>
          <w:color w:val="000000"/>
          <w:sz w:val="28"/>
          <w:szCs w:val="28"/>
          <w:lang w:eastAsia="ro-RO" w:bidi="ro-RO"/>
        </w:rPr>
        <w:t xml:space="preserve"> </w:t>
      </w:r>
      <w:proofErr w:type="spellStart"/>
      <w:r w:rsidRPr="00E40DD4">
        <w:rPr>
          <w:rFonts w:ascii="Georgia" w:hAnsi="Georgia"/>
          <w:color w:val="000000"/>
          <w:sz w:val="28"/>
          <w:szCs w:val="28"/>
          <w:lang w:eastAsia="ro-RO" w:bidi="ro-RO"/>
        </w:rPr>
        <w:t>același</w:t>
      </w:r>
      <w:proofErr w:type="spellEnd"/>
      <w:r w:rsidRPr="00E40DD4">
        <w:rPr>
          <w:rFonts w:ascii="Georgia" w:hAnsi="Georgia"/>
          <w:color w:val="000000"/>
          <w:sz w:val="28"/>
          <w:szCs w:val="28"/>
          <w:lang w:eastAsia="ro-RO" w:bidi="ro-RO"/>
        </w:rPr>
        <w:t xml:space="preserve"> </w:t>
      </w:r>
      <w:proofErr w:type="spellStart"/>
      <w:r w:rsidRPr="00E40DD4">
        <w:rPr>
          <w:rFonts w:ascii="Georgia" w:hAnsi="Georgia"/>
          <w:color w:val="000000"/>
          <w:sz w:val="28"/>
          <w:szCs w:val="28"/>
          <w:lang w:eastAsia="ro-RO" w:bidi="ro-RO"/>
        </w:rPr>
        <w:t>timp</w:t>
      </w:r>
      <w:proofErr w:type="spellEnd"/>
      <w:r w:rsidRPr="00E40DD4">
        <w:rPr>
          <w:rFonts w:ascii="Georgia" w:hAnsi="Georgia"/>
          <w:color w:val="000000"/>
          <w:sz w:val="28"/>
          <w:szCs w:val="28"/>
          <w:lang w:eastAsia="ro-RO" w:bidi="ro-RO"/>
        </w:rPr>
        <w:t xml:space="preserve">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articolului </w:t>
      </w:r>
      <w:r w:rsidR="00EC087D"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4 al Legii nr.764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-XV</w:t>
      </w:r>
      <w:r w:rsidR="00EC087D"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din 27.12.2001 privind organizarea administrativ-teritorială a Republicii Moldova, trebuie să dezvolte norma constituțională, </w:t>
      </w: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care </w:t>
      </w:r>
      <w:r w:rsidR="00EC087D"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prevede că: </w:t>
      </w: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,,</w:t>
      </w:r>
      <w:r w:rsidR="00EC087D"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Teritoriul Republicii Moldova este organizat, sub aspect administrativ, în unități administrativ-teritoriale: raioane, orașe și sate",</w:t>
      </w:r>
      <w:r w:rsidR="00EC087D"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fără a specifica </w:t>
      </w:r>
      <w:r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,,</w:t>
      </w:r>
      <w:r w:rsidR="00EC087D"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și unitatea teritorială autonomă Găgăuzia</w:t>
      </w:r>
      <w:r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”,</w:t>
      </w:r>
      <w:r w:rsidR="00EC087D"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deoarece aceasta reprezintă o formațiune administrativ-teritorială autonomă instituită prin normă constituțională </w:t>
      </w:r>
      <w:r w:rsidR="00EC087D" w:rsidRPr="00E40DD4">
        <w:rPr>
          <w:rFonts w:ascii="Georgia" w:hAnsi="Georgia"/>
          <w:color w:val="000000"/>
          <w:sz w:val="28"/>
          <w:szCs w:val="28"/>
          <w:lang w:bidi="en-US"/>
        </w:rPr>
        <w:t>(art.111).</w:t>
      </w:r>
    </w:p>
    <w:p w14:paraId="4437C661" w14:textId="0615260F" w:rsidR="00EC087D" w:rsidRPr="00E40DD4" w:rsidRDefault="00EC087D" w:rsidP="00E40DD4">
      <w:pPr>
        <w:pStyle w:val="BodyText"/>
        <w:shd w:val="clear" w:color="auto" w:fill="auto"/>
        <w:spacing w:line="276" w:lineRule="auto"/>
        <w:ind w:firstLine="620"/>
        <w:jc w:val="both"/>
        <w:rPr>
          <w:rFonts w:ascii="Georgia" w:hAnsi="Georgia"/>
          <w:sz w:val="28"/>
          <w:szCs w:val="28"/>
        </w:rPr>
      </w:pP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Din aceste considerente </w:t>
      </w:r>
      <w:r w:rsid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se propune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la </w:t>
      </w:r>
      <w:proofErr w:type="spellStart"/>
      <w:r w:rsidRPr="00E40DD4">
        <w:rPr>
          <w:rFonts w:ascii="Georgia" w:hAnsi="Georgia"/>
          <w:color w:val="000000"/>
          <w:sz w:val="28"/>
          <w:szCs w:val="28"/>
          <w:lang w:bidi="en-US"/>
        </w:rPr>
        <w:t>art</w:t>
      </w:r>
      <w:r w:rsidR="00E40DD4">
        <w:rPr>
          <w:rFonts w:ascii="Georgia" w:hAnsi="Georgia"/>
          <w:color w:val="000000"/>
          <w:sz w:val="28"/>
          <w:szCs w:val="28"/>
          <w:lang w:bidi="en-US"/>
        </w:rPr>
        <w:t>icolul</w:t>
      </w:r>
      <w:proofErr w:type="spellEnd"/>
      <w:r w:rsidRPr="00E40DD4">
        <w:rPr>
          <w:rFonts w:ascii="Georgia" w:hAnsi="Georgia"/>
          <w:color w:val="000000"/>
          <w:sz w:val="28"/>
          <w:szCs w:val="28"/>
          <w:lang w:bidi="en-US"/>
        </w:rPr>
        <w:t xml:space="preserve">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4 din Legea nr.764 din 27.12.2001 în alin.(l) cuvintele </w:t>
      </w:r>
      <w:r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"raioane, orașe și sate"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s</w:t>
      </w:r>
      <w:r w:rsid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ă fie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substituie cu cuvintele prevăzute de norma constituțională</w:t>
      </w:r>
      <w:r w:rsid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: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</w:t>
      </w:r>
      <w:r w:rsid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,,</w:t>
      </w:r>
      <w:r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sate, orașe, raioane și unitatea teritorială autonomă Găgăuzia”.</w:t>
      </w:r>
    </w:p>
    <w:p w14:paraId="2AC258B9" w14:textId="43E60DB1" w:rsidR="00EC087D" w:rsidRPr="00E40DD4" w:rsidRDefault="00EC087D" w:rsidP="00E40DD4">
      <w:pPr>
        <w:pStyle w:val="BodyText"/>
        <w:shd w:val="clear" w:color="auto" w:fill="auto"/>
        <w:spacing w:line="276" w:lineRule="auto"/>
        <w:ind w:firstLine="62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Odată fiind modificat alin.(l) al art.4 devine inutilă reglementarea de la alin.(3) care prevede stabilirea unui statut special de autonomie unor localități din sudul țării. Din aceste motive se propune a exclude din alin. (3) al art.4 textul</w:t>
      </w:r>
      <w:r w:rsid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,,</w:t>
      </w:r>
      <w:r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și unor localități din sudul țării</w:t>
      </w:r>
      <w:r w:rsid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”</w:t>
      </w:r>
      <w:r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 xml:space="preserve">,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precum și substituirea sintagmei </w:t>
      </w:r>
      <w:r w:rsid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,,</w:t>
      </w:r>
      <w:r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 xml:space="preserve">legi organice, potrivit </w:t>
      </w:r>
      <w:r w:rsidRPr="00E40DD4">
        <w:rPr>
          <w:rFonts w:ascii="Georgia" w:hAnsi="Georgia"/>
          <w:i/>
          <w:iCs/>
          <w:color w:val="000000"/>
          <w:sz w:val="28"/>
          <w:szCs w:val="28"/>
          <w:lang w:bidi="en-US"/>
        </w:rPr>
        <w:t xml:space="preserve">art. </w:t>
      </w:r>
      <w:r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111</w:t>
      </w:r>
      <w:r w:rsid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 xml:space="preserve">”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cu cuvintele</w:t>
      </w:r>
      <w:r w:rsid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,,</w:t>
      </w:r>
      <w:r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 xml:space="preserve">lege organică, potrivit </w:t>
      </w:r>
      <w:r w:rsidRPr="00E40DD4">
        <w:rPr>
          <w:rFonts w:ascii="Georgia" w:hAnsi="Georgia"/>
          <w:i/>
          <w:iCs/>
          <w:color w:val="000000"/>
          <w:sz w:val="28"/>
          <w:szCs w:val="28"/>
          <w:lang w:bidi="en-US"/>
        </w:rPr>
        <w:t xml:space="preserve">art. </w:t>
      </w:r>
      <w:r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110</w:t>
      </w:r>
      <w:r w:rsid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”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deoarece modificarea propusă la art.4 va fi racordată la reglementarea constituțională prevăzută în </w:t>
      </w:r>
      <w:r w:rsidRPr="00E40DD4">
        <w:rPr>
          <w:rFonts w:ascii="Georgia" w:hAnsi="Georgia"/>
          <w:color w:val="000000"/>
          <w:sz w:val="28"/>
          <w:szCs w:val="28"/>
          <w:lang w:bidi="en-US"/>
        </w:rPr>
        <w:t xml:space="preserve">art.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110 din Constituție.</w:t>
      </w:r>
    </w:p>
    <w:p w14:paraId="7CD270BE" w14:textId="4232922C" w:rsidR="00EC087D" w:rsidRPr="00E40DD4" w:rsidRDefault="00EC087D" w:rsidP="00E40DD4">
      <w:pPr>
        <w:pStyle w:val="BodyText"/>
        <w:shd w:val="clear" w:color="auto" w:fill="auto"/>
        <w:spacing w:line="276" w:lineRule="auto"/>
        <w:ind w:firstLine="780"/>
        <w:jc w:val="both"/>
        <w:rPr>
          <w:rFonts w:ascii="Georgia" w:hAnsi="Georgia"/>
          <w:sz w:val="28"/>
          <w:szCs w:val="28"/>
        </w:rPr>
      </w:pP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Pentru a exclude orice interpretare neadecvată a statutului special de autonomie al unității teritorial autonome Găgăuzia, se propune un nou alineat (3)</w:t>
      </w:r>
      <w:r w:rsidRPr="00E40DD4">
        <w:rPr>
          <w:rFonts w:ascii="Georgia" w:hAnsi="Georgia"/>
          <w:color w:val="000000"/>
          <w:sz w:val="28"/>
          <w:szCs w:val="28"/>
          <w:vertAlign w:val="superscript"/>
          <w:lang w:val="ro-RO" w:eastAsia="ro-RO" w:bidi="ro-RO"/>
        </w:rPr>
        <w:t>1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cu următorul cuprins: </w:t>
      </w:r>
      <w:r w:rsid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,,</w:t>
      </w:r>
      <w:r w:rsid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S</w:t>
      </w:r>
      <w:r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tatutul special de autonomie a unității teritorial autonome Găgăuzia se reglementează de art.</w:t>
      </w:r>
      <w:r w:rsid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111</w:t>
      </w:r>
      <w:r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 xml:space="preserve"> din Constituția Republicii Moldova și Legea nr.344-XHI din 23 decembrie 1994privind statutul juridic special al Găgăuziei (</w:t>
      </w:r>
      <w:proofErr w:type="spellStart"/>
      <w:r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Gagauz-Yeri</w:t>
      </w:r>
      <w:proofErr w:type="spellEnd"/>
      <w:r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)</w:t>
      </w:r>
      <w:r w:rsid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”</w:t>
      </w:r>
      <w:r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.</w:t>
      </w:r>
    </w:p>
    <w:p w14:paraId="303C2A6D" w14:textId="77777777" w:rsidR="00EC087D" w:rsidRPr="00E40DD4" w:rsidRDefault="00EC087D" w:rsidP="00E40DD4">
      <w:pPr>
        <w:pStyle w:val="BodyText"/>
        <w:shd w:val="clear" w:color="auto" w:fill="auto"/>
        <w:spacing w:line="276" w:lineRule="auto"/>
        <w:ind w:firstLine="780"/>
        <w:jc w:val="both"/>
        <w:rPr>
          <w:rFonts w:ascii="Georgia" w:hAnsi="Georgia"/>
          <w:sz w:val="28"/>
          <w:szCs w:val="28"/>
        </w:rPr>
      </w:pP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Urmare a modificărilor propuse se face necesară și o nouă redacție a alin.(4) din art.4 care va avea următorul cuprins:</w:t>
      </w:r>
    </w:p>
    <w:p w14:paraId="0F3465C0" w14:textId="77777777" w:rsidR="00EC087D" w:rsidRPr="00E40DD4" w:rsidRDefault="00EC087D" w:rsidP="00E40DD4">
      <w:pPr>
        <w:pStyle w:val="BodyText"/>
        <w:shd w:val="clear" w:color="auto" w:fill="auto"/>
        <w:spacing w:line="276" w:lineRule="auto"/>
        <w:ind w:firstLine="620"/>
        <w:jc w:val="both"/>
        <w:rPr>
          <w:rFonts w:ascii="Georgia" w:hAnsi="Georgia"/>
          <w:sz w:val="28"/>
          <w:szCs w:val="28"/>
        </w:rPr>
      </w:pP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(4) </w:t>
      </w:r>
      <w:r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Organizarea administrativ-teritorială a Republicii Moldova se efectuează pe următoarele niveluri: satele (comunele), sectoarele și orașele (municipiile) constituie nivelul întâi raioanele, municipiul Chișinău și municipiul Bălți constituie nivelul al doilea, iar unitatea teritorial autonomă Găgăuzia are un nivel special de administrare.</w:t>
      </w:r>
    </w:p>
    <w:p w14:paraId="68303B88" w14:textId="531FD3FA" w:rsidR="00EC087D" w:rsidRPr="00E40DD4" w:rsidRDefault="00EC087D" w:rsidP="00E40DD4">
      <w:pPr>
        <w:pStyle w:val="BodyText"/>
        <w:shd w:val="clear" w:color="auto" w:fill="auto"/>
        <w:spacing w:line="276" w:lineRule="auto"/>
        <w:ind w:firstLine="620"/>
        <w:jc w:val="both"/>
        <w:rPr>
          <w:rFonts w:ascii="Georgia" w:hAnsi="Georgia"/>
          <w:sz w:val="28"/>
          <w:szCs w:val="28"/>
        </w:rPr>
      </w:pP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Această redacție a alin.(4) vine să dezvolte norma constituțională care prevede că </w:t>
      </w:r>
      <w:r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Găgăuzia este o unitate teritorială autonomă cu un statut special,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care trebuie să se înscrie în structura organizării administrativ-teritoriale a Republicii Moldova, stabilindu-se astfel, </w:t>
      </w:r>
      <w:r w:rsidR="000D29DF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,,</w:t>
      </w:r>
      <w:r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nivel special de administrare”.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Acest nivel special se determină și prin faptul că Adunarea Populară exercită </w:t>
      </w:r>
      <w:proofErr w:type="spellStart"/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atît</w:t>
      </w:r>
      <w:proofErr w:type="spellEnd"/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lastRenderedPageBreak/>
        <w:t xml:space="preserve">atribuțiile unităților administrativ-teritoriale de nivelul II, </w:t>
      </w:r>
      <w:proofErr w:type="spellStart"/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cît</w:t>
      </w:r>
      <w:proofErr w:type="spellEnd"/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și atribuțiile specifice date în competența acesteia prin Legea nr.344/1994 </w:t>
      </w:r>
      <w:r w:rsidRPr="000D29DF">
        <w:rPr>
          <w:rFonts w:ascii="Georgia" w:hAnsi="Georgia"/>
          <w:iCs/>
          <w:color w:val="000000"/>
          <w:sz w:val="28"/>
          <w:szCs w:val="28"/>
          <w:lang w:val="ro-RO" w:eastAsia="ro-RO" w:bidi="ro-RO"/>
        </w:rPr>
        <w:t>privind statutul juridic special al Găgăuziei (</w:t>
      </w:r>
      <w:proofErr w:type="spellStart"/>
      <w:r w:rsidRPr="000D29DF">
        <w:rPr>
          <w:rFonts w:ascii="Georgia" w:hAnsi="Georgia"/>
          <w:iCs/>
          <w:color w:val="000000"/>
          <w:sz w:val="28"/>
          <w:szCs w:val="28"/>
          <w:lang w:val="ro-RO" w:eastAsia="ro-RO" w:bidi="ro-RO"/>
        </w:rPr>
        <w:t>Gagauz-Yeri</w:t>
      </w:r>
      <w:proofErr w:type="spellEnd"/>
      <w:r w:rsidRPr="000D29DF">
        <w:rPr>
          <w:rFonts w:ascii="Georgia" w:hAnsi="Georgia"/>
          <w:iCs/>
          <w:color w:val="000000"/>
          <w:sz w:val="28"/>
          <w:szCs w:val="28"/>
          <w:lang w:val="ro-RO" w:eastAsia="ro-RO" w:bidi="ro-RO"/>
        </w:rPr>
        <w:t>).</w:t>
      </w:r>
    </w:p>
    <w:p w14:paraId="1D68C6DF" w14:textId="7293E7CB" w:rsidR="00EC087D" w:rsidRPr="00E40DD4" w:rsidRDefault="00EC087D" w:rsidP="00E40DD4">
      <w:pPr>
        <w:pStyle w:val="BodyText"/>
        <w:shd w:val="clear" w:color="auto" w:fill="auto"/>
        <w:spacing w:line="276" w:lineRule="auto"/>
        <w:ind w:firstLine="640"/>
        <w:jc w:val="both"/>
        <w:rPr>
          <w:rFonts w:ascii="Georgia" w:hAnsi="Georgia"/>
          <w:sz w:val="28"/>
          <w:szCs w:val="28"/>
        </w:rPr>
      </w:pP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Deoarece articolele 5, 6,</w:t>
      </w:r>
      <w:r w:rsidR="000D29DF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7, 8,</w:t>
      </w:r>
      <w:r w:rsidR="000D29DF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9,</w:t>
      </w:r>
      <w:r w:rsidR="000D29DF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10 din Legea </w:t>
      </w:r>
      <w:r w:rsidRPr="00E40DD4">
        <w:rPr>
          <w:rFonts w:ascii="Georgia" w:hAnsi="Georgia"/>
          <w:color w:val="000000"/>
          <w:sz w:val="28"/>
          <w:szCs w:val="28"/>
          <w:lang w:eastAsia="ru-RU" w:bidi="ru-RU"/>
        </w:rPr>
        <w:t xml:space="preserve">764/2001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definesc nivelul fiecărui element component din structura administrativ-teritorială a Republicii Moldova se propune completarea legii cu </w:t>
      </w:r>
      <w:r w:rsidRPr="00E40DD4">
        <w:rPr>
          <w:rFonts w:ascii="Georgia" w:hAnsi="Georgia"/>
          <w:color w:val="000000"/>
          <w:sz w:val="28"/>
          <w:szCs w:val="28"/>
          <w:lang w:bidi="en-US"/>
        </w:rPr>
        <w:t xml:space="preserve">art.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10</w:t>
      </w:r>
      <w:r w:rsidR="000D29DF" w:rsidRPr="000D29DF">
        <w:rPr>
          <w:rFonts w:ascii="Georgia" w:hAnsi="Georgia"/>
          <w:color w:val="000000"/>
          <w:sz w:val="28"/>
          <w:szCs w:val="28"/>
          <w:vertAlign w:val="superscript"/>
          <w:lang w:val="ro-RO" w:eastAsia="ro-RO" w:bidi="ro-RO"/>
        </w:rPr>
        <w:t>1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care preluând reglementarea constituțională de la art.</w:t>
      </w:r>
      <w:r w:rsidR="000D29DF">
        <w:rPr>
          <w:rFonts w:ascii="Georgia" w:hAnsi="Georgia"/>
          <w:color w:val="000000"/>
          <w:sz w:val="28"/>
          <w:szCs w:val="28"/>
          <w:lang w:val="ro-RO" w:eastAsia="ro-RO" w:bidi="ro-RO"/>
        </w:rPr>
        <w:t>1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11, va defini Găgăuzia ca unitate teritorial autonomă cu un statut special care, fiind o formă de autodeterminare a găgăuzilor, este parte integrantă și inalienabilă a Republicii Moldova și soluționează de sine stătător, în limitele competenței sale, potrivit prevederilor Constituției Republicii Moldova, în interesul întregii populații, problemele cu caracter politic, economic și cultural.</w:t>
      </w:r>
    </w:p>
    <w:p w14:paraId="57A21328" w14:textId="2A555D5C" w:rsidR="00EC087D" w:rsidRPr="00E40DD4" w:rsidRDefault="00EC087D" w:rsidP="00E40DD4">
      <w:pPr>
        <w:pStyle w:val="BodyText"/>
        <w:shd w:val="clear" w:color="auto" w:fill="auto"/>
        <w:spacing w:line="276" w:lineRule="auto"/>
        <w:ind w:firstLine="640"/>
        <w:jc w:val="both"/>
        <w:rPr>
          <w:rFonts w:ascii="Georgia" w:hAnsi="Georgia"/>
          <w:sz w:val="28"/>
          <w:szCs w:val="28"/>
        </w:rPr>
      </w:pP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Art.17 al Legii nr.764 din 27.12.2001 privind organizarea administrativ-teritorială a Republicii Moldova, se va racorda cu prevederile art.5 din Legea </w:t>
      </w:r>
      <w:r w:rsidRPr="00E40DD4">
        <w:rPr>
          <w:rFonts w:ascii="Georgia" w:hAnsi="Georgia"/>
          <w:color w:val="000000"/>
          <w:sz w:val="28"/>
          <w:szCs w:val="28"/>
          <w:lang w:eastAsia="ru-RU" w:bidi="ru-RU"/>
        </w:rPr>
        <w:t xml:space="preserve">344/1994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privind statutul juridic special al Găgăuziei (</w:t>
      </w:r>
      <w:proofErr w:type="spellStart"/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Gagauz-Yeri</w:t>
      </w:r>
      <w:proofErr w:type="spellEnd"/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), </w:t>
      </w:r>
      <w:proofErr w:type="spellStart"/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completîndu</w:t>
      </w:r>
      <w:proofErr w:type="spellEnd"/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-se cu alin. (</w:t>
      </w:r>
      <w:r w:rsidR="000D29DF">
        <w:rPr>
          <w:rFonts w:ascii="Georgia" w:hAnsi="Georgia"/>
          <w:color w:val="000000"/>
          <w:sz w:val="28"/>
          <w:szCs w:val="28"/>
          <w:lang w:val="ro-RO" w:eastAsia="ro-RO" w:bidi="ro-RO"/>
        </w:rPr>
        <w:t>1</w:t>
      </w:r>
      <w:r w:rsidRPr="00E40DD4">
        <w:rPr>
          <w:rFonts w:ascii="Georgia" w:hAnsi="Georgia"/>
          <w:color w:val="000000"/>
          <w:sz w:val="28"/>
          <w:szCs w:val="28"/>
          <w:vertAlign w:val="superscript"/>
          <w:lang w:val="ro-RO" w:eastAsia="ro-RO" w:bidi="ro-RO"/>
        </w:rPr>
        <w:t>1</w:t>
      </w:r>
      <w:r w:rsidR="000D29DF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)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cu următorul cuprins:</w:t>
      </w:r>
    </w:p>
    <w:p w14:paraId="7FC5BD92" w14:textId="726C0D89" w:rsidR="00EC087D" w:rsidRPr="00E40DD4" w:rsidRDefault="000D29DF" w:rsidP="0016728A">
      <w:pPr>
        <w:pStyle w:val="BodyText"/>
        <w:shd w:val="clear" w:color="auto" w:fill="auto"/>
        <w:tabs>
          <w:tab w:val="left" w:pos="1064"/>
        </w:tabs>
        <w:spacing w:line="276" w:lineRule="auto"/>
        <w:ind w:firstLine="709"/>
        <w:jc w:val="both"/>
        <w:rPr>
          <w:rFonts w:ascii="Georgia" w:hAnsi="Georgia"/>
          <w:sz w:val="28"/>
          <w:szCs w:val="28"/>
        </w:rPr>
      </w:pPr>
      <w:r w:rsidRPr="000D29DF">
        <w:rPr>
          <w:rFonts w:ascii="Georgia" w:hAnsi="Georgia"/>
          <w:color w:val="000000"/>
          <w:sz w:val="28"/>
          <w:szCs w:val="28"/>
          <w:lang w:val="ro-RO" w:eastAsia="ro-RO" w:bidi="ro-RO"/>
        </w:rPr>
        <w:t>(1</w:t>
      </w:r>
      <w:r w:rsidRPr="000D29DF">
        <w:rPr>
          <w:rFonts w:ascii="Georgia" w:hAnsi="Georgia"/>
          <w:color w:val="000000"/>
          <w:sz w:val="28"/>
          <w:szCs w:val="28"/>
          <w:vertAlign w:val="superscript"/>
          <w:lang w:val="ro-RO" w:eastAsia="ro-RO" w:bidi="ro-RO"/>
        </w:rPr>
        <w:t>1</w:t>
      </w:r>
      <w:r w:rsidRPr="000D29DF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) </w:t>
      </w:r>
      <w:r w:rsidR="00EC087D"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 xml:space="preserve">Modificarea statutului unității teritorial administrative Găgăuzia, intrarea sau ieșirea localităților în/din componența unității teritorial autonome Găgăuzia se efectuează în conformitate cu prevederile Legii nr.344 </w:t>
      </w:r>
      <w:r w:rsidR="00EC087D" w:rsidRPr="00E40DD4">
        <w:rPr>
          <w:rFonts w:ascii="Georgia" w:hAnsi="Georgia"/>
          <w:i/>
          <w:iCs/>
          <w:color w:val="000000"/>
          <w:sz w:val="28"/>
          <w:szCs w:val="28"/>
          <w:lang w:eastAsia="ru-RU" w:bidi="ru-RU"/>
        </w:rPr>
        <w:t>-</w:t>
      </w:r>
      <w:r w:rsidR="00EC087D" w:rsidRPr="00E40DD4">
        <w:rPr>
          <w:rFonts w:ascii="Georgia" w:hAnsi="Georgia"/>
          <w:i/>
          <w:iCs/>
          <w:color w:val="000000"/>
          <w:sz w:val="28"/>
          <w:szCs w:val="28"/>
          <w:lang w:val="ru-RU" w:eastAsia="ru-RU" w:bidi="ru-RU"/>
        </w:rPr>
        <w:t>ХШ</w:t>
      </w:r>
      <w:r w:rsidR="00EC087D" w:rsidRPr="00E40DD4">
        <w:rPr>
          <w:rFonts w:ascii="Georgia" w:hAnsi="Georgia"/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EC087D"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din 23 decembrie 1994 privind statutul juridic special al Găgăuziei (</w:t>
      </w:r>
      <w:proofErr w:type="spellStart"/>
      <w:r w:rsidR="00EC087D"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Gagauz-Yeri</w:t>
      </w:r>
      <w:proofErr w:type="spellEnd"/>
      <w:r w:rsidR="00EC087D"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).</w:t>
      </w:r>
    </w:p>
    <w:p w14:paraId="60067449" w14:textId="3D62B05D" w:rsidR="00EC087D" w:rsidRPr="00E40DD4" w:rsidRDefault="00EC087D" w:rsidP="00E40DD4">
      <w:pPr>
        <w:pStyle w:val="BodyText"/>
        <w:shd w:val="clear" w:color="auto" w:fill="auto"/>
        <w:spacing w:line="276" w:lineRule="auto"/>
        <w:ind w:firstLine="700"/>
        <w:jc w:val="both"/>
        <w:rPr>
          <w:rFonts w:ascii="Georgia" w:hAnsi="Georgia"/>
          <w:sz w:val="28"/>
          <w:szCs w:val="28"/>
        </w:rPr>
      </w:pPr>
      <w:r w:rsidRPr="00E40DD4">
        <w:rPr>
          <w:rFonts w:ascii="Georgia" w:hAnsi="Georgia"/>
          <w:color w:val="000000"/>
          <w:sz w:val="28"/>
          <w:szCs w:val="28"/>
          <w:lang w:bidi="en-US"/>
        </w:rPr>
        <w:t xml:space="preserve">Art.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18 al Legii nr.764 din 27.12.2001 privind organizarea administrativ-teritorială a Republicii Moldova, se va racorda cu prevederile art.12 alin.(3) </w:t>
      </w:r>
      <w:proofErr w:type="spellStart"/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lita</w:t>
      </w:r>
      <w:proofErr w:type="spellEnd"/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) din Legea </w:t>
      </w:r>
      <w:r w:rsidRPr="00E40DD4">
        <w:rPr>
          <w:rFonts w:ascii="Georgia" w:hAnsi="Georgia"/>
          <w:color w:val="000000"/>
          <w:sz w:val="28"/>
          <w:szCs w:val="28"/>
          <w:lang w:eastAsia="ru-RU" w:bidi="ru-RU"/>
        </w:rPr>
        <w:t xml:space="preserve">344/1994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privind statutul juridic special al Găgăuziei (</w:t>
      </w:r>
      <w:proofErr w:type="spellStart"/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Gagauz-Yeri</w:t>
      </w:r>
      <w:proofErr w:type="spellEnd"/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), </w:t>
      </w:r>
      <w:proofErr w:type="spellStart"/>
      <w:r w:rsidR="000D29DF">
        <w:rPr>
          <w:rFonts w:ascii="Georgia" w:hAnsi="Georgia"/>
          <w:color w:val="000000"/>
          <w:sz w:val="28"/>
          <w:szCs w:val="28"/>
          <w:lang w:val="ro-RO" w:eastAsia="ro-RO" w:bidi="ro-RO"/>
        </w:rPr>
        <w:t>completîndu</w:t>
      </w:r>
      <w:proofErr w:type="spellEnd"/>
      <w:r w:rsidR="000D29DF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-se cu aliniat </w:t>
      </w:r>
      <w:r w:rsidRPr="00E40DD4">
        <w:rPr>
          <w:rFonts w:ascii="Georgia" w:hAnsi="Georgia"/>
          <w:color w:val="000000"/>
          <w:sz w:val="28"/>
          <w:szCs w:val="28"/>
          <w:lang w:val="ro-RO" w:eastAsia="ro-RO" w:bidi="ro-RO"/>
        </w:rPr>
        <w:t>nou cu următorul cuprins:</w:t>
      </w:r>
    </w:p>
    <w:p w14:paraId="72A80416" w14:textId="33F7940F" w:rsidR="00EC087D" w:rsidRPr="00E40DD4" w:rsidRDefault="000D29DF" w:rsidP="000D29DF">
      <w:pPr>
        <w:pStyle w:val="BodyText"/>
        <w:shd w:val="clear" w:color="auto" w:fill="auto"/>
        <w:tabs>
          <w:tab w:val="left" w:pos="992"/>
        </w:tabs>
        <w:spacing w:line="276" w:lineRule="auto"/>
        <w:ind w:firstLine="0"/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i/>
          <w:iCs/>
          <w:color w:val="000000"/>
          <w:sz w:val="28"/>
          <w:szCs w:val="28"/>
          <w:lang w:eastAsia="ro-RO" w:bidi="ro-RO"/>
        </w:rPr>
        <w:tab/>
      </w:r>
      <w:r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,,</w:t>
      </w:r>
      <w:r w:rsidR="00EC087D" w:rsidRPr="00E40DD4"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Soluționarea problemelor organizării teritoriale a Găgăuziei, stabilirii și modificării categoriei localităților, a hotarelor raioanelor, orașelor și satelor, denumirilor lor ține de competența Adunării Populare, în condițiile legii.</w:t>
      </w:r>
      <w:r>
        <w:rPr>
          <w:rFonts w:ascii="Georgia" w:hAnsi="Georgia"/>
          <w:i/>
          <w:iCs/>
          <w:color w:val="000000"/>
          <w:sz w:val="28"/>
          <w:szCs w:val="28"/>
          <w:lang w:val="ro-RO" w:eastAsia="ro-RO" w:bidi="ro-RO"/>
        </w:rPr>
        <w:t>”</w:t>
      </w:r>
    </w:p>
    <w:p w14:paraId="05550DB3" w14:textId="77777777" w:rsidR="006F1993" w:rsidRPr="00EC087D" w:rsidRDefault="006F1993" w:rsidP="006F1993">
      <w:pPr>
        <w:pStyle w:val="BodyText"/>
        <w:spacing w:line="276" w:lineRule="auto"/>
        <w:ind w:firstLine="0"/>
        <w:jc w:val="both"/>
        <w:rPr>
          <w:rFonts w:ascii="Georgia" w:hAnsi="Georgia"/>
          <w:b/>
          <w:color w:val="000000"/>
          <w:sz w:val="28"/>
          <w:szCs w:val="28"/>
          <w:lang w:eastAsia="ro-RO" w:bidi="ro-RO"/>
        </w:rPr>
      </w:pPr>
    </w:p>
    <w:p w14:paraId="7383F7CD" w14:textId="77777777" w:rsidR="00757183" w:rsidRDefault="006F1993" w:rsidP="00757183">
      <w:pPr>
        <w:pStyle w:val="BodyText"/>
        <w:shd w:val="clear" w:color="auto" w:fill="auto"/>
        <w:spacing w:line="276" w:lineRule="auto"/>
        <w:ind w:left="709" w:hanging="709"/>
        <w:jc w:val="both"/>
        <w:rPr>
          <w:rFonts w:ascii="Georgia" w:hAnsi="Georgia"/>
          <w:b/>
          <w:bCs/>
          <w:color w:val="000000"/>
          <w:sz w:val="28"/>
          <w:szCs w:val="28"/>
          <w:u w:val="single"/>
          <w:lang w:val="ro-RO" w:eastAsia="ro-RO" w:bidi="ro-RO"/>
        </w:rPr>
      </w:pPr>
      <w:r w:rsidRPr="006F1993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t>Modul de încorporare a actului în cadrul normativ în vigoare</w:t>
      </w:r>
      <w:r w:rsidRPr="006F1993">
        <w:rPr>
          <w:rFonts w:ascii="Georgia" w:hAnsi="Georgia"/>
          <w:b/>
          <w:bCs/>
          <w:color w:val="000000"/>
          <w:sz w:val="28"/>
          <w:szCs w:val="28"/>
          <w:u w:val="single"/>
          <w:lang w:val="ro-RO" w:eastAsia="ro-RO" w:bidi="ro-RO"/>
        </w:rPr>
        <w:t xml:space="preserve"> </w:t>
      </w:r>
    </w:p>
    <w:p w14:paraId="731DA24D" w14:textId="77777777" w:rsidR="0016728A" w:rsidRDefault="00AB0F72" w:rsidP="00906614">
      <w:pPr>
        <w:pStyle w:val="BodyText"/>
        <w:shd w:val="clear" w:color="auto" w:fill="auto"/>
        <w:spacing w:line="276" w:lineRule="auto"/>
        <w:ind w:firstLine="709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Proiectul de lege este în corespundere cu prevederile Constituției Republicii Moldova, </w:t>
      </w:r>
      <w:r w:rsidR="00906614" w:rsidRPr="00906614">
        <w:rPr>
          <w:rFonts w:ascii="Georgia" w:hAnsi="Georgia"/>
          <w:color w:val="000000"/>
          <w:sz w:val="28"/>
          <w:szCs w:val="28"/>
          <w:lang w:val="ro-RO" w:eastAsia="ro-RO" w:bidi="ro-RO"/>
        </w:rPr>
        <w:t>Legea nr.100 din 22.12.2017 cu privire la actele normative și se încadrează în sistemul legislativ al Republicii Moldova</w:t>
      </w: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.</w:t>
      </w:r>
      <w:r w:rsidR="00757183">
        <w:rPr>
          <w:rFonts w:ascii="Georgia" w:hAnsi="Georgia"/>
          <w:sz w:val="28"/>
          <w:szCs w:val="28"/>
        </w:rPr>
        <w:t xml:space="preserve"> </w:t>
      </w:r>
      <w:r w:rsidR="00A475EC">
        <w:rPr>
          <w:rFonts w:ascii="Georgia" w:hAnsi="Georgia"/>
          <w:color w:val="000000"/>
          <w:sz w:val="28"/>
          <w:szCs w:val="28"/>
          <w:lang w:val="ro-RO" w:eastAsia="ro-RO" w:bidi="ro-RO"/>
        </w:rPr>
        <w:t>Î</w:t>
      </w: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n conformitate cu prevederile legislației în vigoare, nu este necesară crearea unei instituții noi pentru realizarea Legii respective.</w:t>
      </w:r>
      <w:r w:rsidR="0016728A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</w:t>
      </w:r>
    </w:p>
    <w:p w14:paraId="658FD1C4" w14:textId="36E7D0AB" w:rsidR="00AB0F72" w:rsidRPr="0016728A" w:rsidRDefault="0016728A" w:rsidP="0016728A">
      <w:pPr>
        <w:pStyle w:val="BodyText"/>
        <w:shd w:val="clear" w:color="auto" w:fill="auto"/>
        <w:spacing w:line="276" w:lineRule="auto"/>
        <w:ind w:firstLine="709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Mai mult ca </w:t>
      </w:r>
      <w:proofErr w:type="spellStart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atît</w:t>
      </w:r>
      <w:proofErr w:type="spellEnd"/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, </w:t>
      </w:r>
      <w:r w:rsidRPr="0016728A">
        <w:rPr>
          <w:rFonts w:ascii="Georgia" w:hAnsi="Georgia"/>
          <w:color w:val="000000"/>
          <w:sz w:val="28"/>
          <w:szCs w:val="28"/>
          <w:lang w:val="ro-RO" w:eastAsia="ro-RO" w:bidi="ro-RO"/>
        </w:rPr>
        <w:t>se vor lichida diferite interpretări privind nivelul de administrație al unității teritorial autonome Găgăuzia</w:t>
      </w: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existente actual în </w:t>
      </w:r>
      <w:r w:rsidRPr="0016728A">
        <w:rPr>
          <w:rFonts w:ascii="Georgia" w:hAnsi="Georgia"/>
          <w:color w:val="000000"/>
          <w:sz w:val="28"/>
          <w:szCs w:val="28"/>
          <w:lang w:val="ro-RO" w:eastAsia="ro-RO" w:bidi="ro-RO"/>
        </w:rPr>
        <w:t>Legea nr. 764 din 27.12.2001 privind organizarea administrativ-teritorială</w:t>
      </w: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br/>
      </w:r>
      <w:r w:rsidRPr="0016728A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a Republicii Moldov</w:t>
      </w: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>a</w:t>
      </w:r>
      <w:r w:rsidRPr="0016728A">
        <w:rPr>
          <w:rFonts w:ascii="Georgia" w:hAnsi="Georgia"/>
          <w:color w:val="000000"/>
          <w:sz w:val="28"/>
          <w:szCs w:val="28"/>
          <w:lang w:val="ro-RO" w:eastAsia="ro-RO" w:bidi="ro-RO"/>
        </w:rPr>
        <w:t>.</w:t>
      </w:r>
    </w:p>
    <w:p w14:paraId="3C17E808" w14:textId="77777777" w:rsidR="00757183" w:rsidRDefault="00757183" w:rsidP="00757183">
      <w:pPr>
        <w:pStyle w:val="BodyText"/>
        <w:shd w:val="clear" w:color="auto" w:fill="auto"/>
        <w:spacing w:after="320" w:line="276" w:lineRule="auto"/>
        <w:ind w:firstLine="0"/>
        <w:jc w:val="both"/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</w:pPr>
    </w:p>
    <w:p w14:paraId="024C40C7" w14:textId="1B78194A" w:rsidR="006F1993" w:rsidRPr="00757183" w:rsidRDefault="0016728A" w:rsidP="009D740F">
      <w:pPr>
        <w:pStyle w:val="BodyText"/>
        <w:shd w:val="clear" w:color="auto" w:fill="auto"/>
        <w:spacing w:line="276" w:lineRule="auto"/>
        <w:ind w:firstLine="0"/>
        <w:jc w:val="both"/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</w:pPr>
      <w:r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lastRenderedPageBreak/>
        <w:t>F</w:t>
      </w:r>
      <w:r w:rsidR="006F1993" w:rsidRPr="00757183">
        <w:rPr>
          <w:rFonts w:ascii="Georgia" w:hAnsi="Georgia"/>
          <w:b/>
          <w:bCs/>
          <w:color w:val="000000"/>
          <w:sz w:val="28"/>
          <w:szCs w:val="28"/>
          <w:lang w:val="ro-RO" w:eastAsia="ro-RO" w:bidi="ro-RO"/>
        </w:rPr>
        <w:t xml:space="preserve">undamentarea economico-financiară </w:t>
      </w:r>
    </w:p>
    <w:p w14:paraId="1A83099B" w14:textId="5D4C56F8" w:rsidR="00AB0F72" w:rsidRPr="006F1993" w:rsidRDefault="00AB0F72" w:rsidP="009D740F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  <w:r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Realizarea prevederilor proiectului de lege nu necesită alocarea unor mijloace financiare suplimentare.</w:t>
      </w:r>
    </w:p>
    <w:p w14:paraId="5AA8BFF9" w14:textId="77777777" w:rsidR="009D740F" w:rsidRDefault="009D740F" w:rsidP="00A475EC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</w:p>
    <w:p w14:paraId="1DAB79FC" w14:textId="78241C3B" w:rsidR="009D740F" w:rsidRDefault="00906614" w:rsidP="00A475EC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  <w:r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La final, </w:t>
      </w:r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consideră</w:t>
      </w:r>
      <w:r w:rsidR="00757183">
        <w:rPr>
          <w:rFonts w:ascii="Georgia" w:hAnsi="Georgia"/>
          <w:color w:val="000000"/>
          <w:sz w:val="28"/>
          <w:szCs w:val="28"/>
          <w:lang w:val="ro-RO" w:eastAsia="ro-RO" w:bidi="ro-RO"/>
        </w:rPr>
        <w:t>m</w:t>
      </w:r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că dezvoltarea și modernizarea</w:t>
      </w:r>
      <w:r w:rsidR="0016728A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Legii</w:t>
      </w:r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</w:t>
      </w:r>
      <w:r w:rsidR="0016728A" w:rsidRPr="0016728A">
        <w:rPr>
          <w:rFonts w:ascii="Georgia" w:hAnsi="Georgia"/>
          <w:color w:val="000000"/>
          <w:sz w:val="28"/>
          <w:szCs w:val="28"/>
          <w:lang w:val="ro-RO" w:eastAsia="ro-RO" w:bidi="ro-RO"/>
        </w:rPr>
        <w:t>privind organizarea administrativ-teritorială a Republicii Moldova</w:t>
      </w:r>
      <w:r w:rsidR="009D740F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precum și a legii cu</w:t>
      </w:r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privire la statutul juridic special al unității teritorial autonome Găgăuzia este tot </w:t>
      </w:r>
      <w:proofErr w:type="spellStart"/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at</w:t>
      </w:r>
      <w:r w:rsidR="00757183">
        <w:rPr>
          <w:rFonts w:ascii="Georgia" w:hAnsi="Georgia"/>
          <w:color w:val="000000"/>
          <w:sz w:val="28"/>
          <w:szCs w:val="28"/>
          <w:lang w:val="ro-RO" w:eastAsia="ro-RO" w:bidi="ro-RO"/>
        </w:rPr>
        <w:t>î</w:t>
      </w:r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>t</w:t>
      </w:r>
      <w:proofErr w:type="spellEnd"/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de importantă ca și dezvoltarea și modernizarea întregii legislații a Republicii Moldova, ca parte integrantă a sistemului legislativ European.</w:t>
      </w:r>
      <w:r w:rsidR="00A475EC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Î</w:t>
      </w:r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n acest context, în temeiul prevederilor art.73 din Constituție și a art.47 din Regulamentul Parlamentului </w:t>
      </w:r>
      <w:r w:rsidR="009D740F">
        <w:rPr>
          <w:rFonts w:ascii="Georgia" w:hAnsi="Georgia"/>
          <w:color w:val="000000"/>
          <w:sz w:val="28"/>
          <w:szCs w:val="28"/>
          <w:lang w:val="ro-RO" w:eastAsia="ro-RO" w:bidi="ro-RO"/>
        </w:rPr>
        <w:t>înaintăm</w:t>
      </w:r>
      <w:r w:rsidR="00AB0F72" w:rsidRPr="00AB0F72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 în calitate de inițiativă legislativă, </w:t>
      </w:r>
      <w:r w:rsidR="0016728A">
        <w:rPr>
          <w:rFonts w:ascii="Georgia" w:hAnsi="Georgia"/>
          <w:color w:val="000000"/>
          <w:sz w:val="28"/>
          <w:szCs w:val="28"/>
          <w:lang w:val="ro-RO" w:eastAsia="ro-RO" w:bidi="ro-RO"/>
        </w:rPr>
        <w:t xml:space="preserve">proiectul de lege </w:t>
      </w:r>
      <w:r w:rsidR="0016728A" w:rsidRPr="0016728A">
        <w:rPr>
          <w:rFonts w:ascii="Georgia" w:hAnsi="Georgia"/>
          <w:color w:val="000000"/>
          <w:sz w:val="28"/>
          <w:szCs w:val="28"/>
          <w:lang w:val="ro-RO" w:eastAsia="ro-RO" w:bidi="ro-RO"/>
        </w:rPr>
        <w:t>pentru modificarea și completarea Legii nr.764-XV din 27.12.2001 privind organizarea administrativ-teritorială a Republicii Moldova</w:t>
      </w:r>
      <w:r w:rsidR="009D740F">
        <w:rPr>
          <w:rFonts w:ascii="Georgia" w:hAnsi="Georgia"/>
          <w:color w:val="000000"/>
          <w:sz w:val="28"/>
          <w:szCs w:val="28"/>
          <w:lang w:val="ro-RO" w:eastAsia="ro-RO" w:bidi="ro-RO"/>
        </w:rPr>
        <w:t>.</w:t>
      </w:r>
    </w:p>
    <w:p w14:paraId="27541936" w14:textId="77777777" w:rsidR="009D740F" w:rsidRDefault="009D740F" w:rsidP="00A475EC">
      <w:pPr>
        <w:pStyle w:val="BodyText"/>
        <w:shd w:val="clear" w:color="auto" w:fill="auto"/>
        <w:spacing w:line="276" w:lineRule="auto"/>
        <w:ind w:firstLine="720"/>
        <w:jc w:val="both"/>
        <w:rPr>
          <w:rFonts w:ascii="Georgia" w:hAnsi="Georgia"/>
          <w:color w:val="000000"/>
          <w:sz w:val="28"/>
          <w:szCs w:val="28"/>
          <w:lang w:val="ro-RO" w:eastAsia="ro-RO" w:bidi="ro-RO"/>
        </w:rPr>
      </w:pPr>
    </w:p>
    <w:p w14:paraId="61E9DDDC" w14:textId="0E33379D" w:rsidR="00F76B72" w:rsidRPr="009D740F" w:rsidRDefault="009D740F" w:rsidP="009D740F">
      <w:pPr>
        <w:pStyle w:val="BodyText"/>
        <w:shd w:val="clear" w:color="auto" w:fill="auto"/>
        <w:spacing w:line="276" w:lineRule="auto"/>
        <w:ind w:firstLine="720"/>
        <w:jc w:val="right"/>
        <w:rPr>
          <w:rFonts w:ascii="Georgia" w:hAnsi="Georgia"/>
          <w:b/>
          <w:sz w:val="28"/>
          <w:szCs w:val="28"/>
        </w:rPr>
      </w:pPr>
      <w:r w:rsidRPr="009D740F">
        <w:rPr>
          <w:rFonts w:ascii="Georgia" w:hAnsi="Georgia"/>
          <w:b/>
          <w:color w:val="000000"/>
          <w:sz w:val="28"/>
          <w:szCs w:val="28"/>
          <w:lang w:val="ro-RO" w:eastAsia="ro-RO" w:bidi="ro-RO"/>
        </w:rPr>
        <w:t>Deputați în Parlament:</w:t>
      </w:r>
    </w:p>
    <w:p w14:paraId="63F139C8" w14:textId="77777777" w:rsidR="00F76B72" w:rsidRPr="00F76B72" w:rsidRDefault="00F76B72" w:rsidP="00F76B72">
      <w:pPr>
        <w:spacing w:after="0" w:line="288" w:lineRule="auto"/>
        <w:ind w:left="0"/>
        <w:jc w:val="center"/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</w:pPr>
    </w:p>
    <w:permEnd w:id="476385835"/>
    <w:p w14:paraId="43D8BC03" w14:textId="77777777" w:rsidR="00F76B72" w:rsidRP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sectPr w:rsidR="00F76B72" w:rsidRPr="00F76B72" w:rsidSect="00B47540">
      <w:type w:val="continuous"/>
      <w:pgSz w:w="11906" w:h="16838" w:code="9"/>
      <w:pgMar w:top="851" w:right="1021" w:bottom="851" w:left="1134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EC25F8" w14:textId="77777777" w:rsidR="00CC1DAE" w:rsidRPr="00150C8A" w:rsidRDefault="00CC1DAE" w:rsidP="00764062">
      <w:r w:rsidRPr="00150C8A">
        <w:separator/>
      </w:r>
    </w:p>
  </w:endnote>
  <w:endnote w:type="continuationSeparator" w:id="0">
    <w:p w14:paraId="77B0B2B9" w14:textId="77777777" w:rsidR="00CC1DAE" w:rsidRPr="00150C8A" w:rsidRDefault="00CC1DAE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FC096B" w14:textId="77777777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728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902229D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7BF31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407D93D" wp14:editId="5C25B866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42BAF5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0E9AF0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55A9E63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2C84CF" w14:textId="77777777" w:rsidR="00CC1DAE" w:rsidRPr="00150C8A" w:rsidRDefault="00CC1DAE" w:rsidP="00764062">
      <w:r w:rsidRPr="00150C8A">
        <w:separator/>
      </w:r>
    </w:p>
  </w:footnote>
  <w:footnote w:type="continuationSeparator" w:id="0">
    <w:p w14:paraId="3A0126FA" w14:textId="77777777" w:rsidR="00CC1DAE" w:rsidRPr="00150C8A" w:rsidRDefault="00CC1DAE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CF835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F504F96" wp14:editId="0709F4F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816E3"/>
    <w:multiLevelType w:val="multilevel"/>
    <w:tmpl w:val="734A46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9FA05F3"/>
    <w:multiLevelType w:val="hybridMultilevel"/>
    <w:tmpl w:val="D8CEE55E"/>
    <w:lvl w:ilvl="0" w:tplc="0419000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2" w15:restartNumberingAfterBreak="0">
    <w:nsid w:val="499F19C6"/>
    <w:multiLevelType w:val="hybridMultilevel"/>
    <w:tmpl w:val="44BEBED2"/>
    <w:lvl w:ilvl="0" w:tplc="1A98B6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A2C71"/>
    <w:multiLevelType w:val="multilevel"/>
    <w:tmpl w:val="5700125C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3A15334"/>
    <w:multiLevelType w:val="multilevel"/>
    <w:tmpl w:val="72246D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6E64226"/>
    <w:multiLevelType w:val="hybridMultilevel"/>
    <w:tmpl w:val="C67897D4"/>
    <w:lvl w:ilvl="0" w:tplc="FAC60BBE">
      <w:numFmt w:val="bullet"/>
      <w:lvlText w:val="-"/>
      <w:lvlJc w:val="left"/>
      <w:pPr>
        <w:ind w:left="927" w:hanging="360"/>
      </w:pPr>
      <w:rPr>
        <w:rFonts w:ascii="Georgia" w:eastAsiaTheme="minorHAnsi" w:hAnsi="Georgia" w:cs="Times New Roman" w:hint="default"/>
        <w:b w:val="0"/>
      </w:rPr>
    </w:lvl>
    <w:lvl w:ilvl="1" w:tplc="08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6E653B4"/>
    <w:multiLevelType w:val="hybridMultilevel"/>
    <w:tmpl w:val="CEC27E50"/>
    <w:lvl w:ilvl="0" w:tplc="AA82B23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78CC6F3A"/>
    <w:multiLevelType w:val="hybridMultilevel"/>
    <w:tmpl w:val="73F4E5FC"/>
    <w:lvl w:ilvl="0" w:tplc="AC76C6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575"/>
    <w:rsid w:val="000265DE"/>
    <w:rsid w:val="00093566"/>
    <w:rsid w:val="000A7694"/>
    <w:rsid w:val="000D29DF"/>
    <w:rsid w:val="000E5E6D"/>
    <w:rsid w:val="000E7772"/>
    <w:rsid w:val="000F1809"/>
    <w:rsid w:val="00117A96"/>
    <w:rsid w:val="00121B97"/>
    <w:rsid w:val="00136EBA"/>
    <w:rsid w:val="001446FB"/>
    <w:rsid w:val="00150C8A"/>
    <w:rsid w:val="0016728A"/>
    <w:rsid w:val="001F023D"/>
    <w:rsid w:val="00211312"/>
    <w:rsid w:val="002640C4"/>
    <w:rsid w:val="00272B69"/>
    <w:rsid w:val="002920F1"/>
    <w:rsid w:val="00292A2A"/>
    <w:rsid w:val="00297078"/>
    <w:rsid w:val="002B0092"/>
    <w:rsid w:val="002C68A5"/>
    <w:rsid w:val="0030239D"/>
    <w:rsid w:val="003058B3"/>
    <w:rsid w:val="0030625D"/>
    <w:rsid w:val="003341D8"/>
    <w:rsid w:val="00350F46"/>
    <w:rsid w:val="003C1380"/>
    <w:rsid w:val="003E3923"/>
    <w:rsid w:val="003F6102"/>
    <w:rsid w:val="00400697"/>
    <w:rsid w:val="00402A12"/>
    <w:rsid w:val="00416C17"/>
    <w:rsid w:val="00437120"/>
    <w:rsid w:val="004641A6"/>
    <w:rsid w:val="00475CD7"/>
    <w:rsid w:val="00493DC8"/>
    <w:rsid w:val="004B6075"/>
    <w:rsid w:val="004E0291"/>
    <w:rsid w:val="004E782B"/>
    <w:rsid w:val="00503EDA"/>
    <w:rsid w:val="005141C0"/>
    <w:rsid w:val="005149FA"/>
    <w:rsid w:val="00521F95"/>
    <w:rsid w:val="00592397"/>
    <w:rsid w:val="00593A5F"/>
    <w:rsid w:val="005A0626"/>
    <w:rsid w:val="005B30B5"/>
    <w:rsid w:val="005C0CE0"/>
    <w:rsid w:val="005D1747"/>
    <w:rsid w:val="005F06C5"/>
    <w:rsid w:val="0060542C"/>
    <w:rsid w:val="0061340B"/>
    <w:rsid w:val="00645F63"/>
    <w:rsid w:val="0065055E"/>
    <w:rsid w:val="006549E8"/>
    <w:rsid w:val="0066558D"/>
    <w:rsid w:val="0068447D"/>
    <w:rsid w:val="00693689"/>
    <w:rsid w:val="006F1993"/>
    <w:rsid w:val="006F7015"/>
    <w:rsid w:val="00705AF2"/>
    <w:rsid w:val="007314B1"/>
    <w:rsid w:val="00757183"/>
    <w:rsid w:val="00764062"/>
    <w:rsid w:val="0076676E"/>
    <w:rsid w:val="007770F6"/>
    <w:rsid w:val="007B4419"/>
    <w:rsid w:val="007C7A42"/>
    <w:rsid w:val="007F3690"/>
    <w:rsid w:val="0080031B"/>
    <w:rsid w:val="008123BE"/>
    <w:rsid w:val="00814DAD"/>
    <w:rsid w:val="00816F5C"/>
    <w:rsid w:val="008C360E"/>
    <w:rsid w:val="008E2005"/>
    <w:rsid w:val="008F480C"/>
    <w:rsid w:val="00906614"/>
    <w:rsid w:val="009072B4"/>
    <w:rsid w:val="00940550"/>
    <w:rsid w:val="009650EB"/>
    <w:rsid w:val="009845B0"/>
    <w:rsid w:val="009A0925"/>
    <w:rsid w:val="009A621E"/>
    <w:rsid w:val="009D740F"/>
    <w:rsid w:val="00A13FF5"/>
    <w:rsid w:val="00A44993"/>
    <w:rsid w:val="00A475EC"/>
    <w:rsid w:val="00A5720D"/>
    <w:rsid w:val="00A804FA"/>
    <w:rsid w:val="00AB0F72"/>
    <w:rsid w:val="00AC489F"/>
    <w:rsid w:val="00AC5B3E"/>
    <w:rsid w:val="00AD66D2"/>
    <w:rsid w:val="00AF23B3"/>
    <w:rsid w:val="00AF3A44"/>
    <w:rsid w:val="00B02E8A"/>
    <w:rsid w:val="00B26597"/>
    <w:rsid w:val="00B4091E"/>
    <w:rsid w:val="00B4497D"/>
    <w:rsid w:val="00B47540"/>
    <w:rsid w:val="00B72D36"/>
    <w:rsid w:val="00B82575"/>
    <w:rsid w:val="00B876B0"/>
    <w:rsid w:val="00BC41FF"/>
    <w:rsid w:val="00BE0744"/>
    <w:rsid w:val="00BE1072"/>
    <w:rsid w:val="00BF2ED1"/>
    <w:rsid w:val="00C14D92"/>
    <w:rsid w:val="00C451BD"/>
    <w:rsid w:val="00C544A9"/>
    <w:rsid w:val="00CB2E3E"/>
    <w:rsid w:val="00CC1DAE"/>
    <w:rsid w:val="00CF4BA5"/>
    <w:rsid w:val="00D03512"/>
    <w:rsid w:val="00D341A9"/>
    <w:rsid w:val="00D63C28"/>
    <w:rsid w:val="00D76E2D"/>
    <w:rsid w:val="00D872E8"/>
    <w:rsid w:val="00DF56BE"/>
    <w:rsid w:val="00E075E0"/>
    <w:rsid w:val="00E31580"/>
    <w:rsid w:val="00E40DD4"/>
    <w:rsid w:val="00E67414"/>
    <w:rsid w:val="00E903A8"/>
    <w:rsid w:val="00EB2985"/>
    <w:rsid w:val="00EC087D"/>
    <w:rsid w:val="00EE4A69"/>
    <w:rsid w:val="00EE7413"/>
    <w:rsid w:val="00EF0AD7"/>
    <w:rsid w:val="00F16F2E"/>
    <w:rsid w:val="00F26B54"/>
    <w:rsid w:val="00F35E58"/>
    <w:rsid w:val="00F404FA"/>
    <w:rsid w:val="00F42317"/>
    <w:rsid w:val="00F64946"/>
    <w:rsid w:val="00F71926"/>
    <w:rsid w:val="00F76B72"/>
    <w:rsid w:val="00F9082A"/>
    <w:rsid w:val="00F96145"/>
    <w:rsid w:val="00FA7177"/>
    <w:rsid w:val="00FB0C80"/>
    <w:rsid w:val="00FC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2E2C6A"/>
  <w15:docId w15:val="{63E47905-B027-4FF5-B618-DC7B08BE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0D29DF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2B0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092"/>
    <w:rPr>
      <w:rFonts w:ascii="Segoe UI" w:hAnsi="Segoe UI" w:cs="Segoe UI"/>
      <w:sz w:val="18"/>
      <w:szCs w:val="18"/>
      <w:lang w:val="ro-RO"/>
    </w:rPr>
  </w:style>
  <w:style w:type="character" w:styleId="Strong">
    <w:name w:val="Strong"/>
    <w:basedOn w:val="DefaultParagraphFont"/>
    <w:uiPriority w:val="22"/>
    <w:qFormat/>
    <w:locked/>
    <w:rsid w:val="00B4497D"/>
    <w:rPr>
      <w:b/>
      <w:bCs/>
    </w:rPr>
  </w:style>
  <w:style w:type="table" w:styleId="TableGrid">
    <w:name w:val="Table Grid"/>
    <w:basedOn w:val="TableNormal"/>
    <w:uiPriority w:val="39"/>
    <w:locked/>
    <w:rsid w:val="00F76B7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rsid w:val="00B4754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qFormat/>
    <w:locked/>
    <w:rsid w:val="00B47540"/>
    <w:pPr>
      <w:widowControl w:val="0"/>
      <w:shd w:val="clear" w:color="auto" w:fill="FFFFFF"/>
      <w:spacing w:after="0" w:line="262" w:lineRule="auto"/>
      <w:ind w:left="0" w:firstLine="400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customStyle="1" w:styleId="CorptextCaracter1">
    <w:name w:val="Corp text Caracter1"/>
    <w:basedOn w:val="DefaultParagraphFont"/>
    <w:uiPriority w:val="99"/>
    <w:semiHidden/>
    <w:rsid w:val="00B47540"/>
    <w:rPr>
      <w:rFonts w:ascii="Georgia" w:hAnsi="Georgia"/>
      <w:sz w:val="24"/>
      <w:szCs w:val="24"/>
      <w:lang w:val="ro-RO"/>
    </w:rPr>
  </w:style>
  <w:style w:type="character" w:customStyle="1" w:styleId="Heading10">
    <w:name w:val="Heading #1_"/>
    <w:basedOn w:val="DefaultParagraphFont"/>
    <w:link w:val="Heading11"/>
    <w:rsid w:val="00AB0F7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Heading11">
    <w:name w:val="Heading #1"/>
    <w:basedOn w:val="Normal"/>
    <w:link w:val="Heading10"/>
    <w:rsid w:val="00AB0F72"/>
    <w:pPr>
      <w:widowControl w:val="0"/>
      <w:shd w:val="clear" w:color="auto" w:fill="FFFFFF"/>
      <w:spacing w:after="150" w:line="259" w:lineRule="auto"/>
      <w:ind w:left="0"/>
      <w:outlineLvl w:val="0"/>
    </w:pPr>
    <w:rPr>
      <w:rFonts w:ascii="Times New Roman" w:eastAsia="Times New Roman" w:hAnsi="Times New Roman" w:cs="Times New Roman"/>
      <w:b/>
      <w:bCs/>
      <w:sz w:val="26"/>
      <w:szCs w:val="26"/>
      <w:lang w:val="en-US"/>
    </w:rPr>
  </w:style>
  <w:style w:type="character" w:customStyle="1" w:styleId="Bodytext2">
    <w:name w:val="Body text (2)_"/>
    <w:basedOn w:val="DefaultParagraphFont"/>
    <w:link w:val="Bodytext20"/>
    <w:rsid w:val="002640C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Heading20">
    <w:name w:val="Heading #2_"/>
    <w:basedOn w:val="DefaultParagraphFont"/>
    <w:link w:val="Heading21"/>
    <w:rsid w:val="002640C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2640C4"/>
    <w:pPr>
      <w:widowControl w:val="0"/>
      <w:shd w:val="clear" w:color="auto" w:fill="FFFFFF"/>
      <w:spacing w:after="320" w:line="240" w:lineRule="auto"/>
      <w:ind w:left="0" w:firstLine="720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Heading21">
    <w:name w:val="Heading #2"/>
    <w:basedOn w:val="Normal"/>
    <w:link w:val="Heading20"/>
    <w:rsid w:val="002640C4"/>
    <w:pPr>
      <w:widowControl w:val="0"/>
      <w:shd w:val="clear" w:color="auto" w:fill="FFFFFF"/>
      <w:spacing w:after="280" w:line="240" w:lineRule="auto"/>
      <w:ind w:left="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72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58A653-D1CE-4F1E-9246-E2E77F59500D}"/>
</file>

<file path=customXml/itemProps2.xml><?xml version="1.0" encoding="utf-8"?>
<ds:datastoreItem xmlns:ds="http://schemas.openxmlformats.org/officeDocument/2006/customXml" ds:itemID="{34DAFF9C-2CB8-4152-8BEF-CCBE80ED84CA}"/>
</file>

<file path=customXml/itemProps3.xml><?xml version="1.0" encoding="utf-8"?>
<ds:datastoreItem xmlns:ds="http://schemas.openxmlformats.org/officeDocument/2006/customXml" ds:itemID="{4AD98D45-99DA-40B1-B40E-A271C56FE608}"/>
</file>

<file path=customXml/itemProps4.xml><?xml version="1.0" encoding="utf-8"?>
<ds:datastoreItem xmlns:ds="http://schemas.openxmlformats.org/officeDocument/2006/customXml" ds:itemID="{7344AC27-A281-42D1-A27E-126E0DC38C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1701</Words>
  <Characters>9872</Characters>
  <Application>Microsoft Office Word</Application>
  <DocSecurity>8</DocSecurity>
  <Lines>82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Secretariatul Parlamentului RM</Company>
  <LinksUpToDate>false</LinksUpToDate>
  <CharactersWithSpaces>11550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330.2020.ro</dc:title>
  <dc:creator>Sorin</dc:creator>
  <cp:lastModifiedBy>Hristina Railean</cp:lastModifiedBy>
  <cp:revision>5</cp:revision>
  <cp:lastPrinted>2020-07-16T08:47:00Z</cp:lastPrinted>
  <dcterms:created xsi:type="dcterms:W3CDTF">2020-07-16T08:49:00Z</dcterms:created>
  <dcterms:modified xsi:type="dcterms:W3CDTF">2020-07-16T12:04:00Z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