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F6018" w14:textId="6F637393" w:rsidR="00967EB0" w:rsidRPr="00DB0CE4" w:rsidRDefault="003A2D73" w:rsidP="00DB0CE4">
      <w:pPr>
        <w:pBdr>
          <w:top w:val="nil"/>
          <w:left w:val="nil"/>
          <w:bottom w:val="nil"/>
          <w:right w:val="nil"/>
          <w:between w:val="nil"/>
        </w:pBdr>
        <w:spacing w:after="560" w:line="240" w:lineRule="auto"/>
        <w:ind w:left="0"/>
        <w:jc w:val="both"/>
        <w:rPr>
          <w:rFonts w:ascii="Times New Roman" w:hAnsi="Times New Roman" w:cs="Times New Roman"/>
          <w:b/>
          <w:color w:val="303741"/>
          <w:sz w:val="28"/>
          <w:szCs w:val="28"/>
        </w:rPr>
      </w:pPr>
      <w:r>
        <w:rPr>
          <w:rFonts w:ascii="Times New Roman" w:eastAsia="Times New Roman" w:hAnsi="Times New Roman" w:cs="Times New Roman"/>
          <w:b/>
          <w:noProof/>
          <w:color w:val="303741"/>
          <w:sz w:val="28"/>
          <w:szCs w:val="28"/>
          <w:lang w:val="ru-RU"/>
        </w:rPr>
        <mc:AlternateContent>
          <mc:Choice Requires="wps">
            <w:drawing>
              <wp:anchor distT="0" distB="0" distL="114300" distR="114300" simplePos="0" relativeHeight="251658240" behindDoc="0" locked="0" layoutInCell="1" allowOverlap="1" wp14:anchorId="3E05A5AA" wp14:editId="76211D06">
                <wp:simplePos x="0" y="0"/>
                <wp:positionH relativeFrom="page">
                  <wp:posOffset>4792980</wp:posOffset>
                </wp:positionH>
                <wp:positionV relativeFrom="page">
                  <wp:posOffset>226060</wp:posOffset>
                </wp:positionV>
                <wp:extent cx="2074545" cy="1316990"/>
                <wp:effectExtent l="0" t="0" r="0" b="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1316990"/>
                        </a:xfrm>
                        <a:prstGeom prst="rect">
                          <a:avLst/>
                        </a:prstGeom>
                        <a:noFill/>
                        <a:ln w="6350">
                          <a:noFill/>
                        </a:ln>
                      </wps:spPr>
                      <wps:txbx>
                        <w:txbxContent>
                          <w:p w14:paraId="6C2C4FE2" w14:textId="77777777" w:rsidR="00967EB0" w:rsidRDefault="00967EB0" w:rsidP="00967EB0">
                            <w:pPr>
                              <w:tabs>
                                <w:tab w:val="left" w:pos="1484"/>
                              </w:tabs>
                              <w:spacing w:after="440"/>
                              <w:rPr>
                                <w:i/>
                                <w:sz w:val="18"/>
                                <w:szCs w:val="18"/>
                              </w:rPr>
                            </w:pPr>
                            <w:permStart w:id="947728992" w:edGrp="everyone" w:colFirst="0" w:colLast="0"/>
                            <w:r>
                              <w:rPr>
                                <w:i/>
                                <w:sz w:val="18"/>
                                <w:szCs w:val="18"/>
                              </w:rPr>
                              <w:t xml:space="preserve">  </w:t>
                            </w:r>
                          </w:p>
                          <w:permEnd w:id="947728992"/>
                          <w:p w14:paraId="7B01920D" w14:textId="77777777" w:rsidR="00967EB0" w:rsidRPr="002255E4" w:rsidRDefault="00967EB0" w:rsidP="00967EB0">
                            <w:pPr>
                              <w:spacing w:after="160"/>
                            </w:pPr>
                            <w:r>
                              <w:t xml:space="preserve"> </w:t>
                            </w:r>
                            <w:permStart w:id="1969307501" w:edGrp="everyone" w:colFirst="0" w:colLast="0"/>
                            <w:r w:rsidRPr="002255E4">
                              <w:t xml:space="preserve">VG </w:t>
                            </w:r>
                            <w:permEnd w:id="1969307501"/>
                            <w:r w:rsidRPr="002255E4">
                              <w:t xml:space="preserve">nr. </w:t>
                            </w:r>
                            <w:r w:rsidR="00343D24">
                              <w:t>031</w:t>
                            </w:r>
                            <w:r w:rsidRPr="002255E4">
                              <w:t xml:space="preserve"> </w:t>
                            </w:r>
                          </w:p>
                          <w:p w14:paraId="064CEDCB" w14:textId="77777777" w:rsidR="00967EB0" w:rsidRPr="0027780C" w:rsidRDefault="00967EB0" w:rsidP="00967EB0">
                            <w:r w:rsidRPr="002255E4">
                              <w:t xml:space="preserve">  </w:t>
                            </w:r>
                            <w:permStart w:id="1766279832" w:edGrp="everyone" w:colFirst="0" w:colLast="0"/>
                            <w:r w:rsidRPr="002255E4">
                              <w:t xml:space="preserve"> </w:t>
                            </w:r>
                            <w:r w:rsidR="00343D24">
                              <w:t>21</w:t>
                            </w:r>
                            <w:r>
                              <w:t>.1</w:t>
                            </w:r>
                            <w:r w:rsidR="008B1207">
                              <w:t>2</w:t>
                            </w:r>
                            <w:r w:rsidRPr="002255E4">
                              <w:t>.2023__</w:t>
                            </w:r>
                            <w:permEnd w:id="1766279832"/>
                          </w:p>
                          <w:p w14:paraId="504B3BF8" w14:textId="77777777" w:rsidR="00967EB0" w:rsidRDefault="00967EB0" w:rsidP="00967EB0"/>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05A5AA" id="_x0000_t202" coordsize="21600,21600" o:spt="202" path="m,l,21600r21600,l21600,xe">
                <v:stroke joinstyle="miter"/>
                <v:path gradientshapeok="t" o:connecttype="rect"/>
              </v:shapetype>
              <v:shape id="Надпись 4" o:spid="_x0000_s1026" type="#_x0000_t202" style="position:absolute;left:0;text-align:left;margin-left:377.4pt;margin-top:17.8pt;width:163.35pt;height:103.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" filled="f" stroked="f" strokeweight=".5pt">
                <v:textbox inset="0,0,0,0">
                  <w:txbxContent>
                    <w:p w14:paraId="6C2C4FE2" w14:textId="77777777" w:rsidR="00967EB0" w:rsidRDefault="00967EB0" w:rsidP="00967EB0">
                      <w:pPr>
                        <w:tabs>
                          <w:tab w:val="left" w:pos="1484"/>
                        </w:tabs>
                        <w:spacing w:after="440"/>
                        <w:rPr>
                          <w:i/>
                          <w:sz w:val="18"/>
                          <w:szCs w:val="18"/>
                        </w:rPr>
                      </w:pPr>
                      <w:permStart w:id="947728992" w:edGrp="everyone" w:colFirst="0" w:colLast="0"/>
                      <w:r>
                        <w:rPr>
                          <w:i/>
                          <w:sz w:val="18"/>
                          <w:szCs w:val="18"/>
                        </w:rPr>
                        <w:t xml:space="preserve">  </w:t>
                      </w:r>
                    </w:p>
                    <w:permEnd w:id="947728992"/>
                    <w:p w14:paraId="7B01920D" w14:textId="77777777" w:rsidR="00967EB0" w:rsidRPr="002255E4" w:rsidRDefault="00967EB0" w:rsidP="00967EB0">
                      <w:pPr>
                        <w:spacing w:after="160"/>
                      </w:pPr>
                      <w:r>
                        <w:t xml:space="preserve"> </w:t>
                      </w:r>
                      <w:permStart w:id="1969307501" w:edGrp="everyone" w:colFirst="0" w:colLast="0"/>
                      <w:r w:rsidRPr="002255E4">
                        <w:t xml:space="preserve">VG </w:t>
                      </w:r>
                      <w:permEnd w:id="1969307501"/>
                      <w:r w:rsidRPr="002255E4">
                        <w:t xml:space="preserve">nr. </w:t>
                      </w:r>
                      <w:r w:rsidR="00343D24">
                        <w:t>031</w:t>
                      </w:r>
                      <w:r w:rsidRPr="002255E4">
                        <w:t xml:space="preserve"> </w:t>
                      </w:r>
                    </w:p>
                    <w:p w14:paraId="064CEDCB" w14:textId="77777777" w:rsidR="00967EB0" w:rsidRPr="0027780C" w:rsidRDefault="00967EB0" w:rsidP="00967EB0">
                      <w:r w:rsidRPr="002255E4">
                        <w:t xml:space="preserve">  </w:t>
                      </w:r>
                      <w:permStart w:id="1766279832" w:edGrp="everyone" w:colFirst="0" w:colLast="0"/>
                      <w:r w:rsidRPr="002255E4">
                        <w:t xml:space="preserve"> </w:t>
                      </w:r>
                      <w:r w:rsidR="00343D24">
                        <w:t>21</w:t>
                      </w:r>
                      <w:r>
                        <w:t>.1</w:t>
                      </w:r>
                      <w:r w:rsidR="008B1207">
                        <w:t>2</w:t>
                      </w:r>
                      <w:r w:rsidRPr="002255E4">
                        <w:t>.2023__</w:t>
                      </w:r>
                      <w:permEnd w:id="1766279832"/>
                    </w:p>
                    <w:p w14:paraId="504B3BF8" w14:textId="77777777" w:rsidR="00967EB0" w:rsidRDefault="00967EB0" w:rsidP="00967EB0"/>
                  </w:txbxContent>
                </v:textbox>
                <w10:wrap anchorx="page" anchory="page"/>
              </v:shape>
            </w:pict>
          </mc:Fallback>
        </mc:AlternateContent>
      </w:r>
    </w:p>
    <w:p w14:paraId="23963A35" w14:textId="77777777" w:rsidR="00967EB0" w:rsidRPr="00DB0CE4" w:rsidRDefault="00967EB0" w:rsidP="00DB0CE4">
      <w:pPr>
        <w:pBdr>
          <w:top w:val="nil"/>
          <w:left w:val="nil"/>
          <w:bottom w:val="nil"/>
          <w:right w:val="nil"/>
          <w:between w:val="nil"/>
        </w:pBdr>
        <w:spacing w:after="560" w:line="240" w:lineRule="auto"/>
        <w:ind w:left="0"/>
        <w:rPr>
          <w:rFonts w:ascii="Times New Roman" w:hAnsi="Times New Roman" w:cs="Times New Roman"/>
          <w:b/>
          <w:color w:val="303741"/>
          <w:sz w:val="28"/>
          <w:szCs w:val="28"/>
        </w:rPr>
      </w:pPr>
      <w:r w:rsidRPr="00DB0CE4">
        <w:rPr>
          <w:rFonts w:ascii="Times New Roman" w:hAnsi="Times New Roman" w:cs="Times New Roman"/>
          <w:b/>
          <w:color w:val="303741"/>
          <w:sz w:val="28"/>
          <w:szCs w:val="28"/>
        </w:rPr>
        <w:t>Deputat în Parlamentul</w:t>
      </w:r>
      <w:r w:rsidRPr="00DB0CE4">
        <w:rPr>
          <w:rFonts w:ascii="Times New Roman" w:hAnsi="Times New Roman" w:cs="Times New Roman"/>
          <w:b/>
          <w:color w:val="303741"/>
          <w:sz w:val="28"/>
          <w:szCs w:val="28"/>
        </w:rPr>
        <w:br/>
        <w:t>Republicii Moldova</w:t>
      </w:r>
    </w:p>
    <w:p w14:paraId="5543D3A7" w14:textId="77777777" w:rsidR="00967EB0" w:rsidRPr="00DB0CE4" w:rsidRDefault="00967EB0" w:rsidP="00DB0CE4">
      <w:pPr>
        <w:tabs>
          <w:tab w:val="left" w:pos="3051"/>
          <w:tab w:val="right" w:pos="9355"/>
        </w:tabs>
        <w:spacing w:line="240" w:lineRule="auto"/>
        <w:ind w:left="0"/>
        <w:jc w:val="right"/>
        <w:rPr>
          <w:rFonts w:ascii="Times New Roman" w:hAnsi="Times New Roman" w:cs="Times New Roman"/>
          <w:b/>
          <w:sz w:val="28"/>
          <w:szCs w:val="28"/>
        </w:rPr>
      </w:pPr>
      <w:bookmarkStart w:id="0" w:name="_gjdgxs" w:colFirst="0" w:colLast="0"/>
      <w:bookmarkEnd w:id="0"/>
      <w:r w:rsidRPr="00DB0CE4">
        <w:rPr>
          <w:rFonts w:ascii="Times New Roman" w:hAnsi="Times New Roman" w:cs="Times New Roman"/>
          <w:b/>
          <w:sz w:val="28"/>
          <w:szCs w:val="28"/>
        </w:rPr>
        <w:t>Biroului permanent al</w:t>
      </w:r>
    </w:p>
    <w:p w14:paraId="261B83B0" w14:textId="77777777" w:rsidR="00967EB0" w:rsidRPr="00DB0CE4" w:rsidRDefault="00967EB0" w:rsidP="00DB0CE4">
      <w:pPr>
        <w:spacing w:line="240" w:lineRule="auto"/>
        <w:ind w:left="0"/>
        <w:jc w:val="right"/>
        <w:rPr>
          <w:rFonts w:ascii="Times New Roman" w:hAnsi="Times New Roman" w:cs="Times New Roman"/>
          <w:b/>
          <w:sz w:val="28"/>
          <w:szCs w:val="28"/>
        </w:rPr>
      </w:pPr>
      <w:r w:rsidRPr="00DB0CE4">
        <w:rPr>
          <w:rFonts w:ascii="Times New Roman" w:hAnsi="Times New Roman" w:cs="Times New Roman"/>
          <w:b/>
          <w:sz w:val="28"/>
          <w:szCs w:val="28"/>
        </w:rPr>
        <w:t xml:space="preserve"> Parlamentului Republicii Moldova</w:t>
      </w:r>
    </w:p>
    <w:p w14:paraId="0897BE7F" w14:textId="77777777" w:rsidR="00967EB0" w:rsidRPr="00DB0CE4" w:rsidRDefault="00967EB0" w:rsidP="00DB0CE4">
      <w:pPr>
        <w:spacing w:line="240" w:lineRule="auto"/>
        <w:ind w:left="0"/>
        <w:jc w:val="right"/>
        <w:rPr>
          <w:rFonts w:ascii="Times New Roman" w:hAnsi="Times New Roman" w:cs="Times New Roman"/>
          <w:b/>
          <w:sz w:val="28"/>
          <w:szCs w:val="28"/>
        </w:rPr>
      </w:pPr>
    </w:p>
    <w:p w14:paraId="5F885603" w14:textId="77777777" w:rsidR="00967EB0" w:rsidRPr="00DB0CE4" w:rsidRDefault="00967EB0" w:rsidP="00DB0CE4">
      <w:pPr>
        <w:tabs>
          <w:tab w:val="left" w:pos="3885"/>
        </w:tabs>
        <w:spacing w:after="0"/>
        <w:ind w:left="0"/>
        <w:jc w:val="both"/>
        <w:rPr>
          <w:rFonts w:ascii="Times New Roman" w:hAnsi="Times New Roman" w:cs="Times New Roman"/>
          <w:b/>
          <w:sz w:val="28"/>
          <w:szCs w:val="28"/>
        </w:rPr>
      </w:pPr>
      <w:r w:rsidRPr="00DB0CE4">
        <w:rPr>
          <w:rFonts w:ascii="Times New Roman" w:hAnsi="Times New Roman" w:cs="Times New Roman"/>
          <w:b/>
          <w:sz w:val="28"/>
          <w:szCs w:val="28"/>
        </w:rPr>
        <w:tab/>
      </w:r>
    </w:p>
    <w:p w14:paraId="0C588C22" w14:textId="77777777" w:rsidR="00967EB0" w:rsidRPr="00DB0CE4" w:rsidRDefault="00967EB0" w:rsidP="00DB0CE4">
      <w:pPr>
        <w:tabs>
          <w:tab w:val="left" w:pos="3885"/>
        </w:tabs>
        <w:spacing w:after="0"/>
        <w:ind w:left="0"/>
        <w:jc w:val="both"/>
        <w:rPr>
          <w:rFonts w:ascii="Times New Roman" w:hAnsi="Times New Roman" w:cs="Times New Roman"/>
          <w:b/>
          <w:sz w:val="28"/>
          <w:szCs w:val="28"/>
        </w:rPr>
      </w:pPr>
    </w:p>
    <w:p w14:paraId="3C049C10" w14:textId="64603E55" w:rsidR="00DB0CE4" w:rsidRPr="00DB0CE4" w:rsidRDefault="00DB0CE4" w:rsidP="00DB0CE4">
      <w:pPr>
        <w:spacing w:before="240" w:after="240"/>
        <w:ind w:left="425"/>
        <w:jc w:val="both"/>
        <w:rPr>
          <w:rFonts w:ascii="Times New Roman" w:hAnsi="Times New Roman" w:cs="Times New Roman"/>
          <w:sz w:val="28"/>
          <w:szCs w:val="28"/>
        </w:rPr>
      </w:pPr>
      <w:r w:rsidRPr="00DB0CE4">
        <w:rPr>
          <w:rFonts w:ascii="Times New Roman" w:hAnsi="Times New Roman" w:cs="Times New Roman"/>
          <w:sz w:val="28"/>
          <w:szCs w:val="28"/>
        </w:rPr>
        <w:t xml:space="preserve">    În conformitate cu prevederile art. 73 din Constituția Republicii Moldova și art. 47 din Regulamentul Parlamentului adoptat prin Legea nr. 797/1996, se înaintează cu titlu de inițiativă legislativă, proiectul de lege pentru modificarea</w:t>
      </w:r>
      <w:r w:rsidR="009E6029">
        <w:rPr>
          <w:rFonts w:ascii="Times New Roman" w:hAnsi="Times New Roman" w:cs="Times New Roman"/>
          <w:sz w:val="28"/>
          <w:szCs w:val="28"/>
        </w:rPr>
        <w:t xml:space="preserve"> art. 48 din</w:t>
      </w:r>
      <w:r w:rsidRPr="00DB0CE4">
        <w:rPr>
          <w:rFonts w:ascii="Times New Roman" w:hAnsi="Times New Roman" w:cs="Times New Roman"/>
          <w:sz w:val="28"/>
          <w:szCs w:val="28"/>
        </w:rPr>
        <w:t xml:space="preserve"> </w:t>
      </w:r>
      <w:r w:rsidR="00670045" w:rsidRPr="00670045">
        <w:rPr>
          <w:rFonts w:ascii="Times New Roman" w:hAnsi="Times New Roman" w:cs="Times New Roman"/>
          <w:sz w:val="28"/>
          <w:szCs w:val="28"/>
        </w:rPr>
        <w:t>Codul Educației al Republicii Moldova nr. 152</w:t>
      </w:r>
      <w:r w:rsidR="009E6029">
        <w:rPr>
          <w:rFonts w:ascii="Times New Roman" w:hAnsi="Times New Roman" w:cs="Times New Roman"/>
          <w:sz w:val="28"/>
          <w:szCs w:val="28"/>
        </w:rPr>
        <w:t>/</w:t>
      </w:r>
      <w:r w:rsidR="00670045" w:rsidRPr="00670045">
        <w:rPr>
          <w:rFonts w:ascii="Times New Roman" w:hAnsi="Times New Roman" w:cs="Times New Roman"/>
          <w:sz w:val="28"/>
          <w:szCs w:val="28"/>
        </w:rPr>
        <w:t>2014</w:t>
      </w:r>
      <w:r w:rsidRPr="00DB0CE4">
        <w:rPr>
          <w:rFonts w:ascii="Times New Roman" w:hAnsi="Times New Roman" w:cs="Times New Roman"/>
          <w:sz w:val="28"/>
          <w:szCs w:val="28"/>
        </w:rPr>
        <w:t>.</w:t>
      </w:r>
    </w:p>
    <w:p w14:paraId="17E3F5FF" w14:textId="77777777" w:rsidR="00DB0CE4" w:rsidRPr="00DB0CE4" w:rsidRDefault="00DB0CE4" w:rsidP="00DB0CE4">
      <w:pPr>
        <w:pStyle w:val="Titlustinga"/>
        <w:spacing w:after="0" w:line="276" w:lineRule="auto"/>
        <w:jc w:val="both"/>
        <w:rPr>
          <w:rFonts w:ascii="Times New Roman" w:hAnsi="Times New Roman" w:cs="Times New Roman"/>
          <w:b w:val="0"/>
          <w:noProof/>
          <w:color w:val="auto"/>
          <w:sz w:val="28"/>
          <w:szCs w:val="28"/>
          <w:lang w:val="en-US"/>
        </w:rPr>
      </w:pPr>
    </w:p>
    <w:p w14:paraId="1F60E57F" w14:textId="77777777" w:rsidR="00DB0CE4" w:rsidRPr="00DB0CE4" w:rsidRDefault="00DB0CE4" w:rsidP="00DB0CE4">
      <w:pPr>
        <w:pStyle w:val="Titlustinga"/>
        <w:spacing w:after="0" w:line="276" w:lineRule="auto"/>
        <w:jc w:val="both"/>
        <w:rPr>
          <w:rFonts w:ascii="Times New Roman" w:hAnsi="Times New Roman" w:cs="Times New Roman"/>
          <w:b w:val="0"/>
          <w:noProof/>
          <w:color w:val="auto"/>
          <w:sz w:val="28"/>
          <w:szCs w:val="28"/>
          <w:lang w:val="en-US"/>
        </w:rPr>
      </w:pPr>
    </w:p>
    <w:p w14:paraId="6350F2E8" w14:textId="77777777" w:rsidR="00DB0CE4" w:rsidRPr="00DB0CE4" w:rsidRDefault="00DB0CE4" w:rsidP="00DB0CE4">
      <w:pPr>
        <w:pStyle w:val="Titlustinga"/>
        <w:spacing w:after="0" w:line="276" w:lineRule="auto"/>
        <w:jc w:val="both"/>
        <w:rPr>
          <w:rFonts w:ascii="Times New Roman" w:hAnsi="Times New Roman" w:cs="Times New Roman"/>
          <w:b w:val="0"/>
          <w:noProof/>
          <w:color w:val="auto"/>
          <w:sz w:val="28"/>
          <w:szCs w:val="28"/>
        </w:rPr>
      </w:pPr>
      <w:r w:rsidRPr="00DB0CE4">
        <w:rPr>
          <w:rFonts w:ascii="Times New Roman" w:hAnsi="Times New Roman" w:cs="Times New Roman"/>
          <w:b w:val="0"/>
          <w:noProof/>
          <w:color w:val="auto"/>
          <w:sz w:val="28"/>
          <w:szCs w:val="28"/>
          <w:lang w:val="en-US"/>
        </w:rPr>
        <w:t>Anexa</w:t>
      </w:r>
      <w:r w:rsidRPr="00DB0CE4">
        <w:rPr>
          <w:rFonts w:ascii="Times New Roman" w:hAnsi="Times New Roman" w:cs="Times New Roman"/>
          <w:b w:val="0"/>
          <w:noProof/>
          <w:color w:val="auto"/>
          <w:sz w:val="28"/>
          <w:szCs w:val="28"/>
        </w:rPr>
        <w:t xml:space="preserve">: </w:t>
      </w:r>
    </w:p>
    <w:p w14:paraId="338389D8" w14:textId="77777777" w:rsidR="00DB0CE4" w:rsidRPr="00DB0CE4" w:rsidRDefault="00DB0CE4" w:rsidP="00DB0CE4">
      <w:pPr>
        <w:pStyle w:val="Titlustinga"/>
        <w:numPr>
          <w:ilvl w:val="0"/>
          <w:numId w:val="5"/>
        </w:numPr>
        <w:spacing w:after="0" w:line="276" w:lineRule="auto"/>
        <w:jc w:val="both"/>
        <w:rPr>
          <w:rFonts w:ascii="Times New Roman" w:hAnsi="Times New Roman" w:cs="Times New Roman"/>
          <w:b w:val="0"/>
          <w:noProof/>
          <w:color w:val="auto"/>
          <w:sz w:val="28"/>
          <w:szCs w:val="28"/>
        </w:rPr>
      </w:pPr>
      <w:r w:rsidRPr="00DB0CE4">
        <w:rPr>
          <w:rFonts w:ascii="Times New Roman" w:hAnsi="Times New Roman" w:cs="Times New Roman"/>
          <w:b w:val="0"/>
          <w:noProof/>
          <w:color w:val="auto"/>
          <w:sz w:val="28"/>
          <w:szCs w:val="28"/>
        </w:rPr>
        <w:t xml:space="preserve">Proiect de lege </w:t>
      </w:r>
      <w:r w:rsidR="00C82D7D">
        <w:rPr>
          <w:rFonts w:ascii="Times New Roman" w:hAnsi="Times New Roman" w:cs="Times New Roman"/>
          <w:b w:val="0"/>
          <w:noProof/>
          <w:color w:val="auto"/>
          <w:sz w:val="28"/>
          <w:szCs w:val="28"/>
        </w:rPr>
        <w:t>1</w:t>
      </w:r>
      <w:r w:rsidRPr="00DB0CE4">
        <w:rPr>
          <w:rFonts w:ascii="Times New Roman" w:hAnsi="Times New Roman" w:cs="Times New Roman"/>
          <w:b w:val="0"/>
          <w:noProof/>
          <w:color w:val="auto"/>
          <w:sz w:val="28"/>
          <w:szCs w:val="28"/>
        </w:rPr>
        <w:t xml:space="preserve"> fil</w:t>
      </w:r>
      <w:r w:rsidR="00C82D7D">
        <w:rPr>
          <w:rFonts w:ascii="Times New Roman" w:hAnsi="Times New Roman" w:cs="Times New Roman"/>
          <w:b w:val="0"/>
          <w:noProof/>
          <w:color w:val="auto"/>
          <w:sz w:val="28"/>
          <w:szCs w:val="28"/>
        </w:rPr>
        <w:t>ă</w:t>
      </w:r>
      <w:r w:rsidRPr="00DB0CE4">
        <w:rPr>
          <w:rFonts w:ascii="Times New Roman" w:hAnsi="Times New Roman" w:cs="Times New Roman"/>
          <w:b w:val="0"/>
          <w:noProof/>
          <w:color w:val="auto"/>
          <w:sz w:val="28"/>
          <w:szCs w:val="28"/>
        </w:rPr>
        <w:t>;</w:t>
      </w:r>
    </w:p>
    <w:p w14:paraId="584BFBF5" w14:textId="77777777" w:rsidR="00DB0CE4" w:rsidRPr="00DB0CE4" w:rsidRDefault="00DB0CE4" w:rsidP="00DB0CE4">
      <w:pPr>
        <w:pStyle w:val="Titlustinga"/>
        <w:numPr>
          <w:ilvl w:val="0"/>
          <w:numId w:val="5"/>
        </w:numPr>
        <w:spacing w:after="0" w:line="276" w:lineRule="auto"/>
        <w:jc w:val="both"/>
        <w:rPr>
          <w:rFonts w:ascii="Times New Roman" w:hAnsi="Times New Roman" w:cs="Times New Roman"/>
          <w:b w:val="0"/>
          <w:noProof/>
          <w:color w:val="auto"/>
          <w:sz w:val="28"/>
          <w:szCs w:val="28"/>
        </w:rPr>
      </w:pPr>
      <w:r w:rsidRPr="00DB0CE4">
        <w:rPr>
          <w:rFonts w:ascii="Times New Roman" w:hAnsi="Times New Roman" w:cs="Times New Roman"/>
          <w:b w:val="0"/>
          <w:noProof/>
          <w:color w:val="auto"/>
          <w:sz w:val="28"/>
          <w:szCs w:val="28"/>
        </w:rPr>
        <w:t>Nota informativă 3 file.</w:t>
      </w:r>
    </w:p>
    <w:p w14:paraId="760DD3B2" w14:textId="77777777" w:rsidR="00DB0CE4" w:rsidRPr="00DB0CE4" w:rsidRDefault="00DB0CE4" w:rsidP="00DB0CE4">
      <w:pPr>
        <w:pStyle w:val="Titlustinga"/>
        <w:spacing w:after="0" w:line="276" w:lineRule="auto"/>
        <w:jc w:val="both"/>
        <w:rPr>
          <w:rFonts w:ascii="Times New Roman" w:hAnsi="Times New Roman" w:cs="Times New Roman"/>
          <w:b w:val="0"/>
          <w:noProof/>
          <w:color w:val="auto"/>
          <w:sz w:val="28"/>
          <w:szCs w:val="28"/>
          <w:lang w:val="en-US"/>
        </w:rPr>
      </w:pPr>
    </w:p>
    <w:p w14:paraId="0B7F50DF" w14:textId="77777777" w:rsidR="00DB0CE4" w:rsidRPr="00DB0CE4" w:rsidRDefault="00DB0CE4" w:rsidP="00DB0CE4">
      <w:pPr>
        <w:pStyle w:val="Titlustinga"/>
        <w:spacing w:after="0" w:line="276" w:lineRule="auto"/>
        <w:jc w:val="both"/>
        <w:rPr>
          <w:rFonts w:ascii="Times New Roman" w:hAnsi="Times New Roman" w:cs="Times New Roman"/>
          <w:sz w:val="28"/>
          <w:szCs w:val="28"/>
        </w:rPr>
      </w:pPr>
    </w:p>
    <w:tbl>
      <w:tblPr>
        <w:tblStyle w:val="a5"/>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0"/>
      </w:tblGrid>
      <w:tr w:rsidR="00DB0CE4" w:rsidRPr="00DB0CE4" w14:paraId="72F0C261" w14:textId="77777777" w:rsidTr="00832D73">
        <w:tc>
          <w:tcPr>
            <w:tcW w:w="6770" w:type="dxa"/>
            <w:hideMark/>
          </w:tcPr>
          <w:p w14:paraId="2E4E4292" w14:textId="77777777" w:rsidR="00DB0CE4" w:rsidRPr="00DB0CE4" w:rsidRDefault="00DB0CE4" w:rsidP="00DB0CE4">
            <w:pPr>
              <w:spacing w:after="0" w:line="240" w:lineRule="auto"/>
              <w:ind w:left="0"/>
              <w:jc w:val="both"/>
              <w:rPr>
                <w:rFonts w:ascii="Times New Roman" w:hAnsi="Times New Roman" w:cs="Times New Roman"/>
                <w:b/>
                <w:sz w:val="28"/>
                <w:szCs w:val="28"/>
              </w:rPr>
            </w:pPr>
          </w:p>
          <w:p w14:paraId="0B5CA06D" w14:textId="77777777" w:rsidR="00DB0CE4" w:rsidRPr="00DB0CE4" w:rsidRDefault="00DB0CE4" w:rsidP="00DB0CE4">
            <w:pPr>
              <w:spacing w:after="0" w:line="240" w:lineRule="auto"/>
              <w:ind w:left="0"/>
              <w:jc w:val="both"/>
              <w:rPr>
                <w:rFonts w:ascii="Times New Roman" w:hAnsi="Times New Roman" w:cs="Times New Roman"/>
                <w:b/>
                <w:sz w:val="28"/>
                <w:szCs w:val="28"/>
              </w:rPr>
            </w:pPr>
          </w:p>
          <w:p w14:paraId="7B8330B6" w14:textId="77777777" w:rsidR="00DB0CE4" w:rsidRPr="00DB0CE4" w:rsidRDefault="00DB0CE4" w:rsidP="00DB0CE4">
            <w:pPr>
              <w:spacing w:after="0" w:line="240" w:lineRule="auto"/>
              <w:ind w:left="0"/>
              <w:jc w:val="both"/>
              <w:rPr>
                <w:rFonts w:ascii="Times New Roman" w:hAnsi="Times New Roman" w:cs="Times New Roman"/>
                <w:sz w:val="28"/>
                <w:szCs w:val="28"/>
              </w:rPr>
            </w:pPr>
            <w:r w:rsidRPr="00DB0CE4">
              <w:rPr>
                <w:rFonts w:ascii="Times New Roman" w:hAnsi="Times New Roman" w:cs="Times New Roman"/>
                <w:b/>
                <w:sz w:val="28"/>
                <w:szCs w:val="28"/>
              </w:rPr>
              <w:t xml:space="preserve">Deputat în Parlamentul Republicii Moldova                                           </w:t>
            </w:r>
          </w:p>
        </w:tc>
      </w:tr>
      <w:tr w:rsidR="00DB0CE4" w:rsidRPr="00DB0CE4" w14:paraId="0CE201F2" w14:textId="77777777" w:rsidTr="00832D73">
        <w:tc>
          <w:tcPr>
            <w:tcW w:w="6770" w:type="dxa"/>
          </w:tcPr>
          <w:p w14:paraId="195E04A4" w14:textId="77777777" w:rsidR="00DB0CE4" w:rsidRPr="00DB0CE4" w:rsidRDefault="00DB0CE4" w:rsidP="00DB0CE4">
            <w:pPr>
              <w:spacing w:after="0" w:line="240" w:lineRule="auto"/>
              <w:ind w:left="0"/>
              <w:jc w:val="both"/>
              <w:rPr>
                <w:rFonts w:ascii="Times New Roman" w:hAnsi="Times New Roman" w:cs="Times New Roman"/>
                <w:b/>
                <w:sz w:val="28"/>
                <w:szCs w:val="28"/>
              </w:rPr>
            </w:pPr>
          </w:p>
          <w:p w14:paraId="46E4D5BA" w14:textId="77777777" w:rsidR="00DB0CE4" w:rsidRPr="00DB0CE4" w:rsidRDefault="00DB0CE4" w:rsidP="00DB0CE4">
            <w:pPr>
              <w:spacing w:after="0" w:line="240" w:lineRule="auto"/>
              <w:ind w:left="0"/>
              <w:jc w:val="both"/>
              <w:rPr>
                <w:rFonts w:ascii="Times New Roman" w:hAnsi="Times New Roman" w:cs="Times New Roman"/>
                <w:b/>
                <w:sz w:val="28"/>
                <w:szCs w:val="28"/>
              </w:rPr>
            </w:pPr>
          </w:p>
          <w:p w14:paraId="53E82BB8" w14:textId="77777777" w:rsidR="00DB0CE4" w:rsidRPr="00DB0CE4" w:rsidRDefault="00DB0CE4" w:rsidP="00DB0CE4">
            <w:pPr>
              <w:spacing w:after="0" w:line="240" w:lineRule="auto"/>
              <w:ind w:left="0"/>
              <w:jc w:val="both"/>
              <w:rPr>
                <w:rFonts w:ascii="Times New Roman" w:hAnsi="Times New Roman" w:cs="Times New Roman"/>
                <w:b/>
                <w:sz w:val="28"/>
                <w:szCs w:val="28"/>
              </w:rPr>
            </w:pPr>
            <w:r w:rsidRPr="00DB0CE4">
              <w:rPr>
                <w:rFonts w:ascii="Times New Roman" w:hAnsi="Times New Roman" w:cs="Times New Roman"/>
                <w:b/>
                <w:sz w:val="28"/>
                <w:szCs w:val="28"/>
              </w:rPr>
              <w:t>Gaik Vartanean</w:t>
            </w:r>
          </w:p>
        </w:tc>
      </w:tr>
    </w:tbl>
    <w:p w14:paraId="55715B0F" w14:textId="77777777" w:rsidR="00DB0CE4" w:rsidRPr="00DB0CE4" w:rsidRDefault="00DB0CE4" w:rsidP="00DB0CE4">
      <w:pPr>
        <w:jc w:val="both"/>
        <w:rPr>
          <w:rFonts w:ascii="Times New Roman" w:hAnsi="Times New Roman" w:cs="Times New Roman"/>
          <w:sz w:val="28"/>
          <w:szCs w:val="28"/>
        </w:rPr>
      </w:pPr>
    </w:p>
    <w:p w14:paraId="78BF267D" w14:textId="03A18C1F" w:rsidR="006724D2" w:rsidRDefault="006724D2">
      <w:pPr>
        <w:spacing w:after="160" w:line="259" w:lineRule="auto"/>
        <w:ind w:left="0"/>
        <w:rPr>
          <w:rFonts w:ascii="Times New Roman" w:hAnsi="Times New Roman" w:cs="Times New Roman"/>
          <w:sz w:val="28"/>
          <w:szCs w:val="28"/>
        </w:rPr>
      </w:pPr>
      <w:r>
        <w:rPr>
          <w:rFonts w:ascii="Times New Roman" w:hAnsi="Times New Roman" w:cs="Times New Roman"/>
          <w:sz w:val="28"/>
          <w:szCs w:val="28"/>
        </w:rPr>
        <w:br w:type="page"/>
      </w:r>
    </w:p>
    <w:p w14:paraId="6F45E3BF" w14:textId="77777777" w:rsidR="00DB0CE4" w:rsidRPr="00506CC0" w:rsidRDefault="00DB0CE4" w:rsidP="00175394">
      <w:pPr>
        <w:spacing w:after="240" w:line="276" w:lineRule="auto"/>
        <w:ind w:left="425"/>
        <w:jc w:val="right"/>
        <w:rPr>
          <w:rFonts w:ascii="Times New Roman" w:hAnsi="Times New Roman" w:cs="Times New Roman"/>
          <w:i/>
          <w:sz w:val="28"/>
          <w:szCs w:val="28"/>
        </w:rPr>
      </w:pPr>
      <w:r w:rsidRPr="00670045">
        <w:rPr>
          <w:rFonts w:ascii="Times New Roman" w:hAnsi="Times New Roman" w:cs="Times New Roman"/>
          <w:i/>
          <w:sz w:val="28"/>
          <w:szCs w:val="28"/>
        </w:rPr>
        <w:lastRenderedPageBreak/>
        <w:t>Proiect</w:t>
      </w:r>
    </w:p>
    <w:p w14:paraId="673F0FEB" w14:textId="77777777" w:rsidR="00DB0CE4" w:rsidRPr="00DB0CE4" w:rsidRDefault="00DB0CE4" w:rsidP="00175394">
      <w:pPr>
        <w:spacing w:after="0" w:line="276" w:lineRule="auto"/>
        <w:ind w:left="425"/>
        <w:jc w:val="center"/>
        <w:rPr>
          <w:rFonts w:ascii="Times New Roman" w:hAnsi="Times New Roman" w:cs="Times New Roman"/>
          <w:b/>
          <w:sz w:val="28"/>
          <w:szCs w:val="28"/>
        </w:rPr>
      </w:pPr>
      <w:r w:rsidRPr="00DB0CE4">
        <w:rPr>
          <w:rFonts w:ascii="Times New Roman" w:hAnsi="Times New Roman" w:cs="Times New Roman"/>
          <w:b/>
          <w:sz w:val="28"/>
          <w:szCs w:val="28"/>
        </w:rPr>
        <w:t>LEGE</w:t>
      </w:r>
    </w:p>
    <w:p w14:paraId="79529C2F" w14:textId="017B3F3F" w:rsidR="00DB0CE4" w:rsidRPr="00DB0CE4" w:rsidRDefault="00DB0CE4" w:rsidP="00175394">
      <w:pPr>
        <w:spacing w:after="0" w:line="276" w:lineRule="auto"/>
        <w:ind w:left="425"/>
        <w:jc w:val="center"/>
        <w:rPr>
          <w:rFonts w:ascii="Times New Roman" w:hAnsi="Times New Roman" w:cs="Times New Roman"/>
          <w:b/>
          <w:sz w:val="28"/>
          <w:szCs w:val="28"/>
        </w:rPr>
      </w:pPr>
      <w:r w:rsidRPr="00DB0CE4">
        <w:rPr>
          <w:rFonts w:ascii="Times New Roman" w:hAnsi="Times New Roman" w:cs="Times New Roman"/>
          <w:b/>
          <w:sz w:val="28"/>
          <w:szCs w:val="28"/>
        </w:rPr>
        <w:t>pentru modificarea</w:t>
      </w:r>
      <w:r w:rsidR="009E6029">
        <w:rPr>
          <w:rFonts w:ascii="Times New Roman" w:hAnsi="Times New Roman" w:cs="Times New Roman"/>
          <w:b/>
          <w:sz w:val="28"/>
          <w:szCs w:val="28"/>
        </w:rPr>
        <w:t xml:space="preserve"> art. 48 din</w:t>
      </w:r>
      <w:r w:rsidRPr="00DB0CE4">
        <w:rPr>
          <w:rFonts w:ascii="Times New Roman" w:hAnsi="Times New Roman" w:cs="Times New Roman"/>
          <w:b/>
          <w:sz w:val="28"/>
          <w:szCs w:val="28"/>
        </w:rPr>
        <w:t xml:space="preserve"> </w:t>
      </w:r>
      <w:r>
        <w:rPr>
          <w:rFonts w:ascii="Times New Roman" w:hAnsi="Times New Roman" w:cs="Times New Roman"/>
          <w:b/>
          <w:sz w:val="28"/>
          <w:szCs w:val="28"/>
        </w:rPr>
        <w:t xml:space="preserve">Codul Educației al Republicii Moldova </w:t>
      </w:r>
      <w:r w:rsidRPr="00DB0CE4">
        <w:rPr>
          <w:rFonts w:ascii="Times New Roman" w:hAnsi="Times New Roman" w:cs="Times New Roman"/>
          <w:b/>
          <w:sz w:val="28"/>
          <w:szCs w:val="28"/>
        </w:rPr>
        <w:t>nr. 152</w:t>
      </w:r>
      <w:r w:rsidR="009E6029">
        <w:rPr>
          <w:rFonts w:ascii="Times New Roman" w:hAnsi="Times New Roman" w:cs="Times New Roman"/>
          <w:b/>
          <w:sz w:val="28"/>
          <w:szCs w:val="28"/>
        </w:rPr>
        <w:t>/</w:t>
      </w:r>
      <w:r w:rsidRPr="00DB0CE4">
        <w:rPr>
          <w:rFonts w:ascii="Times New Roman" w:hAnsi="Times New Roman" w:cs="Times New Roman"/>
          <w:b/>
          <w:sz w:val="28"/>
          <w:szCs w:val="28"/>
        </w:rPr>
        <w:t>2014</w:t>
      </w:r>
    </w:p>
    <w:p w14:paraId="713EB3E7" w14:textId="77777777" w:rsidR="00DB0CE4" w:rsidRPr="00DB0CE4" w:rsidRDefault="00DB0CE4" w:rsidP="00175394">
      <w:pPr>
        <w:spacing w:after="0" w:line="276" w:lineRule="auto"/>
        <w:ind w:left="0"/>
        <w:jc w:val="both"/>
        <w:rPr>
          <w:rFonts w:ascii="Times New Roman" w:hAnsi="Times New Roman" w:cs="Times New Roman"/>
          <w:b/>
          <w:sz w:val="28"/>
          <w:szCs w:val="28"/>
        </w:rPr>
      </w:pPr>
    </w:p>
    <w:p w14:paraId="0D889670" w14:textId="77777777" w:rsidR="00DB0CE4" w:rsidRPr="00DB0CE4" w:rsidRDefault="00DB0CE4" w:rsidP="00175394">
      <w:pPr>
        <w:spacing w:after="0" w:line="276" w:lineRule="auto"/>
        <w:ind w:left="425"/>
        <w:jc w:val="both"/>
        <w:rPr>
          <w:rFonts w:ascii="Times New Roman" w:hAnsi="Times New Roman" w:cs="Times New Roman"/>
          <w:sz w:val="28"/>
          <w:szCs w:val="28"/>
        </w:rPr>
      </w:pPr>
      <w:r w:rsidRPr="00DB0CE4">
        <w:rPr>
          <w:rFonts w:ascii="Times New Roman" w:hAnsi="Times New Roman" w:cs="Times New Roman"/>
          <w:sz w:val="28"/>
          <w:szCs w:val="28"/>
        </w:rPr>
        <w:t>Parlamentul adoptă prezenta lege organică</w:t>
      </w:r>
    </w:p>
    <w:p w14:paraId="4C00015B" w14:textId="77777777" w:rsidR="00DB0CE4" w:rsidRPr="00DB0CE4" w:rsidRDefault="00DB0CE4" w:rsidP="00175394">
      <w:pPr>
        <w:spacing w:line="276" w:lineRule="auto"/>
        <w:jc w:val="both"/>
        <w:rPr>
          <w:rFonts w:ascii="Times New Roman" w:hAnsi="Times New Roman" w:cs="Times New Roman"/>
          <w:sz w:val="28"/>
          <w:szCs w:val="28"/>
        </w:rPr>
      </w:pPr>
    </w:p>
    <w:p w14:paraId="3740E284" w14:textId="607B9CE6" w:rsidR="00DB0CE4" w:rsidRPr="00DB0CE4" w:rsidRDefault="00DB0CE4" w:rsidP="00175394">
      <w:pPr>
        <w:spacing w:line="276" w:lineRule="auto"/>
        <w:ind w:left="0"/>
        <w:jc w:val="both"/>
        <w:rPr>
          <w:rFonts w:ascii="Times New Roman" w:hAnsi="Times New Roman" w:cs="Times New Roman"/>
          <w:sz w:val="28"/>
          <w:szCs w:val="28"/>
        </w:rPr>
      </w:pPr>
      <w:r w:rsidRPr="004C0D0A">
        <w:rPr>
          <w:rFonts w:ascii="Times New Roman" w:hAnsi="Times New Roman" w:cs="Times New Roman"/>
          <w:b/>
          <w:bCs/>
          <w:sz w:val="28"/>
          <w:szCs w:val="28"/>
        </w:rPr>
        <w:t>Art. I.</w:t>
      </w:r>
      <w:r w:rsidRPr="00DB0CE4">
        <w:rPr>
          <w:rFonts w:ascii="Times New Roman" w:hAnsi="Times New Roman" w:cs="Times New Roman"/>
          <w:sz w:val="28"/>
          <w:szCs w:val="28"/>
        </w:rPr>
        <w:t xml:space="preserve"> – </w:t>
      </w:r>
      <w:r w:rsidR="009E6029">
        <w:rPr>
          <w:rFonts w:ascii="Times New Roman" w:hAnsi="Times New Roman" w:cs="Times New Roman"/>
          <w:sz w:val="28"/>
          <w:szCs w:val="28"/>
        </w:rPr>
        <w:t xml:space="preserve">Art. 48 din </w:t>
      </w:r>
      <w:r>
        <w:rPr>
          <w:rFonts w:ascii="Times New Roman" w:hAnsi="Times New Roman" w:cs="Times New Roman"/>
          <w:sz w:val="28"/>
          <w:szCs w:val="28"/>
        </w:rPr>
        <w:t xml:space="preserve">Codul Educației al Republicii Moldova </w:t>
      </w:r>
      <w:r w:rsidRPr="00DB0CE4">
        <w:rPr>
          <w:rFonts w:ascii="Times New Roman" w:hAnsi="Times New Roman" w:cs="Times New Roman"/>
          <w:sz w:val="28"/>
          <w:szCs w:val="28"/>
        </w:rPr>
        <w:t>nr. 152</w:t>
      </w:r>
      <w:r w:rsidR="009E6029">
        <w:rPr>
          <w:rFonts w:ascii="Times New Roman" w:hAnsi="Times New Roman" w:cs="Times New Roman"/>
          <w:sz w:val="28"/>
          <w:szCs w:val="28"/>
        </w:rPr>
        <w:t>/</w:t>
      </w:r>
      <w:r w:rsidRPr="00DB0CE4">
        <w:rPr>
          <w:rFonts w:ascii="Times New Roman" w:hAnsi="Times New Roman" w:cs="Times New Roman"/>
          <w:sz w:val="28"/>
          <w:szCs w:val="28"/>
        </w:rPr>
        <w:t>2014</w:t>
      </w:r>
      <w:r>
        <w:rPr>
          <w:rFonts w:ascii="Times New Roman" w:hAnsi="Times New Roman" w:cs="Times New Roman"/>
          <w:sz w:val="28"/>
          <w:szCs w:val="28"/>
        </w:rPr>
        <w:t xml:space="preserve"> </w:t>
      </w:r>
      <w:r w:rsidRPr="00DB0CE4">
        <w:rPr>
          <w:rFonts w:ascii="Times New Roman" w:hAnsi="Times New Roman" w:cs="Times New Roman"/>
          <w:sz w:val="28"/>
          <w:szCs w:val="28"/>
        </w:rPr>
        <w:t xml:space="preserve"> se modifică după cum urmează:</w:t>
      </w:r>
    </w:p>
    <w:p w14:paraId="4F3EAF5A" w14:textId="69BF6F86" w:rsidR="00DD3CD0" w:rsidRDefault="009E6029" w:rsidP="00175394">
      <w:pPr>
        <w:pStyle w:val="a6"/>
        <w:numPr>
          <w:ilvl w:val="0"/>
          <w:numId w:val="10"/>
        </w:numPr>
        <w:spacing w:line="276" w:lineRule="auto"/>
        <w:jc w:val="both"/>
        <w:rPr>
          <w:rFonts w:ascii="Times New Roman" w:hAnsi="Times New Roman" w:cs="Times New Roman"/>
          <w:sz w:val="28"/>
          <w:szCs w:val="28"/>
        </w:rPr>
      </w:pPr>
      <w:r>
        <w:rPr>
          <w:rFonts w:ascii="Times New Roman" w:hAnsi="Times New Roman" w:cs="Times New Roman"/>
          <w:sz w:val="28"/>
          <w:szCs w:val="28"/>
        </w:rPr>
        <w:t>A</w:t>
      </w:r>
      <w:r w:rsidR="00DD3CD0">
        <w:rPr>
          <w:rFonts w:ascii="Times New Roman" w:hAnsi="Times New Roman" w:cs="Times New Roman"/>
          <w:sz w:val="28"/>
          <w:szCs w:val="28"/>
        </w:rPr>
        <w:t>lineatul (4)</w:t>
      </w:r>
      <w:r>
        <w:rPr>
          <w:rFonts w:ascii="Times New Roman" w:hAnsi="Times New Roman" w:cs="Times New Roman"/>
          <w:sz w:val="28"/>
          <w:szCs w:val="28"/>
        </w:rPr>
        <w:t xml:space="preserve"> va avea următorul cuprins</w:t>
      </w:r>
      <w:r w:rsidR="00DD3CD0">
        <w:rPr>
          <w:rFonts w:ascii="Times New Roman" w:hAnsi="Times New Roman" w:cs="Times New Roman"/>
          <w:sz w:val="28"/>
          <w:szCs w:val="28"/>
        </w:rPr>
        <w:t>:</w:t>
      </w:r>
    </w:p>
    <w:p w14:paraId="32DA01E3" w14:textId="345FD30C" w:rsidR="00DD3CD0" w:rsidRPr="00DD3CD0" w:rsidRDefault="00DD3CD0" w:rsidP="00175394">
      <w:pPr>
        <w:spacing w:line="276" w:lineRule="auto"/>
        <w:ind w:left="0"/>
        <w:jc w:val="both"/>
        <w:rPr>
          <w:rFonts w:ascii="Times New Roman" w:hAnsi="Times New Roman" w:cs="Times New Roman"/>
          <w:sz w:val="28"/>
          <w:szCs w:val="28"/>
        </w:rPr>
      </w:pPr>
      <w:r>
        <w:rPr>
          <w:rFonts w:ascii="Times New Roman" w:hAnsi="Times New Roman" w:cs="Times New Roman"/>
          <w:sz w:val="28"/>
          <w:szCs w:val="28"/>
        </w:rPr>
        <w:t>„</w:t>
      </w:r>
      <w:r w:rsidR="009E6029">
        <w:rPr>
          <w:rFonts w:ascii="Times New Roman" w:hAnsi="Times New Roman" w:cs="Times New Roman"/>
          <w:sz w:val="28"/>
          <w:szCs w:val="28"/>
        </w:rPr>
        <w:t xml:space="preserve">(4) </w:t>
      </w:r>
      <w:r w:rsidR="00506CC0" w:rsidRPr="00506CC0">
        <w:rPr>
          <w:rFonts w:ascii="Times New Roman" w:hAnsi="Times New Roman" w:cs="Times New Roman"/>
          <w:sz w:val="28"/>
          <w:szCs w:val="28"/>
        </w:rPr>
        <w:t xml:space="preserve">Conducătorul organului local de specialitate în domeniul învăţământului este desemnat prin concurs, organizat </w:t>
      </w:r>
      <w:r w:rsidR="00506CC0">
        <w:rPr>
          <w:rFonts w:ascii="Times New Roman" w:hAnsi="Times New Roman" w:cs="Times New Roman"/>
          <w:sz w:val="28"/>
          <w:szCs w:val="28"/>
        </w:rPr>
        <w:t xml:space="preserve">de administrația publică locală </w:t>
      </w:r>
      <w:r w:rsidR="00506CC0" w:rsidRPr="00506CC0">
        <w:rPr>
          <w:rFonts w:ascii="Times New Roman" w:hAnsi="Times New Roman" w:cs="Times New Roman"/>
          <w:sz w:val="28"/>
          <w:szCs w:val="28"/>
        </w:rPr>
        <w:t>în baza regulamentului aprobat de Ministerul Educaţiei şi Cercetării, şi numit în funcţie, pentru un termen de 4 ani, prin decizia autorităţii administraţiei publice locale de nivelul al doilea/prin hotărârea Adunării Populare a Găgăuziei. Una şi aceeaşi persoană nu poate deţine funcţia de conducător al organului local de specialitate în domeniul învăţământului mai mult de 8 ani, indiferent de întreruperile din activitate.</w:t>
      </w:r>
      <w:r>
        <w:rPr>
          <w:rFonts w:ascii="Times New Roman" w:hAnsi="Times New Roman" w:cs="Times New Roman"/>
          <w:sz w:val="28"/>
          <w:szCs w:val="28"/>
        </w:rPr>
        <w:t>”</w:t>
      </w:r>
    </w:p>
    <w:p w14:paraId="70873468" w14:textId="70265479" w:rsidR="00DB0CE4" w:rsidRPr="00DD3CD0" w:rsidRDefault="00735112" w:rsidP="00175394">
      <w:pPr>
        <w:pStyle w:val="a6"/>
        <w:numPr>
          <w:ilvl w:val="0"/>
          <w:numId w:val="10"/>
        </w:numPr>
        <w:spacing w:line="276" w:lineRule="auto"/>
        <w:jc w:val="both"/>
        <w:rPr>
          <w:rFonts w:ascii="Times New Roman" w:hAnsi="Times New Roman" w:cs="Times New Roman"/>
          <w:sz w:val="28"/>
          <w:szCs w:val="28"/>
        </w:rPr>
      </w:pPr>
      <w:r w:rsidRPr="00DD3CD0">
        <w:rPr>
          <w:rFonts w:ascii="Times New Roman" w:hAnsi="Times New Roman" w:cs="Times New Roman"/>
          <w:sz w:val="28"/>
          <w:szCs w:val="28"/>
        </w:rPr>
        <w:t>Se completează cu alineatul (5), care va avea următorul cuprins:</w:t>
      </w:r>
    </w:p>
    <w:p w14:paraId="0DF27CE9" w14:textId="7BB80348" w:rsidR="00735112" w:rsidRPr="00735112" w:rsidRDefault="00735112" w:rsidP="00175394">
      <w:pPr>
        <w:spacing w:line="276" w:lineRule="auto"/>
        <w:ind w:left="0"/>
        <w:jc w:val="both"/>
        <w:rPr>
          <w:rFonts w:ascii="Times New Roman" w:hAnsi="Times New Roman" w:cs="Times New Roman"/>
          <w:sz w:val="28"/>
          <w:szCs w:val="28"/>
        </w:rPr>
      </w:pPr>
      <w:r>
        <w:rPr>
          <w:rFonts w:ascii="Times New Roman" w:hAnsi="Times New Roman" w:cs="Times New Roman"/>
          <w:sz w:val="28"/>
          <w:szCs w:val="28"/>
        </w:rPr>
        <w:t xml:space="preserve">„(5) </w:t>
      </w:r>
      <w:r w:rsidR="004C05B8">
        <w:rPr>
          <w:rFonts w:ascii="Times New Roman" w:hAnsi="Times New Roman" w:cs="Times New Roman"/>
          <w:sz w:val="28"/>
          <w:szCs w:val="28"/>
        </w:rPr>
        <w:t xml:space="preserve">Regulamentul </w:t>
      </w:r>
      <w:r w:rsidR="004C05B8" w:rsidRPr="00A90A5B">
        <w:rPr>
          <w:rFonts w:ascii="Times New Roman" w:hAnsi="Times New Roman" w:cs="Times New Roman"/>
          <w:sz w:val="28"/>
          <w:szCs w:val="28"/>
        </w:rPr>
        <w:t>aprobat de Ministerul Educaţiei şi Cercetării</w:t>
      </w:r>
      <w:r w:rsidR="004C05B8">
        <w:rPr>
          <w:rFonts w:ascii="Times New Roman" w:hAnsi="Times New Roman" w:cs="Times New Roman"/>
          <w:sz w:val="28"/>
          <w:szCs w:val="28"/>
        </w:rPr>
        <w:t xml:space="preserve"> prevăzut la alin. (4) din prezentul articol va reglementa crearea unei c</w:t>
      </w:r>
      <w:r w:rsidR="00951BAF">
        <w:rPr>
          <w:rFonts w:ascii="Times New Roman" w:hAnsi="Times New Roman" w:cs="Times New Roman"/>
          <w:sz w:val="28"/>
          <w:szCs w:val="28"/>
        </w:rPr>
        <w:t>omisi</w:t>
      </w:r>
      <w:r w:rsidR="004C05B8">
        <w:rPr>
          <w:rFonts w:ascii="Times New Roman" w:hAnsi="Times New Roman" w:cs="Times New Roman"/>
          <w:sz w:val="28"/>
          <w:szCs w:val="28"/>
        </w:rPr>
        <w:t>i</w:t>
      </w:r>
      <w:r w:rsidR="00951BAF">
        <w:rPr>
          <w:rFonts w:ascii="Times New Roman" w:hAnsi="Times New Roman" w:cs="Times New Roman"/>
          <w:sz w:val="28"/>
          <w:szCs w:val="28"/>
        </w:rPr>
        <w:t xml:space="preserve"> de concurs </w:t>
      </w:r>
      <w:r w:rsidR="004C05B8">
        <w:rPr>
          <w:rFonts w:ascii="Times New Roman" w:hAnsi="Times New Roman" w:cs="Times New Roman"/>
          <w:sz w:val="28"/>
          <w:szCs w:val="28"/>
        </w:rPr>
        <w:t xml:space="preserve"> compusă</w:t>
      </w:r>
      <w:r w:rsidR="00A90A5B">
        <w:rPr>
          <w:rFonts w:ascii="Times New Roman" w:hAnsi="Times New Roman" w:cs="Times New Roman"/>
          <w:sz w:val="28"/>
          <w:szCs w:val="28"/>
        </w:rPr>
        <w:t xml:space="preserve"> </w:t>
      </w:r>
      <w:r w:rsidR="004C05B8">
        <w:rPr>
          <w:rFonts w:ascii="Times New Roman" w:hAnsi="Times New Roman" w:cs="Times New Roman"/>
          <w:sz w:val="28"/>
          <w:szCs w:val="28"/>
        </w:rPr>
        <w:t xml:space="preserve">din </w:t>
      </w:r>
      <w:r w:rsidR="00A90A5B">
        <w:rPr>
          <w:rFonts w:ascii="Times New Roman" w:hAnsi="Times New Roman" w:cs="Times New Roman"/>
          <w:sz w:val="28"/>
          <w:szCs w:val="28"/>
        </w:rPr>
        <w:t xml:space="preserve">9 </w:t>
      </w:r>
      <w:r w:rsidR="004C05B8">
        <w:rPr>
          <w:rFonts w:ascii="Times New Roman" w:hAnsi="Times New Roman" w:cs="Times New Roman"/>
          <w:sz w:val="28"/>
          <w:szCs w:val="28"/>
        </w:rPr>
        <w:t>membri</w:t>
      </w:r>
      <w:r w:rsidR="00A90A5B">
        <w:rPr>
          <w:rFonts w:ascii="Times New Roman" w:hAnsi="Times New Roman" w:cs="Times New Roman"/>
          <w:sz w:val="28"/>
          <w:szCs w:val="28"/>
        </w:rPr>
        <w:t xml:space="preserve">, dintre care 6 </w:t>
      </w:r>
      <w:r w:rsidR="00C82D7D">
        <w:rPr>
          <w:rFonts w:ascii="Times New Roman" w:hAnsi="Times New Roman" w:cs="Times New Roman"/>
          <w:sz w:val="28"/>
          <w:szCs w:val="28"/>
        </w:rPr>
        <w:t>membri</w:t>
      </w:r>
      <w:r w:rsidR="00A90A5B">
        <w:rPr>
          <w:rFonts w:ascii="Times New Roman" w:hAnsi="Times New Roman" w:cs="Times New Roman"/>
          <w:sz w:val="28"/>
          <w:szCs w:val="28"/>
        </w:rPr>
        <w:t xml:space="preserve"> </w:t>
      </w:r>
      <w:r w:rsidR="004C05B8">
        <w:rPr>
          <w:rFonts w:ascii="Times New Roman" w:hAnsi="Times New Roman" w:cs="Times New Roman"/>
          <w:sz w:val="28"/>
          <w:szCs w:val="28"/>
        </w:rPr>
        <w:t xml:space="preserve">vor fi </w:t>
      </w:r>
      <w:r w:rsidR="00C82D7D">
        <w:rPr>
          <w:rFonts w:ascii="Times New Roman" w:hAnsi="Times New Roman" w:cs="Times New Roman"/>
          <w:sz w:val="28"/>
          <w:szCs w:val="28"/>
        </w:rPr>
        <w:t>desemnați</w:t>
      </w:r>
      <w:r w:rsidR="00A90A5B">
        <w:rPr>
          <w:rFonts w:ascii="Times New Roman" w:hAnsi="Times New Roman" w:cs="Times New Roman"/>
          <w:sz w:val="28"/>
          <w:szCs w:val="28"/>
        </w:rPr>
        <w:t xml:space="preserve"> de administrația publică locală </w:t>
      </w:r>
      <w:r w:rsidR="00C82D7D">
        <w:rPr>
          <w:rFonts w:ascii="Times New Roman" w:hAnsi="Times New Roman" w:cs="Times New Roman"/>
          <w:sz w:val="28"/>
          <w:szCs w:val="28"/>
        </w:rPr>
        <w:t>și 3 membri de administrația publică centrală.</w:t>
      </w:r>
      <w:r>
        <w:rPr>
          <w:rFonts w:ascii="Times New Roman" w:hAnsi="Times New Roman" w:cs="Times New Roman"/>
          <w:sz w:val="28"/>
          <w:szCs w:val="28"/>
        </w:rPr>
        <w:t>”</w:t>
      </w:r>
    </w:p>
    <w:p w14:paraId="2AAEA554" w14:textId="02BC9167" w:rsidR="00DB0CE4" w:rsidRDefault="00DB0CE4" w:rsidP="00175394">
      <w:pPr>
        <w:spacing w:line="276" w:lineRule="auto"/>
        <w:ind w:left="0"/>
        <w:jc w:val="both"/>
        <w:rPr>
          <w:rFonts w:ascii="Times New Roman" w:hAnsi="Times New Roman" w:cs="Times New Roman"/>
          <w:sz w:val="28"/>
          <w:szCs w:val="28"/>
        </w:rPr>
      </w:pPr>
      <w:r w:rsidRPr="004C0D0A">
        <w:rPr>
          <w:rFonts w:ascii="Times New Roman" w:hAnsi="Times New Roman" w:cs="Times New Roman"/>
          <w:b/>
          <w:bCs/>
          <w:sz w:val="28"/>
          <w:szCs w:val="28"/>
        </w:rPr>
        <w:t>Art. II. –</w:t>
      </w:r>
      <w:r w:rsidRPr="00DB0CE4">
        <w:rPr>
          <w:rFonts w:ascii="Times New Roman" w:hAnsi="Times New Roman" w:cs="Times New Roman"/>
          <w:sz w:val="28"/>
          <w:szCs w:val="28"/>
        </w:rPr>
        <w:t xml:space="preserve"> </w:t>
      </w:r>
      <w:r w:rsidR="004C05B8">
        <w:rPr>
          <w:rFonts w:ascii="Times New Roman" w:hAnsi="Times New Roman" w:cs="Times New Roman"/>
          <w:sz w:val="28"/>
          <w:szCs w:val="28"/>
        </w:rPr>
        <w:t>În corespundere cu art. 56 alin. (3) din Legea nr. 100/2017 cu privire la actele normative, p</w:t>
      </w:r>
      <w:r w:rsidRPr="00DB0CE4">
        <w:rPr>
          <w:rFonts w:ascii="Times New Roman" w:hAnsi="Times New Roman" w:cs="Times New Roman"/>
          <w:sz w:val="28"/>
          <w:szCs w:val="28"/>
        </w:rPr>
        <w:t xml:space="preserve">rezenta lege intră în vigoare </w:t>
      </w:r>
      <w:r w:rsidR="004C05B8">
        <w:rPr>
          <w:rFonts w:ascii="Times New Roman" w:hAnsi="Times New Roman" w:cs="Times New Roman"/>
          <w:sz w:val="28"/>
          <w:szCs w:val="28"/>
        </w:rPr>
        <w:t>la</w:t>
      </w:r>
      <w:r w:rsidR="004C05B8" w:rsidRPr="00DB0CE4">
        <w:rPr>
          <w:rFonts w:ascii="Times New Roman" w:hAnsi="Times New Roman" w:cs="Times New Roman"/>
          <w:sz w:val="28"/>
          <w:szCs w:val="28"/>
        </w:rPr>
        <w:t xml:space="preserve"> </w:t>
      </w:r>
      <w:r w:rsidRPr="00DB0CE4">
        <w:rPr>
          <w:rFonts w:ascii="Times New Roman" w:hAnsi="Times New Roman" w:cs="Times New Roman"/>
          <w:sz w:val="28"/>
          <w:szCs w:val="28"/>
        </w:rPr>
        <w:t>data publicării în Monitoru</w:t>
      </w:r>
      <w:r w:rsidR="00C82D7D">
        <w:rPr>
          <w:rFonts w:ascii="Times New Roman" w:hAnsi="Times New Roman" w:cs="Times New Roman"/>
          <w:sz w:val="28"/>
          <w:szCs w:val="28"/>
        </w:rPr>
        <w:t>l Oficial al Republicii Moldova</w:t>
      </w:r>
      <w:r w:rsidR="00175394">
        <w:rPr>
          <w:rFonts w:ascii="Times New Roman" w:hAnsi="Times New Roman" w:cs="Times New Roman"/>
          <w:sz w:val="28"/>
          <w:szCs w:val="28"/>
        </w:rPr>
        <w:t>, și se aplică pentru concursurile anunțate începând cu data de 1 ianuarie 2024</w:t>
      </w:r>
      <w:r w:rsidRPr="00DB0CE4">
        <w:rPr>
          <w:rFonts w:ascii="Times New Roman" w:hAnsi="Times New Roman" w:cs="Times New Roman"/>
          <w:sz w:val="28"/>
          <w:szCs w:val="28"/>
        </w:rPr>
        <w:t>.</w:t>
      </w:r>
    </w:p>
    <w:p w14:paraId="09094137" w14:textId="77777777" w:rsidR="00175394" w:rsidRPr="00DB0CE4" w:rsidRDefault="00175394" w:rsidP="00175394">
      <w:pPr>
        <w:spacing w:line="276" w:lineRule="auto"/>
        <w:ind w:left="0"/>
        <w:jc w:val="both"/>
        <w:rPr>
          <w:rFonts w:ascii="Times New Roman" w:hAnsi="Times New Roman" w:cs="Times New Roman"/>
          <w:sz w:val="28"/>
          <w:szCs w:val="28"/>
        </w:rPr>
      </w:pPr>
    </w:p>
    <w:p w14:paraId="43178936" w14:textId="77777777" w:rsidR="00DB0CE4" w:rsidRDefault="00DB0CE4" w:rsidP="00506CC0">
      <w:pPr>
        <w:jc w:val="both"/>
        <w:rPr>
          <w:rFonts w:ascii="Times New Roman" w:hAnsi="Times New Roman" w:cs="Times New Roman"/>
          <w:sz w:val="28"/>
          <w:szCs w:val="28"/>
        </w:rPr>
      </w:pPr>
      <w:r w:rsidRPr="00DB0CE4">
        <w:rPr>
          <w:rFonts w:ascii="Times New Roman" w:hAnsi="Times New Roman" w:cs="Times New Roman"/>
          <w:sz w:val="28"/>
          <w:szCs w:val="28"/>
        </w:rPr>
        <w:t>PREȘEDINTELE PARLAMENTULUI</w:t>
      </w:r>
    </w:p>
    <w:p w14:paraId="78F7B93A" w14:textId="77777777" w:rsidR="00175394" w:rsidRDefault="00175394" w:rsidP="00506CC0">
      <w:pPr>
        <w:jc w:val="both"/>
        <w:rPr>
          <w:rFonts w:ascii="Times New Roman" w:hAnsi="Times New Roman" w:cs="Times New Roman"/>
          <w:sz w:val="28"/>
          <w:szCs w:val="28"/>
        </w:rPr>
      </w:pPr>
    </w:p>
    <w:p w14:paraId="4F4E2300" w14:textId="77777777" w:rsidR="006724D2" w:rsidRPr="00506CC0" w:rsidRDefault="006724D2" w:rsidP="00506CC0">
      <w:pPr>
        <w:jc w:val="both"/>
        <w:rPr>
          <w:rFonts w:ascii="Times New Roman" w:hAnsi="Times New Roman" w:cs="Times New Roman"/>
          <w:sz w:val="28"/>
          <w:szCs w:val="28"/>
        </w:rPr>
      </w:pPr>
    </w:p>
    <w:p w14:paraId="5289D364" w14:textId="77777777" w:rsidR="00DB0CE4" w:rsidRPr="00DB0CE4" w:rsidRDefault="00DB0CE4" w:rsidP="00DB0CE4">
      <w:pPr>
        <w:spacing w:before="240" w:after="0" w:line="276" w:lineRule="auto"/>
        <w:ind w:left="0"/>
        <w:jc w:val="both"/>
        <w:rPr>
          <w:rFonts w:ascii="Times New Roman" w:hAnsi="Times New Roman" w:cs="Times New Roman"/>
          <w:b/>
          <w:sz w:val="28"/>
          <w:szCs w:val="28"/>
        </w:rPr>
      </w:pPr>
    </w:p>
    <w:tbl>
      <w:tblPr>
        <w:tblW w:w="9611"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11"/>
      </w:tblGrid>
      <w:tr w:rsidR="00DB0CE4" w:rsidRPr="00DB0CE4" w14:paraId="719EE1C2" w14:textId="77777777" w:rsidTr="00C82D7D">
        <w:trPr>
          <w:trHeight w:val="1550"/>
        </w:trPr>
        <w:tc>
          <w:tcPr>
            <w:tcW w:w="9611" w:type="dxa"/>
            <w:shd w:val="clear" w:color="auto" w:fill="D9D9D9"/>
          </w:tcPr>
          <w:p w14:paraId="0C7F7DC5" w14:textId="77777777" w:rsidR="00DB0CE4" w:rsidRPr="00DB0CE4" w:rsidRDefault="00DB0CE4" w:rsidP="00DB0CE4">
            <w:pPr>
              <w:spacing w:line="240" w:lineRule="auto"/>
              <w:ind w:firstLine="708"/>
              <w:jc w:val="both"/>
              <w:rPr>
                <w:rFonts w:ascii="Times New Roman" w:eastAsia="Times New Roman" w:hAnsi="Times New Roman" w:cs="Times New Roman"/>
                <w:b/>
                <w:sz w:val="28"/>
                <w:szCs w:val="28"/>
              </w:rPr>
            </w:pPr>
            <w:r w:rsidRPr="00DB0CE4">
              <w:rPr>
                <w:rFonts w:ascii="Times New Roman" w:eastAsia="Times New Roman" w:hAnsi="Times New Roman" w:cs="Times New Roman"/>
                <w:b/>
                <w:sz w:val="28"/>
                <w:szCs w:val="28"/>
              </w:rPr>
              <w:lastRenderedPageBreak/>
              <w:t xml:space="preserve">                         NOTĂ INFORMATIVĂ</w:t>
            </w:r>
          </w:p>
          <w:p w14:paraId="1208AB43" w14:textId="1722D225" w:rsidR="00DB0CE4" w:rsidRPr="00DB0CE4" w:rsidRDefault="00DB0CE4" w:rsidP="00DB0CE4">
            <w:pPr>
              <w:tabs>
                <w:tab w:val="left" w:pos="2552"/>
              </w:tabs>
              <w:spacing w:line="240" w:lineRule="auto"/>
              <w:ind w:firstLine="708"/>
              <w:jc w:val="both"/>
              <w:rPr>
                <w:rFonts w:ascii="Times New Roman" w:eastAsia="Times New Roman" w:hAnsi="Times New Roman" w:cs="Times New Roman"/>
                <w:b/>
                <w:sz w:val="28"/>
                <w:szCs w:val="28"/>
              </w:rPr>
            </w:pPr>
            <w:r w:rsidRPr="00DB0CE4">
              <w:rPr>
                <w:rFonts w:ascii="Times New Roman" w:eastAsia="Times New Roman" w:hAnsi="Times New Roman" w:cs="Times New Roman"/>
                <w:b/>
                <w:sz w:val="28"/>
                <w:szCs w:val="28"/>
              </w:rPr>
              <w:t xml:space="preserve">la proiectul de lege </w:t>
            </w:r>
            <w:r w:rsidR="00C82D7D" w:rsidRPr="00DB0CE4">
              <w:rPr>
                <w:rFonts w:ascii="Times New Roman" w:hAnsi="Times New Roman" w:cs="Times New Roman"/>
                <w:b/>
                <w:sz w:val="28"/>
                <w:szCs w:val="28"/>
              </w:rPr>
              <w:t>pentru modificarea</w:t>
            </w:r>
            <w:r w:rsidR="004C05B8">
              <w:rPr>
                <w:rFonts w:ascii="Times New Roman" w:hAnsi="Times New Roman" w:cs="Times New Roman"/>
                <w:b/>
                <w:sz w:val="28"/>
                <w:szCs w:val="28"/>
              </w:rPr>
              <w:t xml:space="preserve"> art. 48 din</w:t>
            </w:r>
            <w:r w:rsidR="00C82D7D" w:rsidRPr="00DB0CE4">
              <w:rPr>
                <w:rFonts w:ascii="Times New Roman" w:hAnsi="Times New Roman" w:cs="Times New Roman"/>
                <w:b/>
                <w:sz w:val="28"/>
                <w:szCs w:val="28"/>
              </w:rPr>
              <w:t xml:space="preserve"> </w:t>
            </w:r>
            <w:r w:rsidR="00C82D7D">
              <w:rPr>
                <w:rFonts w:ascii="Times New Roman" w:hAnsi="Times New Roman" w:cs="Times New Roman"/>
                <w:b/>
                <w:sz w:val="28"/>
                <w:szCs w:val="28"/>
              </w:rPr>
              <w:t xml:space="preserve">Codul Educației al Republicii Moldova </w:t>
            </w:r>
            <w:r w:rsidR="00C82D7D" w:rsidRPr="00DB0CE4">
              <w:rPr>
                <w:rFonts w:ascii="Times New Roman" w:hAnsi="Times New Roman" w:cs="Times New Roman"/>
                <w:b/>
                <w:sz w:val="28"/>
                <w:szCs w:val="28"/>
              </w:rPr>
              <w:t>nr. 152  din  17.07.2014</w:t>
            </w:r>
          </w:p>
        </w:tc>
      </w:tr>
    </w:tbl>
    <w:p w14:paraId="7747C70F" w14:textId="77777777" w:rsidR="00DB0CE4" w:rsidRPr="00DB0CE4" w:rsidRDefault="00DB0CE4" w:rsidP="00DB0CE4">
      <w:pPr>
        <w:spacing w:after="0" w:line="240" w:lineRule="auto"/>
        <w:ind w:right="1387" w:firstLine="851"/>
        <w:jc w:val="both"/>
        <w:rPr>
          <w:rFonts w:ascii="Times New Roman" w:eastAsia="Times New Roman" w:hAnsi="Times New Roman" w:cs="Times New Roman"/>
          <w:b/>
          <w:sz w:val="28"/>
          <w:szCs w:val="28"/>
        </w:rPr>
      </w:pPr>
      <w:r w:rsidRPr="00DB0CE4">
        <w:rPr>
          <w:rFonts w:ascii="Times New Roman" w:eastAsia="Times New Roman" w:hAnsi="Times New Roman" w:cs="Times New Roman"/>
          <w:b/>
          <w:sz w:val="28"/>
          <w:szCs w:val="28"/>
        </w:rPr>
        <w:t xml:space="preserve"> </w:t>
      </w:r>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DB0CE4" w:rsidRPr="00DB0CE4" w14:paraId="50BA8124" w14:textId="77777777" w:rsidTr="00C82D7D">
        <w:tc>
          <w:tcPr>
            <w:tcW w:w="9639" w:type="dxa"/>
            <w:shd w:val="clear" w:color="auto" w:fill="D9D9D9"/>
          </w:tcPr>
          <w:p w14:paraId="17AC86C2" w14:textId="77777777" w:rsidR="00DB0CE4" w:rsidRPr="00DB0CE4" w:rsidRDefault="00DB0CE4" w:rsidP="00DB0CE4">
            <w:pPr>
              <w:numPr>
                <w:ilvl w:val="3"/>
                <w:numId w:val="2"/>
              </w:numPr>
              <w:tabs>
                <w:tab w:val="left" w:pos="284"/>
                <w:tab w:val="left" w:pos="1196"/>
              </w:tabs>
              <w:spacing w:after="0" w:line="240" w:lineRule="auto"/>
              <w:ind w:left="0" w:firstLine="0"/>
              <w:jc w:val="both"/>
              <w:rPr>
                <w:rFonts w:ascii="Times New Roman" w:eastAsia="Times New Roman" w:hAnsi="Times New Roman" w:cs="Times New Roman"/>
                <w:b/>
                <w:sz w:val="28"/>
                <w:szCs w:val="28"/>
              </w:rPr>
            </w:pPr>
            <w:r w:rsidRPr="00DB0CE4">
              <w:rPr>
                <w:rFonts w:ascii="Times New Roman" w:eastAsia="Times New Roman" w:hAnsi="Times New Roman" w:cs="Times New Roman"/>
                <w:b/>
                <w:sz w:val="28"/>
                <w:szCs w:val="28"/>
              </w:rPr>
              <w:t>Denumirea autorului și, după caz, a participanților la elaborarea proiectului</w:t>
            </w:r>
          </w:p>
        </w:tc>
      </w:tr>
      <w:tr w:rsidR="00DB0CE4" w:rsidRPr="00DB0CE4" w14:paraId="77498835" w14:textId="77777777" w:rsidTr="00C82D7D">
        <w:tc>
          <w:tcPr>
            <w:tcW w:w="9639" w:type="dxa"/>
          </w:tcPr>
          <w:p w14:paraId="1DF9128E" w14:textId="77777777" w:rsidR="00DB0CE4" w:rsidRPr="00DB0CE4" w:rsidRDefault="00DB0CE4" w:rsidP="00DB0CE4">
            <w:pPr>
              <w:spacing w:after="0" w:line="240" w:lineRule="auto"/>
              <w:ind w:left="306" w:right="-31" w:firstLine="567"/>
              <w:jc w:val="both"/>
              <w:rPr>
                <w:rFonts w:ascii="Times New Roman" w:eastAsia="Times New Roman" w:hAnsi="Times New Roman" w:cs="Times New Roman"/>
                <w:sz w:val="28"/>
                <w:szCs w:val="28"/>
              </w:rPr>
            </w:pPr>
            <w:r w:rsidRPr="00DB0CE4">
              <w:rPr>
                <w:rFonts w:ascii="Times New Roman" w:eastAsia="Times New Roman" w:hAnsi="Times New Roman" w:cs="Times New Roman"/>
                <w:sz w:val="28"/>
                <w:szCs w:val="28"/>
              </w:rPr>
              <w:t>Proiectul de lege este elaborat de către deputat în Parlamentul Republicii Moldova în conformitate cu prevederile articolului 73 din Constituția Republicii Moldova și articolului 47 din Regulamentul Parlamentului adoptat prin Legea nr. 797/1996.</w:t>
            </w:r>
          </w:p>
        </w:tc>
      </w:tr>
      <w:tr w:rsidR="00DB0CE4" w:rsidRPr="00DB0CE4" w14:paraId="744835D7" w14:textId="77777777" w:rsidTr="00C82D7D">
        <w:trPr>
          <w:trHeight w:val="780"/>
        </w:trPr>
        <w:tc>
          <w:tcPr>
            <w:tcW w:w="9639" w:type="dxa"/>
            <w:shd w:val="clear" w:color="auto" w:fill="D9D9D9"/>
          </w:tcPr>
          <w:p w14:paraId="5AFB430D" w14:textId="77777777" w:rsidR="00DB0CE4" w:rsidRPr="00DB0CE4" w:rsidRDefault="00DB0CE4" w:rsidP="00DB0CE4">
            <w:pPr>
              <w:tabs>
                <w:tab w:val="left" w:pos="884"/>
                <w:tab w:val="left" w:pos="1196"/>
              </w:tabs>
              <w:spacing w:after="0" w:line="240" w:lineRule="auto"/>
              <w:ind w:left="0"/>
              <w:jc w:val="both"/>
              <w:rPr>
                <w:rFonts w:ascii="Times New Roman" w:eastAsia="Times New Roman" w:hAnsi="Times New Roman" w:cs="Times New Roman"/>
                <w:b/>
                <w:sz w:val="28"/>
                <w:szCs w:val="28"/>
              </w:rPr>
            </w:pPr>
            <w:r w:rsidRPr="00DB0CE4">
              <w:rPr>
                <w:rFonts w:ascii="Times New Roman" w:eastAsia="Times New Roman" w:hAnsi="Times New Roman" w:cs="Times New Roman"/>
                <w:b/>
                <w:sz w:val="28"/>
                <w:szCs w:val="28"/>
              </w:rPr>
              <w:t>2.</w:t>
            </w:r>
            <w:r w:rsidRPr="00DB0CE4">
              <w:rPr>
                <w:rFonts w:ascii="Times New Roman" w:eastAsia="Times New Roman" w:hAnsi="Times New Roman" w:cs="Times New Roman"/>
                <w:sz w:val="28"/>
                <w:szCs w:val="28"/>
              </w:rPr>
              <w:t xml:space="preserve"> </w:t>
            </w:r>
            <w:r w:rsidRPr="00DB0CE4">
              <w:rPr>
                <w:rFonts w:ascii="Times New Roman" w:eastAsia="Times New Roman" w:hAnsi="Times New Roman" w:cs="Times New Roman"/>
                <w:b/>
                <w:sz w:val="28"/>
                <w:szCs w:val="28"/>
              </w:rPr>
              <w:t>Condițiile ce au impus elaborarea proiectului de act normativ și finalitățile urmărite</w:t>
            </w:r>
          </w:p>
        </w:tc>
      </w:tr>
      <w:tr w:rsidR="00DB0CE4" w:rsidRPr="00DB0CE4" w14:paraId="13C48A9B" w14:textId="77777777" w:rsidTr="00C82D7D">
        <w:trPr>
          <w:trHeight w:val="1830"/>
        </w:trPr>
        <w:tc>
          <w:tcPr>
            <w:tcW w:w="9639" w:type="dxa"/>
          </w:tcPr>
          <w:p w14:paraId="11467D6F" w14:textId="77777777" w:rsidR="00DB0CE4" w:rsidRDefault="00DB0CE4" w:rsidP="00DB0CE4">
            <w:pPr>
              <w:spacing w:after="0" w:line="276" w:lineRule="auto"/>
              <w:ind w:left="306" w:firstLine="589"/>
              <w:jc w:val="both"/>
              <w:rPr>
                <w:rFonts w:ascii="Times New Roman" w:eastAsia="Times New Roman" w:hAnsi="Times New Roman" w:cs="Times New Roman"/>
                <w:sz w:val="28"/>
                <w:szCs w:val="28"/>
              </w:rPr>
            </w:pPr>
            <w:bookmarkStart w:id="1" w:name="_heading=h.gjdgxs" w:colFirst="0" w:colLast="0"/>
            <w:bookmarkEnd w:id="1"/>
            <w:r w:rsidRPr="00DB0CE4">
              <w:rPr>
                <w:rFonts w:ascii="Times New Roman" w:eastAsia="Times New Roman" w:hAnsi="Times New Roman" w:cs="Times New Roman"/>
                <w:sz w:val="28"/>
                <w:szCs w:val="28"/>
              </w:rPr>
              <w:t xml:space="preserve">Prezentul proiect de </w:t>
            </w:r>
            <w:r w:rsidR="002D5E5B">
              <w:rPr>
                <w:rFonts w:ascii="Times New Roman" w:eastAsia="Times New Roman" w:hAnsi="Times New Roman" w:cs="Times New Roman"/>
                <w:sz w:val="28"/>
                <w:szCs w:val="28"/>
              </w:rPr>
              <w:t>lege este elaborat cu scopul de a oferi protecție necesară principiului constituțional al autonomiei locale</w:t>
            </w:r>
            <w:r w:rsidRPr="00DB0CE4">
              <w:rPr>
                <w:rFonts w:ascii="Times New Roman" w:eastAsia="Times New Roman" w:hAnsi="Times New Roman" w:cs="Times New Roman"/>
                <w:sz w:val="28"/>
                <w:szCs w:val="28"/>
              </w:rPr>
              <w:t>.</w:t>
            </w:r>
          </w:p>
          <w:p w14:paraId="5846B668" w14:textId="3C689D74" w:rsidR="00663D2A" w:rsidRDefault="0095354A" w:rsidP="00DB0CE4">
            <w:pPr>
              <w:spacing w:after="0" w:line="276" w:lineRule="auto"/>
              <w:ind w:left="306" w:firstLine="58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Amendamentul </w:t>
            </w:r>
            <w:r w:rsidR="004C05B8">
              <w:rPr>
                <w:rFonts w:ascii="Times New Roman" w:eastAsia="Times New Roman" w:hAnsi="Times New Roman" w:cs="Times New Roman"/>
                <w:sz w:val="28"/>
                <w:szCs w:val="28"/>
              </w:rPr>
              <w:t xml:space="preserve">la </w:t>
            </w:r>
            <w:r>
              <w:rPr>
                <w:rFonts w:ascii="Times New Roman" w:eastAsia="Times New Roman" w:hAnsi="Times New Roman" w:cs="Times New Roman"/>
                <w:sz w:val="28"/>
                <w:szCs w:val="28"/>
              </w:rPr>
              <w:t xml:space="preserve">Codul </w:t>
            </w:r>
            <w:r w:rsidR="004C05B8">
              <w:rPr>
                <w:rFonts w:ascii="Times New Roman" w:eastAsia="Times New Roman" w:hAnsi="Times New Roman" w:cs="Times New Roman"/>
                <w:sz w:val="28"/>
                <w:szCs w:val="28"/>
              </w:rPr>
              <w:t xml:space="preserve">educației </w:t>
            </w:r>
            <w:r>
              <w:rPr>
                <w:rFonts w:ascii="Times New Roman" w:eastAsia="Times New Roman" w:hAnsi="Times New Roman" w:cs="Times New Roman"/>
                <w:sz w:val="28"/>
                <w:szCs w:val="28"/>
              </w:rPr>
              <w:t xml:space="preserve">al </w:t>
            </w:r>
            <w:r w:rsidR="004C05B8">
              <w:rPr>
                <w:rFonts w:ascii="Times New Roman" w:eastAsia="Times New Roman" w:hAnsi="Times New Roman" w:cs="Times New Roman"/>
                <w:sz w:val="28"/>
                <w:szCs w:val="28"/>
              </w:rPr>
              <w:t>d</w:t>
            </w:r>
            <w:r>
              <w:rPr>
                <w:rFonts w:ascii="Times New Roman" w:eastAsia="Times New Roman" w:hAnsi="Times New Roman" w:cs="Times New Roman"/>
                <w:sz w:val="28"/>
                <w:szCs w:val="28"/>
              </w:rPr>
              <w:t>eputatului Sinchevici și votarea acestui</w:t>
            </w:r>
            <w:r w:rsidR="004C05B8">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la o zi de</w:t>
            </w:r>
            <w:r w:rsidR="004C05B8">
              <w:rPr>
                <w:rFonts w:ascii="Times New Roman" w:eastAsia="Times New Roman" w:hAnsi="Times New Roman" w:cs="Times New Roman"/>
                <w:sz w:val="28"/>
                <w:szCs w:val="28"/>
              </w:rPr>
              <w:t xml:space="preserve"> la</w:t>
            </w:r>
            <w:r>
              <w:rPr>
                <w:rFonts w:ascii="Times New Roman" w:eastAsia="Times New Roman" w:hAnsi="Times New Roman" w:cs="Times New Roman"/>
                <w:sz w:val="28"/>
                <w:szCs w:val="28"/>
              </w:rPr>
              <w:t xml:space="preserve"> depunere au generat discuții publice contradictorii și trei sesizări la Curtea Constituțională.</w:t>
            </w:r>
          </w:p>
          <w:p w14:paraId="2BD09EA1" w14:textId="3BEE4608" w:rsidR="0095354A" w:rsidRDefault="0095354A" w:rsidP="00DB0CE4">
            <w:pPr>
              <w:spacing w:after="0" w:line="276" w:lineRule="auto"/>
              <w:ind w:left="306" w:firstLine="58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Important este că Curtea Constituțională nu are poziție </w:t>
            </w:r>
            <w:r w:rsidR="00BB1BB5">
              <w:rPr>
                <w:rFonts w:ascii="Times New Roman" w:eastAsia="Times New Roman" w:hAnsi="Times New Roman" w:cs="Times New Roman"/>
                <w:sz w:val="28"/>
                <w:szCs w:val="28"/>
              </w:rPr>
              <w:t>unanimă</w:t>
            </w:r>
            <w:r>
              <w:rPr>
                <w:rFonts w:ascii="Times New Roman" w:eastAsia="Times New Roman" w:hAnsi="Times New Roman" w:cs="Times New Roman"/>
                <w:sz w:val="28"/>
                <w:szCs w:val="28"/>
              </w:rPr>
              <w:t xml:space="preserve"> în raport cu argumentele invocate în sesizări</w:t>
            </w:r>
            <w:r w:rsidR="00BB1BB5">
              <w:rPr>
                <w:rFonts w:ascii="Times New Roman" w:eastAsia="Times New Roman" w:hAnsi="Times New Roman" w:cs="Times New Roman"/>
                <w:sz w:val="28"/>
                <w:szCs w:val="28"/>
              </w:rPr>
              <w:t>le</w:t>
            </w:r>
            <w:r>
              <w:rPr>
                <w:rFonts w:ascii="Times New Roman" w:eastAsia="Times New Roman" w:hAnsi="Times New Roman" w:cs="Times New Roman"/>
                <w:sz w:val="28"/>
                <w:szCs w:val="28"/>
              </w:rPr>
              <w:t xml:space="preserve"> depuse, ceea ce </w:t>
            </w:r>
            <w:r w:rsidR="00BB1BB5">
              <w:rPr>
                <w:rFonts w:ascii="Times New Roman" w:eastAsia="Times New Roman" w:hAnsi="Times New Roman" w:cs="Times New Roman"/>
                <w:sz w:val="28"/>
                <w:szCs w:val="28"/>
              </w:rPr>
              <w:t xml:space="preserve">demonstrează </w:t>
            </w:r>
            <w:r>
              <w:rPr>
                <w:rFonts w:ascii="Times New Roman" w:eastAsia="Times New Roman" w:hAnsi="Times New Roman" w:cs="Times New Roman"/>
                <w:sz w:val="28"/>
                <w:szCs w:val="28"/>
              </w:rPr>
              <w:t>că</w:t>
            </w:r>
            <w:r w:rsidR="00BB1BB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totuși</w:t>
            </w:r>
            <w:r w:rsidR="00BB1BB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există anumite riscuri </w:t>
            </w:r>
            <w:r w:rsidR="006017E1">
              <w:rPr>
                <w:rFonts w:ascii="Times New Roman" w:eastAsia="Times New Roman" w:hAnsi="Times New Roman" w:cs="Times New Roman"/>
                <w:sz w:val="28"/>
                <w:szCs w:val="28"/>
              </w:rPr>
              <w:t>de încălcare</w:t>
            </w:r>
            <w:r w:rsidR="00BB1BB5">
              <w:rPr>
                <w:rFonts w:ascii="Times New Roman" w:eastAsia="Times New Roman" w:hAnsi="Times New Roman" w:cs="Times New Roman"/>
                <w:sz w:val="28"/>
                <w:szCs w:val="28"/>
              </w:rPr>
              <w:t xml:space="preserve"> a</w:t>
            </w:r>
            <w:r w:rsidR="006017E1">
              <w:rPr>
                <w:rFonts w:ascii="Times New Roman" w:eastAsia="Times New Roman" w:hAnsi="Times New Roman" w:cs="Times New Roman"/>
                <w:sz w:val="28"/>
                <w:szCs w:val="28"/>
              </w:rPr>
              <w:t xml:space="preserve"> drepturilor și principiilor constituționale.</w:t>
            </w:r>
          </w:p>
          <w:p w14:paraId="7D626113" w14:textId="08361613" w:rsidR="00663D2A" w:rsidRPr="00663D2A" w:rsidRDefault="00FC0745" w:rsidP="00FC0745">
            <w:pPr>
              <w:spacing w:after="0" w:line="276" w:lineRule="auto"/>
              <w:ind w:left="306" w:firstLine="58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Astfel, </w:t>
            </w:r>
            <w:r w:rsidR="00BB1BB5">
              <w:rPr>
                <w:rFonts w:ascii="Times New Roman" w:eastAsia="Times New Roman" w:hAnsi="Times New Roman" w:cs="Times New Roman"/>
                <w:sz w:val="28"/>
                <w:szCs w:val="28"/>
              </w:rPr>
              <w:t xml:space="preserve"> art. 49 din</w:t>
            </w:r>
            <w:r w:rsidR="00663D2A" w:rsidRPr="00663D2A">
              <w:rPr>
                <w:rFonts w:ascii="Times New Roman" w:eastAsia="Times New Roman" w:hAnsi="Times New Roman" w:cs="Times New Roman"/>
                <w:sz w:val="28"/>
                <w:szCs w:val="28"/>
              </w:rPr>
              <w:t xml:space="preserve">Codul </w:t>
            </w:r>
            <w:r w:rsidR="00BB1BB5">
              <w:rPr>
                <w:rFonts w:ascii="Times New Roman" w:eastAsia="Times New Roman" w:hAnsi="Times New Roman" w:cs="Times New Roman"/>
                <w:sz w:val="28"/>
                <w:szCs w:val="28"/>
              </w:rPr>
              <w:t>e</w:t>
            </w:r>
            <w:r w:rsidR="00663D2A" w:rsidRPr="00663D2A">
              <w:rPr>
                <w:rFonts w:ascii="Times New Roman" w:eastAsia="Times New Roman" w:hAnsi="Times New Roman" w:cs="Times New Roman"/>
                <w:sz w:val="28"/>
                <w:szCs w:val="28"/>
              </w:rPr>
              <w:t xml:space="preserve">ducației al Republicii Moldova nr. 152/2014 stabilește </w:t>
            </w:r>
            <w:r w:rsidR="00BB1BB5">
              <w:rPr>
                <w:rFonts w:ascii="Times New Roman" w:eastAsia="Times New Roman" w:hAnsi="Times New Roman" w:cs="Times New Roman"/>
                <w:sz w:val="28"/>
                <w:szCs w:val="28"/>
              </w:rPr>
              <w:t>s</w:t>
            </w:r>
            <w:r w:rsidR="00663D2A" w:rsidRPr="00663D2A">
              <w:rPr>
                <w:rFonts w:ascii="Times New Roman" w:eastAsia="Times New Roman" w:hAnsi="Times New Roman" w:cs="Times New Roman"/>
                <w:sz w:val="28"/>
                <w:szCs w:val="28"/>
              </w:rPr>
              <w:t xml:space="preserve">tructurile de conducere ale organului local de specialitate în domeniul </w:t>
            </w:r>
            <w:r w:rsidR="00670045" w:rsidRPr="00663D2A">
              <w:rPr>
                <w:rFonts w:ascii="Times New Roman" w:eastAsia="Times New Roman" w:hAnsi="Times New Roman" w:cs="Times New Roman"/>
                <w:sz w:val="28"/>
                <w:szCs w:val="28"/>
              </w:rPr>
              <w:t>învățământului</w:t>
            </w:r>
            <w:r w:rsidR="00663D2A" w:rsidRPr="00663D2A">
              <w:rPr>
                <w:rFonts w:ascii="Times New Roman" w:eastAsia="Times New Roman" w:hAnsi="Times New Roman" w:cs="Times New Roman"/>
                <w:sz w:val="28"/>
                <w:szCs w:val="28"/>
              </w:rPr>
              <w:t xml:space="preserve"> (de exemplu, DGETS mun. Chișinău, Direcția Învățământ Hîncești, Direcția Învățământ General Cimișlia, etc.) care includ: consiliul de </w:t>
            </w:r>
            <w:r w:rsidR="00BB1BB5" w:rsidRPr="00663D2A">
              <w:rPr>
                <w:rFonts w:ascii="Times New Roman" w:eastAsia="Times New Roman" w:hAnsi="Times New Roman" w:cs="Times New Roman"/>
                <w:sz w:val="28"/>
                <w:szCs w:val="28"/>
              </w:rPr>
              <w:t>administrație</w:t>
            </w:r>
            <w:r w:rsidR="00663D2A" w:rsidRPr="00663D2A">
              <w:rPr>
                <w:rFonts w:ascii="Times New Roman" w:eastAsia="Times New Roman" w:hAnsi="Times New Roman" w:cs="Times New Roman"/>
                <w:sz w:val="28"/>
                <w:szCs w:val="28"/>
              </w:rPr>
              <w:t xml:space="preserve">, consiliul consultativ şi conducătorul organului local respectiv. Consiliul de administrație este constituit prin ordinul </w:t>
            </w:r>
            <w:r w:rsidR="00BB1BB5">
              <w:rPr>
                <w:rFonts w:ascii="Times New Roman" w:eastAsia="Times New Roman" w:hAnsi="Times New Roman" w:cs="Times New Roman"/>
                <w:sz w:val="28"/>
                <w:szCs w:val="28"/>
              </w:rPr>
              <w:t>c</w:t>
            </w:r>
            <w:r w:rsidR="00663D2A" w:rsidRPr="00663D2A">
              <w:rPr>
                <w:rFonts w:ascii="Times New Roman" w:eastAsia="Times New Roman" w:hAnsi="Times New Roman" w:cs="Times New Roman"/>
                <w:sz w:val="28"/>
                <w:szCs w:val="28"/>
              </w:rPr>
              <w:t xml:space="preserve">onducătorului organului local respectiv, iar componența nominală a </w:t>
            </w:r>
            <w:r w:rsidR="00BB1BB5">
              <w:rPr>
                <w:rFonts w:ascii="Times New Roman" w:eastAsia="Times New Roman" w:hAnsi="Times New Roman" w:cs="Times New Roman"/>
                <w:sz w:val="28"/>
                <w:szCs w:val="28"/>
              </w:rPr>
              <w:t>c</w:t>
            </w:r>
            <w:r w:rsidR="00663D2A" w:rsidRPr="00663D2A">
              <w:rPr>
                <w:rFonts w:ascii="Times New Roman" w:eastAsia="Times New Roman" w:hAnsi="Times New Roman" w:cs="Times New Roman"/>
                <w:sz w:val="28"/>
                <w:szCs w:val="28"/>
              </w:rPr>
              <w:t>onsiliului consultativ se aprobă prin Decizia APL de nivelul al doilea, iar în UTA Găgăuzia – prin hotăr</w:t>
            </w:r>
            <w:r w:rsidR="00BB1BB5">
              <w:rPr>
                <w:rFonts w:ascii="Times New Roman" w:eastAsia="Times New Roman" w:hAnsi="Times New Roman" w:cs="Times New Roman"/>
                <w:sz w:val="28"/>
                <w:szCs w:val="28"/>
              </w:rPr>
              <w:t>â</w:t>
            </w:r>
            <w:r w:rsidR="00663D2A" w:rsidRPr="00663D2A">
              <w:rPr>
                <w:rFonts w:ascii="Times New Roman" w:eastAsia="Times New Roman" w:hAnsi="Times New Roman" w:cs="Times New Roman"/>
                <w:sz w:val="28"/>
                <w:szCs w:val="28"/>
              </w:rPr>
              <w:t>rea Adunării Populare a Găgăuziei.</w:t>
            </w:r>
          </w:p>
          <w:p w14:paraId="423306E5" w14:textId="0C4699FF" w:rsidR="00663D2A" w:rsidRPr="00663D2A" w:rsidRDefault="00663D2A" w:rsidP="00663D2A">
            <w:pPr>
              <w:spacing w:after="0" w:line="276" w:lineRule="auto"/>
              <w:ind w:left="306" w:firstLine="589"/>
              <w:jc w:val="both"/>
              <w:rPr>
                <w:rFonts w:ascii="Times New Roman" w:eastAsia="Times New Roman" w:hAnsi="Times New Roman" w:cs="Times New Roman"/>
                <w:sz w:val="28"/>
                <w:szCs w:val="28"/>
              </w:rPr>
            </w:pPr>
            <w:r w:rsidRPr="00663D2A">
              <w:rPr>
                <w:rFonts w:ascii="Times New Roman" w:eastAsia="Times New Roman" w:hAnsi="Times New Roman" w:cs="Times New Roman"/>
                <w:sz w:val="28"/>
                <w:szCs w:val="28"/>
              </w:rPr>
              <w:t>Deci, norma respectivă recunoaște și stabilește competența administrației publice locale în numirea/ alegerea membrilor structurilor de conducere</w:t>
            </w:r>
            <w:r w:rsidR="00BB1BB5">
              <w:rPr>
                <w:rFonts w:ascii="Times New Roman" w:eastAsia="Times New Roman" w:hAnsi="Times New Roman" w:cs="Times New Roman"/>
                <w:sz w:val="28"/>
                <w:szCs w:val="28"/>
              </w:rPr>
              <w:t xml:space="preserve"> a</w:t>
            </w:r>
            <w:r w:rsidRPr="00663D2A">
              <w:rPr>
                <w:rFonts w:ascii="Times New Roman" w:eastAsia="Times New Roman" w:hAnsi="Times New Roman" w:cs="Times New Roman"/>
                <w:sz w:val="28"/>
                <w:szCs w:val="28"/>
              </w:rPr>
              <w:t xml:space="preserve"> unui organ local</w:t>
            </w:r>
            <w:r w:rsidR="00BB1BB5">
              <w:rPr>
                <w:rFonts w:ascii="Times New Roman" w:eastAsia="Times New Roman" w:hAnsi="Times New Roman" w:cs="Times New Roman"/>
                <w:sz w:val="28"/>
                <w:szCs w:val="28"/>
              </w:rPr>
              <w:t>-</w:t>
            </w:r>
            <w:r w:rsidRPr="00663D2A">
              <w:rPr>
                <w:rFonts w:ascii="Times New Roman" w:eastAsia="Times New Roman" w:hAnsi="Times New Roman" w:cs="Times New Roman"/>
                <w:sz w:val="28"/>
                <w:szCs w:val="28"/>
              </w:rPr>
              <w:t xml:space="preserve"> ceea ce este în corespundere cu principiul autonomiei locale </w:t>
            </w:r>
            <w:r w:rsidR="00670045">
              <w:rPr>
                <w:rFonts w:ascii="Times New Roman" w:eastAsia="Times New Roman" w:hAnsi="Times New Roman" w:cs="Times New Roman"/>
                <w:sz w:val="28"/>
                <w:szCs w:val="28"/>
              </w:rPr>
              <w:t>consacrat</w:t>
            </w:r>
            <w:r w:rsidR="00502F03">
              <w:rPr>
                <w:rFonts w:ascii="Times New Roman" w:eastAsia="Times New Roman" w:hAnsi="Times New Roman" w:cs="Times New Roman"/>
                <w:sz w:val="28"/>
                <w:szCs w:val="28"/>
              </w:rPr>
              <w:t xml:space="preserve"> în</w:t>
            </w:r>
            <w:r w:rsidRPr="00663D2A">
              <w:rPr>
                <w:rFonts w:ascii="Times New Roman" w:eastAsia="Times New Roman" w:hAnsi="Times New Roman" w:cs="Times New Roman"/>
                <w:sz w:val="28"/>
                <w:szCs w:val="28"/>
              </w:rPr>
              <w:t xml:space="preserve"> art. 109 și art. 111 </w:t>
            </w:r>
            <w:r w:rsidR="00BB1BB5">
              <w:rPr>
                <w:rFonts w:ascii="Times New Roman" w:eastAsia="Times New Roman" w:hAnsi="Times New Roman" w:cs="Times New Roman"/>
                <w:sz w:val="28"/>
                <w:szCs w:val="28"/>
              </w:rPr>
              <w:t xml:space="preserve">din </w:t>
            </w:r>
            <w:r w:rsidRPr="00663D2A">
              <w:rPr>
                <w:rFonts w:ascii="Times New Roman" w:eastAsia="Times New Roman" w:hAnsi="Times New Roman" w:cs="Times New Roman"/>
                <w:sz w:val="28"/>
                <w:szCs w:val="28"/>
              </w:rPr>
              <w:t>Constituți</w:t>
            </w:r>
            <w:r w:rsidR="00BB1BB5">
              <w:rPr>
                <w:rFonts w:ascii="Times New Roman" w:eastAsia="Times New Roman" w:hAnsi="Times New Roman" w:cs="Times New Roman"/>
                <w:sz w:val="28"/>
                <w:szCs w:val="28"/>
              </w:rPr>
              <w:t>a</w:t>
            </w:r>
            <w:r w:rsidRPr="00663D2A">
              <w:rPr>
                <w:rFonts w:ascii="Times New Roman" w:eastAsia="Times New Roman" w:hAnsi="Times New Roman" w:cs="Times New Roman"/>
                <w:sz w:val="28"/>
                <w:szCs w:val="28"/>
              </w:rPr>
              <w:t xml:space="preserve"> Republicii Moldova.</w:t>
            </w:r>
          </w:p>
          <w:p w14:paraId="3A9C55BC" w14:textId="69C8DD9E" w:rsidR="00663D2A" w:rsidRDefault="00BB1BB5" w:rsidP="00663D2A">
            <w:pPr>
              <w:spacing w:after="0" w:line="276" w:lineRule="auto"/>
              <w:ind w:left="306" w:firstLine="58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În același timp</w:t>
            </w:r>
            <w:r w:rsidR="00663D2A" w:rsidRPr="00663D2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în corespundere cu art. 48 alin. (4) din același Cod,</w:t>
            </w:r>
            <w:r w:rsidR="00663D2A" w:rsidRPr="00663D2A">
              <w:rPr>
                <w:rFonts w:ascii="Times New Roman" w:eastAsia="Times New Roman" w:hAnsi="Times New Roman" w:cs="Times New Roman"/>
                <w:sz w:val="28"/>
                <w:szCs w:val="28"/>
              </w:rPr>
              <w:t xml:space="preserve"> faț</w:t>
            </w:r>
            <w:r>
              <w:rPr>
                <w:rFonts w:ascii="Times New Roman" w:eastAsia="Times New Roman" w:hAnsi="Times New Roman" w:cs="Times New Roman"/>
                <w:sz w:val="28"/>
                <w:szCs w:val="28"/>
              </w:rPr>
              <w:t>ă</w:t>
            </w:r>
            <w:r w:rsidR="00663D2A" w:rsidRPr="00663D2A">
              <w:rPr>
                <w:rFonts w:ascii="Times New Roman" w:eastAsia="Times New Roman" w:hAnsi="Times New Roman" w:cs="Times New Roman"/>
                <w:sz w:val="28"/>
                <w:szCs w:val="28"/>
              </w:rPr>
              <w:t xml:space="preserve"> de </w:t>
            </w:r>
            <w:r>
              <w:rPr>
                <w:rFonts w:ascii="Times New Roman" w:eastAsia="Times New Roman" w:hAnsi="Times New Roman" w:cs="Times New Roman"/>
                <w:sz w:val="28"/>
                <w:szCs w:val="28"/>
              </w:rPr>
              <w:t>c</w:t>
            </w:r>
            <w:r w:rsidR="00663D2A" w:rsidRPr="00663D2A">
              <w:rPr>
                <w:rFonts w:ascii="Times New Roman" w:eastAsia="Times New Roman" w:hAnsi="Times New Roman" w:cs="Times New Roman"/>
                <w:sz w:val="28"/>
                <w:szCs w:val="28"/>
              </w:rPr>
              <w:t xml:space="preserve">onducătorul organului local din domeniul învățământului sunt aplicate reguli diferite: Regulamentul privind organizarea concursului pentru funcția de conducător al organului local respectiv se aprobă de Ministerul Educaţiei şi Cercetării. </w:t>
            </w:r>
          </w:p>
          <w:p w14:paraId="1A91DF45" w14:textId="0B60FA31" w:rsidR="00F905E9" w:rsidRDefault="00F905E9" w:rsidP="00663D2A">
            <w:pPr>
              <w:spacing w:after="0" w:line="276" w:lineRule="auto"/>
              <w:ind w:left="306" w:firstLine="58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În aceste circumstanțe, se impune introducerea un</w:t>
            </w:r>
            <w:r w:rsidR="00506CC0">
              <w:rPr>
                <w:rFonts w:ascii="Times New Roman" w:eastAsia="Times New Roman" w:hAnsi="Times New Roman" w:cs="Times New Roman"/>
                <w:sz w:val="28"/>
                <w:szCs w:val="28"/>
              </w:rPr>
              <w:t>or</w:t>
            </w:r>
            <w:r>
              <w:rPr>
                <w:rFonts w:ascii="Times New Roman" w:eastAsia="Times New Roman" w:hAnsi="Times New Roman" w:cs="Times New Roman"/>
                <w:sz w:val="28"/>
                <w:szCs w:val="28"/>
              </w:rPr>
              <w:t xml:space="preserve"> prevederi legale speciale privind stabilirea mecanismului de </w:t>
            </w:r>
            <w:r w:rsidR="00BB1BB5">
              <w:rPr>
                <w:rFonts w:ascii="Times New Roman" w:eastAsia="Times New Roman" w:hAnsi="Times New Roman" w:cs="Times New Roman"/>
                <w:sz w:val="28"/>
                <w:szCs w:val="28"/>
              </w:rPr>
              <w:t xml:space="preserve">protecție a </w:t>
            </w:r>
            <w:r>
              <w:rPr>
                <w:rFonts w:ascii="Times New Roman" w:eastAsia="Times New Roman" w:hAnsi="Times New Roman" w:cs="Times New Roman"/>
                <w:sz w:val="28"/>
                <w:szCs w:val="28"/>
              </w:rPr>
              <w:t>autonomiei locale decizionale</w:t>
            </w:r>
            <w:r w:rsidR="00BB1BB5">
              <w:rPr>
                <w:rFonts w:ascii="Times New Roman" w:eastAsia="Times New Roman" w:hAnsi="Times New Roman" w:cs="Times New Roman"/>
                <w:sz w:val="28"/>
                <w:szCs w:val="28"/>
              </w:rPr>
              <w:t xml:space="preserve"> prin </w:t>
            </w:r>
            <w:r w:rsidR="00BB1BB5">
              <w:rPr>
                <w:rFonts w:ascii="Times New Roman" w:eastAsia="Times New Roman" w:hAnsi="Times New Roman" w:cs="Times New Roman"/>
                <w:sz w:val="28"/>
                <w:szCs w:val="28"/>
              </w:rPr>
              <w:lastRenderedPageBreak/>
              <w:t xml:space="preserve">organizarea acestui concurs de către APL, dar și desemnarea de către acesta a majorității membrilor în comisia de concurs. </w:t>
            </w:r>
          </w:p>
          <w:p w14:paraId="692F28F7" w14:textId="77777777" w:rsidR="00F905E9" w:rsidRPr="00663D2A" w:rsidRDefault="00F905E9" w:rsidP="00663D2A">
            <w:pPr>
              <w:spacing w:after="0" w:line="276" w:lineRule="auto"/>
              <w:ind w:left="306" w:firstLine="58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Totodată, echilibrul între APL și APC va fi asigurat prin desemnarea altor trei membrii de către APC, dar și prin faptul elaborării regulamentului de concurs de către Ministerul Educației și Cercetării.</w:t>
            </w:r>
          </w:p>
          <w:p w14:paraId="51436FD5" w14:textId="226AD99B" w:rsidR="00663D2A" w:rsidRPr="00663D2A" w:rsidRDefault="00BB1BB5" w:rsidP="00663D2A">
            <w:pPr>
              <w:spacing w:after="0" w:line="276" w:lineRule="auto"/>
              <w:ind w:left="306" w:firstLine="58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Atragem atenția că, c</w:t>
            </w:r>
            <w:r w:rsidR="00663D2A" w:rsidRPr="00663D2A">
              <w:rPr>
                <w:rFonts w:ascii="Times New Roman" w:eastAsia="Times New Roman" w:hAnsi="Times New Roman" w:cs="Times New Roman"/>
                <w:sz w:val="28"/>
                <w:szCs w:val="28"/>
              </w:rPr>
              <w:t>u referire la întinderea principiului autonomiei locale, Curtea Constituțională a reținut în Hotărârea 2 din 28.01.2014:</w:t>
            </w:r>
          </w:p>
          <w:p w14:paraId="232631FF" w14:textId="77777777" w:rsidR="00663D2A" w:rsidRPr="00F905E9" w:rsidRDefault="00663D2A" w:rsidP="00663D2A">
            <w:pPr>
              <w:spacing w:after="0" w:line="276" w:lineRule="auto"/>
              <w:ind w:left="306" w:firstLine="589"/>
              <w:jc w:val="both"/>
              <w:rPr>
                <w:rFonts w:ascii="Times New Roman" w:eastAsia="Times New Roman" w:hAnsi="Times New Roman" w:cs="Times New Roman"/>
                <w:i/>
                <w:sz w:val="28"/>
                <w:szCs w:val="28"/>
              </w:rPr>
            </w:pPr>
            <w:r w:rsidRPr="00663D2A">
              <w:rPr>
                <w:rFonts w:ascii="Times New Roman" w:eastAsia="Times New Roman" w:hAnsi="Times New Roman" w:cs="Times New Roman"/>
                <w:sz w:val="28"/>
                <w:szCs w:val="28"/>
              </w:rPr>
              <w:t xml:space="preserve">”[…] </w:t>
            </w:r>
            <w:r w:rsidRPr="00F905E9">
              <w:rPr>
                <w:rFonts w:ascii="Times New Roman" w:eastAsia="Times New Roman" w:hAnsi="Times New Roman" w:cs="Times New Roman"/>
                <w:i/>
                <w:sz w:val="28"/>
                <w:szCs w:val="28"/>
              </w:rPr>
              <w:t>90. Potrivit jurisprudenței sale anterioare, Curtea reiterează că un element de bază al regimului constituţional îl constituie administraţia publică locală. Fiind chemată să soluţioneze problemele de interes local, ea joacă un rol important în dezvoltarea unităţilor administrativ-teritoriale şi în asigurarea activităţii serviciilor publice.</w:t>
            </w:r>
          </w:p>
          <w:p w14:paraId="0B58C188" w14:textId="77777777" w:rsidR="00663D2A" w:rsidRPr="00F905E9" w:rsidRDefault="00663D2A" w:rsidP="00663D2A">
            <w:pPr>
              <w:spacing w:after="0" w:line="276" w:lineRule="auto"/>
              <w:ind w:left="306" w:firstLine="589"/>
              <w:jc w:val="both"/>
              <w:rPr>
                <w:rFonts w:ascii="Times New Roman" w:eastAsia="Times New Roman" w:hAnsi="Times New Roman" w:cs="Times New Roman"/>
                <w:i/>
                <w:sz w:val="28"/>
                <w:szCs w:val="28"/>
              </w:rPr>
            </w:pPr>
            <w:r w:rsidRPr="00F905E9">
              <w:rPr>
                <w:rFonts w:ascii="Times New Roman" w:eastAsia="Times New Roman" w:hAnsi="Times New Roman" w:cs="Times New Roman"/>
                <w:i/>
                <w:sz w:val="28"/>
                <w:szCs w:val="28"/>
              </w:rPr>
              <w:t xml:space="preserve">91. Conform art. 109 alin. (1) din Constituţie, administraţia publică în unităţile administrativ-teritoriale se întemeiază pe principiile autonomiei locale, ale descentralizării serviciilor publice, ale eligibilităţii autorităţilor administraţiei publice locale şi ale consultării cetăţenilor în problemele locale de interes deosebit. </w:t>
            </w:r>
          </w:p>
          <w:p w14:paraId="6705333B" w14:textId="77777777" w:rsidR="00663D2A" w:rsidRPr="00F905E9" w:rsidRDefault="00663D2A" w:rsidP="00663D2A">
            <w:pPr>
              <w:spacing w:after="0" w:line="276" w:lineRule="auto"/>
              <w:ind w:left="306" w:firstLine="589"/>
              <w:jc w:val="both"/>
              <w:rPr>
                <w:rFonts w:ascii="Times New Roman" w:eastAsia="Times New Roman" w:hAnsi="Times New Roman" w:cs="Times New Roman"/>
                <w:i/>
                <w:sz w:val="28"/>
                <w:szCs w:val="28"/>
              </w:rPr>
            </w:pPr>
            <w:r w:rsidRPr="00F905E9">
              <w:rPr>
                <w:rFonts w:ascii="Times New Roman" w:eastAsia="Times New Roman" w:hAnsi="Times New Roman" w:cs="Times New Roman"/>
                <w:i/>
                <w:sz w:val="28"/>
                <w:szCs w:val="28"/>
              </w:rPr>
              <w:t xml:space="preserve">92. Alineatul (2) al acestui articol constituțional prevede că autonomia privește atât organizarea și funcționarea administrației publice locale, cât și gestiunea colectivităților pe care le reprezintă. </w:t>
            </w:r>
          </w:p>
          <w:p w14:paraId="4D8B3A72" w14:textId="77777777" w:rsidR="00663D2A" w:rsidRPr="00F905E9" w:rsidRDefault="00663D2A" w:rsidP="00663D2A">
            <w:pPr>
              <w:spacing w:after="0" w:line="276" w:lineRule="auto"/>
              <w:ind w:left="306" w:firstLine="589"/>
              <w:jc w:val="both"/>
              <w:rPr>
                <w:rFonts w:ascii="Times New Roman" w:eastAsia="Times New Roman" w:hAnsi="Times New Roman" w:cs="Times New Roman"/>
                <w:i/>
                <w:sz w:val="28"/>
                <w:szCs w:val="28"/>
              </w:rPr>
            </w:pPr>
            <w:r w:rsidRPr="00F905E9">
              <w:rPr>
                <w:rFonts w:ascii="Times New Roman" w:eastAsia="Times New Roman" w:hAnsi="Times New Roman" w:cs="Times New Roman"/>
                <w:i/>
                <w:sz w:val="28"/>
                <w:szCs w:val="28"/>
              </w:rPr>
              <w:t xml:space="preserve">93. Astfel, prin autonomie locală se înţelege dreptul şi capacitatea efectivă a colectivităţilor locale de a rezolva şi de a gira în cadrul legii, sub propria lor răspundere şi în favoarea populaţiei locale, o parte importantă din treburile publice. </w:t>
            </w:r>
          </w:p>
          <w:p w14:paraId="714E0359" w14:textId="77777777" w:rsidR="00663D2A" w:rsidRPr="00F905E9" w:rsidRDefault="00663D2A" w:rsidP="00663D2A">
            <w:pPr>
              <w:spacing w:after="0" w:line="276" w:lineRule="auto"/>
              <w:ind w:left="306" w:firstLine="589"/>
              <w:jc w:val="both"/>
              <w:rPr>
                <w:rFonts w:ascii="Times New Roman" w:eastAsia="Times New Roman" w:hAnsi="Times New Roman" w:cs="Times New Roman"/>
                <w:i/>
                <w:sz w:val="28"/>
                <w:szCs w:val="28"/>
              </w:rPr>
            </w:pPr>
            <w:r w:rsidRPr="00F905E9">
              <w:rPr>
                <w:rFonts w:ascii="Times New Roman" w:eastAsia="Times New Roman" w:hAnsi="Times New Roman" w:cs="Times New Roman"/>
                <w:i/>
                <w:sz w:val="28"/>
                <w:szCs w:val="28"/>
              </w:rPr>
              <w:t xml:space="preserve">94. În Hotărârea nr. 17 din 5 august 2003, Curtea a statuat: „Considerând administraţia publică locală ca o parte componentă a autorităţilor publice ale statului, Constituţia obligă statul să contribuie la dezvoltarea şi protejarea administraţiei publice locale, care, în limitele competenţelor sale, este autonomă. </w:t>
            </w:r>
          </w:p>
          <w:p w14:paraId="58E368AA" w14:textId="77777777" w:rsidR="00663D2A" w:rsidRPr="00F905E9" w:rsidRDefault="00663D2A" w:rsidP="00663D2A">
            <w:pPr>
              <w:spacing w:after="0" w:line="276" w:lineRule="auto"/>
              <w:ind w:left="306" w:firstLine="589"/>
              <w:jc w:val="both"/>
              <w:rPr>
                <w:rFonts w:ascii="Times New Roman" w:eastAsia="Times New Roman" w:hAnsi="Times New Roman" w:cs="Times New Roman"/>
                <w:i/>
                <w:sz w:val="28"/>
                <w:szCs w:val="28"/>
              </w:rPr>
            </w:pPr>
            <w:r w:rsidRPr="00F905E9">
              <w:rPr>
                <w:rFonts w:ascii="Times New Roman" w:eastAsia="Times New Roman" w:hAnsi="Times New Roman" w:cs="Times New Roman"/>
                <w:i/>
                <w:sz w:val="28"/>
                <w:szCs w:val="28"/>
              </w:rPr>
              <w:t xml:space="preserve">[…] Autonomia locală înseamnă dreptul colectivităţilor de a-şi satisface propriile interese legale fără amestecul autorităţilor centrale, ea constituie un complex de atribuţii date în competenţa organelor de administrare publică locală. Atribuţiile transmise acestor organe sunt reglementate de lege, iar statul exercită, prin forme specifice, controlul asupra modului în care ele se execută.” </w:t>
            </w:r>
          </w:p>
          <w:p w14:paraId="27331B00" w14:textId="77777777" w:rsidR="00663D2A" w:rsidRPr="00F905E9" w:rsidRDefault="00663D2A" w:rsidP="00663D2A">
            <w:pPr>
              <w:spacing w:after="0" w:line="276" w:lineRule="auto"/>
              <w:ind w:left="306" w:firstLine="589"/>
              <w:jc w:val="both"/>
              <w:rPr>
                <w:rFonts w:ascii="Times New Roman" w:eastAsia="Times New Roman" w:hAnsi="Times New Roman" w:cs="Times New Roman"/>
                <w:i/>
                <w:sz w:val="28"/>
                <w:szCs w:val="28"/>
              </w:rPr>
            </w:pPr>
            <w:r w:rsidRPr="00F905E9">
              <w:rPr>
                <w:rFonts w:ascii="Times New Roman" w:eastAsia="Times New Roman" w:hAnsi="Times New Roman" w:cs="Times New Roman"/>
                <w:i/>
                <w:sz w:val="28"/>
                <w:szCs w:val="28"/>
              </w:rPr>
              <w:t xml:space="preserve">95. Suplimentar principiului autonomiei locale, Curtea ține să invoce și principiul subsidiarităţii, ca parte a principiului descentralizării administrative, care, potrivit art. 3 din Legea nr.435/2006 privind descentralizarea administrativă, presupune exercitarea responsabilităţilor publice de către autorităţile care sunt cel mai aproape de cetăţeni, cu excepţia cazurilor în care intervenţia autorităţilor de nivel superior prezintă avantaje evidente ce rezultă din </w:t>
            </w:r>
            <w:r w:rsidRPr="00F905E9">
              <w:rPr>
                <w:rFonts w:ascii="Times New Roman" w:eastAsia="Times New Roman" w:hAnsi="Times New Roman" w:cs="Times New Roman"/>
                <w:i/>
                <w:sz w:val="28"/>
                <w:szCs w:val="28"/>
              </w:rPr>
              <w:lastRenderedPageBreak/>
              <w:t xml:space="preserve">volumul şi natura responsabilităţilor şi din necesitatea de a asigura eficacitatea acţiunii publice. </w:t>
            </w:r>
          </w:p>
          <w:p w14:paraId="6E9F8F49" w14:textId="77777777" w:rsidR="00663D2A" w:rsidRPr="00663D2A" w:rsidRDefault="00663D2A" w:rsidP="00F905E9">
            <w:pPr>
              <w:spacing w:after="0" w:line="276" w:lineRule="auto"/>
              <w:ind w:left="306" w:firstLine="589"/>
              <w:jc w:val="both"/>
              <w:rPr>
                <w:rFonts w:ascii="Times New Roman" w:eastAsia="Times New Roman" w:hAnsi="Times New Roman" w:cs="Times New Roman"/>
                <w:sz w:val="28"/>
                <w:szCs w:val="28"/>
              </w:rPr>
            </w:pPr>
            <w:r w:rsidRPr="00F905E9">
              <w:rPr>
                <w:rFonts w:ascii="Times New Roman" w:eastAsia="Times New Roman" w:hAnsi="Times New Roman" w:cs="Times New Roman"/>
                <w:i/>
                <w:sz w:val="28"/>
                <w:szCs w:val="28"/>
              </w:rPr>
              <w:t>96. În vederea exercitării competențelor constituționale în materie de legiferare, prevăzute de articolul 72 alin. (3) lit. f) din Constituție, Parlamentul a adoptat Legea nr. 436-XVI din 28 decembrie 2006 privind administrația publică locală, care la articolul 3 alin. (1) reia principiile constituționale de bază ale administrării publice locale, iar la alineatul (2) definește modul de realizare a principiului autonomiei locale prin autonomie decizională, organizaţională, gestionară şi financiară</w:t>
            </w:r>
            <w:r w:rsidRPr="00663D2A">
              <w:rPr>
                <w:rFonts w:ascii="Times New Roman" w:eastAsia="Times New Roman" w:hAnsi="Times New Roman" w:cs="Times New Roman"/>
                <w:sz w:val="28"/>
                <w:szCs w:val="28"/>
              </w:rPr>
              <w:t>.”</w:t>
            </w:r>
          </w:p>
          <w:p w14:paraId="5874CC0A" w14:textId="782AE4CC" w:rsidR="00F905E9" w:rsidRPr="00DB0CE4" w:rsidRDefault="00F905E9" w:rsidP="00BB1BB5">
            <w:pPr>
              <w:spacing w:after="0" w:line="276" w:lineRule="auto"/>
              <w:ind w:left="306" w:firstLine="58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Prin urmare, acordarea unei protecției speciale prin acceptarea acestui proiect de lege, este necesară și conformă principiilor unui stat de drept.</w:t>
            </w:r>
          </w:p>
        </w:tc>
      </w:tr>
      <w:tr w:rsidR="00DB0CE4" w:rsidRPr="00DB0CE4" w14:paraId="61A6C30B" w14:textId="77777777" w:rsidTr="00C82D7D">
        <w:tc>
          <w:tcPr>
            <w:tcW w:w="9639" w:type="dxa"/>
            <w:tcBorders>
              <w:top w:val="single" w:sz="4" w:space="0" w:color="000000"/>
              <w:left w:val="single" w:sz="4" w:space="0" w:color="000000"/>
              <w:bottom w:val="single" w:sz="4" w:space="0" w:color="000000"/>
              <w:right w:val="single" w:sz="4" w:space="0" w:color="000000"/>
            </w:tcBorders>
            <w:shd w:val="clear" w:color="auto" w:fill="D9D9D9"/>
          </w:tcPr>
          <w:p w14:paraId="76061028" w14:textId="77777777" w:rsidR="00DB0CE4" w:rsidRPr="00DB0CE4" w:rsidRDefault="00DB0CE4" w:rsidP="00DB0CE4">
            <w:pPr>
              <w:tabs>
                <w:tab w:val="left" w:pos="884"/>
                <w:tab w:val="left" w:pos="1196"/>
              </w:tabs>
              <w:spacing w:after="0" w:line="240" w:lineRule="auto"/>
              <w:ind w:left="0"/>
              <w:jc w:val="both"/>
              <w:rPr>
                <w:rFonts w:ascii="Times New Roman" w:eastAsia="Times New Roman" w:hAnsi="Times New Roman" w:cs="Times New Roman"/>
                <w:b/>
                <w:sz w:val="28"/>
                <w:szCs w:val="28"/>
              </w:rPr>
            </w:pPr>
            <w:r w:rsidRPr="00DB0CE4">
              <w:rPr>
                <w:rFonts w:ascii="Times New Roman" w:eastAsia="Times New Roman" w:hAnsi="Times New Roman" w:cs="Times New Roman"/>
                <w:b/>
                <w:sz w:val="28"/>
                <w:szCs w:val="28"/>
              </w:rPr>
              <w:lastRenderedPageBreak/>
              <w:t>3. Descrierea gradului de compatibilitate pentru proiectele care au ca scop armonizarea legislației naționale cu legislația Uniunii Europene</w:t>
            </w:r>
          </w:p>
        </w:tc>
      </w:tr>
      <w:tr w:rsidR="00DB0CE4" w:rsidRPr="00DB0CE4" w14:paraId="5FCC0369" w14:textId="77777777" w:rsidTr="00C82D7D">
        <w:tc>
          <w:tcPr>
            <w:tcW w:w="9639" w:type="dxa"/>
            <w:tcBorders>
              <w:top w:val="single" w:sz="4" w:space="0" w:color="000000"/>
              <w:left w:val="single" w:sz="4" w:space="0" w:color="000000"/>
              <w:bottom w:val="single" w:sz="4" w:space="0" w:color="000000"/>
              <w:right w:val="single" w:sz="4" w:space="0" w:color="000000"/>
            </w:tcBorders>
          </w:tcPr>
          <w:p w14:paraId="55956838" w14:textId="77777777" w:rsidR="00DB0CE4" w:rsidRPr="00DB0CE4" w:rsidRDefault="00DB0CE4" w:rsidP="00DB0CE4">
            <w:pPr>
              <w:tabs>
                <w:tab w:val="left" w:pos="1196"/>
              </w:tabs>
              <w:spacing w:after="0" w:line="240" w:lineRule="auto"/>
              <w:ind w:left="306"/>
              <w:jc w:val="both"/>
              <w:rPr>
                <w:rFonts w:ascii="Times New Roman" w:eastAsia="Times New Roman" w:hAnsi="Times New Roman" w:cs="Times New Roman"/>
                <w:sz w:val="28"/>
                <w:szCs w:val="28"/>
              </w:rPr>
            </w:pPr>
            <w:r w:rsidRPr="00DB0CE4">
              <w:rPr>
                <w:rFonts w:ascii="Times New Roman" w:eastAsia="Times New Roman" w:hAnsi="Times New Roman" w:cs="Times New Roman"/>
                <w:sz w:val="28"/>
                <w:szCs w:val="28"/>
              </w:rPr>
              <w:t>Proiectul nu-și propune armonizarea legislației naționale la cea a Uniunii  Europene.</w:t>
            </w:r>
            <w:bookmarkStart w:id="2" w:name="_heading=h.30j0zll" w:colFirst="0" w:colLast="0"/>
            <w:bookmarkEnd w:id="2"/>
          </w:p>
        </w:tc>
      </w:tr>
      <w:tr w:rsidR="00DB0CE4" w:rsidRPr="00DB0CE4" w14:paraId="4579CCD2" w14:textId="77777777" w:rsidTr="00C82D7D">
        <w:tc>
          <w:tcPr>
            <w:tcW w:w="9639" w:type="dxa"/>
            <w:tcBorders>
              <w:top w:val="single" w:sz="4" w:space="0" w:color="000000"/>
              <w:left w:val="single" w:sz="4" w:space="0" w:color="000000"/>
              <w:bottom w:val="single" w:sz="4" w:space="0" w:color="000000"/>
              <w:right w:val="single" w:sz="4" w:space="0" w:color="000000"/>
            </w:tcBorders>
            <w:shd w:val="clear" w:color="auto" w:fill="D9D9D9"/>
          </w:tcPr>
          <w:p w14:paraId="30ABAF88" w14:textId="77777777" w:rsidR="00DB0CE4" w:rsidRPr="00DB0CE4" w:rsidRDefault="00DB0CE4" w:rsidP="00DB0CE4">
            <w:pPr>
              <w:tabs>
                <w:tab w:val="left" w:pos="884"/>
                <w:tab w:val="left" w:pos="1196"/>
              </w:tabs>
              <w:spacing w:after="0" w:line="240" w:lineRule="auto"/>
              <w:ind w:left="0"/>
              <w:jc w:val="both"/>
              <w:rPr>
                <w:rFonts w:ascii="Times New Roman" w:eastAsia="Times New Roman" w:hAnsi="Times New Roman" w:cs="Times New Roman"/>
                <w:b/>
                <w:sz w:val="28"/>
                <w:szCs w:val="28"/>
              </w:rPr>
            </w:pPr>
            <w:r w:rsidRPr="00DB0CE4">
              <w:rPr>
                <w:rFonts w:ascii="Times New Roman" w:eastAsia="Times New Roman" w:hAnsi="Times New Roman" w:cs="Times New Roman"/>
                <w:b/>
                <w:sz w:val="28"/>
                <w:szCs w:val="28"/>
              </w:rPr>
              <w:t>4. Principalele prevederi ale proiectului și evidențierea elementelor noi</w:t>
            </w:r>
          </w:p>
        </w:tc>
      </w:tr>
      <w:tr w:rsidR="00DB0CE4" w:rsidRPr="00DB0CE4" w14:paraId="3C83236B" w14:textId="77777777" w:rsidTr="00C82D7D">
        <w:tc>
          <w:tcPr>
            <w:tcW w:w="9639" w:type="dxa"/>
            <w:tcBorders>
              <w:top w:val="single" w:sz="4" w:space="0" w:color="000000"/>
              <w:left w:val="single" w:sz="4" w:space="0" w:color="000000"/>
              <w:bottom w:val="single" w:sz="4" w:space="0" w:color="000000"/>
              <w:right w:val="single" w:sz="4" w:space="0" w:color="000000"/>
            </w:tcBorders>
          </w:tcPr>
          <w:p w14:paraId="6CB37B03" w14:textId="77777777" w:rsidR="00DB0CE4" w:rsidRPr="00DB0CE4" w:rsidRDefault="00DB0CE4" w:rsidP="00506CC0">
            <w:pPr>
              <w:tabs>
                <w:tab w:val="left" w:pos="1196"/>
              </w:tabs>
              <w:spacing w:after="0" w:line="240" w:lineRule="auto"/>
              <w:ind w:left="306"/>
              <w:jc w:val="both"/>
              <w:rPr>
                <w:rFonts w:ascii="Times New Roman" w:eastAsia="Times New Roman" w:hAnsi="Times New Roman" w:cs="Times New Roman"/>
                <w:sz w:val="28"/>
                <w:szCs w:val="28"/>
              </w:rPr>
            </w:pPr>
            <w:r w:rsidRPr="00DB0CE4">
              <w:rPr>
                <w:rFonts w:ascii="Times New Roman" w:eastAsia="Times New Roman" w:hAnsi="Times New Roman" w:cs="Times New Roman"/>
                <w:sz w:val="28"/>
                <w:szCs w:val="28"/>
              </w:rPr>
              <w:t xml:space="preserve">Proiectul de lege </w:t>
            </w:r>
            <w:r w:rsidR="00C82D7D">
              <w:rPr>
                <w:rFonts w:ascii="Times New Roman" w:eastAsia="Times New Roman" w:hAnsi="Times New Roman" w:cs="Times New Roman"/>
                <w:sz w:val="28"/>
                <w:szCs w:val="28"/>
              </w:rPr>
              <w:t xml:space="preserve">prevede introducerea </w:t>
            </w:r>
            <w:r w:rsidR="00506CC0">
              <w:rPr>
                <w:rFonts w:ascii="Times New Roman" w:eastAsia="Times New Roman" w:hAnsi="Times New Roman" w:cs="Times New Roman"/>
                <w:sz w:val="28"/>
                <w:szCs w:val="28"/>
              </w:rPr>
              <w:t>unor modificări</w:t>
            </w:r>
            <w:r w:rsidR="00C82D7D">
              <w:rPr>
                <w:rFonts w:ascii="Times New Roman" w:eastAsia="Times New Roman" w:hAnsi="Times New Roman" w:cs="Times New Roman"/>
                <w:sz w:val="28"/>
                <w:szCs w:val="28"/>
              </w:rPr>
              <w:t xml:space="preserve"> în scopul apărării principiului autonomiei locale</w:t>
            </w:r>
            <w:r w:rsidRPr="00DB0CE4">
              <w:rPr>
                <w:rFonts w:ascii="Times New Roman" w:eastAsia="Times New Roman" w:hAnsi="Times New Roman" w:cs="Times New Roman"/>
                <w:sz w:val="28"/>
                <w:szCs w:val="28"/>
              </w:rPr>
              <w:t>.</w:t>
            </w:r>
          </w:p>
        </w:tc>
      </w:tr>
      <w:tr w:rsidR="00DB0CE4" w:rsidRPr="00DB0CE4" w14:paraId="2C36CCDD" w14:textId="77777777" w:rsidTr="00C82D7D">
        <w:tc>
          <w:tcPr>
            <w:tcW w:w="9639" w:type="dxa"/>
            <w:tcBorders>
              <w:top w:val="single" w:sz="4" w:space="0" w:color="000000"/>
              <w:left w:val="single" w:sz="4" w:space="0" w:color="000000"/>
              <w:bottom w:val="single" w:sz="4" w:space="0" w:color="000000"/>
              <w:right w:val="single" w:sz="4" w:space="0" w:color="000000"/>
            </w:tcBorders>
            <w:shd w:val="clear" w:color="auto" w:fill="D9D9D9"/>
          </w:tcPr>
          <w:p w14:paraId="0DF28722" w14:textId="77777777" w:rsidR="00DB0CE4" w:rsidRPr="00DB0CE4" w:rsidRDefault="00DB0CE4" w:rsidP="00DB0CE4">
            <w:pPr>
              <w:tabs>
                <w:tab w:val="left" w:pos="884"/>
                <w:tab w:val="left" w:pos="1196"/>
              </w:tabs>
              <w:spacing w:after="0" w:line="240" w:lineRule="auto"/>
              <w:ind w:left="0"/>
              <w:jc w:val="both"/>
              <w:rPr>
                <w:rFonts w:ascii="Times New Roman" w:eastAsia="Times New Roman" w:hAnsi="Times New Roman" w:cs="Times New Roman"/>
                <w:b/>
                <w:sz w:val="28"/>
                <w:szCs w:val="28"/>
              </w:rPr>
            </w:pPr>
            <w:r w:rsidRPr="00DB0CE4">
              <w:rPr>
                <w:rFonts w:ascii="Times New Roman" w:eastAsia="Times New Roman" w:hAnsi="Times New Roman" w:cs="Times New Roman"/>
                <w:b/>
                <w:sz w:val="28"/>
                <w:szCs w:val="28"/>
              </w:rPr>
              <w:t>5. Fundamentarea economico-financiară</w:t>
            </w:r>
          </w:p>
        </w:tc>
      </w:tr>
      <w:tr w:rsidR="00DB0CE4" w:rsidRPr="00DB0CE4" w14:paraId="2B14B9DF" w14:textId="77777777" w:rsidTr="00C82D7D">
        <w:tc>
          <w:tcPr>
            <w:tcW w:w="9639" w:type="dxa"/>
            <w:tcBorders>
              <w:top w:val="single" w:sz="4" w:space="0" w:color="000000"/>
              <w:left w:val="single" w:sz="4" w:space="0" w:color="000000"/>
              <w:bottom w:val="single" w:sz="4" w:space="0" w:color="000000"/>
              <w:right w:val="single" w:sz="4" w:space="0" w:color="000000"/>
            </w:tcBorders>
          </w:tcPr>
          <w:p w14:paraId="4D5E05E3" w14:textId="77777777" w:rsidR="00DB0CE4" w:rsidRPr="00DB0CE4" w:rsidRDefault="00C82D7D" w:rsidP="00C82D7D">
            <w:pPr>
              <w:tabs>
                <w:tab w:val="left" w:pos="884"/>
                <w:tab w:val="left" w:pos="1196"/>
              </w:tabs>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B0CE4" w:rsidRPr="00DB0CE4">
              <w:rPr>
                <w:rFonts w:ascii="Times New Roman" w:eastAsia="Times New Roman" w:hAnsi="Times New Roman" w:cs="Times New Roman"/>
                <w:sz w:val="28"/>
                <w:szCs w:val="28"/>
              </w:rPr>
              <w:t xml:space="preserve">Proiectul de lege </w:t>
            </w:r>
            <w:r>
              <w:rPr>
                <w:rFonts w:ascii="Times New Roman" w:eastAsia="Times New Roman" w:hAnsi="Times New Roman" w:cs="Times New Roman"/>
                <w:sz w:val="28"/>
                <w:szCs w:val="28"/>
              </w:rPr>
              <w:t xml:space="preserve">nu </w:t>
            </w:r>
            <w:r w:rsidR="00DB0CE4" w:rsidRPr="00DB0CE4">
              <w:rPr>
                <w:rFonts w:ascii="Times New Roman" w:eastAsia="Times New Roman" w:hAnsi="Times New Roman" w:cs="Times New Roman"/>
                <w:sz w:val="28"/>
                <w:szCs w:val="28"/>
              </w:rPr>
              <w:t xml:space="preserve">implică cheltuieli bugetare. </w:t>
            </w:r>
            <w:r w:rsidR="00DB0CE4" w:rsidRPr="00DB0CE4">
              <w:rPr>
                <w:rFonts w:ascii="Times New Roman" w:eastAsia="Times New Roman" w:hAnsi="Times New Roman" w:cs="Times New Roman"/>
                <w:sz w:val="28"/>
                <w:szCs w:val="28"/>
              </w:rPr>
              <w:tab/>
            </w:r>
          </w:p>
        </w:tc>
      </w:tr>
      <w:tr w:rsidR="00DB0CE4" w:rsidRPr="00DB0CE4" w14:paraId="7C7919B2" w14:textId="77777777" w:rsidTr="00C82D7D">
        <w:tc>
          <w:tcPr>
            <w:tcW w:w="9639" w:type="dxa"/>
            <w:tcBorders>
              <w:top w:val="single" w:sz="4" w:space="0" w:color="000000"/>
              <w:left w:val="single" w:sz="4" w:space="0" w:color="000000"/>
              <w:bottom w:val="single" w:sz="4" w:space="0" w:color="000000"/>
              <w:right w:val="single" w:sz="4" w:space="0" w:color="000000"/>
            </w:tcBorders>
            <w:shd w:val="clear" w:color="auto" w:fill="D9D9D9"/>
          </w:tcPr>
          <w:p w14:paraId="552B62C6" w14:textId="77777777" w:rsidR="00DB0CE4" w:rsidRPr="00DB0CE4" w:rsidRDefault="00DB0CE4" w:rsidP="00DB0CE4">
            <w:pPr>
              <w:tabs>
                <w:tab w:val="left" w:pos="884"/>
                <w:tab w:val="left" w:pos="1196"/>
              </w:tabs>
              <w:spacing w:after="0" w:line="240" w:lineRule="auto"/>
              <w:ind w:left="0"/>
              <w:jc w:val="both"/>
              <w:rPr>
                <w:rFonts w:ascii="Times New Roman" w:eastAsia="Times New Roman" w:hAnsi="Times New Roman" w:cs="Times New Roman"/>
                <w:sz w:val="28"/>
                <w:szCs w:val="28"/>
              </w:rPr>
            </w:pPr>
            <w:r w:rsidRPr="00DB0CE4">
              <w:rPr>
                <w:rFonts w:ascii="Times New Roman" w:eastAsia="Times New Roman" w:hAnsi="Times New Roman" w:cs="Times New Roman"/>
                <w:b/>
                <w:sz w:val="28"/>
                <w:szCs w:val="28"/>
              </w:rPr>
              <w:t>6. Modul de încorporare a actului în cadrul normativ în vigoare</w:t>
            </w:r>
          </w:p>
        </w:tc>
      </w:tr>
      <w:tr w:rsidR="00DB0CE4" w:rsidRPr="00DB0CE4" w14:paraId="26166E7C" w14:textId="77777777" w:rsidTr="00C82D7D">
        <w:tc>
          <w:tcPr>
            <w:tcW w:w="9639" w:type="dxa"/>
            <w:tcBorders>
              <w:top w:val="single" w:sz="4" w:space="0" w:color="000000"/>
              <w:left w:val="single" w:sz="4" w:space="0" w:color="000000"/>
              <w:bottom w:val="single" w:sz="4" w:space="0" w:color="000000"/>
              <w:right w:val="single" w:sz="4" w:space="0" w:color="000000"/>
            </w:tcBorders>
          </w:tcPr>
          <w:p w14:paraId="4CDBC4B7" w14:textId="20986FFB" w:rsidR="00DB0CE4" w:rsidRPr="00DB0CE4" w:rsidRDefault="00DB0CE4" w:rsidP="00C82D7D">
            <w:pPr>
              <w:tabs>
                <w:tab w:val="left" w:pos="1196"/>
              </w:tabs>
              <w:spacing w:after="0" w:line="240" w:lineRule="auto"/>
              <w:ind w:left="306"/>
              <w:jc w:val="both"/>
              <w:rPr>
                <w:rFonts w:ascii="Times New Roman" w:eastAsia="Times New Roman" w:hAnsi="Times New Roman" w:cs="Times New Roman"/>
                <w:b/>
                <w:sz w:val="28"/>
                <w:szCs w:val="28"/>
              </w:rPr>
            </w:pPr>
            <w:r w:rsidRPr="00DB0CE4">
              <w:rPr>
                <w:rFonts w:ascii="Times New Roman" w:eastAsia="Times New Roman" w:hAnsi="Times New Roman" w:cs="Times New Roman"/>
                <w:sz w:val="28"/>
                <w:szCs w:val="28"/>
              </w:rPr>
              <w:t xml:space="preserve">Prezentul proiect de lege se încadrează </w:t>
            </w:r>
            <w:r w:rsidR="00BB1BB5">
              <w:rPr>
                <w:rFonts w:ascii="Times New Roman" w:eastAsia="Times New Roman" w:hAnsi="Times New Roman" w:cs="Times New Roman"/>
                <w:sz w:val="28"/>
                <w:szCs w:val="28"/>
              </w:rPr>
              <w:t xml:space="preserve">în </w:t>
            </w:r>
            <w:r w:rsidRPr="00DB0CE4">
              <w:rPr>
                <w:rFonts w:ascii="Times New Roman" w:eastAsia="Times New Roman" w:hAnsi="Times New Roman" w:cs="Times New Roman"/>
                <w:sz w:val="28"/>
                <w:szCs w:val="28"/>
              </w:rPr>
              <w:t>cadrul normativ în vigoare și nu necesită operarea unor modificări în alte acte normative.</w:t>
            </w:r>
          </w:p>
        </w:tc>
      </w:tr>
      <w:tr w:rsidR="00DB0CE4" w:rsidRPr="00DB0CE4" w14:paraId="2381C689" w14:textId="77777777" w:rsidTr="00C82D7D">
        <w:tc>
          <w:tcPr>
            <w:tcW w:w="9639" w:type="dxa"/>
            <w:tcBorders>
              <w:top w:val="single" w:sz="4" w:space="0" w:color="000000"/>
              <w:left w:val="single" w:sz="4" w:space="0" w:color="000000"/>
              <w:bottom w:val="single" w:sz="4" w:space="0" w:color="000000"/>
              <w:right w:val="single" w:sz="4" w:space="0" w:color="000000"/>
            </w:tcBorders>
            <w:shd w:val="clear" w:color="auto" w:fill="D9D9D9"/>
          </w:tcPr>
          <w:p w14:paraId="459941E5" w14:textId="77777777" w:rsidR="00DB0CE4" w:rsidRPr="00DB0CE4" w:rsidRDefault="00DB0CE4" w:rsidP="00DB0CE4">
            <w:pPr>
              <w:tabs>
                <w:tab w:val="left" w:pos="884"/>
                <w:tab w:val="left" w:pos="1196"/>
              </w:tabs>
              <w:spacing w:after="0" w:line="240" w:lineRule="auto"/>
              <w:ind w:left="0"/>
              <w:jc w:val="both"/>
              <w:rPr>
                <w:rFonts w:ascii="Times New Roman" w:eastAsia="Times New Roman" w:hAnsi="Times New Roman" w:cs="Times New Roman"/>
                <w:sz w:val="28"/>
                <w:szCs w:val="28"/>
              </w:rPr>
            </w:pPr>
            <w:r w:rsidRPr="00DB0CE4">
              <w:rPr>
                <w:rFonts w:ascii="Times New Roman" w:eastAsia="Times New Roman" w:hAnsi="Times New Roman" w:cs="Times New Roman"/>
                <w:b/>
                <w:sz w:val="28"/>
                <w:szCs w:val="28"/>
              </w:rPr>
              <w:t>7. Avizarea și consultarea publică a proiectului</w:t>
            </w:r>
          </w:p>
        </w:tc>
      </w:tr>
      <w:tr w:rsidR="00DB0CE4" w:rsidRPr="00DB0CE4" w14:paraId="4FE03D57" w14:textId="77777777" w:rsidTr="00C82D7D">
        <w:tc>
          <w:tcPr>
            <w:tcW w:w="9639" w:type="dxa"/>
            <w:tcBorders>
              <w:top w:val="single" w:sz="4" w:space="0" w:color="000000"/>
              <w:left w:val="single" w:sz="4" w:space="0" w:color="000000"/>
              <w:bottom w:val="single" w:sz="4" w:space="0" w:color="000000"/>
              <w:right w:val="single" w:sz="4" w:space="0" w:color="000000"/>
            </w:tcBorders>
          </w:tcPr>
          <w:p w14:paraId="44AA2F2A" w14:textId="53F4C1AB" w:rsidR="00DB0CE4" w:rsidRPr="00DB0CE4" w:rsidRDefault="00C82D7D" w:rsidP="00C82D7D">
            <w:pPr>
              <w:tabs>
                <w:tab w:val="left" w:pos="884"/>
                <w:tab w:val="left" w:pos="1196"/>
              </w:tabs>
              <w:spacing w:after="0" w:line="24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DB0CE4" w:rsidRPr="00DB0CE4">
              <w:rPr>
                <w:rFonts w:ascii="Times New Roman" w:eastAsia="Times New Roman" w:hAnsi="Times New Roman" w:cs="Times New Roman"/>
                <w:sz w:val="28"/>
                <w:szCs w:val="28"/>
              </w:rPr>
              <w:t>Proiectul de lege urmează să fie plasat pe pagina oficială a Parlamentului</w:t>
            </w:r>
            <w:r w:rsidR="003A2D73">
              <w:rPr>
                <w:rFonts w:ascii="Times New Roman" w:eastAsia="Times New Roman" w:hAnsi="Times New Roman" w:cs="Times New Roman"/>
                <w:sz w:val="28"/>
                <w:szCs w:val="28"/>
              </w:rPr>
              <w:t>.</w:t>
            </w:r>
          </w:p>
        </w:tc>
      </w:tr>
      <w:tr w:rsidR="00DB0CE4" w:rsidRPr="00DB0CE4" w14:paraId="153301DA" w14:textId="77777777" w:rsidTr="00C82D7D">
        <w:tc>
          <w:tcPr>
            <w:tcW w:w="9639" w:type="dxa"/>
            <w:tcBorders>
              <w:top w:val="single" w:sz="4" w:space="0" w:color="000000"/>
              <w:left w:val="single" w:sz="4" w:space="0" w:color="000000"/>
              <w:bottom w:val="single" w:sz="4" w:space="0" w:color="000000"/>
              <w:right w:val="single" w:sz="4" w:space="0" w:color="000000"/>
            </w:tcBorders>
            <w:shd w:val="clear" w:color="auto" w:fill="D9D9D9"/>
          </w:tcPr>
          <w:p w14:paraId="689E1FB3" w14:textId="77777777" w:rsidR="00DB0CE4" w:rsidRPr="00DB0CE4" w:rsidRDefault="00DB0CE4" w:rsidP="00DB0CE4">
            <w:pPr>
              <w:tabs>
                <w:tab w:val="left" w:pos="884"/>
                <w:tab w:val="left" w:pos="1196"/>
              </w:tabs>
              <w:spacing w:after="0" w:line="240" w:lineRule="auto"/>
              <w:ind w:left="0"/>
              <w:jc w:val="both"/>
              <w:rPr>
                <w:rFonts w:ascii="Times New Roman" w:eastAsia="Times New Roman" w:hAnsi="Times New Roman" w:cs="Times New Roman"/>
                <w:sz w:val="28"/>
                <w:szCs w:val="28"/>
              </w:rPr>
            </w:pPr>
            <w:r w:rsidRPr="00DB0CE4">
              <w:rPr>
                <w:rFonts w:ascii="Times New Roman" w:eastAsia="Times New Roman" w:hAnsi="Times New Roman" w:cs="Times New Roman"/>
                <w:b/>
                <w:sz w:val="28"/>
                <w:szCs w:val="28"/>
              </w:rPr>
              <w:t>8. Constatările expertizei anticorupție</w:t>
            </w:r>
          </w:p>
        </w:tc>
      </w:tr>
      <w:tr w:rsidR="00DB0CE4" w:rsidRPr="00DB0CE4" w14:paraId="448F0DF0" w14:textId="77777777" w:rsidTr="00C82D7D">
        <w:tc>
          <w:tcPr>
            <w:tcW w:w="9639" w:type="dxa"/>
            <w:tcBorders>
              <w:top w:val="single" w:sz="4" w:space="0" w:color="000000"/>
              <w:left w:val="single" w:sz="4" w:space="0" w:color="000000"/>
              <w:bottom w:val="single" w:sz="4" w:space="0" w:color="000000"/>
              <w:right w:val="single" w:sz="4" w:space="0" w:color="000000"/>
            </w:tcBorders>
          </w:tcPr>
          <w:p w14:paraId="60DACA48" w14:textId="77777777" w:rsidR="00DB0CE4" w:rsidRPr="00DB0CE4" w:rsidRDefault="00DB0CE4" w:rsidP="00DB0CE4">
            <w:pPr>
              <w:tabs>
                <w:tab w:val="left" w:pos="884"/>
                <w:tab w:val="left" w:pos="1196"/>
              </w:tabs>
              <w:spacing w:after="0" w:line="240" w:lineRule="auto"/>
              <w:ind w:left="306"/>
              <w:jc w:val="both"/>
              <w:rPr>
                <w:rFonts w:ascii="Times New Roman" w:eastAsia="Times New Roman" w:hAnsi="Times New Roman" w:cs="Times New Roman"/>
                <w:b/>
                <w:sz w:val="28"/>
                <w:szCs w:val="28"/>
              </w:rPr>
            </w:pPr>
            <w:r w:rsidRPr="00DB0CE4">
              <w:rPr>
                <w:rFonts w:ascii="Times New Roman" w:eastAsia="Times New Roman" w:hAnsi="Times New Roman" w:cs="Times New Roman"/>
                <w:sz w:val="28"/>
                <w:szCs w:val="28"/>
              </w:rPr>
              <w:t>Proiectul de lege urmează a fi expertizat de Centrul Național Anticorupție în  condițiile legii.</w:t>
            </w:r>
          </w:p>
        </w:tc>
      </w:tr>
      <w:tr w:rsidR="00DB0CE4" w:rsidRPr="00DB0CE4" w14:paraId="5EF65D7F" w14:textId="77777777" w:rsidTr="00C82D7D">
        <w:tc>
          <w:tcPr>
            <w:tcW w:w="9639" w:type="dxa"/>
            <w:tcBorders>
              <w:top w:val="single" w:sz="4" w:space="0" w:color="000000"/>
              <w:left w:val="single" w:sz="4" w:space="0" w:color="000000"/>
              <w:bottom w:val="single" w:sz="4" w:space="0" w:color="000000"/>
              <w:right w:val="single" w:sz="4" w:space="0" w:color="000000"/>
            </w:tcBorders>
            <w:shd w:val="clear" w:color="auto" w:fill="D9D9D9"/>
          </w:tcPr>
          <w:p w14:paraId="3F168B9A" w14:textId="77777777" w:rsidR="00DB0CE4" w:rsidRPr="00DB0CE4" w:rsidRDefault="00DB0CE4" w:rsidP="00DB0CE4">
            <w:pPr>
              <w:tabs>
                <w:tab w:val="left" w:pos="884"/>
                <w:tab w:val="left" w:pos="1196"/>
              </w:tabs>
              <w:spacing w:after="0" w:line="240" w:lineRule="auto"/>
              <w:ind w:left="0"/>
              <w:jc w:val="both"/>
              <w:rPr>
                <w:rFonts w:ascii="Times New Roman" w:eastAsia="Times New Roman" w:hAnsi="Times New Roman" w:cs="Times New Roman"/>
                <w:sz w:val="28"/>
                <w:szCs w:val="28"/>
              </w:rPr>
            </w:pPr>
            <w:r w:rsidRPr="00DB0CE4">
              <w:rPr>
                <w:rFonts w:ascii="Times New Roman" w:eastAsia="Times New Roman" w:hAnsi="Times New Roman" w:cs="Times New Roman"/>
                <w:b/>
                <w:sz w:val="28"/>
                <w:szCs w:val="28"/>
              </w:rPr>
              <w:t>9. Constatările expertizei juridice</w:t>
            </w:r>
          </w:p>
        </w:tc>
      </w:tr>
      <w:tr w:rsidR="00DB0CE4" w:rsidRPr="00DB0CE4" w14:paraId="0A7AFA00" w14:textId="77777777" w:rsidTr="00C82D7D">
        <w:tc>
          <w:tcPr>
            <w:tcW w:w="9639" w:type="dxa"/>
            <w:tcBorders>
              <w:top w:val="single" w:sz="4" w:space="0" w:color="000000"/>
              <w:left w:val="single" w:sz="4" w:space="0" w:color="000000"/>
              <w:bottom w:val="single" w:sz="4" w:space="0" w:color="000000"/>
              <w:right w:val="single" w:sz="4" w:space="0" w:color="000000"/>
            </w:tcBorders>
            <w:shd w:val="clear" w:color="auto" w:fill="auto"/>
          </w:tcPr>
          <w:p w14:paraId="2C6DC713" w14:textId="77777777" w:rsidR="00DB0CE4" w:rsidRPr="00DB0CE4" w:rsidRDefault="002D5E5B" w:rsidP="002D5E5B">
            <w:pPr>
              <w:tabs>
                <w:tab w:val="left" w:pos="884"/>
                <w:tab w:val="left" w:pos="1196"/>
              </w:tabs>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B0CE4" w:rsidRPr="00DB0CE4">
              <w:rPr>
                <w:rFonts w:ascii="Times New Roman" w:eastAsia="Times New Roman" w:hAnsi="Times New Roman" w:cs="Times New Roman"/>
                <w:sz w:val="28"/>
                <w:szCs w:val="28"/>
              </w:rPr>
              <w:t>Proiectul de lege va fi supus expertizei juridice conform legii.</w:t>
            </w:r>
          </w:p>
        </w:tc>
      </w:tr>
      <w:tr w:rsidR="00DB0CE4" w:rsidRPr="00DB0CE4" w14:paraId="5ABC5E85" w14:textId="77777777" w:rsidTr="00C82D7D">
        <w:tc>
          <w:tcPr>
            <w:tcW w:w="9639" w:type="dxa"/>
            <w:tcBorders>
              <w:top w:val="single" w:sz="4" w:space="0" w:color="000000"/>
              <w:left w:val="single" w:sz="4" w:space="0" w:color="000000"/>
              <w:bottom w:val="single" w:sz="4" w:space="0" w:color="000000"/>
              <w:right w:val="single" w:sz="4" w:space="0" w:color="000000"/>
            </w:tcBorders>
            <w:shd w:val="clear" w:color="auto" w:fill="D9D9D9"/>
          </w:tcPr>
          <w:p w14:paraId="2AD57A2A" w14:textId="77777777" w:rsidR="00DB0CE4" w:rsidRPr="00DB0CE4" w:rsidRDefault="00DB0CE4" w:rsidP="00DB0CE4">
            <w:pPr>
              <w:tabs>
                <w:tab w:val="left" w:pos="884"/>
                <w:tab w:val="left" w:pos="1196"/>
              </w:tabs>
              <w:spacing w:after="0" w:line="240" w:lineRule="auto"/>
              <w:ind w:left="0"/>
              <w:jc w:val="both"/>
              <w:rPr>
                <w:rFonts w:ascii="Times New Roman" w:eastAsia="Times New Roman" w:hAnsi="Times New Roman" w:cs="Times New Roman"/>
                <w:b/>
                <w:sz w:val="28"/>
                <w:szCs w:val="28"/>
              </w:rPr>
            </w:pPr>
            <w:r w:rsidRPr="00DB0CE4">
              <w:rPr>
                <w:rFonts w:ascii="Times New Roman" w:eastAsia="Times New Roman" w:hAnsi="Times New Roman" w:cs="Times New Roman"/>
                <w:b/>
                <w:sz w:val="28"/>
                <w:szCs w:val="28"/>
              </w:rPr>
              <w:t>10. Constatările altor expertize</w:t>
            </w:r>
          </w:p>
        </w:tc>
      </w:tr>
      <w:tr w:rsidR="00DB0CE4" w:rsidRPr="00DB0CE4" w14:paraId="462AD85D" w14:textId="77777777" w:rsidTr="00C82D7D">
        <w:tc>
          <w:tcPr>
            <w:tcW w:w="9639" w:type="dxa"/>
            <w:tcBorders>
              <w:top w:val="single" w:sz="4" w:space="0" w:color="000000"/>
              <w:left w:val="single" w:sz="4" w:space="0" w:color="000000"/>
              <w:bottom w:val="single" w:sz="4" w:space="0" w:color="000000"/>
              <w:right w:val="single" w:sz="4" w:space="0" w:color="000000"/>
            </w:tcBorders>
            <w:shd w:val="clear" w:color="auto" w:fill="auto"/>
          </w:tcPr>
          <w:p w14:paraId="0782F62D" w14:textId="467A2552" w:rsidR="00DB0CE4" w:rsidRPr="00DB0CE4" w:rsidRDefault="002D5E5B" w:rsidP="002D5E5B">
            <w:pPr>
              <w:tabs>
                <w:tab w:val="left" w:pos="884"/>
                <w:tab w:val="left" w:pos="1196"/>
              </w:tabs>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B0CE4" w:rsidRPr="00DB0CE4">
              <w:rPr>
                <w:rFonts w:ascii="Times New Roman" w:eastAsia="Times New Roman" w:hAnsi="Times New Roman" w:cs="Times New Roman"/>
                <w:sz w:val="28"/>
                <w:szCs w:val="28"/>
              </w:rPr>
              <w:t xml:space="preserve">Proiectul de lege urmează a fi </w:t>
            </w:r>
            <w:r>
              <w:rPr>
                <w:rFonts w:ascii="Times New Roman" w:eastAsia="Times New Roman" w:hAnsi="Times New Roman" w:cs="Times New Roman"/>
                <w:sz w:val="28"/>
                <w:szCs w:val="28"/>
              </w:rPr>
              <w:t>transmis pentru avizare către CALM.</w:t>
            </w:r>
          </w:p>
        </w:tc>
      </w:tr>
    </w:tbl>
    <w:p w14:paraId="74BB5494" w14:textId="77777777" w:rsidR="00DB0CE4" w:rsidRPr="00DB0CE4" w:rsidRDefault="00DB0CE4" w:rsidP="00DB0CE4">
      <w:pPr>
        <w:spacing w:after="0"/>
        <w:jc w:val="both"/>
        <w:rPr>
          <w:rFonts w:ascii="Times New Roman" w:hAnsi="Times New Roman" w:cs="Times New Roman"/>
          <w:sz w:val="28"/>
          <w:szCs w:val="28"/>
        </w:rPr>
      </w:pPr>
    </w:p>
    <w:p w14:paraId="51A8A814" w14:textId="77777777" w:rsidR="00DB0CE4" w:rsidRPr="00DB0CE4" w:rsidRDefault="00DB0CE4" w:rsidP="00DB0CE4">
      <w:pPr>
        <w:spacing w:after="0"/>
        <w:ind w:firstLine="360"/>
        <w:jc w:val="both"/>
        <w:rPr>
          <w:rFonts w:ascii="Times New Roman" w:hAnsi="Times New Roman" w:cs="Times New Roman"/>
          <w:sz w:val="28"/>
          <w:szCs w:val="28"/>
          <w:shd w:val="clear" w:color="auto" w:fill="FFFFFF"/>
        </w:rPr>
      </w:pPr>
    </w:p>
    <w:p w14:paraId="4E44D9E9" w14:textId="77777777" w:rsidR="002D5E5B" w:rsidRDefault="002D5E5B" w:rsidP="002D5E5B">
      <w:pPr>
        <w:spacing w:before="240" w:after="0" w:line="276" w:lineRule="auto"/>
        <w:ind w:left="425"/>
        <w:jc w:val="right"/>
        <w:rPr>
          <w:rFonts w:ascii="Times New Roman" w:hAnsi="Times New Roman" w:cs="Times New Roman"/>
          <w:b/>
          <w:sz w:val="28"/>
          <w:szCs w:val="28"/>
        </w:rPr>
      </w:pPr>
      <w:r w:rsidRPr="00DB0CE4">
        <w:rPr>
          <w:rFonts w:ascii="Times New Roman" w:hAnsi="Times New Roman" w:cs="Times New Roman"/>
          <w:b/>
          <w:sz w:val="28"/>
          <w:szCs w:val="28"/>
        </w:rPr>
        <w:t>Deputat în Parlamentul Republicii Moldova</w:t>
      </w:r>
    </w:p>
    <w:p w14:paraId="4268A6E5" w14:textId="77777777" w:rsidR="00DB0CE4" w:rsidRPr="00DB0CE4" w:rsidRDefault="002D5E5B" w:rsidP="002D5E5B">
      <w:pPr>
        <w:spacing w:before="240" w:after="0" w:line="276" w:lineRule="auto"/>
        <w:ind w:left="425"/>
        <w:jc w:val="right"/>
        <w:rPr>
          <w:rFonts w:ascii="Times New Roman" w:hAnsi="Times New Roman" w:cs="Times New Roman"/>
          <w:sz w:val="28"/>
          <w:szCs w:val="28"/>
        </w:rPr>
      </w:pPr>
      <w:r w:rsidRPr="00DB0CE4">
        <w:rPr>
          <w:rFonts w:ascii="Times New Roman" w:hAnsi="Times New Roman" w:cs="Times New Roman"/>
          <w:b/>
          <w:sz w:val="28"/>
          <w:szCs w:val="28"/>
        </w:rPr>
        <w:t xml:space="preserve">                                           </w:t>
      </w:r>
      <w:r w:rsidR="00DB0CE4" w:rsidRPr="00DB0CE4">
        <w:rPr>
          <w:rFonts w:ascii="Times New Roman" w:hAnsi="Times New Roman" w:cs="Times New Roman"/>
          <w:b/>
          <w:bCs/>
          <w:sz w:val="28"/>
          <w:szCs w:val="28"/>
          <w:shd w:val="clear" w:color="auto" w:fill="FFFFFF"/>
        </w:rPr>
        <w:t>Gaik Vartanean</w:t>
      </w:r>
    </w:p>
    <w:p w14:paraId="43D78492" w14:textId="77777777" w:rsidR="00612531" w:rsidRPr="00DB0CE4" w:rsidRDefault="00612531" w:rsidP="00DB0CE4">
      <w:pPr>
        <w:spacing w:after="0"/>
        <w:ind w:left="0"/>
        <w:jc w:val="both"/>
        <w:rPr>
          <w:rFonts w:ascii="Times New Roman" w:eastAsia="Times New Roman" w:hAnsi="Times New Roman" w:cs="Times New Roman"/>
          <w:b/>
          <w:sz w:val="28"/>
          <w:szCs w:val="28"/>
        </w:rPr>
      </w:pPr>
    </w:p>
    <w:sectPr w:rsidR="00612531" w:rsidRPr="00DB0CE4" w:rsidSect="00EF44A6">
      <w:headerReference w:type="first" r:id="rId7"/>
      <w:footerReference w:type="first" r:id="rId8"/>
      <w:pgSz w:w="11906" w:h="16838"/>
      <w:pgMar w:top="851" w:right="1134" w:bottom="851" w:left="1985" w:header="851"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0FE74" w14:textId="77777777" w:rsidR="006823A4" w:rsidRDefault="006823A4">
      <w:pPr>
        <w:spacing w:after="0" w:line="240" w:lineRule="auto"/>
      </w:pPr>
      <w:r>
        <w:separator/>
      </w:r>
    </w:p>
  </w:endnote>
  <w:endnote w:type="continuationSeparator" w:id="0">
    <w:p w14:paraId="7A049BB0" w14:textId="77777777" w:rsidR="006823A4" w:rsidRDefault="00682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3EB50" w14:textId="1D7221CC" w:rsidR="00CA289E" w:rsidRDefault="003A2D73">
    <w:pPr>
      <w:pBdr>
        <w:top w:val="nil"/>
        <w:left w:val="nil"/>
        <w:bottom w:val="nil"/>
        <w:right w:val="nil"/>
        <w:between w:val="nil"/>
      </w:pBdr>
      <w:tabs>
        <w:tab w:val="left" w:pos="7027"/>
        <w:tab w:val="right" w:pos="9689"/>
      </w:tabs>
      <w:spacing w:after="0" w:line="276" w:lineRule="auto"/>
      <w:rPr>
        <w:color w:val="000000"/>
        <w:sz w:val="18"/>
        <w:szCs w:val="18"/>
      </w:rPr>
    </w:pPr>
    <w:r>
      <w:rPr>
        <w:noProof/>
        <w:lang w:val="ru-RU"/>
      </w:rPr>
      <mc:AlternateContent>
        <mc:Choice Requires="wps">
          <w:drawing>
            <wp:anchor distT="4294967295" distB="4294967295" distL="114300" distR="114300" simplePos="0" relativeHeight="251660288" behindDoc="0" locked="0" layoutInCell="1" allowOverlap="1" wp14:anchorId="490F5492" wp14:editId="7F849C6E">
              <wp:simplePos x="0" y="0"/>
              <wp:positionH relativeFrom="margin">
                <wp:posOffset>543560</wp:posOffset>
              </wp:positionH>
              <wp:positionV relativeFrom="paragraph">
                <wp:posOffset>9965689</wp:posOffset>
              </wp:positionV>
              <wp:extent cx="5724525"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chemeClr val="bg1">
                            <a:lumMod val="5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0E3DE28" id="Прямая соединительная линия 2" o:spid="_x0000_s1026" style="position:absolute;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42.8pt,784.7pt" to="493.55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" strokecolor="#7f7f7f [1612]">
              <v:stroke joinstyle="miter"/>
              <w10:wrap anchorx="margin"/>
            </v:line>
          </w:pict>
        </mc:Fallback>
      </mc:AlternateContent>
    </w:r>
  </w:p>
  <w:p w14:paraId="26D722DF" w14:textId="77777777" w:rsidR="00CA289E" w:rsidRDefault="00E7328E">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Republica Moldova, MD-2073, Chişinău</w:t>
    </w:r>
    <w:r>
      <w:rPr>
        <w:color w:val="000000"/>
        <w:sz w:val="18"/>
        <w:szCs w:val="18"/>
      </w:rPr>
      <w:tab/>
      <w:t>info@parlament.md</w:t>
    </w:r>
  </w:p>
  <w:p w14:paraId="26619171" w14:textId="77777777" w:rsidR="00CA289E" w:rsidRDefault="00E7328E">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Bd. Ştefan cel Mare şi Sfînt 105</w:t>
    </w:r>
    <w:r>
      <w:rPr>
        <w:color w:val="000000"/>
        <w:sz w:val="18"/>
        <w:szCs w:val="18"/>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5D53B" w14:textId="77777777" w:rsidR="006823A4" w:rsidRDefault="006823A4">
      <w:pPr>
        <w:spacing w:after="0" w:line="240" w:lineRule="auto"/>
      </w:pPr>
      <w:r>
        <w:separator/>
      </w:r>
    </w:p>
  </w:footnote>
  <w:footnote w:type="continuationSeparator" w:id="0">
    <w:p w14:paraId="6400D845" w14:textId="77777777" w:rsidR="006823A4" w:rsidRDefault="006823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32E37" w14:textId="77777777" w:rsidR="00CA289E" w:rsidRDefault="00E7328E">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r>
      <w:rPr>
        <w:rFonts w:ascii="Calibri" w:eastAsia="Calibri" w:hAnsi="Calibri" w:cs="Calibri"/>
        <w:noProof/>
        <w:color w:val="000000"/>
        <w:sz w:val="22"/>
        <w:szCs w:val="22"/>
        <w:lang w:val="ru-RU"/>
      </w:rPr>
      <w:drawing>
        <wp:anchor distT="0" distB="0" distL="114300" distR="114300" simplePos="0" relativeHeight="251659264" behindDoc="0" locked="0" layoutInCell="1" allowOverlap="1" wp14:anchorId="31819190" wp14:editId="52BA1DA0">
          <wp:simplePos x="0" y="0"/>
          <wp:positionH relativeFrom="page">
            <wp:posOffset>452119</wp:posOffset>
          </wp:positionH>
          <wp:positionV relativeFrom="page">
            <wp:posOffset>532420</wp:posOffset>
          </wp:positionV>
          <wp:extent cx="1785999" cy="567981"/>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66F1A"/>
    <w:multiLevelType w:val="hybridMultilevel"/>
    <w:tmpl w:val="C1AC6F5A"/>
    <w:lvl w:ilvl="0" w:tplc="39F6F306">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18A407D1"/>
    <w:multiLevelType w:val="hybridMultilevel"/>
    <w:tmpl w:val="C6FE81C2"/>
    <w:lvl w:ilvl="0" w:tplc="1744DE9C">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2C587A83"/>
    <w:multiLevelType w:val="hybridMultilevel"/>
    <w:tmpl w:val="08E207B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6A2E5F"/>
    <w:multiLevelType w:val="hybridMultilevel"/>
    <w:tmpl w:val="FB9AE34A"/>
    <w:lvl w:ilvl="0" w:tplc="D1F412C2">
      <w:start w:val="2"/>
      <w:numFmt w:val="bullet"/>
      <w:lvlText w:val="-"/>
      <w:lvlJc w:val="left"/>
      <w:pPr>
        <w:ind w:left="900" w:hanging="360"/>
      </w:pPr>
      <w:rPr>
        <w:rFonts w:ascii="Times New Roman" w:eastAsia="Georgia"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4" w15:restartNumberingAfterBreak="0">
    <w:nsid w:val="3F446647"/>
    <w:multiLevelType w:val="hybridMultilevel"/>
    <w:tmpl w:val="DAC2FF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5022A45"/>
    <w:multiLevelType w:val="hybridMultilevel"/>
    <w:tmpl w:val="E9AAE19C"/>
    <w:lvl w:ilvl="0" w:tplc="11D6914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46347255"/>
    <w:multiLevelType w:val="hybridMultilevel"/>
    <w:tmpl w:val="474EF40A"/>
    <w:lvl w:ilvl="0" w:tplc="66F41C20">
      <w:start w:val="2"/>
      <w:numFmt w:val="decimal"/>
      <w:lvlText w:val="(%1)"/>
      <w:lvlJc w:val="left"/>
      <w:pPr>
        <w:ind w:left="1931" w:hanging="72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73C17D28"/>
    <w:multiLevelType w:val="hybridMultilevel"/>
    <w:tmpl w:val="9D28B490"/>
    <w:lvl w:ilvl="0" w:tplc="F1C6E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79754124"/>
    <w:multiLevelType w:val="hybridMultilevel"/>
    <w:tmpl w:val="20E68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A864E9"/>
    <w:multiLevelType w:val="multilevel"/>
    <w:tmpl w:val="FFE0EEE6"/>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1309235">
    <w:abstractNumId w:val="3"/>
  </w:num>
  <w:num w:numId="2" w16cid:durableId="459958509">
    <w:abstractNumId w:val="9"/>
  </w:num>
  <w:num w:numId="3" w16cid:durableId="41641612">
    <w:abstractNumId w:val="4"/>
  </w:num>
  <w:num w:numId="4" w16cid:durableId="1532836466">
    <w:abstractNumId w:val="2"/>
  </w:num>
  <w:num w:numId="5" w16cid:durableId="1353730437">
    <w:abstractNumId w:val="7"/>
  </w:num>
  <w:num w:numId="6" w16cid:durableId="1193768293">
    <w:abstractNumId w:val="5"/>
  </w:num>
  <w:num w:numId="7" w16cid:durableId="2048679228">
    <w:abstractNumId w:val="0"/>
  </w:num>
  <w:num w:numId="8" w16cid:durableId="302279160">
    <w:abstractNumId w:val="6"/>
  </w:num>
  <w:num w:numId="9" w16cid:durableId="1493794782">
    <w:abstractNumId w:val="1"/>
  </w:num>
  <w:num w:numId="10" w16cid:durableId="2410656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EB0"/>
    <w:rsid w:val="00027D56"/>
    <w:rsid w:val="000F1BD9"/>
    <w:rsid w:val="001727EE"/>
    <w:rsid w:val="00175394"/>
    <w:rsid w:val="0017757C"/>
    <w:rsid w:val="002268F5"/>
    <w:rsid w:val="0023135D"/>
    <w:rsid w:val="00294751"/>
    <w:rsid w:val="002B00DB"/>
    <w:rsid w:val="002D5E5B"/>
    <w:rsid w:val="00343D24"/>
    <w:rsid w:val="003A2D73"/>
    <w:rsid w:val="00480A56"/>
    <w:rsid w:val="004C05B8"/>
    <w:rsid w:val="004C0D0A"/>
    <w:rsid w:val="00502F03"/>
    <w:rsid w:val="00506CC0"/>
    <w:rsid w:val="00520010"/>
    <w:rsid w:val="006017E1"/>
    <w:rsid w:val="00612531"/>
    <w:rsid w:val="00663D2A"/>
    <w:rsid w:val="00670045"/>
    <w:rsid w:val="006724D2"/>
    <w:rsid w:val="006823A4"/>
    <w:rsid w:val="006A49E6"/>
    <w:rsid w:val="006B1AA7"/>
    <w:rsid w:val="00735112"/>
    <w:rsid w:val="007A6558"/>
    <w:rsid w:val="00843E55"/>
    <w:rsid w:val="00874CCB"/>
    <w:rsid w:val="008B1207"/>
    <w:rsid w:val="00951BAF"/>
    <w:rsid w:val="0095354A"/>
    <w:rsid w:val="00967EB0"/>
    <w:rsid w:val="00970472"/>
    <w:rsid w:val="009C5863"/>
    <w:rsid w:val="009E6029"/>
    <w:rsid w:val="00A16121"/>
    <w:rsid w:val="00A31A93"/>
    <w:rsid w:val="00A47697"/>
    <w:rsid w:val="00A90A5B"/>
    <w:rsid w:val="00A967F6"/>
    <w:rsid w:val="00BB1BB5"/>
    <w:rsid w:val="00C82D7D"/>
    <w:rsid w:val="00C9134D"/>
    <w:rsid w:val="00CA289E"/>
    <w:rsid w:val="00D61879"/>
    <w:rsid w:val="00DB0CE4"/>
    <w:rsid w:val="00DD3CD0"/>
    <w:rsid w:val="00DF10EA"/>
    <w:rsid w:val="00DF6011"/>
    <w:rsid w:val="00E64F4B"/>
    <w:rsid w:val="00E72C9F"/>
    <w:rsid w:val="00E7328E"/>
    <w:rsid w:val="00EA050A"/>
    <w:rsid w:val="00EA440A"/>
    <w:rsid w:val="00EB219F"/>
    <w:rsid w:val="00EF3DD0"/>
    <w:rsid w:val="00EF7E95"/>
    <w:rsid w:val="00F905E9"/>
    <w:rsid w:val="00F92C42"/>
    <w:rsid w:val="00FC0745"/>
    <w:rsid w:val="00FE15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9148E"/>
  <w15:docId w15:val="{D9EA192A-1006-468A-A70E-86401B33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67EB0"/>
    <w:pPr>
      <w:spacing w:after="120" w:line="360" w:lineRule="auto"/>
      <w:ind w:left="851"/>
    </w:pPr>
    <w:rPr>
      <w:rFonts w:ascii="Georgia" w:eastAsia="Georgia" w:hAnsi="Georgia" w:cs="Georgia"/>
      <w:sz w:val="24"/>
      <w:szCs w:val="24"/>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67EB0"/>
    <w:pPr>
      <w:spacing w:after="0" w:line="240" w:lineRule="auto"/>
      <w:ind w:left="851"/>
    </w:pPr>
    <w:rPr>
      <w:rFonts w:ascii="Georgia" w:eastAsia="Georgia" w:hAnsi="Georgia" w:cs="Georgia"/>
      <w:sz w:val="24"/>
      <w:szCs w:val="24"/>
      <w:lang w:val="ro-RO" w:eastAsia="ru-RU"/>
    </w:rPr>
  </w:style>
  <w:style w:type="character" w:styleId="a4">
    <w:name w:val="Hyperlink"/>
    <w:basedOn w:val="a0"/>
    <w:uiPriority w:val="99"/>
    <w:semiHidden/>
    <w:unhideWhenUsed/>
    <w:rsid w:val="00967EB0"/>
    <w:rPr>
      <w:color w:val="0000FF"/>
      <w:u w:val="single"/>
    </w:rPr>
  </w:style>
  <w:style w:type="paragraph" w:customStyle="1" w:styleId="2">
    <w:name w:val="Без интервала2"/>
    <w:qFormat/>
    <w:rsid w:val="00967EB0"/>
    <w:pPr>
      <w:suppressAutoHyphens/>
      <w:spacing w:after="0" w:line="240" w:lineRule="auto"/>
    </w:pPr>
    <w:rPr>
      <w:rFonts w:eastAsia="SimSun" w:cs="Calibri"/>
      <w:lang w:val="en-US" w:eastAsia="zh-CN"/>
    </w:rPr>
  </w:style>
  <w:style w:type="paragraph" w:customStyle="1" w:styleId="Titlustinga">
    <w:name w:val="Titlu stinga"/>
    <w:qFormat/>
    <w:rsid w:val="00DB0CE4"/>
    <w:pPr>
      <w:spacing w:after="560" w:line="252" w:lineRule="auto"/>
      <w:ind w:left="851"/>
    </w:pPr>
    <w:rPr>
      <w:rFonts w:ascii="Georgia" w:hAnsi="Georgia"/>
      <w:b/>
      <w:color w:val="303741"/>
      <w:sz w:val="30"/>
      <w:szCs w:val="30"/>
      <w:lang w:val="ro-RO"/>
    </w:rPr>
  </w:style>
  <w:style w:type="table" w:styleId="a5">
    <w:name w:val="Table Grid"/>
    <w:basedOn w:val="a1"/>
    <w:uiPriority w:val="39"/>
    <w:rsid w:val="00DB0CE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DB0CE4"/>
    <w:pPr>
      <w:ind w:left="720"/>
      <w:contextualSpacing/>
    </w:pPr>
    <w:rPr>
      <w:rFonts w:eastAsiaTheme="minorHAnsi" w:cstheme="minorBidi"/>
      <w:lang w:eastAsia="en-US"/>
    </w:rPr>
  </w:style>
  <w:style w:type="character" w:styleId="a7">
    <w:name w:val="Strong"/>
    <w:basedOn w:val="a0"/>
    <w:uiPriority w:val="22"/>
    <w:qFormat/>
    <w:rsid w:val="00DB0CE4"/>
    <w:rPr>
      <w:b/>
      <w:bCs/>
    </w:rPr>
  </w:style>
  <w:style w:type="character" w:styleId="a8">
    <w:name w:val="annotation reference"/>
    <w:basedOn w:val="a0"/>
    <w:uiPriority w:val="99"/>
    <w:semiHidden/>
    <w:unhideWhenUsed/>
    <w:rsid w:val="009E6029"/>
    <w:rPr>
      <w:sz w:val="16"/>
      <w:szCs w:val="16"/>
    </w:rPr>
  </w:style>
  <w:style w:type="paragraph" w:styleId="a9">
    <w:name w:val="annotation text"/>
    <w:basedOn w:val="a"/>
    <w:link w:val="aa"/>
    <w:uiPriority w:val="99"/>
    <w:semiHidden/>
    <w:unhideWhenUsed/>
    <w:rsid w:val="009E6029"/>
    <w:pPr>
      <w:spacing w:line="240" w:lineRule="auto"/>
    </w:pPr>
    <w:rPr>
      <w:sz w:val="20"/>
      <w:szCs w:val="20"/>
    </w:rPr>
  </w:style>
  <w:style w:type="character" w:customStyle="1" w:styleId="aa">
    <w:name w:val="Текст примечания Знак"/>
    <w:basedOn w:val="a0"/>
    <w:link w:val="a9"/>
    <w:uiPriority w:val="99"/>
    <w:semiHidden/>
    <w:rsid w:val="009E6029"/>
    <w:rPr>
      <w:rFonts w:ascii="Georgia" w:eastAsia="Georgia" w:hAnsi="Georgia" w:cs="Georgia"/>
      <w:sz w:val="20"/>
      <w:szCs w:val="20"/>
      <w:lang w:val="ro-RO" w:eastAsia="ru-RU"/>
    </w:rPr>
  </w:style>
  <w:style w:type="paragraph" w:styleId="ab">
    <w:name w:val="annotation subject"/>
    <w:basedOn w:val="a9"/>
    <w:next w:val="a9"/>
    <w:link w:val="ac"/>
    <w:uiPriority w:val="99"/>
    <w:semiHidden/>
    <w:unhideWhenUsed/>
    <w:rsid w:val="009E6029"/>
    <w:rPr>
      <w:b/>
      <w:bCs/>
    </w:rPr>
  </w:style>
  <w:style w:type="character" w:customStyle="1" w:styleId="ac">
    <w:name w:val="Тема примечания Знак"/>
    <w:basedOn w:val="aa"/>
    <w:link w:val="ab"/>
    <w:uiPriority w:val="99"/>
    <w:semiHidden/>
    <w:rsid w:val="009E6029"/>
    <w:rPr>
      <w:rFonts w:ascii="Georgia" w:eastAsia="Georgia" w:hAnsi="Georgia" w:cs="Georgia"/>
      <w:b/>
      <w:bCs/>
      <w:sz w:val="20"/>
      <w:szCs w:val="20"/>
      <w:lang w:val="ro-RO" w:eastAsia="ru-RU"/>
    </w:rPr>
  </w:style>
  <w:style w:type="paragraph" w:styleId="ad">
    <w:name w:val="Revision"/>
    <w:hidden/>
    <w:uiPriority w:val="99"/>
    <w:semiHidden/>
    <w:rsid w:val="009E6029"/>
    <w:pPr>
      <w:spacing w:after="0" w:line="240" w:lineRule="auto"/>
    </w:pPr>
    <w:rPr>
      <w:rFonts w:ascii="Georgia" w:eastAsia="Georgia" w:hAnsi="Georgia" w:cs="Georgia"/>
      <w:sz w:val="24"/>
      <w:szCs w:val="24"/>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856955">
      <w:bodyDiv w:val="1"/>
      <w:marLeft w:val="0"/>
      <w:marRight w:val="0"/>
      <w:marTop w:val="0"/>
      <w:marBottom w:val="0"/>
      <w:divBdr>
        <w:top w:val="none" w:sz="0" w:space="0" w:color="auto"/>
        <w:left w:val="none" w:sz="0" w:space="0" w:color="auto"/>
        <w:bottom w:val="none" w:sz="0" w:space="0" w:color="auto"/>
        <w:right w:val="none" w:sz="0" w:space="0" w:color="auto"/>
      </w:divBdr>
    </w:div>
    <w:div w:id="1313753069">
      <w:bodyDiv w:val="1"/>
      <w:marLeft w:val="0"/>
      <w:marRight w:val="0"/>
      <w:marTop w:val="0"/>
      <w:marBottom w:val="0"/>
      <w:divBdr>
        <w:top w:val="none" w:sz="0" w:space="0" w:color="auto"/>
        <w:left w:val="none" w:sz="0" w:space="0" w:color="auto"/>
        <w:bottom w:val="none" w:sz="0" w:space="0" w:color="auto"/>
        <w:right w:val="none" w:sz="0" w:space="0" w:color="auto"/>
      </w:divBdr>
    </w:div>
    <w:div w:id="1786727274">
      <w:bodyDiv w:val="1"/>
      <w:marLeft w:val="0"/>
      <w:marRight w:val="0"/>
      <w:marTop w:val="0"/>
      <w:marBottom w:val="0"/>
      <w:divBdr>
        <w:top w:val="none" w:sz="0" w:space="0" w:color="auto"/>
        <w:left w:val="none" w:sz="0" w:space="0" w:color="auto"/>
        <w:bottom w:val="none" w:sz="0" w:space="0" w:color="auto"/>
        <w:right w:val="none" w:sz="0" w:space="0" w:color="auto"/>
      </w:divBdr>
    </w:div>
    <w:div w:id="188895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D0C3715-9D83-4547-9C15-3829BE913281}"/>
</file>

<file path=customXml/itemProps2.xml><?xml version="1.0" encoding="utf-8"?>
<ds:datastoreItem xmlns:ds="http://schemas.openxmlformats.org/officeDocument/2006/customXml" ds:itemID="{902455DD-ECCB-4F46-A913-96A056BB96F0}"/>
</file>

<file path=customXml/itemProps3.xml><?xml version="1.0" encoding="utf-8"?>
<ds:datastoreItem xmlns:ds="http://schemas.openxmlformats.org/officeDocument/2006/customXml" ds:itemID="{C634D439-950C-41D8-834F-8FCC132514C7}"/>
</file>

<file path=docProps/app.xml><?xml version="1.0" encoding="utf-8"?>
<Properties xmlns="http://schemas.openxmlformats.org/officeDocument/2006/extended-properties" xmlns:vt="http://schemas.openxmlformats.org/officeDocument/2006/docPropsVTypes">
  <Template>Normal.dotm</Template>
  <TotalTime>31</TotalTime>
  <Pages>5</Pages>
  <Words>1418</Words>
  <Characters>8084</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484.2023.ro</dc:title>
  <dc:creator>OVP</dc:creator>
  <cp:lastModifiedBy>Gaik Vartanean</cp:lastModifiedBy>
  <cp:revision>4</cp:revision>
  <dcterms:created xsi:type="dcterms:W3CDTF">2023-12-21T00:25:00Z</dcterms:created>
  <dcterms:modified xsi:type="dcterms:W3CDTF">2023-12-22T12:31:00Z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