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109920" w14:textId="77777777" w:rsidR="003E5A10" w:rsidRDefault="003E5A10" w:rsidP="003E5A10">
      <w:pPr>
        <w:ind w:firstLine="0"/>
        <w:jc w:val="right"/>
        <w:rPr>
          <w:rFonts w:eastAsia="Calibri"/>
          <w:i/>
          <w:sz w:val="28"/>
          <w:szCs w:val="28"/>
          <w:lang w:val="ro-RO"/>
        </w:rPr>
      </w:pPr>
    </w:p>
    <w:p w14:paraId="34B30E02" w14:textId="77777777" w:rsidR="00446A65" w:rsidRDefault="00446A65" w:rsidP="003E5A10">
      <w:pPr>
        <w:ind w:firstLine="0"/>
        <w:jc w:val="right"/>
        <w:rPr>
          <w:rFonts w:eastAsia="Calibri"/>
          <w:i/>
          <w:sz w:val="28"/>
          <w:szCs w:val="28"/>
          <w:lang w:val="ro-RO"/>
        </w:rPr>
      </w:pPr>
    </w:p>
    <w:p w14:paraId="6681F7F5" w14:textId="77777777" w:rsidR="00446A65" w:rsidRPr="00F659DB" w:rsidRDefault="00446A65" w:rsidP="003E5A10">
      <w:pPr>
        <w:ind w:firstLine="0"/>
        <w:jc w:val="right"/>
        <w:rPr>
          <w:rFonts w:eastAsia="Calibri"/>
          <w:i/>
          <w:sz w:val="28"/>
          <w:szCs w:val="28"/>
          <w:lang w:val="ro-RO"/>
        </w:rPr>
      </w:pPr>
    </w:p>
    <w:p w14:paraId="41735664" w14:textId="77777777" w:rsidR="003E5A10" w:rsidRPr="003E5A10" w:rsidRDefault="003E5A10" w:rsidP="003E5A10">
      <w:pPr>
        <w:ind w:firstLine="0"/>
        <w:jc w:val="center"/>
        <w:rPr>
          <w:rFonts w:eastAsia="Calibri"/>
          <w:b/>
          <w:spacing w:val="80"/>
          <w:sz w:val="28"/>
          <w:szCs w:val="28"/>
          <w:lang w:val="ro-RO"/>
        </w:rPr>
      </w:pPr>
    </w:p>
    <w:p w14:paraId="53C2D3F3" w14:textId="7449E3EC" w:rsidR="00A1588D" w:rsidRDefault="00A1588D" w:rsidP="003E5A10">
      <w:pPr>
        <w:ind w:firstLine="0"/>
        <w:jc w:val="center"/>
        <w:rPr>
          <w:rFonts w:eastAsia="Calibri"/>
          <w:b/>
          <w:spacing w:val="80"/>
          <w:sz w:val="28"/>
          <w:szCs w:val="28"/>
          <w:lang w:val="ro-RO"/>
        </w:rPr>
      </w:pPr>
    </w:p>
    <w:p w14:paraId="51B9BBFC" w14:textId="77777777" w:rsidR="00A1588D" w:rsidRDefault="00A1588D" w:rsidP="003E5A10">
      <w:pPr>
        <w:ind w:firstLine="0"/>
        <w:jc w:val="center"/>
        <w:rPr>
          <w:rFonts w:eastAsia="Calibri"/>
          <w:b/>
          <w:spacing w:val="80"/>
          <w:sz w:val="28"/>
          <w:szCs w:val="28"/>
          <w:lang w:val="ro-RO"/>
        </w:rPr>
      </w:pPr>
    </w:p>
    <w:p w14:paraId="5A0E0EBB" w14:textId="77777777" w:rsidR="003E5A10" w:rsidRDefault="003E5A10" w:rsidP="003E5A10">
      <w:pPr>
        <w:ind w:firstLine="0"/>
        <w:jc w:val="center"/>
        <w:rPr>
          <w:rFonts w:eastAsia="Calibri"/>
          <w:b/>
          <w:spacing w:val="80"/>
          <w:sz w:val="28"/>
          <w:szCs w:val="28"/>
          <w:lang w:val="ro-RO"/>
        </w:rPr>
      </w:pPr>
    </w:p>
    <w:p w14:paraId="00C6003E" w14:textId="635BF68B" w:rsidR="003E5A10" w:rsidRPr="003E5A10" w:rsidRDefault="003E5A10" w:rsidP="003E5A10">
      <w:pPr>
        <w:ind w:left="567" w:right="1984" w:firstLine="0"/>
        <w:jc w:val="center"/>
        <w:rPr>
          <w:rFonts w:eastAsia="Calibri"/>
          <w:b/>
          <w:spacing w:val="80"/>
          <w:sz w:val="28"/>
          <w:szCs w:val="28"/>
          <w:lang w:val="ro-RO"/>
        </w:rPr>
      </w:pPr>
      <w:r w:rsidRPr="003E5A10">
        <w:rPr>
          <w:rFonts w:eastAsia="Calibri"/>
          <w:b/>
          <w:spacing w:val="80"/>
          <w:sz w:val="28"/>
          <w:szCs w:val="28"/>
          <w:lang w:val="ro-RO"/>
        </w:rPr>
        <w:t>LEGE</w:t>
      </w:r>
    </w:p>
    <w:p w14:paraId="71093377" w14:textId="77777777" w:rsidR="003E5A10" w:rsidRPr="00F659DB" w:rsidRDefault="003E5A10" w:rsidP="003E5A10">
      <w:pPr>
        <w:ind w:left="567" w:right="1984" w:firstLine="0"/>
        <w:jc w:val="center"/>
        <w:rPr>
          <w:rFonts w:eastAsia="Calibri"/>
          <w:b/>
          <w:sz w:val="28"/>
          <w:szCs w:val="28"/>
          <w:lang w:val="ro-RO"/>
        </w:rPr>
      </w:pPr>
    </w:p>
    <w:p w14:paraId="4E12852A" w14:textId="77777777" w:rsidR="003E5A10" w:rsidRDefault="003E5A10" w:rsidP="003E5A10">
      <w:pPr>
        <w:ind w:left="567" w:right="1984" w:firstLine="0"/>
        <w:jc w:val="center"/>
        <w:rPr>
          <w:rFonts w:eastAsia="Calibri"/>
          <w:b/>
          <w:sz w:val="28"/>
          <w:szCs w:val="28"/>
          <w:lang w:val="ro-RO"/>
        </w:rPr>
      </w:pPr>
      <w:r w:rsidRPr="00F659DB">
        <w:rPr>
          <w:rFonts w:eastAsia="Calibri"/>
          <w:b/>
          <w:sz w:val="28"/>
          <w:szCs w:val="28"/>
          <w:lang w:val="ro-RO"/>
        </w:rPr>
        <w:t xml:space="preserve">pentru modificarea </w:t>
      </w:r>
      <w:r>
        <w:rPr>
          <w:rFonts w:eastAsia="Calibri"/>
          <w:b/>
          <w:sz w:val="28"/>
          <w:szCs w:val="28"/>
          <w:lang w:val="ro-RO"/>
        </w:rPr>
        <w:t xml:space="preserve">articolului 12 </w:t>
      </w:r>
    </w:p>
    <w:p w14:paraId="4703E9B2" w14:textId="374430D7" w:rsidR="003E5A10" w:rsidRDefault="003E5A10" w:rsidP="003E5A10">
      <w:pPr>
        <w:ind w:left="567" w:right="1984" w:firstLine="0"/>
        <w:jc w:val="center"/>
        <w:rPr>
          <w:rFonts w:eastAsia="Calibri"/>
          <w:b/>
          <w:bCs/>
          <w:sz w:val="28"/>
          <w:szCs w:val="28"/>
          <w:lang w:val="ro-RO"/>
        </w:rPr>
      </w:pPr>
      <w:r>
        <w:rPr>
          <w:rFonts w:eastAsia="Calibri"/>
          <w:b/>
          <w:sz w:val="28"/>
          <w:szCs w:val="28"/>
          <w:lang w:val="ro-RO"/>
        </w:rPr>
        <w:t xml:space="preserve">din </w:t>
      </w:r>
      <w:r w:rsidRPr="00F659DB">
        <w:rPr>
          <w:rFonts w:eastAsia="Calibri"/>
          <w:b/>
          <w:bCs/>
          <w:sz w:val="28"/>
          <w:szCs w:val="28"/>
          <w:lang w:val="ro-RO"/>
        </w:rPr>
        <w:t>Leg</w:t>
      </w:r>
      <w:r>
        <w:rPr>
          <w:rFonts w:eastAsia="Calibri"/>
          <w:b/>
          <w:bCs/>
          <w:sz w:val="28"/>
          <w:szCs w:val="28"/>
          <w:lang w:val="ro-RO"/>
        </w:rPr>
        <w:t>ea</w:t>
      </w:r>
      <w:r w:rsidRPr="00F659DB">
        <w:rPr>
          <w:rFonts w:eastAsia="Calibri"/>
          <w:b/>
          <w:bCs/>
          <w:sz w:val="28"/>
          <w:szCs w:val="28"/>
          <w:lang w:val="ro-RO"/>
        </w:rPr>
        <w:t xml:space="preserve"> contabilității și raportării </w:t>
      </w:r>
    </w:p>
    <w:p w14:paraId="7C291AB8" w14:textId="161CDF7D" w:rsidR="003E5A10" w:rsidRPr="00F659DB" w:rsidRDefault="00A1588D" w:rsidP="003E5A10">
      <w:pPr>
        <w:ind w:left="567" w:right="1984" w:firstLine="0"/>
        <w:jc w:val="center"/>
        <w:rPr>
          <w:rFonts w:eastAsia="Calibri"/>
          <w:b/>
          <w:sz w:val="28"/>
          <w:szCs w:val="28"/>
          <w:lang w:val="ro-RO"/>
        </w:rPr>
      </w:pPr>
      <w:r>
        <w:rPr>
          <w:rFonts w:eastAsia="Calibri"/>
          <w:b/>
          <w:noProof/>
          <w:sz w:val="28"/>
          <w:szCs w:val="28"/>
          <w:lang w:val="ro-RO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564E0B" wp14:editId="1AE26B0D">
                <wp:simplePos x="0" y="0"/>
                <wp:positionH relativeFrom="column">
                  <wp:posOffset>1116965</wp:posOffset>
                </wp:positionH>
                <wp:positionV relativeFrom="paragraph">
                  <wp:posOffset>208998</wp:posOffset>
                </wp:positionV>
                <wp:extent cx="2782957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782957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85EFA6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7.95pt,16.45pt" to="307.1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" strokecolor="black [3200]">
                <v:stroke joinstyle="miter"/>
              </v:line>
            </w:pict>
          </mc:Fallback>
        </mc:AlternateContent>
      </w:r>
      <w:r w:rsidR="003E5A10" w:rsidRPr="00F659DB">
        <w:rPr>
          <w:rFonts w:eastAsia="Calibri"/>
          <w:b/>
          <w:bCs/>
          <w:sz w:val="28"/>
          <w:szCs w:val="28"/>
          <w:lang w:val="ro-RO"/>
        </w:rPr>
        <w:t>financiare nr. 287/2017</w:t>
      </w:r>
    </w:p>
    <w:p w14:paraId="4FF2EDF8" w14:textId="0D552298" w:rsidR="003E5A10" w:rsidRDefault="003E5A10" w:rsidP="003E5A10">
      <w:pPr>
        <w:ind w:firstLine="0"/>
        <w:jc w:val="center"/>
        <w:rPr>
          <w:rFonts w:eastAsia="Calibri"/>
          <w:b/>
          <w:sz w:val="28"/>
          <w:szCs w:val="28"/>
          <w:lang w:val="ro-RO"/>
        </w:rPr>
      </w:pPr>
    </w:p>
    <w:p w14:paraId="35A016F1" w14:textId="77777777" w:rsidR="003E5A10" w:rsidRPr="00F659DB" w:rsidRDefault="003E5A10" w:rsidP="003E5A10">
      <w:pPr>
        <w:ind w:firstLine="0"/>
        <w:jc w:val="center"/>
        <w:rPr>
          <w:rFonts w:eastAsia="Calibri"/>
          <w:b/>
          <w:sz w:val="28"/>
          <w:szCs w:val="28"/>
          <w:lang w:val="ro-RO"/>
        </w:rPr>
      </w:pPr>
    </w:p>
    <w:p w14:paraId="599CD8D7" w14:textId="77777777" w:rsidR="003E5A10" w:rsidRPr="00F659DB" w:rsidRDefault="003E5A10" w:rsidP="003E5A10">
      <w:pPr>
        <w:rPr>
          <w:rFonts w:eastAsia="Calibri"/>
          <w:sz w:val="28"/>
          <w:szCs w:val="28"/>
          <w:lang w:val="ro-RO"/>
        </w:rPr>
      </w:pPr>
      <w:r w:rsidRPr="00F659DB">
        <w:rPr>
          <w:rFonts w:eastAsia="Calibri"/>
          <w:sz w:val="28"/>
          <w:szCs w:val="28"/>
          <w:lang w:val="ro-RO"/>
        </w:rPr>
        <w:t>Parlamentul adoptă prezenta lege organică.</w:t>
      </w:r>
    </w:p>
    <w:p w14:paraId="7137A045" w14:textId="77777777" w:rsidR="003E5A10" w:rsidRPr="00F659DB" w:rsidRDefault="003E5A10" w:rsidP="003E5A10">
      <w:pPr>
        <w:rPr>
          <w:rFonts w:eastAsia="Calibri"/>
          <w:sz w:val="28"/>
          <w:szCs w:val="28"/>
          <w:lang w:val="ro-RO"/>
        </w:rPr>
      </w:pPr>
    </w:p>
    <w:p w14:paraId="7E0C740B" w14:textId="1F450ED8" w:rsidR="003E5A10" w:rsidRPr="00F659DB" w:rsidRDefault="003E5A10" w:rsidP="003E5A10">
      <w:pPr>
        <w:rPr>
          <w:rFonts w:eastAsia="Calibri"/>
          <w:sz w:val="28"/>
          <w:szCs w:val="28"/>
          <w:lang w:val="ro-RO"/>
        </w:rPr>
      </w:pPr>
      <w:r w:rsidRPr="00F659DB">
        <w:rPr>
          <w:rFonts w:eastAsia="Calibri"/>
          <w:b/>
          <w:bCs/>
          <w:sz w:val="28"/>
          <w:szCs w:val="28"/>
          <w:lang w:val="ro-RO"/>
        </w:rPr>
        <w:t>Articol unic</w:t>
      </w:r>
      <w:r>
        <w:rPr>
          <w:rFonts w:eastAsia="Calibri"/>
          <w:b/>
          <w:bCs/>
          <w:sz w:val="28"/>
          <w:szCs w:val="28"/>
          <w:lang w:val="ro-RO"/>
        </w:rPr>
        <w:t>.</w:t>
      </w:r>
      <w:r w:rsidRPr="00F659DB">
        <w:rPr>
          <w:rFonts w:eastAsia="Calibri"/>
          <w:sz w:val="28"/>
          <w:szCs w:val="28"/>
          <w:lang w:val="ro-RO"/>
        </w:rPr>
        <w:t xml:space="preserve"> </w:t>
      </w:r>
      <w:r>
        <w:rPr>
          <w:rFonts w:eastAsia="Calibri"/>
          <w:sz w:val="28"/>
          <w:szCs w:val="28"/>
          <w:lang w:val="ro-RO"/>
        </w:rPr>
        <w:t>–</w:t>
      </w:r>
      <w:r w:rsidRPr="00F659DB">
        <w:rPr>
          <w:rFonts w:eastAsia="Calibri"/>
          <w:sz w:val="28"/>
          <w:szCs w:val="28"/>
          <w:lang w:val="ro-RO"/>
        </w:rPr>
        <w:t xml:space="preserve"> La articolul 12</w:t>
      </w:r>
      <w:r w:rsidRPr="00F659DB">
        <w:rPr>
          <w:rFonts w:eastAsia="Calibri"/>
          <w:bCs/>
          <w:sz w:val="28"/>
          <w:szCs w:val="28"/>
          <w:lang w:val="ro-RO"/>
        </w:rPr>
        <w:t xml:space="preserve"> alineatul (1) din Legea contabilității și raportării financiare nr. 287/2017 </w:t>
      </w:r>
      <w:r w:rsidRPr="003E5A10">
        <w:rPr>
          <w:rFonts w:eastAsia="Calibri"/>
          <w:bCs/>
          <w:sz w:val="28"/>
          <w:szCs w:val="28"/>
          <w:lang w:val="it-IT"/>
        </w:rPr>
        <w:t>(</w:t>
      </w:r>
      <w:r w:rsidRPr="00F659DB">
        <w:rPr>
          <w:rFonts w:eastAsia="Calibri"/>
          <w:bCs/>
          <w:sz w:val="28"/>
          <w:szCs w:val="28"/>
          <w:lang w:val="ro-MD"/>
        </w:rPr>
        <w:t>Monitorul Oficial al Republicii Moldova, 2018, nr.</w:t>
      </w:r>
      <w:r>
        <w:rPr>
          <w:rFonts w:eastAsia="Calibri"/>
          <w:bCs/>
          <w:sz w:val="28"/>
          <w:szCs w:val="28"/>
          <w:lang w:val="ro-MD"/>
        </w:rPr>
        <w:t xml:space="preserve"> </w:t>
      </w:r>
      <w:r w:rsidRPr="00F659DB">
        <w:rPr>
          <w:rFonts w:eastAsia="Calibri"/>
          <w:bCs/>
          <w:sz w:val="28"/>
          <w:szCs w:val="28"/>
          <w:lang w:val="ro-MD"/>
        </w:rPr>
        <w:t>1</w:t>
      </w:r>
      <w:r>
        <w:rPr>
          <w:rFonts w:eastAsia="Calibri"/>
          <w:bCs/>
          <w:sz w:val="28"/>
          <w:szCs w:val="28"/>
          <w:lang w:val="ro-MD"/>
        </w:rPr>
        <w:t>–</w:t>
      </w:r>
      <w:r w:rsidRPr="00F659DB">
        <w:rPr>
          <w:rFonts w:eastAsia="Calibri"/>
          <w:bCs/>
          <w:sz w:val="28"/>
          <w:szCs w:val="28"/>
          <w:lang w:val="ro-MD"/>
        </w:rPr>
        <w:t>6, art.</w:t>
      </w:r>
      <w:r>
        <w:rPr>
          <w:rFonts w:eastAsia="Calibri"/>
          <w:bCs/>
          <w:sz w:val="28"/>
          <w:szCs w:val="28"/>
          <w:lang w:val="ro-MD"/>
        </w:rPr>
        <w:t xml:space="preserve"> </w:t>
      </w:r>
      <w:r w:rsidRPr="00F659DB">
        <w:rPr>
          <w:rFonts w:eastAsia="Calibri"/>
          <w:bCs/>
          <w:sz w:val="28"/>
          <w:szCs w:val="28"/>
          <w:lang w:val="ro-MD"/>
        </w:rPr>
        <w:t>22), cu modificările ulterioare,</w:t>
      </w:r>
      <w:r w:rsidRPr="00F659DB">
        <w:rPr>
          <w:rFonts w:eastAsia="Calibri"/>
          <w:bCs/>
          <w:sz w:val="28"/>
          <w:szCs w:val="28"/>
          <w:lang w:val="ro-RO"/>
        </w:rPr>
        <w:t xml:space="preserve"> litera d) se abrogă.</w:t>
      </w:r>
    </w:p>
    <w:p w14:paraId="3ECCC94D" w14:textId="77777777" w:rsidR="003E5A10" w:rsidRDefault="003E5A10" w:rsidP="003E5A10">
      <w:pPr>
        <w:rPr>
          <w:rFonts w:eastAsia="Calibri"/>
          <w:sz w:val="28"/>
          <w:szCs w:val="28"/>
          <w:lang w:val="ro-RO"/>
        </w:rPr>
      </w:pPr>
    </w:p>
    <w:p w14:paraId="515359D3" w14:textId="77777777" w:rsidR="003E5A10" w:rsidRPr="00F659DB" w:rsidRDefault="003E5A10" w:rsidP="003E5A10">
      <w:pPr>
        <w:rPr>
          <w:rFonts w:eastAsia="Calibri"/>
          <w:sz w:val="28"/>
          <w:szCs w:val="28"/>
          <w:lang w:val="ro-RO"/>
        </w:rPr>
      </w:pPr>
    </w:p>
    <w:p w14:paraId="05A9DF1A" w14:textId="6A01ADA9" w:rsidR="003E5A10" w:rsidRDefault="003E5A10" w:rsidP="00A1588D">
      <w:pPr>
        <w:ind w:right="1274" w:firstLine="0"/>
        <w:jc w:val="center"/>
        <w:rPr>
          <w:rFonts w:eastAsia="Calibri"/>
          <w:b/>
          <w:sz w:val="28"/>
          <w:szCs w:val="28"/>
          <w:lang w:val="ro-RO"/>
        </w:rPr>
      </w:pPr>
      <w:r w:rsidRPr="00F659DB">
        <w:rPr>
          <w:rFonts w:eastAsia="Calibri"/>
          <w:b/>
          <w:sz w:val="28"/>
          <w:szCs w:val="28"/>
          <w:lang w:val="ro-RO"/>
        </w:rPr>
        <w:t xml:space="preserve">PREȘEDINTELE </w:t>
      </w:r>
      <w:r>
        <w:rPr>
          <w:rFonts w:eastAsia="Calibri"/>
          <w:b/>
          <w:sz w:val="28"/>
          <w:szCs w:val="28"/>
          <w:lang w:val="ro-RO"/>
        </w:rPr>
        <w:t xml:space="preserve"> </w:t>
      </w:r>
      <w:r w:rsidRPr="00F659DB">
        <w:rPr>
          <w:rFonts w:eastAsia="Calibri"/>
          <w:b/>
          <w:sz w:val="28"/>
          <w:szCs w:val="28"/>
          <w:lang w:val="ro-RO"/>
        </w:rPr>
        <w:t>PARLAMENTULUI</w:t>
      </w:r>
    </w:p>
    <w:p w14:paraId="5FB964E7" w14:textId="77777777" w:rsidR="00446A65" w:rsidRDefault="00446A65" w:rsidP="00A1588D">
      <w:pPr>
        <w:ind w:right="1274" w:firstLine="0"/>
        <w:jc w:val="center"/>
        <w:rPr>
          <w:rFonts w:eastAsia="Calibri"/>
          <w:b/>
          <w:sz w:val="28"/>
          <w:szCs w:val="28"/>
          <w:lang w:val="ro-RO"/>
        </w:rPr>
      </w:pPr>
    </w:p>
    <w:p w14:paraId="2B27DB22" w14:textId="77777777" w:rsidR="00446A65" w:rsidRDefault="00446A65" w:rsidP="00A1588D">
      <w:pPr>
        <w:ind w:right="1274" w:firstLine="0"/>
        <w:jc w:val="center"/>
        <w:rPr>
          <w:rFonts w:eastAsia="Calibri"/>
          <w:b/>
          <w:sz w:val="28"/>
          <w:szCs w:val="28"/>
          <w:lang w:val="ro-RO"/>
        </w:rPr>
      </w:pPr>
    </w:p>
    <w:p w14:paraId="4AA232F6" w14:textId="77777777" w:rsidR="00446A65" w:rsidRDefault="00446A65" w:rsidP="00A1588D">
      <w:pPr>
        <w:ind w:right="1274" w:firstLine="0"/>
        <w:jc w:val="center"/>
        <w:rPr>
          <w:rFonts w:eastAsia="Calibri"/>
          <w:b/>
          <w:sz w:val="28"/>
          <w:szCs w:val="28"/>
          <w:lang w:val="ro-RO"/>
        </w:rPr>
      </w:pPr>
    </w:p>
    <w:p w14:paraId="13A517C5" w14:textId="77777777" w:rsidR="00446A65" w:rsidRPr="007C1A42" w:rsidRDefault="00446A65" w:rsidP="00A1588D">
      <w:pPr>
        <w:pStyle w:val="NoSpacing"/>
        <w:ind w:right="1274"/>
        <w:jc w:val="center"/>
        <w:rPr>
          <w:b/>
          <w:bCs/>
          <w:sz w:val="28"/>
          <w:szCs w:val="28"/>
          <w:lang w:val="it-IT"/>
        </w:rPr>
      </w:pPr>
      <w:r w:rsidRPr="007C1A42">
        <w:rPr>
          <w:b/>
          <w:bCs/>
          <w:sz w:val="28"/>
          <w:szCs w:val="28"/>
          <w:lang w:val="it-IT"/>
        </w:rPr>
        <w:t>IGOR  GROSU</w:t>
      </w:r>
    </w:p>
    <w:p w14:paraId="3F8DA38E" w14:textId="77777777" w:rsidR="00446A65" w:rsidRPr="007C1A42" w:rsidRDefault="00446A65" w:rsidP="00446A65">
      <w:pPr>
        <w:pStyle w:val="NoSpacing"/>
        <w:rPr>
          <w:b/>
          <w:bCs/>
          <w:sz w:val="28"/>
          <w:szCs w:val="28"/>
          <w:lang w:val="it-IT"/>
        </w:rPr>
      </w:pPr>
    </w:p>
    <w:p w14:paraId="37C857E7" w14:textId="77777777" w:rsidR="00446A65" w:rsidRPr="007C1A42" w:rsidRDefault="00446A65" w:rsidP="00446A65">
      <w:pPr>
        <w:pStyle w:val="NoSpacing"/>
        <w:rPr>
          <w:b/>
          <w:bCs/>
          <w:sz w:val="28"/>
          <w:szCs w:val="28"/>
          <w:lang w:val="it-IT"/>
        </w:rPr>
      </w:pPr>
    </w:p>
    <w:p w14:paraId="1BE1002D" w14:textId="12B121E1" w:rsidR="00446A65" w:rsidRDefault="00446A65" w:rsidP="00446A65">
      <w:pPr>
        <w:pStyle w:val="NoSpacing"/>
        <w:rPr>
          <w:b/>
          <w:bCs/>
          <w:sz w:val="28"/>
          <w:szCs w:val="28"/>
          <w:lang w:val="it-IT"/>
        </w:rPr>
      </w:pPr>
    </w:p>
    <w:p w14:paraId="306D6AEA" w14:textId="2B9C6C9F" w:rsidR="00A1588D" w:rsidRDefault="00A1588D" w:rsidP="00446A65">
      <w:pPr>
        <w:pStyle w:val="NoSpacing"/>
        <w:rPr>
          <w:b/>
          <w:bCs/>
          <w:sz w:val="28"/>
          <w:szCs w:val="28"/>
          <w:lang w:val="it-IT"/>
        </w:rPr>
      </w:pPr>
    </w:p>
    <w:p w14:paraId="2AFFEC73" w14:textId="77777777" w:rsidR="002F55FA" w:rsidRDefault="002F55FA" w:rsidP="00446A65">
      <w:pPr>
        <w:pStyle w:val="NoSpacing"/>
        <w:rPr>
          <w:b/>
          <w:bCs/>
          <w:sz w:val="28"/>
          <w:szCs w:val="28"/>
          <w:lang w:val="it-IT"/>
        </w:rPr>
      </w:pPr>
    </w:p>
    <w:p w14:paraId="779BDF1E" w14:textId="31CB840D" w:rsidR="00A1588D" w:rsidRDefault="00A1588D" w:rsidP="00446A65">
      <w:pPr>
        <w:pStyle w:val="NoSpacing"/>
        <w:rPr>
          <w:b/>
          <w:bCs/>
          <w:sz w:val="28"/>
          <w:szCs w:val="28"/>
          <w:lang w:val="it-IT"/>
        </w:rPr>
      </w:pPr>
    </w:p>
    <w:p w14:paraId="6795ADD4" w14:textId="77777777" w:rsidR="00A1588D" w:rsidRPr="007C1A42" w:rsidRDefault="00A1588D" w:rsidP="00446A65">
      <w:pPr>
        <w:pStyle w:val="NoSpacing"/>
        <w:rPr>
          <w:b/>
          <w:bCs/>
          <w:sz w:val="28"/>
          <w:szCs w:val="28"/>
          <w:lang w:val="it-IT"/>
        </w:rPr>
      </w:pPr>
    </w:p>
    <w:p w14:paraId="21D08E39" w14:textId="77777777" w:rsidR="00446A65" w:rsidRPr="007C1A42" w:rsidRDefault="00446A65" w:rsidP="00446A65">
      <w:pPr>
        <w:pStyle w:val="NoSpacing"/>
        <w:rPr>
          <w:b/>
          <w:bCs/>
          <w:sz w:val="28"/>
          <w:szCs w:val="28"/>
          <w:lang w:val="it-IT"/>
        </w:rPr>
      </w:pPr>
      <w:r w:rsidRPr="007C1A42">
        <w:rPr>
          <w:b/>
          <w:bCs/>
          <w:sz w:val="28"/>
          <w:szCs w:val="28"/>
          <w:lang w:val="it-IT"/>
        </w:rPr>
        <w:t>Chișinău, 2</w:t>
      </w:r>
      <w:r>
        <w:rPr>
          <w:b/>
          <w:bCs/>
          <w:sz w:val="28"/>
          <w:szCs w:val="28"/>
          <w:lang w:val="it-IT"/>
        </w:rPr>
        <w:t>6</w:t>
      </w:r>
      <w:r w:rsidRPr="007C1A42">
        <w:rPr>
          <w:b/>
          <w:bCs/>
          <w:sz w:val="28"/>
          <w:szCs w:val="28"/>
          <w:lang w:val="it-IT"/>
        </w:rPr>
        <w:t xml:space="preserve"> aprilie 2024.</w:t>
      </w:r>
    </w:p>
    <w:p w14:paraId="58ECEC4F" w14:textId="5EBB5709" w:rsidR="00446A65" w:rsidRPr="00810C48" w:rsidRDefault="00446A65" w:rsidP="00446A65">
      <w:pPr>
        <w:spacing w:after="120" w:line="360" w:lineRule="auto"/>
        <w:ind w:right="1985" w:firstLine="0"/>
        <w:jc w:val="left"/>
        <w:rPr>
          <w:b/>
          <w:sz w:val="28"/>
          <w:szCs w:val="28"/>
          <w:lang w:val="it-IT"/>
        </w:rPr>
      </w:pPr>
      <w:r w:rsidRPr="007C1A42">
        <w:rPr>
          <w:b/>
          <w:bCs/>
          <w:sz w:val="28"/>
          <w:szCs w:val="28"/>
          <w:lang w:val="it-IT"/>
        </w:rPr>
        <w:t>Nr. 10</w:t>
      </w:r>
      <w:r>
        <w:rPr>
          <w:b/>
          <w:bCs/>
          <w:sz w:val="28"/>
          <w:szCs w:val="28"/>
          <w:lang w:val="it-IT"/>
        </w:rPr>
        <w:t>6</w:t>
      </w:r>
      <w:r w:rsidRPr="007C1A42">
        <w:rPr>
          <w:b/>
          <w:bCs/>
          <w:sz w:val="28"/>
          <w:szCs w:val="28"/>
          <w:lang w:val="it-IT"/>
        </w:rPr>
        <w:t>.</w:t>
      </w:r>
    </w:p>
    <w:p w14:paraId="033B43CF" w14:textId="77777777" w:rsidR="00446A65" w:rsidRPr="00446A65" w:rsidRDefault="00446A65" w:rsidP="003E5A10">
      <w:pPr>
        <w:ind w:left="567" w:right="1984"/>
        <w:jc w:val="center"/>
        <w:rPr>
          <w:rFonts w:eastAsia="Calibri"/>
          <w:b/>
          <w:sz w:val="28"/>
          <w:szCs w:val="28"/>
          <w:lang w:val="it-IT"/>
        </w:rPr>
      </w:pPr>
    </w:p>
    <w:p w14:paraId="60E0AE0D" w14:textId="77777777" w:rsidR="003E5A10" w:rsidRPr="00F659DB" w:rsidRDefault="003E5A10" w:rsidP="003E5A10">
      <w:pPr>
        <w:ind w:left="567" w:right="1984"/>
        <w:jc w:val="center"/>
        <w:rPr>
          <w:rFonts w:ascii="Calibri" w:eastAsia="Calibri" w:hAnsi="Calibri"/>
          <w:sz w:val="28"/>
          <w:szCs w:val="28"/>
          <w:lang w:val="ro-RO"/>
        </w:rPr>
      </w:pPr>
    </w:p>
    <w:p w14:paraId="26821F1C" w14:textId="77777777" w:rsidR="003E5A10" w:rsidRPr="00F659DB" w:rsidRDefault="003E5A10" w:rsidP="003E5A10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8C4884" w14:textId="77777777" w:rsidR="004E3203" w:rsidRPr="00446A65" w:rsidRDefault="004E3203">
      <w:pPr>
        <w:rPr>
          <w:lang w:val="it-IT"/>
        </w:rPr>
      </w:pPr>
    </w:p>
    <w:sectPr w:rsidR="004E3203" w:rsidRPr="00446A65" w:rsidSect="003E5A10">
      <w:pgSz w:w="11906" w:h="16838"/>
      <w:pgMar w:top="1418" w:right="567" w:bottom="1418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5A10"/>
    <w:rsid w:val="002F55FA"/>
    <w:rsid w:val="003E5A10"/>
    <w:rsid w:val="00446A65"/>
    <w:rsid w:val="00465EB2"/>
    <w:rsid w:val="004E3203"/>
    <w:rsid w:val="00A1588D"/>
    <w:rsid w:val="00F72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BA7625"/>
  <w15:chartTrackingRefBased/>
  <w15:docId w15:val="{6C580E75-F6E4-474F-B444-5DF5A48B5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5A1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446A65"/>
    <w:pPr>
      <w:spacing w:after="0" w:line="240" w:lineRule="auto"/>
    </w:pPr>
    <w:rPr>
      <w:rFonts w:ascii="Times New Roman" w:eastAsia="Calibri" w:hAnsi="Times New Roman" w:cs="Times New Roman"/>
      <w:kern w:val="0"/>
      <w:sz w:val="24"/>
      <w:szCs w:val="24"/>
      <w:lang w:val="ru-RU" w:eastAsia="ru-RU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446A65"/>
    <w:rPr>
      <w:rFonts w:ascii="Times New Roman" w:eastAsia="Calibri" w:hAnsi="Times New Roman" w:cs="Times New Roman"/>
      <w:kern w:val="0"/>
      <w:sz w:val="24"/>
      <w:szCs w:val="24"/>
      <w:lang w:val="ru-RU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1C092A98-5FF0-4723-AE4E-49345F4D84BA}"/>
</file>

<file path=customXml/itemProps2.xml><?xml version="1.0" encoding="utf-8"?>
<ds:datastoreItem xmlns:ds="http://schemas.openxmlformats.org/officeDocument/2006/customXml" ds:itemID="{B867740C-8277-4977-BD13-F1A6A71E42C6}"/>
</file>

<file path=customXml/itemProps3.xml><?xml version="1.0" encoding="utf-8"?>
<ds:datastoreItem xmlns:ds="http://schemas.openxmlformats.org/officeDocument/2006/customXml" ds:itemID="{85E03E1F-B52D-492A-B592-81130D66C77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406</Characters>
  <Application>Microsoft Office Word</Application>
  <DocSecurity>0</DocSecurity>
  <Lines>3</Lines>
  <Paragraphs>1</Paragraphs>
  <ScaleCrop>false</ScaleCrop>
  <Company/>
  <LinksUpToDate>false</LinksUpToDate>
  <CharactersWithSpaces>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L_106.2024.ro</dc:title>
  <dc:subject/>
  <dc:creator>Ludmila Dabija</dc:creator>
  <cp:keywords/>
  <dc:description/>
  <cp:lastModifiedBy>Inga Rusnac</cp:lastModifiedBy>
  <cp:revision>3</cp:revision>
  <dcterms:created xsi:type="dcterms:W3CDTF">2024-04-26T10:56:00Z</dcterms:created>
  <dcterms:modified xsi:type="dcterms:W3CDTF">2024-04-26T10:56:00Z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