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A385F" w14:textId="456FD013" w:rsidR="002A2E40" w:rsidRDefault="002A2E40" w:rsidP="002A2E40">
      <w:pPr>
        <w:spacing w:after="0" w:line="240" w:lineRule="auto"/>
        <w:ind w:left="0" w:firstLine="709"/>
        <w:jc w:val="center"/>
        <w:rPr>
          <w:rFonts w:ascii="Times New Roman" w:hAnsi="Times New Roman" w:cs="Times New Roman"/>
          <w:b/>
          <w:sz w:val="28"/>
          <w:szCs w:val="28"/>
        </w:rPr>
      </w:pPr>
    </w:p>
    <w:p w14:paraId="6D8E3E05" w14:textId="04EE2CD9" w:rsidR="002B56ED" w:rsidRDefault="002B56ED" w:rsidP="002A2E40">
      <w:pPr>
        <w:spacing w:after="0" w:line="240" w:lineRule="auto"/>
        <w:ind w:left="0" w:firstLine="709"/>
        <w:jc w:val="center"/>
        <w:rPr>
          <w:rFonts w:ascii="Times New Roman" w:hAnsi="Times New Roman" w:cs="Times New Roman"/>
          <w:b/>
          <w:sz w:val="28"/>
          <w:szCs w:val="28"/>
        </w:rPr>
      </w:pPr>
    </w:p>
    <w:p w14:paraId="403B2B04" w14:textId="38EE1C69" w:rsidR="002B56ED" w:rsidRDefault="002B56ED" w:rsidP="002A2E40">
      <w:pPr>
        <w:spacing w:after="0" w:line="240" w:lineRule="auto"/>
        <w:ind w:left="0" w:firstLine="709"/>
        <w:jc w:val="center"/>
        <w:rPr>
          <w:rFonts w:ascii="Times New Roman" w:hAnsi="Times New Roman" w:cs="Times New Roman"/>
          <w:b/>
          <w:sz w:val="28"/>
          <w:szCs w:val="28"/>
        </w:rPr>
      </w:pPr>
    </w:p>
    <w:p w14:paraId="21C4A776" w14:textId="77777777" w:rsidR="002B56ED" w:rsidRPr="001B5087" w:rsidRDefault="002B56ED" w:rsidP="002A2E40">
      <w:pPr>
        <w:spacing w:after="0" w:line="240" w:lineRule="auto"/>
        <w:ind w:left="0" w:firstLine="709"/>
        <w:jc w:val="center"/>
        <w:rPr>
          <w:rFonts w:ascii="Times New Roman" w:hAnsi="Times New Roman" w:cs="Times New Roman"/>
          <w:b/>
          <w:sz w:val="28"/>
          <w:szCs w:val="28"/>
        </w:rPr>
      </w:pPr>
    </w:p>
    <w:p w14:paraId="6891692E" w14:textId="77777777" w:rsidR="002A2E40" w:rsidRPr="001B5087" w:rsidRDefault="002A2E40" w:rsidP="002A2E40">
      <w:pPr>
        <w:spacing w:after="0" w:line="240" w:lineRule="auto"/>
        <w:ind w:left="0" w:firstLine="709"/>
        <w:jc w:val="center"/>
        <w:rPr>
          <w:rFonts w:ascii="Times New Roman" w:hAnsi="Times New Roman" w:cs="Times New Roman"/>
          <w:b/>
          <w:sz w:val="28"/>
          <w:szCs w:val="28"/>
        </w:rPr>
      </w:pPr>
    </w:p>
    <w:p w14:paraId="2D7CED4B" w14:textId="77777777" w:rsidR="002A2E40" w:rsidRPr="001B5087" w:rsidRDefault="002A2E40" w:rsidP="002A2E40">
      <w:pPr>
        <w:spacing w:after="0" w:line="240" w:lineRule="auto"/>
        <w:ind w:left="0" w:firstLine="709"/>
        <w:jc w:val="center"/>
        <w:rPr>
          <w:rFonts w:ascii="Times New Roman" w:hAnsi="Times New Roman" w:cs="Times New Roman"/>
          <w:b/>
          <w:sz w:val="28"/>
          <w:szCs w:val="28"/>
        </w:rPr>
      </w:pPr>
    </w:p>
    <w:p w14:paraId="2CA81915" w14:textId="77777777" w:rsidR="002A2E40" w:rsidRPr="001B5087" w:rsidRDefault="002A2E40" w:rsidP="002A2E40">
      <w:pPr>
        <w:tabs>
          <w:tab w:val="left" w:pos="3969"/>
        </w:tabs>
        <w:spacing w:after="0" w:line="240" w:lineRule="auto"/>
        <w:ind w:left="567" w:right="1983"/>
        <w:jc w:val="center"/>
        <w:rPr>
          <w:rFonts w:ascii="Times New Roman" w:hAnsi="Times New Roman" w:cs="Times New Roman"/>
          <w:b/>
          <w:sz w:val="28"/>
          <w:szCs w:val="28"/>
        </w:rPr>
      </w:pPr>
      <w:r w:rsidRPr="001B5087">
        <w:rPr>
          <w:rFonts w:ascii="Times New Roman" w:hAnsi="Times New Roman" w:cs="Times New Roman"/>
          <w:b/>
          <w:sz w:val="28"/>
          <w:szCs w:val="28"/>
        </w:rPr>
        <w:t>H O T Ă R Â R E</w:t>
      </w:r>
    </w:p>
    <w:p w14:paraId="47D7155E" w14:textId="77777777" w:rsidR="002A2E40" w:rsidRPr="001B5087" w:rsidRDefault="002A2E40" w:rsidP="002A2E40">
      <w:pPr>
        <w:tabs>
          <w:tab w:val="left" w:pos="3969"/>
        </w:tabs>
        <w:spacing w:after="0" w:line="240" w:lineRule="auto"/>
        <w:ind w:left="567" w:right="1983"/>
        <w:jc w:val="center"/>
        <w:rPr>
          <w:rFonts w:ascii="Times New Roman" w:hAnsi="Times New Roman" w:cs="Times New Roman"/>
          <w:b/>
          <w:sz w:val="28"/>
          <w:szCs w:val="28"/>
        </w:rPr>
      </w:pPr>
    </w:p>
    <w:p w14:paraId="215B8FB7" w14:textId="77777777" w:rsidR="002A2E40" w:rsidRPr="001B5087" w:rsidRDefault="002A2E40" w:rsidP="002A2E40">
      <w:pPr>
        <w:tabs>
          <w:tab w:val="left" w:pos="3969"/>
        </w:tabs>
        <w:spacing w:after="0" w:line="240" w:lineRule="auto"/>
        <w:ind w:left="567" w:right="1983"/>
        <w:jc w:val="center"/>
        <w:rPr>
          <w:rFonts w:ascii="Times New Roman" w:hAnsi="Times New Roman" w:cs="Times New Roman"/>
          <w:b/>
          <w:sz w:val="28"/>
          <w:szCs w:val="28"/>
        </w:rPr>
      </w:pPr>
      <w:r w:rsidRPr="001B5087">
        <w:rPr>
          <w:rFonts w:ascii="Times New Roman" w:hAnsi="Times New Roman" w:cs="Times New Roman"/>
          <w:b/>
          <w:sz w:val="28"/>
          <w:szCs w:val="28"/>
        </w:rPr>
        <w:t xml:space="preserve">pentru modificarea articolului 1 din Hotărârea Parlamentului nr. 91/2021 privind componența nominală a delegațiilor Parlamentului Republicii Moldova la organizațiile parlamentare internaționale </w:t>
      </w:r>
    </w:p>
    <w:p w14:paraId="50A52DC8" w14:textId="77777777" w:rsidR="002A2E40" w:rsidRPr="001B5087" w:rsidRDefault="002A2E40" w:rsidP="002A2E40">
      <w:pPr>
        <w:tabs>
          <w:tab w:val="left" w:pos="3969"/>
        </w:tabs>
        <w:spacing w:after="0" w:line="240" w:lineRule="auto"/>
        <w:ind w:left="567" w:right="1983"/>
        <w:jc w:val="center"/>
        <w:rPr>
          <w:rFonts w:ascii="Times New Roman" w:hAnsi="Times New Roman" w:cs="Times New Roman"/>
          <w:b/>
          <w:sz w:val="28"/>
          <w:szCs w:val="28"/>
        </w:rPr>
      </w:pPr>
      <w:r w:rsidRPr="001B5087">
        <w:rPr>
          <w:rFonts w:ascii="Times New Roman" w:hAnsi="Times New Roman" w:cs="Times New Roman"/>
          <w:b/>
          <w:sz w:val="28"/>
          <w:szCs w:val="28"/>
        </w:rPr>
        <w:t>și la organizațiile parlamentare bilaterale</w:t>
      </w:r>
    </w:p>
    <w:p w14:paraId="6BDA2460" w14:textId="77777777" w:rsidR="002A2E40" w:rsidRPr="001B5087" w:rsidRDefault="002A2E40" w:rsidP="002A2E40">
      <w:pPr>
        <w:spacing w:after="0" w:line="240" w:lineRule="auto"/>
        <w:ind w:left="0" w:firstLine="709"/>
        <w:rPr>
          <w:rFonts w:ascii="Times New Roman" w:hAnsi="Times New Roman" w:cs="Times New Roman"/>
          <w:b/>
          <w:sz w:val="28"/>
          <w:szCs w:val="28"/>
        </w:rPr>
      </w:pPr>
      <w:r w:rsidRPr="001B5087">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2B158461" wp14:editId="73843668">
                <wp:simplePos x="0" y="0"/>
                <wp:positionH relativeFrom="column">
                  <wp:posOffset>505460</wp:posOffset>
                </wp:positionH>
                <wp:positionV relativeFrom="paragraph">
                  <wp:posOffset>69850</wp:posOffset>
                </wp:positionV>
                <wp:extent cx="40320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403200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xmlns:oel="http://schemas.microsoft.com/office/2019/extlst">
            <w:pict>
              <v:line w14:anchorId="4356B1F4"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8pt,5.5pt" to="357.3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" strokecolor="windowText">
                <v:stroke joinstyle="miter"/>
              </v:line>
            </w:pict>
          </mc:Fallback>
        </mc:AlternateContent>
      </w:r>
    </w:p>
    <w:p w14:paraId="2AB26519"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18DD2B0E"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În temeiul art. 13 alin. (1) lit. b) din Regulamentul Parlamentului, adoptat prin Legea nr. 797/1996,</w:t>
      </w:r>
    </w:p>
    <w:p w14:paraId="77C969AF"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04E86839"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Parlamentul adoptă prezenta hotărâre.</w:t>
      </w:r>
    </w:p>
    <w:p w14:paraId="62F2F9BE" w14:textId="77777777" w:rsidR="002A2E40" w:rsidRPr="001B5087" w:rsidRDefault="002A2E40" w:rsidP="002A2E40">
      <w:pPr>
        <w:spacing w:after="0" w:line="240" w:lineRule="auto"/>
        <w:ind w:left="0" w:firstLine="709"/>
        <w:jc w:val="both"/>
        <w:rPr>
          <w:rFonts w:ascii="Times New Roman" w:hAnsi="Times New Roman" w:cs="Times New Roman"/>
          <w:b/>
          <w:sz w:val="28"/>
          <w:szCs w:val="28"/>
        </w:rPr>
      </w:pPr>
    </w:p>
    <w:p w14:paraId="1E63E037"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b/>
          <w:sz w:val="28"/>
          <w:szCs w:val="28"/>
        </w:rPr>
        <w:t xml:space="preserve">Art. I. </w:t>
      </w:r>
      <w:r w:rsidRPr="001B5087">
        <w:rPr>
          <w:rFonts w:ascii="Times New Roman" w:hAnsi="Times New Roman" w:cs="Times New Roman"/>
          <w:bCs/>
          <w:sz w:val="28"/>
          <w:szCs w:val="28"/>
        </w:rPr>
        <w:t xml:space="preserve">– Articolul 1 din </w:t>
      </w:r>
      <w:r w:rsidRPr="001B5087">
        <w:rPr>
          <w:rFonts w:ascii="Times New Roman" w:hAnsi="Times New Roman"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789D70EC"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4B0210DC"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1. În compartimentul „Adunarea Parlamentară a Consiliului Europei (APCE)”, la rubrica „Membri supleanți”, poziția „BĂLUȚEL Adrian – Fracțiunea parlamentară „Partidul Acțiune și Solidaritate”” se substituie cu poziția:</w:t>
      </w:r>
    </w:p>
    <w:p w14:paraId="294D9CF8" w14:textId="77777777" w:rsidR="002A2E40" w:rsidRPr="001B5087" w:rsidRDefault="002A2E40" w:rsidP="002A2E40">
      <w:pPr>
        <w:spacing w:after="0" w:line="240" w:lineRule="auto"/>
        <w:ind w:left="0" w:firstLine="709"/>
        <w:jc w:val="both"/>
        <w:rPr>
          <w:rFonts w:ascii="Times New Roman" w:hAnsi="Times New Roman" w:cs="Times New Roman"/>
          <w:sz w:val="36"/>
          <w:szCs w:val="3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0"/>
        <w:gridCol w:w="1065"/>
        <w:gridCol w:w="4399"/>
      </w:tblGrid>
      <w:tr w:rsidR="002A2E40" w:rsidRPr="001B5087" w14:paraId="4E74FC48" w14:textId="77777777" w:rsidTr="00F43D08">
        <w:tc>
          <w:tcPr>
            <w:tcW w:w="3912" w:type="dxa"/>
          </w:tcPr>
          <w:p w14:paraId="218B8FCA" w14:textId="77777777" w:rsidR="002A2E40" w:rsidRPr="001B5087" w:rsidRDefault="002A2E40" w:rsidP="00F43D08">
            <w:pPr>
              <w:spacing w:line="240" w:lineRule="auto"/>
              <w:ind w:hanging="851"/>
              <w:jc w:val="both"/>
              <w:rPr>
                <w:rFonts w:ascii="Times New Roman" w:hAnsi="Times New Roman" w:cs="Times New Roman"/>
                <w:sz w:val="28"/>
                <w:szCs w:val="28"/>
              </w:rPr>
            </w:pPr>
            <w:r w:rsidRPr="001B5087">
              <w:rPr>
                <w:rFonts w:ascii="Times New Roman" w:hAnsi="Times New Roman" w:cs="Times New Roman"/>
                <w:sz w:val="28"/>
                <w:szCs w:val="28"/>
              </w:rPr>
              <w:t>„CALINICI Ana</w:t>
            </w:r>
          </w:p>
        </w:tc>
        <w:tc>
          <w:tcPr>
            <w:tcW w:w="1019" w:type="dxa"/>
          </w:tcPr>
          <w:p w14:paraId="02180CFB" w14:textId="77777777" w:rsidR="002A2E40" w:rsidRPr="001B5087" w:rsidRDefault="002A2E40" w:rsidP="00F43D08">
            <w:pPr>
              <w:spacing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w:t>
            </w:r>
          </w:p>
        </w:tc>
        <w:tc>
          <w:tcPr>
            <w:tcW w:w="4423" w:type="dxa"/>
          </w:tcPr>
          <w:p w14:paraId="6FB6AF6E" w14:textId="77777777" w:rsidR="002A2E40" w:rsidRPr="001B5087" w:rsidRDefault="002A2E40" w:rsidP="00F43D08">
            <w:pPr>
              <w:spacing w:line="240" w:lineRule="auto"/>
              <w:ind w:left="0"/>
              <w:rPr>
                <w:rFonts w:ascii="Times New Roman" w:hAnsi="Times New Roman" w:cs="Times New Roman"/>
                <w:sz w:val="28"/>
                <w:szCs w:val="28"/>
              </w:rPr>
            </w:pPr>
            <w:r w:rsidRPr="001B5087">
              <w:rPr>
                <w:rFonts w:ascii="Times New Roman" w:hAnsi="Times New Roman" w:cs="Times New Roman"/>
                <w:sz w:val="28"/>
                <w:szCs w:val="28"/>
              </w:rPr>
              <w:t>Fracțiunea parlamentară „Partidul Acțiune și Solidaritate””.</w:t>
            </w:r>
          </w:p>
        </w:tc>
      </w:tr>
    </w:tbl>
    <w:p w14:paraId="78FF4785"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7467B2B3"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2. În compartimentul „Comitetul Parlamentar de Asociere Republica Moldova – Uniunea Europeană”, la rubrica „Membri supleanți”, poziția „BĂLUȚEL Adrian – Fracțiunea parlamentară „Partidul Acțiune și Solidaritate”” se substituie cu poziția:</w:t>
      </w:r>
    </w:p>
    <w:p w14:paraId="493F60C2" w14:textId="77777777" w:rsidR="002A2E40" w:rsidRPr="001B5087" w:rsidRDefault="002A2E40" w:rsidP="002A2E40">
      <w:pPr>
        <w:spacing w:after="0" w:line="240" w:lineRule="auto"/>
        <w:ind w:left="0" w:firstLine="709"/>
        <w:jc w:val="both"/>
        <w:rPr>
          <w:rFonts w:ascii="Times New Roman" w:hAnsi="Times New Roman" w:cs="Times New Roman"/>
          <w:sz w:val="36"/>
          <w:szCs w:val="3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1"/>
        <w:gridCol w:w="1065"/>
        <w:gridCol w:w="4338"/>
      </w:tblGrid>
      <w:tr w:rsidR="002A2E40" w:rsidRPr="001B5087" w14:paraId="71F8E8D9" w14:textId="77777777" w:rsidTr="00F43D08">
        <w:tc>
          <w:tcPr>
            <w:tcW w:w="3973" w:type="dxa"/>
          </w:tcPr>
          <w:p w14:paraId="1F6FC354" w14:textId="77777777" w:rsidR="002A2E40" w:rsidRPr="001B5087" w:rsidRDefault="002A2E40" w:rsidP="00F43D08">
            <w:pPr>
              <w:spacing w:line="240" w:lineRule="auto"/>
              <w:ind w:left="0"/>
              <w:jc w:val="both"/>
              <w:rPr>
                <w:rFonts w:ascii="Times New Roman" w:hAnsi="Times New Roman" w:cs="Times New Roman"/>
                <w:sz w:val="28"/>
                <w:szCs w:val="28"/>
              </w:rPr>
            </w:pPr>
            <w:r w:rsidRPr="001B5087">
              <w:rPr>
                <w:rFonts w:ascii="Times New Roman" w:hAnsi="Times New Roman" w:cs="Times New Roman"/>
                <w:sz w:val="28"/>
                <w:szCs w:val="28"/>
              </w:rPr>
              <w:t>„DANDARA Alina</w:t>
            </w:r>
          </w:p>
        </w:tc>
        <w:tc>
          <w:tcPr>
            <w:tcW w:w="1019" w:type="dxa"/>
          </w:tcPr>
          <w:p w14:paraId="1DA5209F" w14:textId="77777777" w:rsidR="002A2E40" w:rsidRPr="001B5087" w:rsidRDefault="002A2E40" w:rsidP="00F43D08">
            <w:pPr>
              <w:spacing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w:t>
            </w:r>
          </w:p>
        </w:tc>
        <w:tc>
          <w:tcPr>
            <w:tcW w:w="4362" w:type="dxa"/>
          </w:tcPr>
          <w:p w14:paraId="62E12297" w14:textId="77777777" w:rsidR="002A2E40" w:rsidRPr="001B5087" w:rsidRDefault="002A2E40" w:rsidP="00F43D08">
            <w:pPr>
              <w:spacing w:line="240" w:lineRule="auto"/>
              <w:ind w:left="0"/>
              <w:rPr>
                <w:rFonts w:ascii="Times New Roman" w:hAnsi="Times New Roman" w:cs="Times New Roman"/>
                <w:sz w:val="28"/>
                <w:szCs w:val="28"/>
              </w:rPr>
            </w:pPr>
            <w:r w:rsidRPr="001B5087">
              <w:rPr>
                <w:rFonts w:ascii="Times New Roman" w:hAnsi="Times New Roman" w:cs="Times New Roman"/>
                <w:sz w:val="28"/>
                <w:szCs w:val="28"/>
              </w:rPr>
              <w:t>Fracțiunea parlamentară „Partidul Acțiune și Solidaritate””.</w:t>
            </w:r>
          </w:p>
        </w:tc>
      </w:tr>
    </w:tbl>
    <w:p w14:paraId="7509BF8B"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12063B4C"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141D9992"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lastRenderedPageBreak/>
        <w:t xml:space="preserve">3. Compartimentul </w:t>
      </w:r>
      <w:r w:rsidRPr="001B5087">
        <w:rPr>
          <w:rFonts w:ascii="Times New Roman" w:hAnsi="Times New Roman" w:cs="Times New Roman"/>
          <w:bCs/>
          <w:sz w:val="28"/>
          <w:szCs w:val="28"/>
        </w:rPr>
        <w:t>„</w:t>
      </w:r>
      <w:r w:rsidRPr="001B5087">
        <w:rPr>
          <w:rFonts w:ascii="Times New Roman" w:hAnsi="Times New Roman" w:cs="Times New Roman"/>
          <w:sz w:val="28"/>
          <w:szCs w:val="28"/>
        </w:rPr>
        <w:t>Adunarea Parlamentară a Parteneriatului Estic (EURONEST)”:</w:t>
      </w:r>
    </w:p>
    <w:p w14:paraId="4E992A0A"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64EE9DB8"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 xml:space="preserve">la rubrica „Membri”, după poziția „ISTRATII Dorian – Fracțiunea parlamentară „Partidul Acțiune și Solidaritate”” se introduce poziția: </w:t>
      </w:r>
    </w:p>
    <w:p w14:paraId="31257EC0" w14:textId="77777777" w:rsidR="002A2E40" w:rsidRPr="001B5087" w:rsidRDefault="002A2E40" w:rsidP="002A2E40">
      <w:pPr>
        <w:spacing w:after="0" w:line="240" w:lineRule="auto"/>
        <w:ind w:left="0" w:firstLine="709"/>
        <w:jc w:val="both"/>
        <w:rPr>
          <w:rFonts w:ascii="Times New Roman" w:hAnsi="Times New Roman" w:cs="Times New Roman"/>
          <w:sz w:val="36"/>
          <w:szCs w:val="3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9"/>
        <w:gridCol w:w="1065"/>
        <w:gridCol w:w="4380"/>
      </w:tblGrid>
      <w:tr w:rsidR="002A2E40" w:rsidRPr="001B5087" w14:paraId="69A8974A" w14:textId="77777777" w:rsidTr="00F43D08">
        <w:tc>
          <w:tcPr>
            <w:tcW w:w="3933" w:type="dxa"/>
          </w:tcPr>
          <w:p w14:paraId="067C5C9A" w14:textId="77777777" w:rsidR="002A2E40" w:rsidRPr="001B5087" w:rsidRDefault="002A2E40" w:rsidP="00F43D08">
            <w:pPr>
              <w:spacing w:line="240" w:lineRule="auto"/>
              <w:ind w:left="0"/>
              <w:jc w:val="both"/>
              <w:rPr>
                <w:rFonts w:ascii="Times New Roman" w:hAnsi="Times New Roman" w:cs="Times New Roman"/>
                <w:sz w:val="28"/>
                <w:szCs w:val="28"/>
              </w:rPr>
            </w:pPr>
            <w:r w:rsidRPr="001B5087">
              <w:rPr>
                <w:rFonts w:ascii="Times New Roman" w:hAnsi="Times New Roman" w:cs="Times New Roman"/>
                <w:sz w:val="28"/>
                <w:szCs w:val="28"/>
              </w:rPr>
              <w:t>„JACOT Vitalie</w:t>
            </w:r>
          </w:p>
        </w:tc>
        <w:tc>
          <w:tcPr>
            <w:tcW w:w="1019" w:type="dxa"/>
          </w:tcPr>
          <w:p w14:paraId="6BF9330B" w14:textId="77777777" w:rsidR="002A2E40" w:rsidRPr="001B5087" w:rsidRDefault="002A2E40" w:rsidP="00F43D08">
            <w:pPr>
              <w:spacing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w:t>
            </w:r>
          </w:p>
        </w:tc>
        <w:tc>
          <w:tcPr>
            <w:tcW w:w="4402" w:type="dxa"/>
          </w:tcPr>
          <w:p w14:paraId="5228288D" w14:textId="77777777" w:rsidR="002A2E40" w:rsidRPr="001B5087" w:rsidRDefault="002A2E40" w:rsidP="00F43D08">
            <w:pPr>
              <w:spacing w:line="240" w:lineRule="auto"/>
              <w:ind w:left="0"/>
              <w:rPr>
                <w:rFonts w:ascii="Times New Roman" w:hAnsi="Times New Roman" w:cs="Times New Roman"/>
                <w:sz w:val="28"/>
                <w:szCs w:val="28"/>
              </w:rPr>
            </w:pPr>
            <w:r w:rsidRPr="001B5087">
              <w:rPr>
                <w:rFonts w:ascii="Times New Roman" w:hAnsi="Times New Roman" w:cs="Times New Roman"/>
                <w:sz w:val="28"/>
                <w:szCs w:val="28"/>
              </w:rPr>
              <w:t>Fracțiunea parlamentară „Partidul Acțiune și Solidaritate””;</w:t>
            </w:r>
          </w:p>
        </w:tc>
      </w:tr>
    </w:tbl>
    <w:p w14:paraId="03C0EB92"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2EA6684B" w14:textId="730A6988" w:rsidR="003274BF" w:rsidRPr="00DE2262"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la rubrica „Membri supleanți”</w:t>
      </w:r>
      <w:r w:rsidR="001F31DC" w:rsidRPr="00DE2262">
        <w:rPr>
          <w:rFonts w:ascii="Times New Roman" w:hAnsi="Times New Roman" w:cs="Times New Roman"/>
          <w:sz w:val="28"/>
          <w:szCs w:val="28"/>
        </w:rPr>
        <w:t>:</w:t>
      </w:r>
    </w:p>
    <w:p w14:paraId="3CD524E3" w14:textId="77777777" w:rsidR="003274BF" w:rsidRDefault="003274BF" w:rsidP="002A2E40">
      <w:pPr>
        <w:spacing w:after="0" w:line="240" w:lineRule="auto"/>
        <w:ind w:left="0" w:firstLine="709"/>
        <w:jc w:val="both"/>
        <w:rPr>
          <w:rFonts w:ascii="Times New Roman" w:hAnsi="Times New Roman" w:cs="Times New Roman"/>
          <w:sz w:val="28"/>
          <w:szCs w:val="28"/>
        </w:rPr>
      </w:pPr>
    </w:p>
    <w:p w14:paraId="1B19F2EB" w14:textId="0C93AE82"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pozițiile „JACOT Vitalie – Fracțiunea parlamentară „Partidul Acțiune și Solidaritate””, „POPA Zinaida – Fracțiunea parlamentară „Partidul Acțiune și Solidaritate”” și „SPÎNU Andrei – Fracțiunea parlamentară „Partidul Acțiune și Solidaritate”” se exclud</w:t>
      </w:r>
      <w:r w:rsidRPr="001B5087">
        <w:rPr>
          <w:rFonts w:ascii="Times New Roman" w:hAnsi="Times New Roman" w:cs="Times New Roman"/>
          <w:sz w:val="28"/>
          <w:szCs w:val="28"/>
          <w:lang w:val="ro-MD"/>
        </w:rPr>
        <w:t>;</w:t>
      </w:r>
    </w:p>
    <w:p w14:paraId="4D88E1A9"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1745E464" w14:textId="0FAF688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 xml:space="preserve">după poziția „AGHEORGHIESEI Gheorghe </w:t>
      </w:r>
      <w:r w:rsidR="00DE2262">
        <w:rPr>
          <w:rFonts w:ascii="Times New Roman" w:hAnsi="Times New Roman" w:cs="Times New Roman"/>
          <w:sz w:val="28"/>
          <w:szCs w:val="28"/>
        </w:rPr>
        <w:t>–</w:t>
      </w:r>
      <w:r w:rsidR="00DE2262" w:rsidRPr="001B5087">
        <w:rPr>
          <w:rFonts w:ascii="Times New Roman" w:hAnsi="Times New Roman" w:cs="Times New Roman"/>
          <w:sz w:val="28"/>
          <w:szCs w:val="28"/>
        </w:rPr>
        <w:t xml:space="preserve"> </w:t>
      </w:r>
      <w:r w:rsidRPr="001B5087">
        <w:rPr>
          <w:rFonts w:ascii="Times New Roman" w:hAnsi="Times New Roman" w:cs="Times New Roman"/>
          <w:sz w:val="28"/>
          <w:szCs w:val="28"/>
        </w:rPr>
        <w:t>Fracțiunea parlamentară „Partidul Acțiune și Solidaritate”” se introduce poziția:</w:t>
      </w:r>
    </w:p>
    <w:p w14:paraId="6F579B8E" w14:textId="77777777" w:rsidR="002A2E40" w:rsidRPr="001B5087" w:rsidRDefault="002A2E40" w:rsidP="002A2E40">
      <w:pPr>
        <w:spacing w:after="0" w:line="240" w:lineRule="auto"/>
        <w:ind w:left="0" w:firstLine="709"/>
        <w:jc w:val="both"/>
        <w:rPr>
          <w:rFonts w:ascii="Times New Roman" w:hAnsi="Times New Roman" w:cs="Times New Roman"/>
          <w:sz w:val="36"/>
          <w:szCs w:val="3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0"/>
        <w:gridCol w:w="1065"/>
        <w:gridCol w:w="4399"/>
      </w:tblGrid>
      <w:tr w:rsidR="002A2E40" w:rsidRPr="001B5087" w14:paraId="10FFE5BE" w14:textId="77777777" w:rsidTr="00F43D08">
        <w:tc>
          <w:tcPr>
            <w:tcW w:w="3912" w:type="dxa"/>
          </w:tcPr>
          <w:p w14:paraId="0EF77E84" w14:textId="77777777" w:rsidR="002A2E40" w:rsidRPr="001B5087" w:rsidRDefault="002A2E40" w:rsidP="00F43D08">
            <w:pPr>
              <w:spacing w:line="240" w:lineRule="auto"/>
              <w:ind w:left="0"/>
              <w:jc w:val="both"/>
              <w:rPr>
                <w:rFonts w:ascii="Times New Roman" w:hAnsi="Times New Roman" w:cs="Times New Roman"/>
                <w:sz w:val="28"/>
                <w:szCs w:val="28"/>
              </w:rPr>
            </w:pPr>
            <w:r w:rsidRPr="001B5087">
              <w:rPr>
                <w:rFonts w:ascii="Times New Roman" w:hAnsi="Times New Roman" w:cs="Times New Roman"/>
                <w:sz w:val="28"/>
                <w:szCs w:val="28"/>
              </w:rPr>
              <w:t>„CALINICI Ana</w:t>
            </w:r>
          </w:p>
        </w:tc>
        <w:tc>
          <w:tcPr>
            <w:tcW w:w="1019" w:type="dxa"/>
          </w:tcPr>
          <w:p w14:paraId="47BD3F08" w14:textId="77777777" w:rsidR="002A2E40" w:rsidRPr="001B5087" w:rsidRDefault="002A2E40" w:rsidP="00F43D08">
            <w:pPr>
              <w:spacing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w:t>
            </w:r>
          </w:p>
        </w:tc>
        <w:tc>
          <w:tcPr>
            <w:tcW w:w="4423" w:type="dxa"/>
          </w:tcPr>
          <w:p w14:paraId="4227EEC5" w14:textId="77777777" w:rsidR="002A2E40" w:rsidRPr="001B5087" w:rsidRDefault="002A2E40" w:rsidP="00F43D08">
            <w:pPr>
              <w:spacing w:line="240" w:lineRule="auto"/>
              <w:ind w:left="0"/>
              <w:rPr>
                <w:rFonts w:ascii="Times New Roman" w:hAnsi="Times New Roman" w:cs="Times New Roman"/>
                <w:sz w:val="28"/>
                <w:szCs w:val="28"/>
              </w:rPr>
            </w:pPr>
            <w:r w:rsidRPr="001B5087">
              <w:rPr>
                <w:rFonts w:ascii="Times New Roman" w:hAnsi="Times New Roman" w:cs="Times New Roman"/>
                <w:sz w:val="28"/>
                <w:szCs w:val="28"/>
              </w:rPr>
              <w:t>Fracțiunea parlamentară „Partidul Acțiune și Solidaritate””;</w:t>
            </w:r>
          </w:p>
        </w:tc>
      </w:tr>
    </w:tbl>
    <w:p w14:paraId="441D6C43"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37CF0FB2"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după poziția „CUȘNIR Mariana – Fracțiunea parlamentară „Partidul Acțiune și Solidaritate”” se introduc următoarele poziții:</w:t>
      </w:r>
    </w:p>
    <w:p w14:paraId="1D99F2D6"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3"/>
        <w:gridCol w:w="27"/>
        <w:gridCol w:w="1038"/>
        <w:gridCol w:w="27"/>
        <w:gridCol w:w="4311"/>
      </w:tblGrid>
      <w:tr w:rsidR="002A2E40" w:rsidRPr="001B5087" w14:paraId="7921082C" w14:textId="77777777" w:rsidTr="00F43D08">
        <w:tc>
          <w:tcPr>
            <w:tcW w:w="4093" w:type="dxa"/>
          </w:tcPr>
          <w:p w14:paraId="3605C70C" w14:textId="77777777" w:rsidR="002A2E40" w:rsidRPr="001B5087" w:rsidRDefault="002A2E40" w:rsidP="00F43D08">
            <w:pPr>
              <w:spacing w:line="240" w:lineRule="auto"/>
              <w:ind w:left="0"/>
              <w:jc w:val="both"/>
              <w:rPr>
                <w:rFonts w:ascii="Times New Roman" w:hAnsi="Times New Roman" w:cs="Times New Roman"/>
                <w:sz w:val="28"/>
                <w:szCs w:val="28"/>
              </w:rPr>
            </w:pPr>
            <w:r w:rsidRPr="001B5087">
              <w:rPr>
                <w:rFonts w:ascii="Times New Roman" w:hAnsi="Times New Roman" w:cs="Times New Roman"/>
                <w:sz w:val="28"/>
                <w:szCs w:val="28"/>
              </w:rPr>
              <w:t>„DANDARA Alina</w:t>
            </w:r>
          </w:p>
        </w:tc>
        <w:tc>
          <w:tcPr>
            <w:tcW w:w="1065" w:type="dxa"/>
            <w:gridSpan w:val="2"/>
          </w:tcPr>
          <w:p w14:paraId="16B1DFE5" w14:textId="77777777" w:rsidR="002A2E40" w:rsidRPr="001B5087" w:rsidRDefault="002A2E40" w:rsidP="00F43D08">
            <w:pPr>
              <w:spacing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w:t>
            </w:r>
          </w:p>
        </w:tc>
        <w:tc>
          <w:tcPr>
            <w:tcW w:w="4338" w:type="dxa"/>
            <w:gridSpan w:val="2"/>
          </w:tcPr>
          <w:p w14:paraId="40E70113" w14:textId="77777777" w:rsidR="002A2E40" w:rsidRPr="001B5087" w:rsidRDefault="002A2E40" w:rsidP="00F43D08">
            <w:pPr>
              <w:spacing w:line="240" w:lineRule="auto"/>
              <w:ind w:left="0"/>
              <w:rPr>
                <w:rFonts w:ascii="Times New Roman" w:hAnsi="Times New Roman" w:cs="Times New Roman"/>
                <w:sz w:val="28"/>
                <w:szCs w:val="28"/>
              </w:rPr>
            </w:pPr>
            <w:r w:rsidRPr="001B5087">
              <w:rPr>
                <w:rFonts w:ascii="Times New Roman" w:hAnsi="Times New Roman" w:cs="Times New Roman"/>
                <w:sz w:val="28"/>
                <w:szCs w:val="28"/>
              </w:rPr>
              <w:t>Fracțiunea parlamentară „Partidul Acțiune și Solidaritate”</w:t>
            </w:r>
          </w:p>
        </w:tc>
      </w:tr>
      <w:tr w:rsidR="002A2E40" w:rsidRPr="001B5087" w14:paraId="49392371" w14:textId="77777777" w:rsidTr="00F43D08">
        <w:tc>
          <w:tcPr>
            <w:tcW w:w="4120" w:type="dxa"/>
            <w:gridSpan w:val="2"/>
          </w:tcPr>
          <w:p w14:paraId="03436AC3" w14:textId="77777777" w:rsidR="002A2E40" w:rsidRPr="001B5087" w:rsidRDefault="002A2E40" w:rsidP="00F43D08">
            <w:pPr>
              <w:spacing w:line="240" w:lineRule="auto"/>
              <w:ind w:left="0"/>
              <w:jc w:val="both"/>
              <w:rPr>
                <w:rFonts w:ascii="Times New Roman" w:hAnsi="Times New Roman" w:cs="Times New Roman"/>
                <w:sz w:val="28"/>
                <w:szCs w:val="28"/>
              </w:rPr>
            </w:pPr>
            <w:r w:rsidRPr="001B5087">
              <w:rPr>
                <w:rFonts w:ascii="Times New Roman" w:hAnsi="Times New Roman" w:cs="Times New Roman"/>
                <w:sz w:val="28"/>
                <w:szCs w:val="28"/>
              </w:rPr>
              <w:t>DAVIDOVICI Natalia</w:t>
            </w:r>
          </w:p>
        </w:tc>
        <w:tc>
          <w:tcPr>
            <w:tcW w:w="1065" w:type="dxa"/>
            <w:gridSpan w:val="2"/>
          </w:tcPr>
          <w:p w14:paraId="4C63682C" w14:textId="77777777" w:rsidR="002A2E40" w:rsidRPr="001B5087" w:rsidRDefault="002A2E40" w:rsidP="00F43D08">
            <w:pPr>
              <w:spacing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w:t>
            </w:r>
          </w:p>
        </w:tc>
        <w:tc>
          <w:tcPr>
            <w:tcW w:w="4311" w:type="dxa"/>
          </w:tcPr>
          <w:p w14:paraId="1CA035B5" w14:textId="77777777" w:rsidR="002A2E40" w:rsidRPr="001B5087" w:rsidRDefault="002A2E40" w:rsidP="00F43D08">
            <w:pPr>
              <w:spacing w:line="240" w:lineRule="auto"/>
              <w:ind w:left="0"/>
              <w:rPr>
                <w:rFonts w:ascii="Times New Roman" w:hAnsi="Times New Roman" w:cs="Times New Roman"/>
                <w:sz w:val="28"/>
                <w:szCs w:val="28"/>
              </w:rPr>
            </w:pPr>
            <w:r w:rsidRPr="001B5087">
              <w:rPr>
                <w:rFonts w:ascii="Times New Roman" w:hAnsi="Times New Roman" w:cs="Times New Roman"/>
                <w:sz w:val="28"/>
                <w:szCs w:val="28"/>
              </w:rPr>
              <w:t>Fracțiunea parlamentară „Partidul Acțiune și Solidaritate””.</w:t>
            </w:r>
          </w:p>
        </w:tc>
      </w:tr>
    </w:tbl>
    <w:p w14:paraId="301172DB"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p w14:paraId="286FF601" w14:textId="77777777" w:rsidR="002A2E40" w:rsidRPr="001B5087" w:rsidRDefault="002A2E40" w:rsidP="002A2E40">
      <w:pPr>
        <w:tabs>
          <w:tab w:val="left" w:pos="851"/>
        </w:tabs>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4. Compartimentul „Adunarea Parlamentară a Cooperării Economice la Marea Neagră (APCEMN)”:</w:t>
      </w:r>
    </w:p>
    <w:p w14:paraId="6A3D51E9" w14:textId="77777777" w:rsidR="002A2E40" w:rsidRPr="001B5087" w:rsidRDefault="002A2E40" w:rsidP="002A2E40">
      <w:pPr>
        <w:tabs>
          <w:tab w:val="left" w:pos="851"/>
        </w:tabs>
        <w:spacing w:after="0" w:line="240" w:lineRule="auto"/>
        <w:ind w:left="0"/>
        <w:jc w:val="both"/>
        <w:rPr>
          <w:rFonts w:ascii="Times New Roman" w:hAnsi="Times New Roman" w:cs="Times New Roman"/>
          <w:sz w:val="28"/>
          <w:szCs w:val="28"/>
        </w:rPr>
      </w:pPr>
    </w:p>
    <w:p w14:paraId="4D7C57C5" w14:textId="77777777" w:rsidR="002A2E40" w:rsidRPr="001B5087" w:rsidRDefault="002A2E40" w:rsidP="002A2E40">
      <w:pPr>
        <w:tabs>
          <w:tab w:val="left" w:pos="851"/>
        </w:tabs>
        <w:spacing w:after="0" w:line="240" w:lineRule="auto"/>
        <w:ind w:left="0" w:firstLine="851"/>
        <w:jc w:val="both"/>
        <w:rPr>
          <w:rFonts w:ascii="Times New Roman" w:hAnsi="Times New Roman" w:cs="Times New Roman"/>
          <w:sz w:val="28"/>
          <w:szCs w:val="28"/>
        </w:rPr>
      </w:pPr>
      <w:r w:rsidRPr="001B5087">
        <w:rPr>
          <w:rFonts w:ascii="Times New Roman" w:hAnsi="Times New Roman" w:cs="Times New Roman"/>
          <w:sz w:val="28"/>
          <w:szCs w:val="28"/>
        </w:rPr>
        <w:t>la rubrica „Șeful delegației”, poziția „LEBEDINSCHI Adrian – Fracțiunea parlamentară a Blocului Comuniștilor și Socialiștilor” se substituie cu poziția:</w:t>
      </w:r>
    </w:p>
    <w:p w14:paraId="364011A2" w14:textId="77777777" w:rsidR="002A2E40" w:rsidRPr="001B5087" w:rsidRDefault="002A2E40" w:rsidP="002A2E40">
      <w:pPr>
        <w:tabs>
          <w:tab w:val="left" w:pos="851"/>
        </w:tabs>
        <w:spacing w:after="0" w:line="240" w:lineRule="auto"/>
        <w:ind w:left="0" w:firstLine="851"/>
        <w:jc w:val="both"/>
        <w:rPr>
          <w:rFonts w:ascii="Times New Roman" w:hAnsi="Times New Roman" w:cs="Times New Roman"/>
          <w:sz w:val="36"/>
          <w:szCs w:val="3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9"/>
        <w:gridCol w:w="1065"/>
        <w:gridCol w:w="4410"/>
      </w:tblGrid>
      <w:tr w:rsidR="002A2E40" w:rsidRPr="001B5087" w14:paraId="701461FD" w14:textId="77777777" w:rsidTr="00F43D08">
        <w:trPr>
          <w:trHeight w:val="608"/>
        </w:trPr>
        <w:tc>
          <w:tcPr>
            <w:tcW w:w="3902" w:type="dxa"/>
          </w:tcPr>
          <w:p w14:paraId="52F1515C" w14:textId="77777777" w:rsidR="002A2E40" w:rsidRPr="001B5087" w:rsidRDefault="002A2E40" w:rsidP="00F43D08">
            <w:pPr>
              <w:spacing w:line="240" w:lineRule="auto"/>
              <w:ind w:left="0" w:firstLine="29"/>
              <w:jc w:val="both"/>
              <w:rPr>
                <w:rFonts w:ascii="Times New Roman" w:hAnsi="Times New Roman" w:cs="Times New Roman"/>
                <w:sz w:val="28"/>
                <w:szCs w:val="28"/>
              </w:rPr>
            </w:pPr>
            <w:r w:rsidRPr="001B5087">
              <w:rPr>
                <w:rFonts w:ascii="Times New Roman" w:hAnsi="Times New Roman" w:cs="Times New Roman"/>
                <w:sz w:val="28"/>
                <w:szCs w:val="28"/>
              </w:rPr>
              <w:t>„CUȘNIR Mariana</w:t>
            </w:r>
          </w:p>
        </w:tc>
        <w:tc>
          <w:tcPr>
            <w:tcW w:w="1019" w:type="dxa"/>
          </w:tcPr>
          <w:p w14:paraId="0ECB2AA4" w14:textId="77777777" w:rsidR="002A2E40" w:rsidRPr="001B5087" w:rsidRDefault="002A2E40" w:rsidP="00F43D08">
            <w:pPr>
              <w:spacing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w:t>
            </w:r>
          </w:p>
        </w:tc>
        <w:tc>
          <w:tcPr>
            <w:tcW w:w="4433" w:type="dxa"/>
          </w:tcPr>
          <w:p w14:paraId="232F7E7E" w14:textId="77777777" w:rsidR="002A2E40" w:rsidRPr="001B5087" w:rsidRDefault="002A2E40" w:rsidP="00F43D08">
            <w:pPr>
              <w:spacing w:line="240" w:lineRule="auto"/>
              <w:ind w:left="0"/>
              <w:jc w:val="both"/>
              <w:rPr>
                <w:rFonts w:ascii="Times New Roman" w:hAnsi="Times New Roman" w:cs="Times New Roman"/>
                <w:sz w:val="28"/>
                <w:szCs w:val="28"/>
              </w:rPr>
            </w:pPr>
            <w:r w:rsidRPr="001B5087">
              <w:rPr>
                <w:rFonts w:ascii="Times New Roman" w:hAnsi="Times New Roman" w:cs="Times New Roman"/>
                <w:sz w:val="28"/>
                <w:szCs w:val="28"/>
              </w:rPr>
              <w:t>Fracțiunea parlamentară „Partidul Acțiune și Solidaritate””;</w:t>
            </w:r>
          </w:p>
        </w:tc>
      </w:tr>
    </w:tbl>
    <w:p w14:paraId="59002C48" w14:textId="77777777" w:rsidR="002A2E40" w:rsidRPr="001B5087" w:rsidRDefault="002A2E40" w:rsidP="002A2E40">
      <w:pPr>
        <w:tabs>
          <w:tab w:val="left" w:pos="851"/>
        </w:tabs>
        <w:spacing w:after="0" w:line="240" w:lineRule="auto"/>
        <w:ind w:left="0" w:firstLine="709"/>
        <w:jc w:val="both"/>
        <w:rPr>
          <w:rFonts w:ascii="Times New Roman" w:hAnsi="Times New Roman" w:cs="Times New Roman"/>
          <w:sz w:val="28"/>
          <w:szCs w:val="28"/>
        </w:rPr>
      </w:pPr>
    </w:p>
    <w:p w14:paraId="62C6B785" w14:textId="77777777" w:rsidR="00756562" w:rsidRPr="00DE2262" w:rsidRDefault="002A2E40" w:rsidP="002A2E40">
      <w:pPr>
        <w:tabs>
          <w:tab w:val="left" w:pos="851"/>
        </w:tabs>
        <w:spacing w:after="0" w:line="240" w:lineRule="auto"/>
        <w:ind w:left="0" w:firstLine="709"/>
        <w:jc w:val="both"/>
        <w:rPr>
          <w:rFonts w:ascii="Times New Roman" w:hAnsi="Times New Roman" w:cs="Times New Roman"/>
          <w:sz w:val="28"/>
          <w:szCs w:val="28"/>
          <w:lang w:val="it-IT"/>
        </w:rPr>
      </w:pPr>
      <w:r w:rsidRPr="001B5087">
        <w:rPr>
          <w:rFonts w:ascii="Times New Roman" w:hAnsi="Times New Roman" w:cs="Times New Roman"/>
          <w:sz w:val="28"/>
          <w:szCs w:val="28"/>
        </w:rPr>
        <w:t>la rubrica „Membri”</w:t>
      </w:r>
      <w:r w:rsidR="00756562" w:rsidRPr="00DE2262">
        <w:rPr>
          <w:rFonts w:ascii="Times New Roman" w:hAnsi="Times New Roman" w:cs="Times New Roman"/>
          <w:sz w:val="28"/>
          <w:szCs w:val="28"/>
          <w:lang w:val="it-IT"/>
        </w:rPr>
        <w:t>:</w:t>
      </w:r>
    </w:p>
    <w:p w14:paraId="44D74C1C" w14:textId="77777777" w:rsidR="00756562" w:rsidRDefault="00756562" w:rsidP="002A2E40">
      <w:pPr>
        <w:tabs>
          <w:tab w:val="left" w:pos="851"/>
        </w:tabs>
        <w:spacing w:after="0" w:line="240" w:lineRule="auto"/>
        <w:ind w:left="0" w:firstLine="709"/>
        <w:jc w:val="both"/>
        <w:rPr>
          <w:rFonts w:ascii="Times New Roman" w:hAnsi="Times New Roman" w:cs="Times New Roman"/>
          <w:sz w:val="28"/>
          <w:szCs w:val="28"/>
        </w:rPr>
      </w:pPr>
    </w:p>
    <w:p w14:paraId="76AFAC48" w14:textId="0A482F5F" w:rsidR="002A2E40" w:rsidRPr="001B5087" w:rsidRDefault="002A2E40" w:rsidP="002A2E40">
      <w:pPr>
        <w:tabs>
          <w:tab w:val="left" w:pos="851"/>
        </w:tabs>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lastRenderedPageBreak/>
        <w:t>poziția „CUȘNIR Mariana – Fracțiunea parlamentară „Partidul Acțiune și Solidaritate”” se exclude</w:t>
      </w:r>
      <w:r w:rsidR="00405CB6">
        <w:rPr>
          <w:rFonts w:ascii="Times New Roman" w:hAnsi="Times New Roman" w:cs="Times New Roman"/>
          <w:sz w:val="28"/>
          <w:szCs w:val="28"/>
        </w:rPr>
        <w:t>;</w:t>
      </w:r>
    </w:p>
    <w:p w14:paraId="5EC674DF" w14:textId="7E7E6D58" w:rsidR="002A2E40" w:rsidRPr="001B5087" w:rsidRDefault="002A2E40" w:rsidP="002A2E40">
      <w:pPr>
        <w:tabs>
          <w:tab w:val="left" w:pos="851"/>
        </w:tabs>
        <w:spacing w:after="0" w:line="240" w:lineRule="auto"/>
        <w:ind w:left="0" w:firstLine="709"/>
        <w:jc w:val="both"/>
        <w:rPr>
          <w:rFonts w:ascii="Times New Roman" w:hAnsi="Times New Roman" w:cs="Times New Roman"/>
          <w:sz w:val="28"/>
          <w:szCs w:val="28"/>
        </w:rPr>
      </w:pPr>
    </w:p>
    <w:p w14:paraId="1D83D7B3" w14:textId="36CE7722"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după poziția „SPÎNU Victor – Fracțiunea parlamentară „Partidul Acțiune și Solidaritate”” se introduce poziția:</w:t>
      </w:r>
    </w:p>
    <w:p w14:paraId="65F6BFC6"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p>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3"/>
        <w:gridCol w:w="1065"/>
        <w:gridCol w:w="4338"/>
      </w:tblGrid>
      <w:tr w:rsidR="002A2E40" w:rsidRPr="001B5087" w14:paraId="181CF117" w14:textId="77777777" w:rsidTr="00F43D08">
        <w:tc>
          <w:tcPr>
            <w:tcW w:w="4093" w:type="dxa"/>
          </w:tcPr>
          <w:p w14:paraId="4627EF4A" w14:textId="260AE098" w:rsidR="002A2E40" w:rsidRPr="001B5087" w:rsidRDefault="002A2E40" w:rsidP="00F43D08">
            <w:pPr>
              <w:spacing w:line="240" w:lineRule="auto"/>
              <w:ind w:left="0"/>
              <w:jc w:val="both"/>
              <w:rPr>
                <w:rFonts w:ascii="Times New Roman" w:hAnsi="Times New Roman" w:cs="Times New Roman"/>
                <w:sz w:val="28"/>
                <w:szCs w:val="28"/>
              </w:rPr>
            </w:pPr>
            <w:r w:rsidRPr="001B5087">
              <w:rPr>
                <w:rFonts w:ascii="Times New Roman" w:hAnsi="Times New Roman" w:cs="Times New Roman"/>
                <w:sz w:val="28"/>
                <w:szCs w:val="28"/>
              </w:rPr>
              <w:t>„LEBEDINSCHI Adrian</w:t>
            </w:r>
          </w:p>
        </w:tc>
        <w:tc>
          <w:tcPr>
            <w:tcW w:w="1065" w:type="dxa"/>
          </w:tcPr>
          <w:p w14:paraId="0513B3FE" w14:textId="77777777" w:rsidR="002A2E40" w:rsidRPr="001B5087" w:rsidRDefault="002A2E40" w:rsidP="00F43D08">
            <w:pPr>
              <w:spacing w:line="240" w:lineRule="auto"/>
              <w:ind w:left="0" w:firstLine="709"/>
              <w:jc w:val="both"/>
              <w:rPr>
                <w:rFonts w:ascii="Times New Roman" w:hAnsi="Times New Roman" w:cs="Times New Roman"/>
                <w:sz w:val="28"/>
                <w:szCs w:val="28"/>
              </w:rPr>
            </w:pPr>
            <w:r w:rsidRPr="001B5087">
              <w:rPr>
                <w:rFonts w:ascii="Times New Roman" w:hAnsi="Times New Roman" w:cs="Times New Roman"/>
                <w:sz w:val="28"/>
                <w:szCs w:val="28"/>
              </w:rPr>
              <w:t>–</w:t>
            </w:r>
          </w:p>
        </w:tc>
        <w:tc>
          <w:tcPr>
            <w:tcW w:w="4338" w:type="dxa"/>
          </w:tcPr>
          <w:p w14:paraId="5FECBD09" w14:textId="10592001" w:rsidR="002A2E40" w:rsidRPr="001B5087" w:rsidRDefault="002A2E40" w:rsidP="00F43D08">
            <w:pPr>
              <w:spacing w:line="240" w:lineRule="auto"/>
              <w:ind w:left="0"/>
              <w:rPr>
                <w:rFonts w:ascii="Times New Roman" w:hAnsi="Times New Roman" w:cs="Times New Roman"/>
                <w:sz w:val="28"/>
                <w:szCs w:val="28"/>
              </w:rPr>
            </w:pPr>
            <w:r w:rsidRPr="001B5087">
              <w:rPr>
                <w:rFonts w:ascii="Times New Roman" w:hAnsi="Times New Roman" w:cs="Times New Roman"/>
                <w:sz w:val="28"/>
                <w:szCs w:val="28"/>
              </w:rPr>
              <w:t>Fracțiunea parlamentară a Blocului Comuniștilor și Socialiștilor”</w:t>
            </w:r>
            <w:r w:rsidR="002B56ED">
              <w:rPr>
                <w:rFonts w:ascii="Times New Roman" w:hAnsi="Times New Roman" w:cs="Times New Roman"/>
                <w:sz w:val="28"/>
                <w:szCs w:val="28"/>
              </w:rPr>
              <w:t>.</w:t>
            </w:r>
          </w:p>
        </w:tc>
      </w:tr>
    </w:tbl>
    <w:p w14:paraId="4CB0B493" w14:textId="4CE4EF34" w:rsidR="002A2E40" w:rsidRPr="001B5087" w:rsidRDefault="002A2E40" w:rsidP="002A2E40">
      <w:pPr>
        <w:tabs>
          <w:tab w:val="left" w:pos="851"/>
        </w:tabs>
        <w:spacing w:after="0" w:line="240" w:lineRule="auto"/>
        <w:ind w:left="0" w:firstLine="709"/>
        <w:jc w:val="both"/>
        <w:rPr>
          <w:rFonts w:ascii="Times New Roman" w:hAnsi="Times New Roman" w:cs="Times New Roman"/>
          <w:b/>
          <w:sz w:val="28"/>
          <w:szCs w:val="28"/>
        </w:rPr>
      </w:pPr>
      <w:r w:rsidRPr="001B5087">
        <w:rPr>
          <w:rFonts w:ascii="Times New Roman" w:hAnsi="Times New Roman" w:cs="Times New Roman"/>
          <w:sz w:val="28"/>
          <w:szCs w:val="28"/>
        </w:rPr>
        <w:t xml:space="preserve"> </w:t>
      </w:r>
    </w:p>
    <w:p w14:paraId="320C532E" w14:textId="77777777" w:rsidR="002A2E40" w:rsidRPr="001B5087" w:rsidRDefault="002A2E40" w:rsidP="002A2E40">
      <w:pPr>
        <w:spacing w:after="0" w:line="240" w:lineRule="auto"/>
        <w:ind w:left="0" w:firstLine="709"/>
        <w:jc w:val="both"/>
        <w:rPr>
          <w:rFonts w:ascii="Times New Roman" w:hAnsi="Times New Roman" w:cs="Times New Roman"/>
          <w:sz w:val="28"/>
          <w:szCs w:val="28"/>
        </w:rPr>
      </w:pPr>
      <w:r w:rsidRPr="001B5087">
        <w:rPr>
          <w:rFonts w:ascii="Times New Roman" w:hAnsi="Times New Roman" w:cs="Times New Roman"/>
          <w:b/>
          <w:sz w:val="28"/>
          <w:szCs w:val="28"/>
        </w:rPr>
        <w:t>Art. II.</w:t>
      </w:r>
      <w:r w:rsidRPr="001B5087">
        <w:rPr>
          <w:rFonts w:ascii="Times New Roman" w:hAnsi="Times New Roman" w:cs="Times New Roman"/>
          <w:sz w:val="28"/>
          <w:szCs w:val="28"/>
        </w:rPr>
        <w:t xml:space="preserve"> – Prezenta hotărâre intră în vigoare la data adoptării.</w:t>
      </w:r>
    </w:p>
    <w:p w14:paraId="1DDFD525" w14:textId="77777777" w:rsidR="002A2E40" w:rsidRPr="001B5087" w:rsidRDefault="002A2E40" w:rsidP="00405CB6">
      <w:pPr>
        <w:spacing w:after="0" w:line="240" w:lineRule="auto"/>
        <w:ind w:left="0" w:firstLine="709"/>
        <w:jc w:val="center"/>
        <w:rPr>
          <w:rFonts w:ascii="Times New Roman" w:hAnsi="Times New Roman" w:cs="Times New Roman"/>
          <w:b/>
          <w:sz w:val="28"/>
          <w:szCs w:val="28"/>
        </w:rPr>
      </w:pPr>
    </w:p>
    <w:p w14:paraId="460F4B87" w14:textId="77777777" w:rsidR="002A2E40" w:rsidRPr="001B5087" w:rsidRDefault="002A2E40" w:rsidP="00405CB6">
      <w:pPr>
        <w:tabs>
          <w:tab w:val="left" w:pos="3969"/>
        </w:tabs>
        <w:spacing w:after="0" w:line="240" w:lineRule="auto"/>
        <w:ind w:left="0" w:firstLine="709"/>
        <w:jc w:val="both"/>
        <w:rPr>
          <w:rFonts w:ascii="Times New Roman" w:hAnsi="Times New Roman" w:cs="Times New Roman"/>
          <w:b/>
          <w:sz w:val="28"/>
          <w:szCs w:val="28"/>
        </w:rPr>
      </w:pPr>
    </w:p>
    <w:p w14:paraId="53D142F3" w14:textId="77777777" w:rsidR="002A2E40" w:rsidRPr="001B5087" w:rsidRDefault="002A2E40" w:rsidP="00405CB6">
      <w:pPr>
        <w:tabs>
          <w:tab w:val="left" w:pos="3969"/>
        </w:tabs>
        <w:spacing w:after="0" w:line="240" w:lineRule="auto"/>
        <w:ind w:left="0" w:firstLine="709"/>
        <w:jc w:val="both"/>
        <w:rPr>
          <w:rFonts w:ascii="Times New Roman" w:hAnsi="Times New Roman" w:cs="Times New Roman"/>
          <w:b/>
          <w:sz w:val="28"/>
          <w:szCs w:val="28"/>
        </w:rPr>
      </w:pPr>
    </w:p>
    <w:p w14:paraId="1E023401" w14:textId="77777777" w:rsidR="002A2E40" w:rsidRPr="001B5087" w:rsidRDefault="002A2E40" w:rsidP="0038658F">
      <w:pPr>
        <w:tabs>
          <w:tab w:val="left" w:pos="3969"/>
        </w:tabs>
        <w:spacing w:after="0" w:line="240" w:lineRule="auto"/>
        <w:ind w:left="1276" w:right="1984" w:firstLine="142"/>
        <w:jc w:val="center"/>
        <w:rPr>
          <w:rFonts w:ascii="Times New Roman" w:hAnsi="Times New Roman" w:cs="Times New Roman"/>
          <w:b/>
          <w:sz w:val="28"/>
          <w:szCs w:val="28"/>
        </w:rPr>
      </w:pPr>
      <w:r w:rsidRPr="001B5087">
        <w:rPr>
          <w:rFonts w:ascii="Times New Roman" w:hAnsi="Times New Roman" w:cs="Times New Roman"/>
          <w:b/>
          <w:sz w:val="28"/>
          <w:szCs w:val="28"/>
        </w:rPr>
        <w:t>PREȘEDINTELE  PARLAMENTULUI</w:t>
      </w:r>
    </w:p>
    <w:p w14:paraId="5591C807" w14:textId="77777777" w:rsidR="002A2E40" w:rsidRPr="001B5087" w:rsidRDefault="002A2E40" w:rsidP="0038658F">
      <w:pPr>
        <w:spacing w:after="0" w:line="240" w:lineRule="auto"/>
        <w:ind w:left="1276" w:right="1984" w:firstLine="142"/>
        <w:jc w:val="center"/>
        <w:rPr>
          <w:rFonts w:ascii="Times New Roman" w:hAnsi="Times New Roman" w:cs="Times New Roman"/>
          <w:sz w:val="28"/>
          <w:szCs w:val="28"/>
        </w:rPr>
      </w:pPr>
    </w:p>
    <w:p w14:paraId="54B3A130" w14:textId="77777777" w:rsidR="002A2E40" w:rsidRPr="001B5087" w:rsidRDefault="002A2E40" w:rsidP="0038658F">
      <w:pPr>
        <w:spacing w:after="0" w:line="240" w:lineRule="auto"/>
        <w:ind w:left="1276" w:right="1984" w:firstLine="142"/>
        <w:jc w:val="center"/>
        <w:rPr>
          <w:rFonts w:ascii="Times New Roman" w:hAnsi="Times New Roman" w:cs="Times New Roman"/>
          <w:sz w:val="28"/>
          <w:szCs w:val="28"/>
        </w:rPr>
      </w:pPr>
    </w:p>
    <w:p w14:paraId="0A3B96D1" w14:textId="77777777" w:rsidR="002A2E40" w:rsidRPr="001B5087" w:rsidRDefault="002A2E40" w:rsidP="0038658F">
      <w:pPr>
        <w:spacing w:after="0" w:line="240" w:lineRule="auto"/>
        <w:ind w:left="1276" w:right="1984" w:firstLine="142"/>
        <w:jc w:val="center"/>
        <w:rPr>
          <w:rFonts w:ascii="Times New Roman" w:hAnsi="Times New Roman" w:cs="Times New Roman"/>
          <w:sz w:val="28"/>
          <w:szCs w:val="28"/>
        </w:rPr>
      </w:pPr>
    </w:p>
    <w:p w14:paraId="5649E1B5" w14:textId="3363C22E" w:rsidR="00BC3C1E" w:rsidRDefault="001B5087" w:rsidP="0038658F">
      <w:pPr>
        <w:spacing w:after="0" w:line="240" w:lineRule="auto"/>
        <w:ind w:left="1276" w:right="1984" w:firstLine="142"/>
        <w:jc w:val="center"/>
        <w:rPr>
          <w:rFonts w:ascii="Times New Roman" w:hAnsi="Times New Roman" w:cs="Times New Roman"/>
          <w:b/>
          <w:bCs/>
          <w:sz w:val="28"/>
          <w:szCs w:val="28"/>
        </w:rPr>
      </w:pPr>
      <w:r w:rsidRPr="001B5087">
        <w:rPr>
          <w:rFonts w:ascii="Times New Roman" w:hAnsi="Times New Roman" w:cs="Times New Roman"/>
          <w:b/>
          <w:bCs/>
          <w:sz w:val="28"/>
          <w:szCs w:val="28"/>
        </w:rPr>
        <w:t>IGOR GROSU</w:t>
      </w:r>
    </w:p>
    <w:p w14:paraId="151D39D4" w14:textId="3BB44877" w:rsidR="001B5087" w:rsidRDefault="001B5087" w:rsidP="00405CB6">
      <w:pPr>
        <w:spacing w:after="0" w:line="240" w:lineRule="auto"/>
        <w:jc w:val="center"/>
        <w:rPr>
          <w:rFonts w:ascii="Times New Roman" w:hAnsi="Times New Roman" w:cs="Times New Roman"/>
          <w:b/>
          <w:bCs/>
          <w:sz w:val="28"/>
          <w:szCs w:val="28"/>
        </w:rPr>
      </w:pPr>
    </w:p>
    <w:p w14:paraId="0E4CD5E9" w14:textId="77777777" w:rsidR="0038658F" w:rsidRDefault="0038658F" w:rsidP="00405CB6">
      <w:pPr>
        <w:spacing w:after="0" w:line="240" w:lineRule="auto"/>
        <w:jc w:val="center"/>
        <w:rPr>
          <w:rFonts w:ascii="Times New Roman" w:hAnsi="Times New Roman" w:cs="Times New Roman"/>
          <w:b/>
          <w:bCs/>
          <w:sz w:val="28"/>
          <w:szCs w:val="28"/>
        </w:rPr>
      </w:pPr>
    </w:p>
    <w:p w14:paraId="416614B9" w14:textId="0435D1CE" w:rsidR="001B5087" w:rsidRDefault="001B5087" w:rsidP="00405CB6">
      <w:pPr>
        <w:spacing w:after="0" w:line="240" w:lineRule="auto"/>
        <w:jc w:val="center"/>
        <w:rPr>
          <w:rFonts w:ascii="Times New Roman" w:hAnsi="Times New Roman" w:cs="Times New Roman"/>
          <w:b/>
          <w:bCs/>
          <w:sz w:val="28"/>
          <w:szCs w:val="28"/>
        </w:rPr>
      </w:pPr>
    </w:p>
    <w:p w14:paraId="1EDDE4CA" w14:textId="419EE13D" w:rsidR="001B5087" w:rsidRDefault="001B5087" w:rsidP="00405CB6">
      <w:pPr>
        <w:spacing w:after="0" w:line="240" w:lineRule="auto"/>
        <w:jc w:val="center"/>
        <w:rPr>
          <w:rFonts w:ascii="Times New Roman" w:hAnsi="Times New Roman" w:cs="Times New Roman"/>
          <w:b/>
          <w:bCs/>
          <w:sz w:val="28"/>
          <w:szCs w:val="28"/>
        </w:rPr>
      </w:pPr>
    </w:p>
    <w:p w14:paraId="0733C26C" w14:textId="67B653DE" w:rsidR="001B5087" w:rsidRPr="001B5087" w:rsidRDefault="001B5087" w:rsidP="00405CB6">
      <w:pPr>
        <w:spacing w:after="0" w:line="240" w:lineRule="auto"/>
        <w:jc w:val="center"/>
        <w:rPr>
          <w:rFonts w:ascii="Times New Roman" w:hAnsi="Times New Roman" w:cs="Times New Roman"/>
          <w:b/>
          <w:bCs/>
          <w:sz w:val="28"/>
          <w:szCs w:val="28"/>
        </w:rPr>
      </w:pPr>
    </w:p>
    <w:p w14:paraId="7B0B57B3" w14:textId="77777777" w:rsidR="001B5087" w:rsidRPr="001B5087" w:rsidRDefault="001B5087" w:rsidP="00405CB6">
      <w:pPr>
        <w:tabs>
          <w:tab w:val="left" w:pos="3969"/>
        </w:tabs>
        <w:spacing w:after="0" w:line="240" w:lineRule="auto"/>
        <w:ind w:left="0"/>
        <w:rPr>
          <w:rFonts w:ascii="Times New Roman" w:hAnsi="Times New Roman" w:cs="Times New Roman"/>
          <w:b/>
          <w:sz w:val="28"/>
          <w:szCs w:val="28"/>
        </w:rPr>
      </w:pPr>
      <w:r w:rsidRPr="001B5087">
        <w:rPr>
          <w:rFonts w:ascii="Times New Roman" w:hAnsi="Times New Roman" w:cs="Times New Roman"/>
          <w:b/>
          <w:sz w:val="28"/>
          <w:szCs w:val="28"/>
        </w:rPr>
        <w:t>Chișinău, 2 februarie 2023.</w:t>
      </w:r>
    </w:p>
    <w:p w14:paraId="7D306DED" w14:textId="6FFD904D" w:rsidR="001B5087" w:rsidRPr="001B5087" w:rsidRDefault="001B5087" w:rsidP="00405CB6">
      <w:pPr>
        <w:spacing w:after="0" w:line="240" w:lineRule="auto"/>
        <w:ind w:left="0"/>
        <w:rPr>
          <w:rFonts w:ascii="Times New Roman" w:hAnsi="Times New Roman" w:cs="Times New Roman"/>
        </w:rPr>
      </w:pPr>
      <w:r w:rsidRPr="001B5087">
        <w:rPr>
          <w:rFonts w:ascii="Times New Roman" w:hAnsi="Times New Roman" w:cs="Times New Roman"/>
          <w:b/>
          <w:sz w:val="28"/>
          <w:szCs w:val="28"/>
        </w:rPr>
        <w:t xml:space="preserve">Nr. </w:t>
      </w:r>
      <w:r>
        <w:rPr>
          <w:rFonts w:ascii="Times New Roman" w:hAnsi="Times New Roman" w:cs="Times New Roman"/>
          <w:b/>
          <w:sz w:val="28"/>
          <w:szCs w:val="28"/>
        </w:rPr>
        <w:t>22</w:t>
      </w:r>
      <w:r w:rsidRPr="001B5087">
        <w:rPr>
          <w:rFonts w:ascii="Times New Roman" w:hAnsi="Times New Roman" w:cs="Times New Roman"/>
          <w:b/>
          <w:sz w:val="28"/>
          <w:szCs w:val="28"/>
        </w:rPr>
        <w:t>.</w:t>
      </w:r>
    </w:p>
    <w:p w14:paraId="58BC530C" w14:textId="77777777" w:rsidR="001B5087" w:rsidRPr="001B5087" w:rsidRDefault="001B5087" w:rsidP="001B5087">
      <w:pPr>
        <w:jc w:val="center"/>
        <w:rPr>
          <w:rFonts w:ascii="Times New Roman" w:hAnsi="Times New Roman" w:cs="Times New Roman"/>
          <w:b/>
          <w:bCs/>
          <w:sz w:val="28"/>
          <w:szCs w:val="28"/>
        </w:rPr>
      </w:pPr>
    </w:p>
    <w:sectPr w:rsidR="001B5087" w:rsidRPr="001B5087" w:rsidSect="00405CB6">
      <w:headerReference w:type="default" r:id="rId6"/>
      <w:pgSz w:w="11906" w:h="16838" w:code="9"/>
      <w:pgMar w:top="1418" w:right="567" w:bottom="1418" w:left="1985"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80591" w14:textId="77777777" w:rsidR="00CB72EB" w:rsidRDefault="00CB72EB">
      <w:pPr>
        <w:spacing w:after="0" w:line="240" w:lineRule="auto"/>
      </w:pPr>
      <w:r>
        <w:separator/>
      </w:r>
    </w:p>
  </w:endnote>
  <w:endnote w:type="continuationSeparator" w:id="0">
    <w:p w14:paraId="1471062D" w14:textId="77777777" w:rsidR="00CB72EB" w:rsidRDefault="00CB7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41F1D" w14:textId="77777777" w:rsidR="00CB72EB" w:rsidRDefault="00CB72EB">
      <w:pPr>
        <w:spacing w:after="0" w:line="240" w:lineRule="auto"/>
      </w:pPr>
      <w:r>
        <w:separator/>
      </w:r>
    </w:p>
  </w:footnote>
  <w:footnote w:type="continuationSeparator" w:id="0">
    <w:p w14:paraId="72332ADE" w14:textId="77777777" w:rsidR="00CB72EB" w:rsidRDefault="00CB7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511250"/>
      <w:docPartObj>
        <w:docPartGallery w:val="Page Numbers (Top of Page)"/>
        <w:docPartUnique/>
      </w:docPartObj>
    </w:sdtPr>
    <w:sdtEndPr>
      <w:rPr>
        <w:rFonts w:ascii="Times New Roman" w:hAnsi="Times New Roman" w:cs="Times New Roman"/>
        <w:sz w:val="28"/>
        <w:szCs w:val="28"/>
      </w:rPr>
    </w:sdtEndPr>
    <w:sdtContent>
      <w:p w14:paraId="774E2886" w14:textId="10F09DD9" w:rsidR="00405CB6" w:rsidRPr="00405CB6" w:rsidRDefault="00405CB6">
        <w:pPr>
          <w:pStyle w:val="Header"/>
          <w:jc w:val="center"/>
          <w:rPr>
            <w:rFonts w:ascii="Times New Roman" w:hAnsi="Times New Roman" w:cs="Times New Roman"/>
            <w:sz w:val="28"/>
            <w:szCs w:val="28"/>
          </w:rPr>
        </w:pPr>
        <w:r w:rsidRPr="00405CB6">
          <w:rPr>
            <w:rFonts w:ascii="Times New Roman" w:hAnsi="Times New Roman" w:cs="Times New Roman"/>
            <w:sz w:val="28"/>
            <w:szCs w:val="28"/>
          </w:rPr>
          <w:fldChar w:fldCharType="begin"/>
        </w:r>
        <w:r w:rsidRPr="00405CB6">
          <w:rPr>
            <w:rFonts w:ascii="Times New Roman" w:hAnsi="Times New Roman" w:cs="Times New Roman"/>
            <w:sz w:val="28"/>
            <w:szCs w:val="28"/>
          </w:rPr>
          <w:instrText>PAGE   \* MERGEFORMAT</w:instrText>
        </w:r>
        <w:r w:rsidRPr="00405CB6">
          <w:rPr>
            <w:rFonts w:ascii="Times New Roman" w:hAnsi="Times New Roman" w:cs="Times New Roman"/>
            <w:sz w:val="28"/>
            <w:szCs w:val="28"/>
          </w:rPr>
          <w:fldChar w:fldCharType="separate"/>
        </w:r>
        <w:r w:rsidR="008E1B9E" w:rsidRPr="008E1B9E">
          <w:rPr>
            <w:rFonts w:ascii="Times New Roman" w:hAnsi="Times New Roman" w:cs="Times New Roman"/>
            <w:noProof/>
            <w:sz w:val="28"/>
            <w:szCs w:val="28"/>
            <w:lang w:val="ro-RO"/>
          </w:rPr>
          <w:t>3</w:t>
        </w:r>
        <w:r w:rsidRPr="00405CB6">
          <w:rPr>
            <w:rFonts w:ascii="Times New Roman" w:hAnsi="Times New Roman" w:cs="Times New Roman"/>
            <w:sz w:val="28"/>
            <w:szCs w:val="28"/>
          </w:rPr>
          <w:fldChar w:fldCharType="end"/>
        </w:r>
      </w:p>
    </w:sdtContent>
  </w:sdt>
  <w:p w14:paraId="6C0BBC6D" w14:textId="77777777" w:rsidR="00405CB6" w:rsidRDefault="00405C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E40"/>
    <w:rsid w:val="001B5087"/>
    <w:rsid w:val="001F31DC"/>
    <w:rsid w:val="002A2E40"/>
    <w:rsid w:val="002B56ED"/>
    <w:rsid w:val="003274BF"/>
    <w:rsid w:val="0038658F"/>
    <w:rsid w:val="00405CB6"/>
    <w:rsid w:val="00756562"/>
    <w:rsid w:val="008325B4"/>
    <w:rsid w:val="008E1B9E"/>
    <w:rsid w:val="00BC3C1E"/>
    <w:rsid w:val="00CB72EB"/>
    <w:rsid w:val="00CC0571"/>
    <w:rsid w:val="00DE2262"/>
    <w:rsid w:val="00EF4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1C56F"/>
  <w15:chartTrackingRefBased/>
  <w15:docId w15:val="{24847CAE-9C0E-4C54-95D2-8626E854A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A2E40"/>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unhideWhenUsed/>
    <w:rsid w:val="002A2E40"/>
    <w:pPr>
      <w:tabs>
        <w:tab w:val="center" w:pos="4844"/>
        <w:tab w:val="right" w:pos="9689"/>
      </w:tabs>
      <w:spacing w:after="0" w:line="240" w:lineRule="auto"/>
    </w:pPr>
  </w:style>
  <w:style w:type="character" w:customStyle="1" w:styleId="HeaderChar">
    <w:name w:val="Header Char"/>
    <w:basedOn w:val="DefaultParagraphFont"/>
    <w:link w:val="Header"/>
    <w:uiPriority w:val="99"/>
    <w:rsid w:val="002A2E40"/>
  </w:style>
  <w:style w:type="table" w:styleId="TableGrid">
    <w:name w:val="Table Grid"/>
    <w:basedOn w:val="TableNormal"/>
    <w:uiPriority w:val="39"/>
    <w:rsid w:val="002A2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05CB6"/>
    <w:pPr>
      <w:tabs>
        <w:tab w:val="center" w:pos="4677"/>
        <w:tab w:val="right" w:pos="9355"/>
      </w:tabs>
      <w:spacing w:after="0" w:line="240" w:lineRule="auto"/>
    </w:pPr>
  </w:style>
  <w:style w:type="character" w:customStyle="1" w:styleId="FooterChar">
    <w:name w:val="Footer Char"/>
    <w:basedOn w:val="DefaultParagraphFont"/>
    <w:link w:val="Footer"/>
    <w:uiPriority w:val="99"/>
    <w:rsid w:val="00405CB6"/>
    <w:rPr>
      <w:rFonts w:ascii="Georgia" w:hAnsi="Georgia"/>
      <w:sz w:val="24"/>
      <w:szCs w:val="24"/>
      <w:lang w:val="ro-RO"/>
    </w:rPr>
  </w:style>
  <w:style w:type="paragraph" w:styleId="BalloonText">
    <w:name w:val="Balloon Text"/>
    <w:basedOn w:val="Normal"/>
    <w:link w:val="BalloonTextChar"/>
    <w:uiPriority w:val="99"/>
    <w:semiHidden/>
    <w:unhideWhenUsed/>
    <w:rsid w:val="001F31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1DC"/>
    <w:rPr>
      <w:rFonts w:ascii="Segoe UI" w:hAnsi="Segoe UI" w:cs="Segoe UI"/>
      <w:sz w:val="18"/>
      <w:szCs w:val="18"/>
      <w:lang w:val="ro-RO"/>
    </w:rPr>
  </w:style>
  <w:style w:type="paragraph" w:styleId="Revision">
    <w:name w:val="Revision"/>
    <w:hidden/>
    <w:uiPriority w:val="99"/>
    <w:semiHidden/>
    <w:rsid w:val="00DE2262"/>
    <w:pPr>
      <w:spacing w:after="0" w:line="240" w:lineRule="auto"/>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C3CD77A-E4BA-4831-BBD0-2D76D89BE8E9}"/>
</file>

<file path=customXml/itemProps2.xml><?xml version="1.0" encoding="utf-8"?>
<ds:datastoreItem xmlns:ds="http://schemas.openxmlformats.org/officeDocument/2006/customXml" ds:itemID="{1C5FAC78-C657-44A0-826E-B9D508D94563}"/>
</file>

<file path=customXml/itemProps3.xml><?xml version="1.0" encoding="utf-8"?>
<ds:datastoreItem xmlns:ds="http://schemas.openxmlformats.org/officeDocument/2006/customXml" ds:itemID="{EE2D99D2-9DD7-4BD4-84EF-5BAA8FF524A6}"/>
</file>

<file path=docProps/app.xml><?xml version="1.0" encoding="utf-8"?>
<Properties xmlns="http://schemas.openxmlformats.org/officeDocument/2006/extended-properties" xmlns:vt="http://schemas.openxmlformats.org/officeDocument/2006/docPropsVTypes">
  <Template>Normal</Template>
  <TotalTime>1</TotalTime>
  <Pages>3</Pages>
  <Words>478</Words>
  <Characters>2776</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H_22.2023.ro</dc:title>
  <dc:subject/>
  <dc:creator>Ana Beșliu-Popa</dc:creator>
  <cp:keywords/>
  <dc:description/>
  <cp:lastModifiedBy>Inga Rusnac</cp:lastModifiedBy>
  <cp:revision>3</cp:revision>
  <dcterms:created xsi:type="dcterms:W3CDTF">2023-02-03T14:54:00Z</dcterms:created>
  <dcterms:modified xsi:type="dcterms:W3CDTF">2023-02-03T14:54:00Z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