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2C6" w:rsidRPr="00210AB4" w:rsidRDefault="006546E7" w:rsidP="006546E7">
      <w:pPr>
        <w:spacing w:after="0" w:line="240" w:lineRule="auto"/>
        <w:jc w:val="both"/>
        <w:rPr>
          <w:rFonts w:ascii="Times New Roman" w:hAnsi="Times New Roman"/>
          <w:bCs/>
          <w:sz w:val="25"/>
          <w:szCs w:val="25"/>
          <w:u w:val="single"/>
          <w:lang w:eastAsia="ro-RO"/>
        </w:rPr>
      </w:pPr>
      <w:r>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sidR="004B32C6" w:rsidRPr="006546E7">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Pr>
          <w:rFonts w:ascii="Times New Roman" w:hAnsi="Times New Roman"/>
          <w:b/>
          <w:bCs/>
          <w:sz w:val="24"/>
          <w:szCs w:val="24"/>
          <w:lang w:eastAsia="ro-RO"/>
        </w:rPr>
        <w:tab/>
      </w:r>
      <w:r w:rsidRPr="00210AB4">
        <w:rPr>
          <w:rFonts w:ascii="Times New Roman" w:hAnsi="Times New Roman"/>
          <w:b/>
          <w:bCs/>
          <w:sz w:val="25"/>
          <w:szCs w:val="25"/>
          <w:lang w:eastAsia="ro-RO"/>
        </w:rPr>
        <w:tab/>
      </w:r>
      <w:r w:rsidRPr="00210AB4">
        <w:rPr>
          <w:rFonts w:ascii="Times New Roman" w:hAnsi="Times New Roman"/>
          <w:b/>
          <w:bCs/>
          <w:sz w:val="25"/>
          <w:szCs w:val="25"/>
          <w:lang w:eastAsia="ro-RO"/>
        </w:rPr>
        <w:tab/>
      </w:r>
      <w:r w:rsidRPr="00210AB4">
        <w:rPr>
          <w:rFonts w:ascii="Times New Roman" w:hAnsi="Times New Roman"/>
          <w:bCs/>
          <w:sz w:val="25"/>
          <w:szCs w:val="25"/>
          <w:u w:val="single"/>
          <w:lang w:eastAsia="ro-RO"/>
        </w:rPr>
        <w:t>Pr</w:t>
      </w:r>
      <w:r w:rsidR="004B32C6" w:rsidRPr="00210AB4">
        <w:rPr>
          <w:rFonts w:ascii="Times New Roman" w:hAnsi="Times New Roman"/>
          <w:bCs/>
          <w:sz w:val="25"/>
          <w:szCs w:val="25"/>
          <w:u w:val="single"/>
          <w:lang w:eastAsia="ro-RO"/>
        </w:rPr>
        <w:t xml:space="preserve">oiect </w:t>
      </w:r>
    </w:p>
    <w:p w:rsidR="006546E7" w:rsidRPr="00210AB4" w:rsidRDefault="006546E7" w:rsidP="006546E7">
      <w:pPr>
        <w:spacing w:after="0" w:line="240" w:lineRule="auto"/>
        <w:jc w:val="both"/>
        <w:rPr>
          <w:rFonts w:ascii="Times New Roman" w:hAnsi="Times New Roman"/>
          <w:b/>
          <w:bCs/>
          <w:sz w:val="25"/>
          <w:szCs w:val="25"/>
          <w:lang w:eastAsia="ro-RO"/>
        </w:rPr>
      </w:pPr>
    </w:p>
    <w:p w:rsidR="004B32C6" w:rsidRPr="00210AB4" w:rsidRDefault="004B32C6" w:rsidP="006546E7">
      <w:pPr>
        <w:spacing w:after="0" w:line="240" w:lineRule="auto"/>
        <w:jc w:val="center"/>
        <w:rPr>
          <w:rFonts w:ascii="Times New Roman" w:hAnsi="Times New Roman"/>
          <w:b/>
          <w:bCs/>
          <w:sz w:val="25"/>
          <w:szCs w:val="25"/>
          <w:lang w:eastAsia="ro-RO"/>
        </w:rPr>
      </w:pPr>
      <w:r w:rsidRPr="00210AB4">
        <w:rPr>
          <w:rFonts w:ascii="Times New Roman" w:hAnsi="Times New Roman"/>
          <w:b/>
          <w:bCs/>
          <w:sz w:val="25"/>
          <w:szCs w:val="25"/>
          <w:lang w:eastAsia="ro-RO"/>
        </w:rPr>
        <w:t>H O T Ă R Î R E</w:t>
      </w:r>
    </w:p>
    <w:p w:rsidR="004B32C6" w:rsidRPr="00210AB4" w:rsidRDefault="004B32C6" w:rsidP="006546E7">
      <w:pPr>
        <w:spacing w:after="0" w:line="240" w:lineRule="auto"/>
        <w:jc w:val="center"/>
        <w:rPr>
          <w:rFonts w:ascii="Times New Roman" w:hAnsi="Times New Roman"/>
          <w:b/>
          <w:bCs/>
          <w:sz w:val="25"/>
          <w:szCs w:val="25"/>
          <w:lang w:eastAsia="ro-RO"/>
        </w:rPr>
      </w:pPr>
      <w:r w:rsidRPr="00210AB4">
        <w:rPr>
          <w:rFonts w:ascii="Times New Roman" w:hAnsi="Times New Roman"/>
          <w:b/>
          <w:bCs/>
          <w:sz w:val="25"/>
          <w:szCs w:val="25"/>
          <w:lang w:eastAsia="ro-RO"/>
        </w:rPr>
        <w:t>cu privire la Programul legislativ în vederea implementării Planului de acţiuni Republica Moldova – Uniunea Europeană în domeniul liberalizării regimului de vize</w:t>
      </w:r>
    </w:p>
    <w:p w:rsidR="004B32C6" w:rsidRPr="00210AB4" w:rsidRDefault="004B32C6" w:rsidP="006546E7">
      <w:pPr>
        <w:spacing w:after="0" w:line="240" w:lineRule="auto"/>
        <w:jc w:val="center"/>
        <w:rPr>
          <w:rFonts w:ascii="Times New Roman" w:hAnsi="Times New Roman"/>
          <w:b/>
          <w:bCs/>
          <w:sz w:val="25"/>
          <w:szCs w:val="25"/>
          <w:lang w:eastAsia="ro-RO"/>
        </w:rPr>
      </w:pPr>
    </w:p>
    <w:p w:rsidR="004B32C6" w:rsidRPr="00210AB4" w:rsidRDefault="004B32C6" w:rsidP="006546E7">
      <w:pPr>
        <w:spacing w:after="0" w:line="240" w:lineRule="auto"/>
        <w:jc w:val="center"/>
        <w:rPr>
          <w:rFonts w:ascii="Times New Roman" w:hAnsi="Times New Roman"/>
          <w:b/>
          <w:bCs/>
          <w:sz w:val="25"/>
          <w:szCs w:val="25"/>
          <w:lang w:eastAsia="ro-RO"/>
        </w:rPr>
      </w:pPr>
    </w:p>
    <w:p w:rsidR="00210AB4" w:rsidRDefault="004B32C6" w:rsidP="006546E7">
      <w:pPr>
        <w:spacing w:after="0" w:line="240" w:lineRule="auto"/>
        <w:ind w:firstLine="567"/>
        <w:jc w:val="both"/>
        <w:rPr>
          <w:rFonts w:ascii="Times New Roman" w:hAnsi="Times New Roman"/>
          <w:bCs/>
          <w:sz w:val="25"/>
          <w:szCs w:val="25"/>
          <w:lang w:eastAsia="ro-RO"/>
        </w:rPr>
      </w:pPr>
      <w:r w:rsidRPr="00210AB4">
        <w:rPr>
          <w:rFonts w:ascii="Times New Roman" w:hAnsi="Times New Roman"/>
          <w:sz w:val="25"/>
          <w:szCs w:val="25"/>
          <w:lang w:eastAsia="ro-RO"/>
        </w:rPr>
        <w:t xml:space="preserve">În scopul </w:t>
      </w:r>
      <w:r w:rsidR="006546E7" w:rsidRPr="00210AB4">
        <w:rPr>
          <w:rFonts w:ascii="Times New Roman" w:hAnsi="Times New Roman"/>
          <w:sz w:val="25"/>
          <w:szCs w:val="25"/>
          <w:lang w:eastAsia="ro-RO"/>
        </w:rPr>
        <w:t>realiz</w:t>
      </w:r>
      <w:r w:rsidRPr="00210AB4">
        <w:rPr>
          <w:rFonts w:ascii="Times New Roman" w:hAnsi="Times New Roman"/>
          <w:sz w:val="25"/>
          <w:szCs w:val="25"/>
          <w:lang w:eastAsia="ro-RO"/>
        </w:rPr>
        <w:t>ării prevederilor</w:t>
      </w:r>
      <w:r w:rsidRPr="00210AB4">
        <w:rPr>
          <w:rFonts w:ascii="Times New Roman" w:hAnsi="Times New Roman"/>
          <w:bCs/>
          <w:sz w:val="25"/>
          <w:szCs w:val="25"/>
          <w:lang w:eastAsia="ro-RO"/>
        </w:rPr>
        <w:t xml:space="preserve"> Planului de acţiuni Republica Moldova – Uniunea Europeană în domeniul liberalizării regimului de vize, </w:t>
      </w:r>
    </w:p>
    <w:p w:rsidR="004B32C6" w:rsidRPr="00210AB4" w:rsidRDefault="004B32C6" w:rsidP="006546E7">
      <w:pPr>
        <w:spacing w:after="0" w:line="240" w:lineRule="auto"/>
        <w:ind w:firstLine="567"/>
        <w:jc w:val="both"/>
        <w:rPr>
          <w:rFonts w:ascii="Times New Roman" w:hAnsi="Times New Roman"/>
          <w:sz w:val="25"/>
          <w:szCs w:val="25"/>
          <w:lang w:eastAsia="ro-RO"/>
        </w:rPr>
      </w:pPr>
      <w:r w:rsidRPr="00210AB4">
        <w:rPr>
          <w:rFonts w:ascii="Times New Roman" w:hAnsi="Times New Roman"/>
          <w:sz w:val="25"/>
          <w:szCs w:val="25"/>
          <w:lang w:eastAsia="ro-RO"/>
        </w:rPr>
        <w:t xml:space="preserve">Parlamentul adoptă prezenta hotărîre. </w:t>
      </w:r>
    </w:p>
    <w:p w:rsidR="004B32C6" w:rsidRPr="00210AB4" w:rsidRDefault="004B32C6" w:rsidP="006546E7">
      <w:pPr>
        <w:spacing w:after="0" w:line="240" w:lineRule="auto"/>
        <w:ind w:firstLine="567"/>
        <w:jc w:val="both"/>
        <w:rPr>
          <w:rFonts w:ascii="Times New Roman" w:hAnsi="Times New Roman"/>
          <w:sz w:val="25"/>
          <w:szCs w:val="25"/>
          <w:lang w:eastAsia="ro-RO"/>
        </w:rPr>
      </w:pPr>
      <w:r w:rsidRPr="00210AB4">
        <w:rPr>
          <w:rFonts w:ascii="Times New Roman" w:hAnsi="Times New Roman"/>
          <w:sz w:val="25"/>
          <w:szCs w:val="25"/>
          <w:lang w:eastAsia="ro-RO"/>
        </w:rPr>
        <w:t xml:space="preserve">  </w:t>
      </w:r>
    </w:p>
    <w:p w:rsidR="00BC7417" w:rsidRPr="00210AB4" w:rsidRDefault="004B32C6" w:rsidP="00BC7417">
      <w:pPr>
        <w:jc w:val="both"/>
        <w:rPr>
          <w:rFonts w:ascii="Times New Roman" w:hAnsi="Times New Roman"/>
          <w:sz w:val="25"/>
          <w:szCs w:val="25"/>
          <w:lang w:eastAsia="ro-RO"/>
        </w:rPr>
      </w:pPr>
      <w:r w:rsidRPr="00210AB4">
        <w:rPr>
          <w:rFonts w:ascii="Times New Roman" w:hAnsi="Times New Roman"/>
          <w:b/>
          <w:bCs/>
          <w:sz w:val="25"/>
          <w:szCs w:val="25"/>
          <w:lang w:eastAsia="ro-RO"/>
        </w:rPr>
        <w:t>Art.1.</w:t>
      </w:r>
      <w:r w:rsidRPr="00210AB4">
        <w:rPr>
          <w:rFonts w:ascii="Times New Roman" w:hAnsi="Times New Roman"/>
          <w:sz w:val="25"/>
          <w:szCs w:val="25"/>
          <w:lang w:eastAsia="ro-RO"/>
        </w:rPr>
        <w:t xml:space="preserve"> </w:t>
      </w:r>
      <w:r w:rsidR="00210AB4" w:rsidRPr="00210AB4">
        <w:rPr>
          <w:rFonts w:ascii="Times New Roman" w:hAnsi="Times New Roman"/>
          <w:sz w:val="25"/>
          <w:szCs w:val="25"/>
          <w:lang w:eastAsia="ro-RO"/>
        </w:rPr>
        <w:t>-</w:t>
      </w:r>
      <w:r w:rsidRPr="00210AB4">
        <w:rPr>
          <w:rFonts w:ascii="Times New Roman" w:hAnsi="Times New Roman"/>
          <w:sz w:val="25"/>
          <w:szCs w:val="25"/>
          <w:lang w:eastAsia="ro-RO"/>
        </w:rPr>
        <w:t xml:space="preserve"> </w:t>
      </w:r>
      <w:r w:rsidR="006546E7" w:rsidRPr="00210AB4">
        <w:rPr>
          <w:rFonts w:ascii="Times New Roman" w:hAnsi="Times New Roman"/>
          <w:sz w:val="25"/>
          <w:szCs w:val="25"/>
          <w:lang w:eastAsia="ro-RO"/>
        </w:rPr>
        <w:t xml:space="preserve">Se aprobă </w:t>
      </w:r>
      <w:r w:rsidRPr="00210AB4">
        <w:rPr>
          <w:rFonts w:ascii="Times New Roman" w:hAnsi="Times New Roman"/>
          <w:bCs/>
          <w:sz w:val="25"/>
          <w:szCs w:val="25"/>
          <w:lang w:eastAsia="ro-RO"/>
        </w:rPr>
        <w:t xml:space="preserve">Programul legislativ în vederea </w:t>
      </w:r>
      <w:r w:rsidR="006546E7" w:rsidRPr="00210AB4">
        <w:rPr>
          <w:rFonts w:ascii="Times New Roman" w:hAnsi="Times New Roman"/>
          <w:bCs/>
          <w:sz w:val="25"/>
          <w:szCs w:val="25"/>
          <w:lang w:eastAsia="ro-RO"/>
        </w:rPr>
        <w:t xml:space="preserve">implementării </w:t>
      </w:r>
      <w:r w:rsidRPr="00210AB4">
        <w:rPr>
          <w:rFonts w:ascii="Times New Roman" w:hAnsi="Times New Roman"/>
          <w:bCs/>
          <w:sz w:val="25"/>
          <w:szCs w:val="25"/>
          <w:lang w:eastAsia="ro-RO"/>
        </w:rPr>
        <w:t>Planului de acţiuni Republica Moldova – Uniunea Europeană în domeniul liberalizării regimului de vize</w:t>
      </w:r>
      <w:r w:rsidR="00BC7417">
        <w:rPr>
          <w:rFonts w:ascii="Times New Roman" w:hAnsi="Times New Roman"/>
          <w:bCs/>
          <w:sz w:val="25"/>
          <w:szCs w:val="25"/>
          <w:lang w:eastAsia="ro-RO"/>
        </w:rPr>
        <w:t xml:space="preserve">, </w:t>
      </w:r>
      <w:r w:rsidR="00BC7417" w:rsidRPr="00210AB4">
        <w:rPr>
          <w:rFonts w:ascii="Times New Roman" w:hAnsi="Times New Roman"/>
          <w:sz w:val="25"/>
          <w:szCs w:val="25"/>
        </w:rPr>
        <w:t>conform anexelor 1 și 2.</w:t>
      </w:r>
    </w:p>
    <w:p w:rsidR="006546E7" w:rsidRPr="00210AB4" w:rsidRDefault="004B32C6" w:rsidP="006546E7">
      <w:pPr>
        <w:jc w:val="both"/>
        <w:rPr>
          <w:rFonts w:ascii="Times New Roman" w:hAnsi="Times New Roman"/>
          <w:sz w:val="25"/>
          <w:szCs w:val="25"/>
          <w:lang w:eastAsia="ro-RO"/>
        </w:rPr>
      </w:pPr>
      <w:r w:rsidRPr="00210AB4">
        <w:rPr>
          <w:rFonts w:ascii="Times New Roman" w:hAnsi="Times New Roman"/>
          <w:b/>
          <w:bCs/>
          <w:sz w:val="25"/>
          <w:szCs w:val="25"/>
          <w:lang w:eastAsia="ro-RO"/>
        </w:rPr>
        <w:t>Art.2.</w:t>
      </w:r>
      <w:r w:rsidRPr="00210AB4">
        <w:rPr>
          <w:rFonts w:ascii="Times New Roman" w:hAnsi="Times New Roman"/>
          <w:sz w:val="25"/>
          <w:szCs w:val="25"/>
          <w:lang w:eastAsia="ro-RO"/>
        </w:rPr>
        <w:t xml:space="preserve"> </w:t>
      </w:r>
      <w:r w:rsidR="00210AB4" w:rsidRPr="00210AB4">
        <w:rPr>
          <w:rFonts w:ascii="Times New Roman" w:hAnsi="Times New Roman"/>
          <w:sz w:val="25"/>
          <w:szCs w:val="25"/>
          <w:lang w:eastAsia="ro-RO"/>
        </w:rPr>
        <w:t>-</w:t>
      </w:r>
      <w:r w:rsidRPr="00210AB4">
        <w:rPr>
          <w:rFonts w:ascii="Times New Roman" w:hAnsi="Times New Roman"/>
          <w:sz w:val="25"/>
          <w:szCs w:val="25"/>
          <w:lang w:eastAsia="ro-RO"/>
        </w:rPr>
        <w:t xml:space="preserve"> </w:t>
      </w:r>
      <w:r w:rsidR="006546E7" w:rsidRPr="00210AB4">
        <w:rPr>
          <w:rFonts w:ascii="Times New Roman" w:hAnsi="Times New Roman"/>
          <w:sz w:val="25"/>
          <w:szCs w:val="25"/>
        </w:rPr>
        <w:t>Guvernul va asigura</w:t>
      </w:r>
      <w:r w:rsidR="006546E7" w:rsidRPr="00210AB4">
        <w:rPr>
          <w:rFonts w:ascii="Times New Roman" w:hAnsi="Times New Roman"/>
          <w:sz w:val="25"/>
          <w:szCs w:val="25"/>
          <w:lang w:eastAsia="ro-RO"/>
        </w:rPr>
        <w:t xml:space="preserve"> </w:t>
      </w:r>
      <w:r w:rsidR="006546E7" w:rsidRPr="00210AB4">
        <w:rPr>
          <w:rFonts w:ascii="Times New Roman" w:hAnsi="Times New Roman"/>
          <w:sz w:val="25"/>
          <w:szCs w:val="25"/>
        </w:rPr>
        <w:t xml:space="preserve">elaborarea și </w:t>
      </w:r>
      <w:r w:rsidR="006546E7" w:rsidRPr="00210AB4">
        <w:rPr>
          <w:rFonts w:ascii="Times New Roman" w:hAnsi="Times New Roman"/>
          <w:sz w:val="25"/>
          <w:szCs w:val="25"/>
          <w:lang w:eastAsia="ro-RO"/>
        </w:rPr>
        <w:t>prezenta</w:t>
      </w:r>
      <w:r w:rsidR="006546E7" w:rsidRPr="00210AB4">
        <w:rPr>
          <w:rFonts w:ascii="Times New Roman" w:hAnsi="Times New Roman"/>
          <w:sz w:val="25"/>
          <w:szCs w:val="25"/>
        </w:rPr>
        <w:t>rea</w:t>
      </w:r>
      <w:r w:rsidR="006546E7" w:rsidRPr="00210AB4">
        <w:rPr>
          <w:rFonts w:ascii="Times New Roman" w:hAnsi="Times New Roman"/>
          <w:sz w:val="25"/>
          <w:szCs w:val="25"/>
          <w:lang w:eastAsia="ro-RO"/>
        </w:rPr>
        <w:t xml:space="preserve"> </w:t>
      </w:r>
      <w:r w:rsidR="006546E7" w:rsidRPr="00210AB4">
        <w:rPr>
          <w:rFonts w:ascii="Times New Roman" w:hAnsi="Times New Roman"/>
          <w:sz w:val="25"/>
          <w:szCs w:val="25"/>
        </w:rPr>
        <w:t xml:space="preserve">în </w:t>
      </w:r>
      <w:r w:rsidR="006546E7" w:rsidRPr="00210AB4">
        <w:rPr>
          <w:rFonts w:ascii="Times New Roman" w:hAnsi="Times New Roman"/>
          <w:sz w:val="25"/>
          <w:szCs w:val="25"/>
          <w:lang w:eastAsia="ro-RO"/>
        </w:rPr>
        <w:t>Parlament</w:t>
      </w:r>
      <w:r w:rsidR="006546E7" w:rsidRPr="00210AB4">
        <w:rPr>
          <w:rFonts w:ascii="Times New Roman" w:hAnsi="Times New Roman"/>
          <w:sz w:val="25"/>
          <w:szCs w:val="25"/>
        </w:rPr>
        <w:t xml:space="preserve"> pentru adoptare a proiectelor de acte legislative, în termenele stabilite, conform anexelor 1 și 2.</w:t>
      </w:r>
    </w:p>
    <w:p w:rsidR="006546E7" w:rsidRPr="00210AB4" w:rsidRDefault="006546E7" w:rsidP="006546E7">
      <w:pPr>
        <w:pStyle w:val="a6"/>
        <w:ind w:firstLine="0"/>
        <w:rPr>
          <w:sz w:val="25"/>
          <w:szCs w:val="25"/>
        </w:rPr>
      </w:pPr>
      <w:r w:rsidRPr="00210AB4">
        <w:rPr>
          <w:b/>
          <w:bCs/>
          <w:sz w:val="25"/>
          <w:szCs w:val="25"/>
        </w:rPr>
        <w:t>Art.</w:t>
      </w:r>
      <w:r w:rsidR="00210AB4" w:rsidRPr="00210AB4">
        <w:rPr>
          <w:b/>
          <w:bCs/>
          <w:sz w:val="25"/>
          <w:szCs w:val="25"/>
        </w:rPr>
        <w:t>3</w:t>
      </w:r>
      <w:r w:rsidRPr="00210AB4">
        <w:rPr>
          <w:b/>
          <w:bCs/>
          <w:sz w:val="25"/>
          <w:szCs w:val="25"/>
        </w:rPr>
        <w:t>.</w:t>
      </w:r>
      <w:r w:rsidR="00210AB4" w:rsidRPr="00210AB4">
        <w:rPr>
          <w:sz w:val="25"/>
          <w:szCs w:val="25"/>
        </w:rPr>
        <w:t xml:space="preserve"> -</w:t>
      </w:r>
      <w:r w:rsidRPr="00210AB4">
        <w:rPr>
          <w:sz w:val="25"/>
          <w:szCs w:val="25"/>
        </w:rPr>
        <w:t xml:space="preserve"> Comisia politică externă și integrare europeană va asigura controlul asupra executării prezentei hotărîri. </w:t>
      </w:r>
    </w:p>
    <w:p w:rsidR="006546E7" w:rsidRPr="00210AB4" w:rsidRDefault="006546E7" w:rsidP="006546E7">
      <w:pPr>
        <w:pStyle w:val="a6"/>
        <w:ind w:firstLine="0"/>
        <w:rPr>
          <w:b/>
          <w:bCs/>
          <w:sz w:val="25"/>
          <w:szCs w:val="25"/>
        </w:rPr>
      </w:pPr>
    </w:p>
    <w:p w:rsidR="006546E7" w:rsidRPr="00210AB4" w:rsidRDefault="00210AB4" w:rsidP="006546E7">
      <w:pPr>
        <w:pStyle w:val="a6"/>
        <w:ind w:firstLine="0"/>
        <w:rPr>
          <w:sz w:val="25"/>
          <w:szCs w:val="25"/>
        </w:rPr>
      </w:pPr>
      <w:r w:rsidRPr="00210AB4">
        <w:rPr>
          <w:b/>
          <w:bCs/>
          <w:sz w:val="25"/>
          <w:szCs w:val="25"/>
        </w:rPr>
        <w:t>Art.4</w:t>
      </w:r>
      <w:r w:rsidR="006546E7" w:rsidRPr="00210AB4">
        <w:rPr>
          <w:b/>
          <w:bCs/>
          <w:sz w:val="25"/>
          <w:szCs w:val="25"/>
        </w:rPr>
        <w:t>.</w:t>
      </w:r>
      <w:r w:rsidRPr="00210AB4">
        <w:rPr>
          <w:sz w:val="25"/>
          <w:szCs w:val="25"/>
        </w:rPr>
        <w:t xml:space="preserve"> -</w:t>
      </w:r>
      <w:r w:rsidR="006546E7" w:rsidRPr="00210AB4">
        <w:rPr>
          <w:sz w:val="25"/>
          <w:szCs w:val="25"/>
        </w:rPr>
        <w:t xml:space="preserve"> Prezenta hotărîre intră în vigoare la data adoptării.</w:t>
      </w:r>
    </w:p>
    <w:p w:rsidR="006546E7" w:rsidRPr="00210AB4" w:rsidRDefault="006546E7" w:rsidP="006546E7">
      <w:pPr>
        <w:pStyle w:val="a6"/>
        <w:rPr>
          <w:sz w:val="25"/>
          <w:szCs w:val="25"/>
        </w:rPr>
      </w:pPr>
      <w:r w:rsidRPr="00210AB4">
        <w:rPr>
          <w:sz w:val="25"/>
          <w:szCs w:val="25"/>
        </w:rPr>
        <w:br/>
      </w:r>
    </w:p>
    <w:p w:rsidR="004B32C6" w:rsidRPr="00210AB4" w:rsidRDefault="004B32C6" w:rsidP="006546E7">
      <w:pPr>
        <w:pStyle w:val="a6"/>
        <w:rPr>
          <w:sz w:val="25"/>
          <w:szCs w:val="25"/>
        </w:rPr>
      </w:pPr>
      <w:r w:rsidRPr="00210AB4">
        <w:rPr>
          <w:sz w:val="25"/>
          <w:szCs w:val="25"/>
        </w:rPr>
        <w:t xml:space="preserve">  </w:t>
      </w:r>
    </w:p>
    <w:tbl>
      <w:tblPr>
        <w:tblW w:w="7500" w:type="dxa"/>
        <w:tblCellSpacing w:w="15" w:type="dxa"/>
        <w:tblInd w:w="567" w:type="dxa"/>
        <w:tblCellMar>
          <w:top w:w="15" w:type="dxa"/>
          <w:left w:w="15" w:type="dxa"/>
          <w:bottom w:w="15" w:type="dxa"/>
          <w:right w:w="15" w:type="dxa"/>
        </w:tblCellMar>
        <w:tblLook w:val="04A0"/>
      </w:tblPr>
      <w:tblGrid>
        <w:gridCol w:w="5442"/>
        <w:gridCol w:w="2058"/>
      </w:tblGrid>
      <w:tr w:rsidR="004B32C6" w:rsidRPr="00210AB4" w:rsidTr="004B32C6">
        <w:trPr>
          <w:tblCellSpacing w:w="15" w:type="dxa"/>
        </w:trPr>
        <w:tc>
          <w:tcPr>
            <w:tcW w:w="0" w:type="auto"/>
            <w:tcBorders>
              <w:top w:val="nil"/>
              <w:left w:val="nil"/>
              <w:bottom w:val="nil"/>
              <w:right w:val="nil"/>
            </w:tcBorders>
            <w:tcMar>
              <w:top w:w="15" w:type="dxa"/>
              <w:left w:w="23" w:type="dxa"/>
              <w:bottom w:w="15" w:type="dxa"/>
              <w:right w:w="23" w:type="dxa"/>
            </w:tcMar>
            <w:hideMark/>
          </w:tcPr>
          <w:p w:rsidR="004B32C6" w:rsidRPr="00210AB4" w:rsidRDefault="004B32C6" w:rsidP="006546E7">
            <w:pPr>
              <w:spacing w:after="0" w:line="240" w:lineRule="auto"/>
              <w:jc w:val="both"/>
              <w:rPr>
                <w:rFonts w:ascii="Times New Roman" w:hAnsi="Times New Roman"/>
                <w:b/>
                <w:bCs/>
                <w:sz w:val="25"/>
                <w:szCs w:val="25"/>
                <w:lang w:eastAsia="ro-RO"/>
              </w:rPr>
            </w:pPr>
            <w:r w:rsidRPr="00210AB4">
              <w:rPr>
                <w:rFonts w:ascii="Times New Roman" w:hAnsi="Times New Roman"/>
                <w:b/>
                <w:bCs/>
                <w:sz w:val="25"/>
                <w:szCs w:val="25"/>
                <w:lang w:eastAsia="ro-RO"/>
              </w:rPr>
              <w:t>PREŞEDINTELE PARLAMENTULUI</w:t>
            </w:r>
          </w:p>
        </w:tc>
        <w:tc>
          <w:tcPr>
            <w:tcW w:w="0" w:type="auto"/>
            <w:tcBorders>
              <w:top w:val="nil"/>
              <w:left w:val="nil"/>
              <w:bottom w:val="nil"/>
              <w:right w:val="nil"/>
            </w:tcBorders>
            <w:tcMar>
              <w:top w:w="15" w:type="dxa"/>
              <w:left w:w="23" w:type="dxa"/>
              <w:bottom w:w="15" w:type="dxa"/>
              <w:right w:w="23" w:type="dxa"/>
            </w:tcMar>
            <w:hideMark/>
          </w:tcPr>
          <w:p w:rsidR="004B32C6" w:rsidRPr="00210AB4" w:rsidRDefault="004B32C6" w:rsidP="006546E7">
            <w:pPr>
              <w:spacing w:after="0" w:line="240" w:lineRule="auto"/>
              <w:jc w:val="both"/>
              <w:rPr>
                <w:rFonts w:ascii="Times New Roman" w:hAnsi="Times New Roman"/>
                <w:b/>
                <w:bCs/>
                <w:sz w:val="25"/>
                <w:szCs w:val="25"/>
                <w:lang w:eastAsia="ro-RO"/>
              </w:rPr>
            </w:pPr>
            <w:r w:rsidRPr="00210AB4">
              <w:rPr>
                <w:rFonts w:ascii="Times New Roman" w:hAnsi="Times New Roman"/>
                <w:b/>
                <w:bCs/>
                <w:sz w:val="25"/>
                <w:szCs w:val="25"/>
                <w:lang w:eastAsia="ro-RO"/>
              </w:rPr>
              <w:t>Marian LUPU</w:t>
            </w:r>
          </w:p>
        </w:tc>
      </w:tr>
    </w:tbl>
    <w:p w:rsidR="004B32C6" w:rsidRPr="00210AB4" w:rsidRDefault="004B32C6" w:rsidP="006546E7">
      <w:pPr>
        <w:spacing w:after="0" w:line="240" w:lineRule="auto"/>
        <w:ind w:right="-143"/>
        <w:jc w:val="both"/>
        <w:rPr>
          <w:rFonts w:ascii="Times New Roman" w:hAnsi="Times New Roman"/>
          <w:i/>
          <w:iCs/>
          <w:sz w:val="25"/>
          <w:szCs w:val="25"/>
          <w:lang w:eastAsia="ro-RO"/>
        </w:rPr>
      </w:pPr>
    </w:p>
    <w:p w:rsidR="004B32C6" w:rsidRPr="00210AB4" w:rsidRDefault="004B32C6" w:rsidP="006546E7">
      <w:pPr>
        <w:spacing w:after="0" w:line="240" w:lineRule="auto"/>
        <w:ind w:right="-143"/>
        <w:jc w:val="both"/>
        <w:rPr>
          <w:rFonts w:ascii="Times New Roman" w:hAnsi="Times New Roman"/>
          <w:i/>
          <w:iCs/>
          <w:sz w:val="25"/>
          <w:szCs w:val="25"/>
          <w:lang w:eastAsia="ro-RO"/>
        </w:rPr>
      </w:pPr>
    </w:p>
    <w:p w:rsidR="004B32C6" w:rsidRPr="00210AB4" w:rsidRDefault="004B32C6" w:rsidP="006546E7">
      <w:pPr>
        <w:spacing w:after="0" w:line="240" w:lineRule="auto"/>
        <w:ind w:right="-143"/>
        <w:jc w:val="both"/>
        <w:rPr>
          <w:rFonts w:ascii="Tahoma" w:hAnsi="Tahoma" w:cs="Tahoma"/>
          <w:i/>
          <w:iCs/>
          <w:sz w:val="25"/>
          <w:szCs w:val="25"/>
          <w:lang w:eastAsia="ro-RO"/>
        </w:rPr>
      </w:pPr>
    </w:p>
    <w:p w:rsidR="004B32C6" w:rsidRPr="00210AB4" w:rsidRDefault="004B32C6" w:rsidP="006546E7">
      <w:pPr>
        <w:spacing w:after="0" w:line="240" w:lineRule="auto"/>
        <w:ind w:right="-143"/>
        <w:jc w:val="both"/>
        <w:rPr>
          <w:rFonts w:ascii="Tahoma" w:hAnsi="Tahoma" w:cs="Tahoma"/>
          <w:i/>
          <w:iCs/>
          <w:sz w:val="25"/>
          <w:szCs w:val="25"/>
          <w:lang w:eastAsia="ro-RO"/>
        </w:rPr>
      </w:pPr>
    </w:p>
    <w:p w:rsidR="004B32C6" w:rsidRPr="00210AB4" w:rsidRDefault="004B32C6" w:rsidP="006546E7">
      <w:pPr>
        <w:spacing w:after="0" w:line="240" w:lineRule="auto"/>
        <w:ind w:right="-143"/>
        <w:jc w:val="both"/>
        <w:rPr>
          <w:rFonts w:ascii="Tahoma" w:hAnsi="Tahoma" w:cs="Tahoma"/>
          <w:i/>
          <w:iCs/>
          <w:sz w:val="25"/>
          <w:szCs w:val="25"/>
          <w:lang w:eastAsia="ro-RO"/>
        </w:rPr>
      </w:pPr>
    </w:p>
    <w:p w:rsidR="004B32C6" w:rsidRPr="00210AB4" w:rsidRDefault="004B32C6" w:rsidP="004B32C6">
      <w:pPr>
        <w:spacing w:after="0" w:line="240" w:lineRule="auto"/>
        <w:ind w:right="-143"/>
        <w:jc w:val="right"/>
        <w:rPr>
          <w:rFonts w:ascii="Tahoma" w:hAnsi="Tahoma" w:cs="Tahoma"/>
          <w:i/>
          <w:iCs/>
          <w:sz w:val="25"/>
          <w:szCs w:val="25"/>
          <w:lang w:eastAsia="ro-RO"/>
        </w:rPr>
      </w:pPr>
    </w:p>
    <w:p w:rsidR="004B32C6" w:rsidRPr="00210AB4" w:rsidRDefault="004B32C6" w:rsidP="004B32C6">
      <w:pPr>
        <w:spacing w:after="0" w:line="240" w:lineRule="auto"/>
        <w:ind w:right="-143"/>
        <w:jc w:val="right"/>
        <w:rPr>
          <w:rFonts w:ascii="Tahoma" w:hAnsi="Tahoma" w:cs="Tahoma"/>
          <w:i/>
          <w:iCs/>
          <w:sz w:val="25"/>
          <w:szCs w:val="25"/>
          <w:lang w:eastAsia="ro-RO"/>
        </w:rPr>
      </w:pPr>
    </w:p>
    <w:p w:rsidR="006546E7" w:rsidRPr="00210AB4" w:rsidRDefault="006546E7" w:rsidP="004B32C6">
      <w:pPr>
        <w:spacing w:after="0" w:line="240" w:lineRule="auto"/>
        <w:ind w:right="-143"/>
        <w:jc w:val="right"/>
        <w:rPr>
          <w:rFonts w:ascii="Times New Roman" w:hAnsi="Times New Roman"/>
          <w:bCs/>
          <w:sz w:val="25"/>
          <w:szCs w:val="25"/>
          <w:lang w:eastAsia="ro-RO"/>
        </w:rPr>
      </w:pPr>
    </w:p>
    <w:p w:rsidR="006546E7" w:rsidRPr="00210AB4" w:rsidRDefault="006546E7" w:rsidP="004B32C6">
      <w:pPr>
        <w:spacing w:after="0" w:line="240" w:lineRule="auto"/>
        <w:ind w:right="-143"/>
        <w:jc w:val="right"/>
        <w:rPr>
          <w:rFonts w:ascii="Times New Roman" w:hAnsi="Times New Roman"/>
          <w:bCs/>
          <w:sz w:val="25"/>
          <w:szCs w:val="25"/>
          <w:lang w:eastAsia="ro-RO"/>
        </w:rPr>
      </w:pPr>
    </w:p>
    <w:p w:rsidR="006546E7" w:rsidRPr="00210AB4" w:rsidRDefault="006546E7" w:rsidP="004B32C6">
      <w:pPr>
        <w:spacing w:after="0" w:line="240" w:lineRule="auto"/>
        <w:ind w:right="-143"/>
        <w:jc w:val="right"/>
        <w:rPr>
          <w:rFonts w:ascii="Times New Roman" w:hAnsi="Times New Roman"/>
          <w:bCs/>
          <w:sz w:val="25"/>
          <w:szCs w:val="25"/>
          <w:lang w:eastAsia="ro-RO"/>
        </w:rPr>
      </w:pPr>
    </w:p>
    <w:p w:rsidR="00210AB4" w:rsidRPr="00210AB4" w:rsidRDefault="00210AB4" w:rsidP="004B32C6">
      <w:pPr>
        <w:spacing w:after="0" w:line="240" w:lineRule="auto"/>
        <w:ind w:right="-143"/>
        <w:jc w:val="right"/>
        <w:rPr>
          <w:rFonts w:ascii="Times New Roman" w:hAnsi="Times New Roman"/>
          <w:bCs/>
          <w:sz w:val="25"/>
          <w:szCs w:val="25"/>
          <w:lang w:eastAsia="ro-RO"/>
        </w:rPr>
      </w:pPr>
    </w:p>
    <w:p w:rsidR="00210AB4" w:rsidRPr="00210AB4" w:rsidRDefault="00210AB4" w:rsidP="004B32C6">
      <w:pPr>
        <w:spacing w:after="0" w:line="240" w:lineRule="auto"/>
        <w:ind w:right="-143"/>
        <w:jc w:val="right"/>
        <w:rPr>
          <w:rFonts w:ascii="Times New Roman" w:hAnsi="Times New Roman"/>
          <w:bCs/>
          <w:sz w:val="25"/>
          <w:szCs w:val="25"/>
          <w:lang w:eastAsia="ro-RO"/>
        </w:rPr>
      </w:pPr>
    </w:p>
    <w:p w:rsidR="00210AB4" w:rsidRPr="00210AB4" w:rsidRDefault="00210AB4" w:rsidP="004B32C6">
      <w:pPr>
        <w:spacing w:after="0" w:line="240" w:lineRule="auto"/>
        <w:ind w:right="-143"/>
        <w:jc w:val="right"/>
        <w:rPr>
          <w:rFonts w:ascii="Times New Roman" w:hAnsi="Times New Roman"/>
          <w:bCs/>
          <w:sz w:val="25"/>
          <w:szCs w:val="25"/>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210AB4" w:rsidRDefault="00210AB4" w:rsidP="004B32C6">
      <w:pPr>
        <w:spacing w:after="0" w:line="240" w:lineRule="auto"/>
        <w:ind w:right="-143"/>
        <w:jc w:val="right"/>
        <w:rPr>
          <w:rFonts w:ascii="Times New Roman" w:hAnsi="Times New Roman"/>
          <w:bCs/>
          <w:sz w:val="24"/>
          <w:szCs w:val="24"/>
          <w:lang w:eastAsia="ro-RO"/>
        </w:rPr>
      </w:pPr>
    </w:p>
    <w:p w:rsidR="006546E7" w:rsidRDefault="006546E7" w:rsidP="004B32C6">
      <w:pPr>
        <w:spacing w:after="0" w:line="240" w:lineRule="auto"/>
        <w:ind w:right="-143"/>
        <w:jc w:val="right"/>
        <w:rPr>
          <w:rFonts w:ascii="Times New Roman" w:hAnsi="Times New Roman"/>
          <w:bCs/>
          <w:sz w:val="24"/>
          <w:szCs w:val="24"/>
          <w:lang w:eastAsia="ro-RO"/>
        </w:rPr>
      </w:pPr>
    </w:p>
    <w:p w:rsidR="006546E7" w:rsidRDefault="006546E7" w:rsidP="004B32C6">
      <w:pPr>
        <w:spacing w:after="0" w:line="240" w:lineRule="auto"/>
        <w:ind w:right="-143"/>
        <w:jc w:val="right"/>
        <w:rPr>
          <w:rFonts w:ascii="Times New Roman" w:hAnsi="Times New Roman"/>
          <w:bCs/>
          <w:sz w:val="24"/>
          <w:szCs w:val="24"/>
          <w:lang w:eastAsia="ro-RO"/>
        </w:rPr>
      </w:pPr>
    </w:p>
    <w:p w:rsidR="001569EE" w:rsidRPr="006546E7" w:rsidRDefault="001569EE" w:rsidP="004B32C6">
      <w:pPr>
        <w:spacing w:after="0" w:line="240" w:lineRule="auto"/>
        <w:ind w:right="-143"/>
        <w:jc w:val="right"/>
        <w:rPr>
          <w:rFonts w:ascii="Times New Roman" w:hAnsi="Times New Roman"/>
          <w:bCs/>
          <w:sz w:val="24"/>
          <w:szCs w:val="24"/>
          <w:lang w:eastAsia="ro-RO"/>
        </w:rPr>
      </w:pPr>
      <w:r w:rsidRPr="006546E7">
        <w:rPr>
          <w:rFonts w:ascii="Times New Roman" w:hAnsi="Times New Roman"/>
          <w:bCs/>
          <w:sz w:val="24"/>
          <w:szCs w:val="24"/>
          <w:lang w:eastAsia="ro-RO"/>
        </w:rPr>
        <w:t>Anexă nr.1</w:t>
      </w:r>
    </w:p>
    <w:p w:rsidR="001569EE" w:rsidRPr="006546E7" w:rsidRDefault="001569EE" w:rsidP="00E760CB">
      <w:pPr>
        <w:spacing w:after="0" w:line="240" w:lineRule="auto"/>
        <w:ind w:right="-143"/>
        <w:jc w:val="right"/>
        <w:rPr>
          <w:rFonts w:ascii="Times New Roman" w:hAnsi="Times New Roman"/>
          <w:bCs/>
          <w:sz w:val="24"/>
          <w:szCs w:val="24"/>
          <w:lang w:eastAsia="ro-RO"/>
        </w:rPr>
      </w:pPr>
    </w:p>
    <w:p w:rsidR="001569EE" w:rsidRPr="006546E7" w:rsidRDefault="001569EE" w:rsidP="00E760CB">
      <w:pPr>
        <w:spacing w:after="0" w:line="240" w:lineRule="auto"/>
        <w:jc w:val="center"/>
        <w:rPr>
          <w:rFonts w:ascii="Times New Roman" w:hAnsi="Times New Roman"/>
          <w:b/>
          <w:bCs/>
          <w:sz w:val="24"/>
          <w:szCs w:val="24"/>
          <w:lang w:eastAsia="ro-RO"/>
        </w:rPr>
      </w:pPr>
      <w:r w:rsidRPr="006546E7">
        <w:rPr>
          <w:rFonts w:ascii="Times New Roman" w:hAnsi="Times New Roman"/>
          <w:b/>
          <w:bCs/>
          <w:sz w:val="24"/>
          <w:szCs w:val="24"/>
          <w:lang w:eastAsia="ro-RO"/>
        </w:rPr>
        <w:t xml:space="preserve">Actele legislative care urmează a fi adoptate în </w:t>
      </w:r>
      <w:r w:rsidR="006546E7">
        <w:rPr>
          <w:rFonts w:ascii="Times New Roman" w:hAnsi="Times New Roman"/>
          <w:b/>
          <w:bCs/>
          <w:sz w:val="24"/>
          <w:szCs w:val="24"/>
          <w:lang w:eastAsia="ro-RO"/>
        </w:rPr>
        <w:t xml:space="preserve">vederea </w:t>
      </w:r>
      <w:r w:rsidRPr="006546E7">
        <w:rPr>
          <w:rFonts w:ascii="Times New Roman" w:hAnsi="Times New Roman"/>
          <w:b/>
          <w:bCs/>
          <w:sz w:val="24"/>
          <w:szCs w:val="24"/>
          <w:lang w:eastAsia="ro-RO"/>
        </w:rPr>
        <w:t>implement</w:t>
      </w:r>
      <w:r w:rsidR="006546E7">
        <w:rPr>
          <w:rFonts w:ascii="Times New Roman" w:hAnsi="Times New Roman"/>
          <w:b/>
          <w:bCs/>
          <w:sz w:val="24"/>
          <w:szCs w:val="24"/>
          <w:lang w:eastAsia="ro-RO"/>
        </w:rPr>
        <w:t>ării</w:t>
      </w:r>
      <w:r w:rsidRPr="006546E7">
        <w:rPr>
          <w:rFonts w:ascii="Times New Roman" w:hAnsi="Times New Roman"/>
          <w:b/>
          <w:bCs/>
          <w:sz w:val="24"/>
          <w:szCs w:val="24"/>
          <w:lang w:eastAsia="ro-RO"/>
        </w:rPr>
        <w:t xml:space="preserve"> Planului de acţiuni Republica Moldova – Uniunea Europeană în domeniul liberalizării regimului de vize </w:t>
      </w:r>
    </w:p>
    <w:tbl>
      <w:tblPr>
        <w:tblW w:w="10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3935"/>
        <w:gridCol w:w="1735"/>
        <w:gridCol w:w="2977"/>
        <w:gridCol w:w="1276"/>
      </w:tblGrid>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Nr. crt.</w:t>
            </w: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Denumirea preliminară a actului legislativ</w:t>
            </w:r>
          </w:p>
          <w:p w:rsidR="001569EE" w:rsidRPr="006546E7" w:rsidRDefault="001569EE" w:rsidP="0001449D">
            <w:pPr>
              <w:spacing w:after="0" w:line="240" w:lineRule="auto"/>
              <w:jc w:val="center"/>
              <w:rPr>
                <w:rFonts w:ascii="Times New Roman" w:hAnsi="Times New Roman"/>
                <w:i/>
                <w:sz w:val="24"/>
                <w:szCs w:val="24"/>
              </w:rPr>
            </w:pP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Domeniul de reglementare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Instituţiile responsabile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Termenul de executare</w:t>
            </w:r>
          </w:p>
          <w:p w:rsidR="001569EE" w:rsidRPr="006546E7" w:rsidRDefault="001569EE" w:rsidP="0001449D">
            <w:pPr>
              <w:spacing w:after="0" w:line="240" w:lineRule="auto"/>
              <w:jc w:val="center"/>
              <w:rPr>
                <w:rFonts w:ascii="Times New Roman" w:hAnsi="Times New Roman"/>
                <w:i/>
                <w:sz w:val="24"/>
                <w:szCs w:val="24"/>
              </w:rPr>
            </w:pP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Lege pentru modificarea Legii nr.1549-XV din 19 decembrie 2002 cu privire la înregistrarea dactiloscopică de stat</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Securitatea documentelor</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Tehnologiei Informaţiei şi Comunicaţiilor,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Ministerul Afacerilor Externe şi Integrării Europene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Lege pentru modificarea Legii nr.273-XIII din 9 noiembrie 1994 privind actele de identitate din sistemul naţional de paşapoarte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Securitatea documentelor</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Tehnologiei Informaţiei şi Comunicaţiilor,</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Afacerilor Externe şi Integrării Europene,</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Serviciul Grăniceri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sz w:val="24"/>
                <w:szCs w:val="24"/>
              </w:rPr>
              <w:t>Lege cu privire la frontiera de stat a Republicii Moldova (în redacţie nouă)</w:t>
            </w:r>
          </w:p>
          <w:p w:rsidR="001569EE" w:rsidRPr="006546E7" w:rsidRDefault="001569EE" w:rsidP="0001449D">
            <w:pPr>
              <w:spacing w:after="0" w:line="240" w:lineRule="auto"/>
              <w:jc w:val="both"/>
              <w:rPr>
                <w:rFonts w:ascii="Times New Roman" w:hAnsi="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Managementul frontierei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Serviciul Grăniceri,</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Afacerilor Interne,</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Finanţelor,</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primăvară 2011</w:t>
            </w:r>
          </w:p>
        </w:tc>
      </w:tr>
      <w:tr w:rsidR="009328D9" w:rsidRPr="006546E7" w:rsidTr="00210AB4">
        <w:tc>
          <w:tcPr>
            <w:tcW w:w="568" w:type="dxa"/>
            <w:tcBorders>
              <w:top w:val="single" w:sz="4" w:space="0" w:color="auto"/>
              <w:left w:val="single" w:sz="4" w:space="0" w:color="auto"/>
              <w:bottom w:val="single" w:sz="4" w:space="0" w:color="auto"/>
              <w:right w:val="single" w:sz="4" w:space="0" w:color="auto"/>
            </w:tcBorders>
          </w:tcPr>
          <w:p w:rsidR="009328D9" w:rsidRPr="006546E7" w:rsidRDefault="009328D9" w:rsidP="00281BBE">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9328D9" w:rsidRPr="006546E7" w:rsidRDefault="009328D9" w:rsidP="0005295D">
            <w:pPr>
              <w:spacing w:after="120" w:line="240" w:lineRule="auto"/>
              <w:jc w:val="both"/>
              <w:rPr>
                <w:rStyle w:val="docbody"/>
                <w:rFonts w:ascii="Times New Roman" w:hAnsi="Times New Roman"/>
                <w:bCs/>
                <w:sz w:val="24"/>
                <w:szCs w:val="24"/>
              </w:rPr>
            </w:pPr>
            <w:r w:rsidRPr="006546E7">
              <w:rPr>
                <w:rFonts w:ascii="Times New Roman" w:hAnsi="Times New Roman"/>
                <w:sz w:val="24"/>
                <w:szCs w:val="24"/>
              </w:rPr>
              <w:t xml:space="preserve">Legile privind ratificarea </w:t>
            </w:r>
            <w:r w:rsidRPr="006546E7">
              <w:rPr>
                <w:rStyle w:val="FontStyle26"/>
                <w:b w:val="0"/>
                <w:bCs w:val="0"/>
                <w:sz w:val="24"/>
                <w:szCs w:val="24"/>
                <w:lang w:eastAsia="en-GB"/>
              </w:rPr>
              <w:t>protocoalelor adiţionale la</w:t>
            </w:r>
            <w:r w:rsidRPr="006546E7">
              <w:rPr>
                <w:rStyle w:val="FontStyle26"/>
                <w:sz w:val="24"/>
                <w:szCs w:val="24"/>
                <w:lang w:eastAsia="en-GB"/>
              </w:rPr>
              <w:t xml:space="preserve"> </w:t>
            </w:r>
            <w:r w:rsidRPr="006546E7">
              <w:rPr>
                <w:rStyle w:val="FontStyle26"/>
                <w:b w:val="0"/>
                <w:bCs w:val="0"/>
                <w:sz w:val="24"/>
                <w:szCs w:val="24"/>
                <w:lang w:eastAsia="en-GB"/>
              </w:rPr>
              <w:t>Acordul dintre UE şi Republica Moldova privind readmisia persoanelor aflate în situaţie de şedere ilegală cu</w:t>
            </w:r>
            <w:r w:rsidRPr="006546E7">
              <w:rPr>
                <w:rFonts w:ascii="Times New Roman" w:hAnsi="Times New Roman"/>
                <w:sz w:val="24"/>
                <w:szCs w:val="24"/>
              </w:rPr>
              <w:t xml:space="preserve"> </w:t>
            </w:r>
            <w:r w:rsidRPr="006546E7">
              <w:rPr>
                <w:rStyle w:val="FontStyle26"/>
                <w:b w:val="0"/>
                <w:bCs w:val="0"/>
                <w:sz w:val="24"/>
                <w:szCs w:val="24"/>
                <w:lang w:eastAsia="en-GB"/>
              </w:rPr>
              <w:t xml:space="preserve">Italia, Bulgaria, Franţa, Republica Cehă  </w:t>
            </w:r>
          </w:p>
        </w:tc>
        <w:tc>
          <w:tcPr>
            <w:tcW w:w="1735" w:type="dxa"/>
            <w:tcBorders>
              <w:top w:val="single" w:sz="4" w:space="0" w:color="auto"/>
              <w:left w:val="single" w:sz="4" w:space="0" w:color="auto"/>
              <w:bottom w:val="single" w:sz="4" w:space="0" w:color="auto"/>
              <w:right w:val="single" w:sz="4" w:space="0" w:color="auto"/>
            </w:tcBorders>
          </w:tcPr>
          <w:p w:rsidR="009328D9" w:rsidRPr="006546E7" w:rsidRDefault="009328D9" w:rsidP="00281BBE">
            <w:pPr>
              <w:spacing w:after="0" w:line="240" w:lineRule="auto"/>
              <w:rPr>
                <w:rFonts w:ascii="Times New Roman" w:hAnsi="Times New Roman"/>
                <w:sz w:val="24"/>
                <w:szCs w:val="24"/>
              </w:rPr>
            </w:pPr>
            <w:r w:rsidRPr="006546E7">
              <w:rPr>
                <w:rFonts w:ascii="Times New Roman" w:hAnsi="Times New Roman"/>
                <w:sz w:val="24"/>
                <w:szCs w:val="24"/>
              </w:rPr>
              <w:t>Managementul migraţiei şi politici de azil</w:t>
            </w:r>
          </w:p>
        </w:tc>
        <w:tc>
          <w:tcPr>
            <w:tcW w:w="2977" w:type="dxa"/>
            <w:tcBorders>
              <w:top w:val="single" w:sz="4" w:space="0" w:color="auto"/>
              <w:left w:val="single" w:sz="4" w:space="0" w:color="auto"/>
              <w:bottom w:val="single" w:sz="4" w:space="0" w:color="auto"/>
              <w:right w:val="single" w:sz="4" w:space="0" w:color="auto"/>
            </w:tcBorders>
          </w:tcPr>
          <w:p w:rsidR="009328D9" w:rsidRPr="006546E7" w:rsidRDefault="009328D9" w:rsidP="00281BBE">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r w:rsidRPr="006546E7">
              <w:rPr>
                <w:rFonts w:ascii="Times New Roman" w:hAnsi="Times New Roman"/>
                <w:sz w:val="24"/>
                <w:szCs w:val="24"/>
              </w:rPr>
              <w:t>Ministerul Afacerilor Externe şi Integrării Europene</w:t>
            </w:r>
          </w:p>
        </w:tc>
        <w:tc>
          <w:tcPr>
            <w:tcW w:w="1276" w:type="dxa"/>
            <w:tcBorders>
              <w:top w:val="single" w:sz="4" w:space="0" w:color="auto"/>
              <w:left w:val="single" w:sz="4" w:space="0" w:color="auto"/>
              <w:bottom w:val="single" w:sz="4" w:space="0" w:color="auto"/>
              <w:right w:val="single" w:sz="4" w:space="0" w:color="auto"/>
            </w:tcBorders>
          </w:tcPr>
          <w:p w:rsidR="009328D9" w:rsidRPr="006546E7" w:rsidRDefault="009328D9" w:rsidP="00281BBE">
            <w:pPr>
              <w:spacing w:after="0" w:line="240" w:lineRule="auto"/>
              <w:jc w:val="both"/>
              <w:rPr>
                <w:rFonts w:ascii="Times New Roman" w:hAnsi="Times New Roman"/>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2012</w:t>
            </w:r>
          </w:p>
        </w:tc>
      </w:tr>
      <w:tr w:rsidR="009328D9" w:rsidRPr="006546E7" w:rsidTr="00210AB4">
        <w:tc>
          <w:tcPr>
            <w:tcW w:w="568" w:type="dxa"/>
            <w:tcBorders>
              <w:top w:val="single" w:sz="4" w:space="0" w:color="auto"/>
              <w:left w:val="single" w:sz="4" w:space="0" w:color="auto"/>
              <w:bottom w:val="single" w:sz="4" w:space="0" w:color="auto"/>
              <w:right w:val="single" w:sz="4" w:space="0" w:color="auto"/>
            </w:tcBorders>
          </w:tcPr>
          <w:p w:rsidR="009328D9" w:rsidRPr="006546E7" w:rsidRDefault="009328D9"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9328D9" w:rsidRPr="006546E7" w:rsidRDefault="009328D9" w:rsidP="0005295D">
            <w:pPr>
              <w:spacing w:after="120" w:line="240" w:lineRule="auto"/>
              <w:jc w:val="both"/>
              <w:rPr>
                <w:rFonts w:ascii="Times New Roman" w:hAnsi="Times New Roman"/>
                <w:sz w:val="24"/>
                <w:szCs w:val="24"/>
              </w:rPr>
            </w:pPr>
            <w:r w:rsidRPr="006546E7">
              <w:rPr>
                <w:rFonts w:ascii="Times New Roman" w:hAnsi="Times New Roman"/>
                <w:sz w:val="24"/>
                <w:szCs w:val="24"/>
              </w:rPr>
              <w:t>Legile privind ratificarea</w:t>
            </w:r>
            <w:r w:rsidRPr="006546E7">
              <w:rPr>
                <w:rStyle w:val="FontStyle26"/>
                <w:b w:val="0"/>
                <w:bCs w:val="0"/>
                <w:sz w:val="24"/>
                <w:szCs w:val="24"/>
                <w:lang w:eastAsia="en-GB"/>
              </w:rPr>
              <w:t xml:space="preserve"> acordurilor de readmisie cu Bosnia şi Herţegovina, Serbia, Muntenegro, Albania</w:t>
            </w:r>
          </w:p>
        </w:tc>
        <w:tc>
          <w:tcPr>
            <w:tcW w:w="1735" w:type="dxa"/>
            <w:tcBorders>
              <w:top w:val="single" w:sz="4" w:space="0" w:color="auto"/>
              <w:left w:val="single" w:sz="4" w:space="0" w:color="auto"/>
              <w:bottom w:val="single" w:sz="4" w:space="0" w:color="auto"/>
              <w:right w:val="single" w:sz="4" w:space="0" w:color="auto"/>
            </w:tcBorders>
          </w:tcPr>
          <w:p w:rsidR="009328D9" w:rsidRPr="006546E7" w:rsidRDefault="000A2918" w:rsidP="0001449D">
            <w:pPr>
              <w:spacing w:after="0" w:line="240" w:lineRule="auto"/>
              <w:rPr>
                <w:rFonts w:ascii="Times New Roman" w:hAnsi="Times New Roman"/>
                <w:sz w:val="24"/>
                <w:szCs w:val="24"/>
              </w:rPr>
            </w:pPr>
            <w:r w:rsidRPr="006546E7">
              <w:rPr>
                <w:rFonts w:ascii="Times New Roman" w:hAnsi="Times New Roman"/>
                <w:sz w:val="24"/>
                <w:szCs w:val="24"/>
              </w:rPr>
              <w:t>Managementul migraţiei şi politici de azil</w:t>
            </w:r>
          </w:p>
        </w:tc>
        <w:tc>
          <w:tcPr>
            <w:tcW w:w="2977" w:type="dxa"/>
            <w:tcBorders>
              <w:top w:val="single" w:sz="4" w:space="0" w:color="auto"/>
              <w:left w:val="single" w:sz="4" w:space="0" w:color="auto"/>
              <w:bottom w:val="single" w:sz="4" w:space="0" w:color="auto"/>
              <w:right w:val="single" w:sz="4" w:space="0" w:color="auto"/>
            </w:tcBorders>
          </w:tcPr>
          <w:p w:rsidR="009328D9" w:rsidRPr="006546E7" w:rsidRDefault="000A2918"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r w:rsidRPr="006546E7">
              <w:rPr>
                <w:rFonts w:ascii="Times New Roman" w:hAnsi="Times New Roman"/>
                <w:sz w:val="24"/>
                <w:szCs w:val="24"/>
              </w:rPr>
              <w:t>Ministerul Afacerilor Externe şi Integrării Europene</w:t>
            </w:r>
          </w:p>
        </w:tc>
        <w:tc>
          <w:tcPr>
            <w:tcW w:w="1276" w:type="dxa"/>
            <w:tcBorders>
              <w:top w:val="single" w:sz="4" w:space="0" w:color="auto"/>
              <w:left w:val="single" w:sz="4" w:space="0" w:color="auto"/>
              <w:bottom w:val="single" w:sz="4" w:space="0" w:color="auto"/>
              <w:right w:val="single" w:sz="4" w:space="0" w:color="auto"/>
            </w:tcBorders>
          </w:tcPr>
          <w:p w:rsidR="009328D9" w:rsidRPr="006546E7" w:rsidRDefault="000A2918"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2012</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sz w:val="24"/>
                <w:szCs w:val="24"/>
              </w:rPr>
              <w:t>Lege cu privire la integrarea străinilor</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Managementul migraţiei şi politici de azil</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 xml:space="preserve">Ministerul Muncii, Protecţiei Sociale şi Familiei, </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Educaţiei,</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 xml:space="preserve">Ministerul Sănătăţii, Ministerul Economiei, </w:t>
            </w:r>
            <w:r w:rsidRPr="006546E7">
              <w:rPr>
                <w:rFonts w:ascii="Times New Roman" w:hAnsi="Times New Roman"/>
                <w:sz w:val="24"/>
                <w:szCs w:val="24"/>
              </w:rPr>
              <w:lastRenderedPageBreak/>
              <w:t>Ministerul Finanţelor, Biroul Relaţii Interetnice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lastRenderedPageBreak/>
              <w:t xml:space="preserve">Sesiunea de primăvară </w:t>
            </w:r>
            <w:r w:rsidRPr="006546E7">
              <w:rPr>
                <w:rFonts w:ascii="Times New Roman" w:hAnsi="Times New Roman"/>
                <w:sz w:val="24"/>
                <w:szCs w:val="24"/>
              </w:rPr>
              <w:t>2012</w:t>
            </w:r>
          </w:p>
          <w:p w:rsidR="001569EE" w:rsidRPr="006546E7" w:rsidRDefault="001569EE" w:rsidP="0001449D">
            <w:pPr>
              <w:spacing w:after="0" w:line="240" w:lineRule="auto"/>
              <w:jc w:val="both"/>
              <w:rPr>
                <w:rFonts w:ascii="Times New Roman" w:hAnsi="Times New Roman"/>
                <w:sz w:val="24"/>
                <w:szCs w:val="24"/>
              </w:rPr>
            </w:pPr>
          </w:p>
          <w:p w:rsidR="001569EE" w:rsidRPr="006546E7" w:rsidRDefault="001569EE" w:rsidP="0001449D">
            <w:pPr>
              <w:spacing w:after="0" w:line="240" w:lineRule="auto"/>
              <w:jc w:val="both"/>
              <w:rPr>
                <w:rFonts w:ascii="Times New Roman" w:hAnsi="Times New Roman"/>
                <w:sz w:val="24"/>
                <w:szCs w:val="24"/>
              </w:rPr>
            </w:pP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sz w:val="24"/>
                <w:szCs w:val="24"/>
              </w:rPr>
            </w:pPr>
            <w:r w:rsidRPr="006546E7">
              <w:rPr>
                <w:rStyle w:val="docbody"/>
                <w:rFonts w:ascii="Times New Roman" w:hAnsi="Times New Roman"/>
                <w:bCs/>
                <w:sz w:val="24"/>
                <w:szCs w:val="24"/>
              </w:rPr>
              <w:t>Lege pentru modificarea Codului contravenţional nr.218-XVI din 24.10.2008</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210AB4" w:rsidP="0001449D">
            <w:pPr>
              <w:spacing w:after="0" w:line="240" w:lineRule="auto"/>
              <w:rPr>
                <w:rFonts w:ascii="Times New Roman" w:hAnsi="Times New Roman"/>
                <w:sz w:val="24"/>
                <w:szCs w:val="24"/>
              </w:rPr>
            </w:pPr>
            <w:r>
              <w:rPr>
                <w:rFonts w:ascii="Times New Roman" w:hAnsi="Times New Roman"/>
                <w:sz w:val="24"/>
                <w:szCs w:val="24"/>
              </w:rPr>
              <w:t>Management</w:t>
            </w:r>
            <w:r w:rsidR="001569EE" w:rsidRPr="006546E7">
              <w:rPr>
                <w:rFonts w:ascii="Times New Roman" w:hAnsi="Times New Roman"/>
                <w:sz w:val="24"/>
                <w:szCs w:val="24"/>
              </w:rPr>
              <w:t>ul migraţiei şi politici de azil</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Transporturilor şi Infrastructurii Drumurilor, </w:t>
            </w:r>
          </w:p>
          <w:p w:rsidR="001569EE" w:rsidRPr="006546E7" w:rsidRDefault="001569EE" w:rsidP="0001449D">
            <w:pPr>
              <w:spacing w:after="12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 xml:space="preserve">2011 </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Style w:val="docbody"/>
                <w:rFonts w:ascii="Times New Roman" w:hAnsi="Times New Roman"/>
                <w:bCs/>
                <w:sz w:val="24"/>
                <w:szCs w:val="24"/>
              </w:rPr>
              <w:t>Lege cu privire la protecţia datelor cu caracter personal (în redacţie nouă)</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Protecţia datelor cu caracter personal</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Cancelaria de Stat,</w:t>
            </w:r>
          </w:p>
          <w:p w:rsidR="001569EE" w:rsidRPr="006546E7" w:rsidRDefault="001569EE" w:rsidP="0001449D">
            <w:pPr>
              <w:spacing w:after="120" w:line="240" w:lineRule="auto"/>
              <w:rPr>
                <w:rFonts w:ascii="Times New Roman" w:hAnsi="Times New Roman"/>
                <w:bCs/>
                <w:sz w:val="24"/>
                <w:szCs w:val="24"/>
              </w:rPr>
            </w:pPr>
            <w:r w:rsidRPr="006546E7">
              <w:rPr>
                <w:rFonts w:ascii="Times New Roman" w:hAnsi="Times New Roman"/>
                <w:bCs/>
                <w:sz w:val="24"/>
                <w:szCs w:val="24"/>
              </w:rPr>
              <w:t xml:space="preserve">Centrul Naţional pentru Protecţia Datelor cu Caracter Personal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2011</w:t>
            </w:r>
          </w:p>
        </w:tc>
      </w:tr>
      <w:tr w:rsidR="000A2918" w:rsidRPr="006546E7" w:rsidTr="00210AB4">
        <w:tc>
          <w:tcPr>
            <w:tcW w:w="568"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0A2918" w:rsidRPr="006546E7" w:rsidRDefault="000A2918" w:rsidP="0005295D">
            <w:pPr>
              <w:spacing w:after="120" w:line="240" w:lineRule="auto"/>
              <w:jc w:val="both"/>
              <w:rPr>
                <w:rStyle w:val="docbody"/>
                <w:rFonts w:ascii="Times New Roman" w:hAnsi="Times New Roman"/>
                <w:bCs/>
                <w:sz w:val="24"/>
                <w:szCs w:val="24"/>
              </w:rPr>
            </w:pPr>
            <w:r w:rsidRPr="006546E7">
              <w:rPr>
                <w:rFonts w:ascii="Times New Roman" w:hAnsi="Times New Roman"/>
                <w:bCs/>
                <w:sz w:val="24"/>
                <w:szCs w:val="24"/>
              </w:rPr>
              <w:t xml:space="preserve">Lege cu privire la ratificarea </w:t>
            </w:r>
            <w:r w:rsidRPr="006546E7">
              <w:rPr>
                <w:rFonts w:ascii="Times New Roman" w:hAnsi="Times New Roman"/>
                <w:bCs/>
                <w:spacing w:val="-6"/>
                <w:sz w:val="24"/>
                <w:szCs w:val="24"/>
              </w:rPr>
              <w:t xml:space="preserve">Protocolului adiţional la Convenţia pentru protecţia persoanelor </w:t>
            </w:r>
            <w:r w:rsidRPr="006546E7">
              <w:rPr>
                <w:rFonts w:ascii="Times New Roman" w:hAnsi="Times New Roman"/>
                <w:bCs/>
                <w:sz w:val="24"/>
                <w:szCs w:val="24"/>
              </w:rPr>
              <w:t xml:space="preserve">referitor la prelucrarea automatizată a datelor cu caracter </w:t>
            </w:r>
            <w:r w:rsidRPr="006546E7">
              <w:rPr>
                <w:rFonts w:ascii="Times New Roman" w:hAnsi="Times New Roman"/>
                <w:bCs/>
                <w:spacing w:val="-2"/>
                <w:sz w:val="24"/>
                <w:szCs w:val="24"/>
              </w:rPr>
              <w:t>personal, cu privire la autorităţile de supraveghere şi fluxul</w:t>
            </w:r>
            <w:r w:rsidRPr="006546E7">
              <w:rPr>
                <w:rFonts w:ascii="Times New Roman" w:hAnsi="Times New Roman"/>
                <w:bCs/>
                <w:sz w:val="24"/>
                <w:szCs w:val="24"/>
              </w:rPr>
              <w:t xml:space="preserve"> transfrontalier al datelor, adoptat la S</w:t>
            </w:r>
            <w:r w:rsidRPr="006546E7">
              <w:rPr>
                <w:rFonts w:ascii="Times New Roman" w:hAnsi="Times New Roman"/>
                <w:bCs/>
                <w:spacing w:val="-4"/>
                <w:sz w:val="24"/>
                <w:szCs w:val="24"/>
              </w:rPr>
              <w:t>trasbourg la 8 noiembrie 2001 şi semnat de Republica Moldova la 29 aprilie 2010</w:t>
            </w:r>
          </w:p>
        </w:tc>
        <w:tc>
          <w:tcPr>
            <w:tcW w:w="1735"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spacing w:after="0" w:line="240" w:lineRule="auto"/>
              <w:rPr>
                <w:rFonts w:ascii="Times New Roman" w:hAnsi="Times New Roman"/>
                <w:sz w:val="24"/>
                <w:szCs w:val="24"/>
              </w:rPr>
            </w:pPr>
            <w:r w:rsidRPr="006546E7">
              <w:rPr>
                <w:rFonts w:ascii="Times New Roman" w:hAnsi="Times New Roman"/>
                <w:sz w:val="24"/>
                <w:szCs w:val="24"/>
              </w:rPr>
              <w:t>Protecţia datelor cu caracter personal</w:t>
            </w:r>
          </w:p>
        </w:tc>
        <w:tc>
          <w:tcPr>
            <w:tcW w:w="2977" w:type="dxa"/>
            <w:tcBorders>
              <w:top w:val="single" w:sz="4" w:space="0" w:color="auto"/>
              <w:left w:val="single" w:sz="4" w:space="0" w:color="auto"/>
              <w:bottom w:val="single" w:sz="4" w:space="0" w:color="auto"/>
              <w:right w:val="single" w:sz="4" w:space="0" w:color="auto"/>
            </w:tcBorders>
          </w:tcPr>
          <w:p w:rsidR="000A2918" w:rsidRPr="006546E7" w:rsidRDefault="000A2918" w:rsidP="000A2918">
            <w:pPr>
              <w:spacing w:after="0" w:line="240" w:lineRule="auto"/>
              <w:rPr>
                <w:rFonts w:ascii="Times New Roman" w:hAnsi="Times New Roman"/>
                <w:bCs/>
                <w:sz w:val="24"/>
                <w:szCs w:val="24"/>
              </w:rPr>
            </w:pPr>
            <w:r w:rsidRPr="006546E7">
              <w:rPr>
                <w:rFonts w:ascii="Times New Roman" w:hAnsi="Times New Roman"/>
                <w:bCs/>
                <w:sz w:val="24"/>
                <w:szCs w:val="24"/>
              </w:rPr>
              <w:t>Ministerul Afacerilor Externe şi Integrării Europene, Centrul Naţional pentru Protecţia Datelor cu Caracter Personal</w:t>
            </w:r>
          </w:p>
        </w:tc>
        <w:tc>
          <w:tcPr>
            <w:tcW w:w="1276"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Style w:val="docbody"/>
                <w:rFonts w:ascii="Times New Roman" w:hAnsi="Times New Roman"/>
                <w:bCs/>
                <w:sz w:val="24"/>
                <w:szCs w:val="24"/>
              </w:rPr>
              <w:t>Lege pentru modificarea şi completarea unor acte legislative (Legea nr.982-XIV din 11 mai 2000 privind accesul la informaţie; Legea taxei de stat nr.1216-XII din 3 decembrie 1992)</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Protecţia datelor cu caracter personal</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Cancelaria de Stat,</w:t>
            </w:r>
          </w:p>
          <w:p w:rsidR="001569EE" w:rsidRPr="006546E7" w:rsidRDefault="001569EE" w:rsidP="0001449D">
            <w:pPr>
              <w:spacing w:after="120" w:line="240" w:lineRule="auto"/>
              <w:rPr>
                <w:rFonts w:ascii="Times New Roman" w:hAnsi="Times New Roman"/>
                <w:bCs/>
                <w:sz w:val="24"/>
                <w:szCs w:val="24"/>
              </w:rPr>
            </w:pPr>
            <w:r w:rsidRPr="006546E7">
              <w:rPr>
                <w:rFonts w:ascii="Times New Roman" w:hAnsi="Times New Roman"/>
                <w:bCs/>
                <w:sz w:val="24"/>
                <w:szCs w:val="24"/>
              </w:rPr>
              <w:t>Centrul Naţional pentru Protecţia Datelor cu Caracter Personal</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Style w:val="docbody"/>
                <w:rFonts w:ascii="Times New Roman" w:hAnsi="Times New Roman"/>
                <w:bCs/>
                <w:sz w:val="24"/>
                <w:szCs w:val="24"/>
              </w:rPr>
            </w:pPr>
            <w:r w:rsidRPr="006546E7">
              <w:rPr>
                <w:rStyle w:val="docbody"/>
                <w:rFonts w:ascii="Times New Roman" w:hAnsi="Times New Roman"/>
                <w:bCs/>
                <w:sz w:val="24"/>
                <w:szCs w:val="24"/>
              </w:rPr>
              <w:t>Lege pentru modificarea şi completarea unor acte legislative (Codul contravenţional nr.218-XVI din 24.10.2008; Lege nr.182-XVI din 10.07.2008 cu privire la aprobarea Regulamentului Centrului Naţional pentru Protecţia Datelor cu Caracter Personal, structurii, personalului-limită şi a modului de finanţare a Centrului Naţional pentru Protecţia Datelor cu Caracter Personal; Lege nr.355-XVI din 23.12.2005 cu privire la sistemul de salarizare în sectorul bugetar)</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Protecţia datelor cu caracter personal</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Cancelaria de Stat,</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Centrul Naţional pentru Protecţia Datelor cu Caracter Personal</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0A2918" w:rsidRPr="006546E7" w:rsidTr="00210AB4">
        <w:tc>
          <w:tcPr>
            <w:tcW w:w="568"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spacing w:after="0" w:line="240" w:lineRule="auto"/>
              <w:jc w:val="both"/>
              <w:rPr>
                <w:rFonts w:ascii="Times New Roman" w:hAnsi="Times New Roman"/>
                <w:sz w:val="24"/>
                <w:szCs w:val="24"/>
                <w:lang w:eastAsia="ru-RU"/>
              </w:rPr>
            </w:pPr>
            <w:r w:rsidRPr="006546E7">
              <w:rPr>
                <w:rFonts w:ascii="Times New Roman" w:hAnsi="Times New Roman"/>
                <w:bCs/>
                <w:sz w:val="24"/>
                <w:szCs w:val="24"/>
              </w:rPr>
              <w:t>Lege cu privire la ratificarea Acordului de cooperare cu EUROJUST</w:t>
            </w:r>
          </w:p>
        </w:tc>
        <w:tc>
          <w:tcPr>
            <w:tcW w:w="1735" w:type="dxa"/>
            <w:tcBorders>
              <w:top w:val="single" w:sz="4" w:space="0" w:color="auto"/>
              <w:left w:val="single" w:sz="4" w:space="0" w:color="auto"/>
              <w:bottom w:val="single" w:sz="4" w:space="0" w:color="auto"/>
              <w:right w:val="single" w:sz="4" w:space="0" w:color="auto"/>
            </w:tcBorders>
          </w:tcPr>
          <w:p w:rsidR="000A2918" w:rsidRPr="006546E7" w:rsidRDefault="000A2918" w:rsidP="0001449D">
            <w:pPr>
              <w:spacing w:after="0" w:line="240" w:lineRule="auto"/>
              <w:rPr>
                <w:rFonts w:ascii="Times New Roman" w:hAnsi="Times New Roman"/>
                <w:sz w:val="24"/>
                <w:szCs w:val="24"/>
              </w:rPr>
            </w:pPr>
            <w:r w:rsidRPr="006546E7">
              <w:rPr>
                <w:rFonts w:ascii="Times New Roman" w:hAnsi="Times New Roman"/>
                <w:sz w:val="24"/>
                <w:szCs w:val="24"/>
              </w:rPr>
              <w:t>C</w:t>
            </w:r>
            <w:r w:rsidR="00CD56E4" w:rsidRPr="006546E7">
              <w:rPr>
                <w:rFonts w:ascii="Times New Roman" w:hAnsi="Times New Roman"/>
                <w:sz w:val="24"/>
                <w:szCs w:val="24"/>
              </w:rPr>
              <w:t>ooperarea judiciară în materie penală</w:t>
            </w:r>
          </w:p>
        </w:tc>
        <w:tc>
          <w:tcPr>
            <w:tcW w:w="2977" w:type="dxa"/>
            <w:tcBorders>
              <w:top w:val="single" w:sz="4" w:space="0" w:color="auto"/>
              <w:left w:val="single" w:sz="4" w:space="0" w:color="auto"/>
              <w:bottom w:val="single" w:sz="4" w:space="0" w:color="auto"/>
              <w:right w:val="single" w:sz="4" w:space="0" w:color="auto"/>
            </w:tcBorders>
          </w:tcPr>
          <w:p w:rsidR="000A2918" w:rsidRPr="006546E7" w:rsidRDefault="00CD56E4" w:rsidP="0005295D">
            <w:pPr>
              <w:spacing w:after="120" w:line="240" w:lineRule="auto"/>
              <w:rPr>
                <w:rFonts w:ascii="Times New Roman" w:hAnsi="Times New Roman"/>
                <w:bCs/>
                <w:sz w:val="24"/>
                <w:szCs w:val="24"/>
                <w:lang w:eastAsia="ru-RU"/>
              </w:rPr>
            </w:pPr>
            <w:r w:rsidRPr="006546E7">
              <w:rPr>
                <w:rFonts w:ascii="Times New Roman" w:hAnsi="Times New Roman"/>
                <w:bCs/>
                <w:sz w:val="24"/>
                <w:szCs w:val="24"/>
              </w:rPr>
              <w:t>Ministerul Afacerilor Externe şi Integrării Europene, Procuratura Generală, Ministerul Justiţiei</w:t>
            </w:r>
          </w:p>
        </w:tc>
        <w:tc>
          <w:tcPr>
            <w:tcW w:w="1276" w:type="dxa"/>
            <w:tcBorders>
              <w:top w:val="single" w:sz="4" w:space="0" w:color="auto"/>
              <w:left w:val="single" w:sz="4" w:space="0" w:color="auto"/>
              <w:bottom w:val="single" w:sz="4" w:space="0" w:color="auto"/>
              <w:right w:val="single" w:sz="4" w:space="0" w:color="auto"/>
            </w:tcBorders>
          </w:tcPr>
          <w:p w:rsidR="000A2918" w:rsidRPr="006546E7" w:rsidRDefault="00CD56E4" w:rsidP="0001449D">
            <w:pPr>
              <w:spacing w:after="0" w:line="240" w:lineRule="auto"/>
              <w:jc w:val="both"/>
              <w:rPr>
                <w:rFonts w:ascii="Times New Roman" w:hAnsi="Times New Roman"/>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2012</w:t>
            </w:r>
          </w:p>
        </w:tc>
      </w:tr>
      <w:tr w:rsidR="00CD56E4" w:rsidRPr="006546E7" w:rsidTr="00210AB4">
        <w:tc>
          <w:tcPr>
            <w:tcW w:w="568" w:type="dxa"/>
            <w:tcBorders>
              <w:top w:val="single" w:sz="4" w:space="0" w:color="auto"/>
              <w:left w:val="single" w:sz="4" w:space="0" w:color="auto"/>
              <w:bottom w:val="single" w:sz="4" w:space="0" w:color="auto"/>
              <w:right w:val="single" w:sz="4" w:space="0" w:color="auto"/>
            </w:tcBorders>
          </w:tcPr>
          <w:p w:rsidR="00CD56E4" w:rsidRPr="006546E7" w:rsidRDefault="00CD56E4"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CD56E4" w:rsidRPr="006546E7" w:rsidRDefault="00CD56E4" w:rsidP="0001449D">
            <w:pPr>
              <w:spacing w:after="0" w:line="240" w:lineRule="auto"/>
              <w:jc w:val="both"/>
              <w:rPr>
                <w:rFonts w:ascii="Times New Roman" w:hAnsi="Times New Roman"/>
                <w:sz w:val="24"/>
                <w:szCs w:val="24"/>
                <w:lang w:eastAsia="ru-RU"/>
              </w:rPr>
            </w:pPr>
            <w:r w:rsidRPr="006546E7">
              <w:rPr>
                <w:rFonts w:ascii="Times New Roman" w:hAnsi="Times New Roman"/>
                <w:sz w:val="24"/>
                <w:szCs w:val="24"/>
              </w:rPr>
              <w:t xml:space="preserve">Lege cu privire la ratificarea celui de-al 2-lea Protocol la Convenţia Europeană </w:t>
            </w:r>
            <w:r w:rsidRPr="006546E7">
              <w:rPr>
                <w:rFonts w:ascii="Times New Roman" w:hAnsi="Times New Roman"/>
                <w:bCs/>
                <w:sz w:val="24"/>
                <w:szCs w:val="24"/>
              </w:rPr>
              <w:t xml:space="preserve">de asistenţă juridică în </w:t>
            </w:r>
            <w:r w:rsidRPr="006546E7">
              <w:rPr>
                <w:rFonts w:ascii="Times New Roman" w:hAnsi="Times New Roman"/>
                <w:bCs/>
                <w:sz w:val="24"/>
                <w:szCs w:val="24"/>
              </w:rPr>
              <w:lastRenderedPageBreak/>
              <w:t>materie penală</w:t>
            </w:r>
          </w:p>
        </w:tc>
        <w:tc>
          <w:tcPr>
            <w:tcW w:w="1735" w:type="dxa"/>
            <w:tcBorders>
              <w:top w:val="single" w:sz="4" w:space="0" w:color="auto"/>
              <w:left w:val="single" w:sz="4" w:space="0" w:color="auto"/>
              <w:bottom w:val="single" w:sz="4" w:space="0" w:color="auto"/>
              <w:right w:val="single" w:sz="4" w:space="0" w:color="auto"/>
            </w:tcBorders>
          </w:tcPr>
          <w:p w:rsidR="00CD56E4" w:rsidRPr="006546E7" w:rsidRDefault="00CD56E4" w:rsidP="0001449D">
            <w:pPr>
              <w:spacing w:after="0" w:line="240" w:lineRule="auto"/>
              <w:rPr>
                <w:rFonts w:ascii="Times New Roman" w:hAnsi="Times New Roman"/>
                <w:sz w:val="24"/>
                <w:szCs w:val="24"/>
              </w:rPr>
            </w:pPr>
            <w:r w:rsidRPr="006546E7">
              <w:rPr>
                <w:rFonts w:ascii="Times New Roman" w:hAnsi="Times New Roman"/>
                <w:sz w:val="24"/>
                <w:szCs w:val="24"/>
              </w:rPr>
              <w:lastRenderedPageBreak/>
              <w:t>Cooperarea judiciară în materie penală</w:t>
            </w:r>
          </w:p>
        </w:tc>
        <w:tc>
          <w:tcPr>
            <w:tcW w:w="2977" w:type="dxa"/>
            <w:tcBorders>
              <w:top w:val="single" w:sz="4" w:space="0" w:color="auto"/>
              <w:left w:val="single" w:sz="4" w:space="0" w:color="auto"/>
              <w:bottom w:val="single" w:sz="4" w:space="0" w:color="auto"/>
              <w:right w:val="single" w:sz="4" w:space="0" w:color="auto"/>
            </w:tcBorders>
          </w:tcPr>
          <w:p w:rsidR="00CD56E4" w:rsidRPr="006546E7" w:rsidRDefault="00AA41E2" w:rsidP="0005295D">
            <w:pPr>
              <w:spacing w:after="120" w:line="240" w:lineRule="auto"/>
              <w:rPr>
                <w:rFonts w:ascii="Times New Roman" w:hAnsi="Times New Roman"/>
                <w:bCs/>
                <w:sz w:val="24"/>
                <w:szCs w:val="24"/>
                <w:lang w:eastAsia="ru-RU"/>
              </w:rPr>
            </w:pPr>
            <w:r w:rsidRPr="006546E7">
              <w:rPr>
                <w:rFonts w:ascii="Times New Roman" w:hAnsi="Times New Roman"/>
                <w:bCs/>
                <w:sz w:val="24"/>
                <w:szCs w:val="24"/>
              </w:rPr>
              <w:t xml:space="preserve">Ministerul Afacerilor Externe şi Integrării Europene, Ministerul </w:t>
            </w:r>
            <w:r w:rsidRPr="006546E7">
              <w:rPr>
                <w:rFonts w:ascii="Times New Roman" w:hAnsi="Times New Roman"/>
                <w:bCs/>
                <w:sz w:val="24"/>
                <w:szCs w:val="24"/>
              </w:rPr>
              <w:lastRenderedPageBreak/>
              <w:t>Justiţiei, Procuratura Generală</w:t>
            </w:r>
          </w:p>
        </w:tc>
        <w:tc>
          <w:tcPr>
            <w:tcW w:w="1276" w:type="dxa"/>
            <w:tcBorders>
              <w:top w:val="single" w:sz="4" w:space="0" w:color="auto"/>
              <w:left w:val="single" w:sz="4" w:space="0" w:color="auto"/>
              <w:bottom w:val="single" w:sz="4" w:space="0" w:color="auto"/>
              <w:right w:val="single" w:sz="4" w:space="0" w:color="auto"/>
            </w:tcBorders>
          </w:tcPr>
          <w:p w:rsidR="00CD56E4" w:rsidRPr="006546E7" w:rsidRDefault="00AA41E2"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lastRenderedPageBreak/>
              <w:t>Sesiunea de toamnă 2011</w:t>
            </w:r>
          </w:p>
        </w:tc>
      </w:tr>
      <w:tr w:rsidR="00AA41E2" w:rsidRPr="006546E7" w:rsidTr="00210AB4">
        <w:tc>
          <w:tcPr>
            <w:tcW w:w="568" w:type="dxa"/>
            <w:tcBorders>
              <w:top w:val="single" w:sz="4" w:space="0" w:color="auto"/>
              <w:left w:val="single" w:sz="4" w:space="0" w:color="auto"/>
              <w:bottom w:val="single" w:sz="4" w:space="0" w:color="auto"/>
              <w:right w:val="single" w:sz="4" w:space="0" w:color="auto"/>
            </w:tcBorders>
          </w:tcPr>
          <w:p w:rsidR="00AA41E2" w:rsidRPr="006546E7" w:rsidRDefault="00AA41E2"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AA41E2" w:rsidRPr="006546E7" w:rsidRDefault="00AA41E2" w:rsidP="0001449D">
            <w:pPr>
              <w:spacing w:after="0" w:line="240" w:lineRule="auto"/>
              <w:jc w:val="both"/>
              <w:rPr>
                <w:rFonts w:ascii="Times New Roman" w:hAnsi="Times New Roman"/>
                <w:sz w:val="24"/>
                <w:szCs w:val="24"/>
                <w:lang w:eastAsia="ru-RU"/>
              </w:rPr>
            </w:pPr>
            <w:r w:rsidRPr="006546E7">
              <w:rPr>
                <w:rFonts w:ascii="Times New Roman" w:hAnsi="Times New Roman"/>
                <w:sz w:val="24"/>
                <w:szCs w:val="24"/>
                <w:lang w:eastAsia="ru-RU"/>
              </w:rPr>
              <w:t xml:space="preserve">Lege cu privire la ratificarea </w:t>
            </w:r>
            <w:r w:rsidRPr="006546E7">
              <w:rPr>
                <w:rFonts w:ascii="Times New Roman" w:hAnsi="Times New Roman"/>
                <w:bCs/>
                <w:sz w:val="24"/>
                <w:szCs w:val="24"/>
              </w:rPr>
              <w:t>Acordului operaţional cu EUROPOL</w:t>
            </w:r>
          </w:p>
        </w:tc>
        <w:tc>
          <w:tcPr>
            <w:tcW w:w="1735" w:type="dxa"/>
            <w:tcBorders>
              <w:top w:val="single" w:sz="4" w:space="0" w:color="auto"/>
              <w:left w:val="single" w:sz="4" w:space="0" w:color="auto"/>
              <w:bottom w:val="single" w:sz="4" w:space="0" w:color="auto"/>
              <w:right w:val="single" w:sz="4" w:space="0" w:color="auto"/>
            </w:tcBorders>
          </w:tcPr>
          <w:p w:rsidR="00AA41E2" w:rsidRPr="006546E7" w:rsidRDefault="00571B24" w:rsidP="0001449D">
            <w:pPr>
              <w:spacing w:after="0" w:line="240" w:lineRule="auto"/>
              <w:rPr>
                <w:rFonts w:ascii="Times New Roman" w:hAnsi="Times New Roman"/>
                <w:sz w:val="24"/>
                <w:szCs w:val="24"/>
              </w:rPr>
            </w:pPr>
            <w:r w:rsidRPr="006546E7">
              <w:rPr>
                <w:rFonts w:ascii="Times New Roman" w:hAnsi="Times New Roman"/>
                <w:sz w:val="24"/>
                <w:szCs w:val="24"/>
              </w:rPr>
              <w:t>Cooperare în executarea legii</w:t>
            </w:r>
          </w:p>
        </w:tc>
        <w:tc>
          <w:tcPr>
            <w:tcW w:w="2977" w:type="dxa"/>
            <w:tcBorders>
              <w:top w:val="single" w:sz="4" w:space="0" w:color="auto"/>
              <w:left w:val="single" w:sz="4" w:space="0" w:color="auto"/>
              <w:bottom w:val="single" w:sz="4" w:space="0" w:color="auto"/>
              <w:right w:val="single" w:sz="4" w:space="0" w:color="auto"/>
            </w:tcBorders>
          </w:tcPr>
          <w:p w:rsidR="00AA41E2" w:rsidRPr="006546E7" w:rsidRDefault="00571B24" w:rsidP="0005295D">
            <w:pPr>
              <w:spacing w:after="120" w:line="240" w:lineRule="auto"/>
              <w:rPr>
                <w:rFonts w:ascii="Times New Roman" w:hAnsi="Times New Roman"/>
                <w:bCs/>
                <w:sz w:val="24"/>
                <w:szCs w:val="24"/>
                <w:lang w:eastAsia="ru-RU"/>
              </w:rPr>
            </w:pPr>
            <w:r w:rsidRPr="006546E7">
              <w:rPr>
                <w:rFonts w:ascii="Times New Roman" w:hAnsi="Times New Roman"/>
                <w:bCs/>
                <w:sz w:val="24"/>
                <w:szCs w:val="24"/>
              </w:rPr>
              <w:t>Ministerul Afacerilor Externe şi Integrării Europene, Ministerul Afacerilor Interne, Centrul Naţional pentru Protecţia Datelor cu Caracter Personal</w:t>
            </w:r>
          </w:p>
        </w:tc>
        <w:tc>
          <w:tcPr>
            <w:tcW w:w="1276" w:type="dxa"/>
            <w:tcBorders>
              <w:top w:val="single" w:sz="4" w:space="0" w:color="auto"/>
              <w:left w:val="single" w:sz="4" w:space="0" w:color="auto"/>
              <w:bottom w:val="single" w:sz="4" w:space="0" w:color="auto"/>
              <w:right w:val="single" w:sz="4" w:space="0" w:color="auto"/>
            </w:tcBorders>
          </w:tcPr>
          <w:p w:rsidR="00AA41E2" w:rsidRPr="006546E7" w:rsidRDefault="00571B24"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2012</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Style w:val="docbody"/>
                <w:rFonts w:ascii="Times New Roman" w:hAnsi="Times New Roman"/>
                <w:bCs/>
                <w:sz w:val="24"/>
                <w:szCs w:val="24"/>
              </w:rPr>
            </w:pPr>
            <w:r w:rsidRPr="006546E7">
              <w:rPr>
                <w:rFonts w:ascii="Times New Roman" w:hAnsi="Times New Roman"/>
                <w:sz w:val="24"/>
                <w:szCs w:val="24"/>
                <w:lang w:eastAsia="ru-RU"/>
              </w:rPr>
              <w:t>Lege pentru modificarea Legii nr.45-XIII din 12 aprilie 1994 privind activitatea operativă de investigaţii</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Cooperare în executarea legii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Ministerul Afacerilor Interne,</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 xml:space="preserve">Centrul pentru Combaterea Crimelor Economice şi Corupţiei, Serviciul Vamal, </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 xml:space="preserve">Serviciul Grăniceri, </w:t>
            </w:r>
          </w:p>
          <w:p w:rsidR="001569EE" w:rsidRPr="006546E7" w:rsidRDefault="001569EE" w:rsidP="0005295D">
            <w:pPr>
              <w:spacing w:after="120" w:line="240" w:lineRule="auto"/>
              <w:rPr>
                <w:rFonts w:ascii="Times New Roman" w:hAnsi="Times New Roman"/>
                <w:sz w:val="24"/>
                <w:szCs w:val="24"/>
                <w:lang w:eastAsia="ru-RU"/>
              </w:rPr>
            </w:pPr>
            <w:r w:rsidRPr="006546E7">
              <w:rPr>
                <w:rFonts w:ascii="Times New Roman" w:hAnsi="Times New Roman"/>
                <w:bCs/>
                <w:sz w:val="24"/>
                <w:szCs w:val="24"/>
              </w:rPr>
              <w:t>Procuratura Generală</w:t>
            </w:r>
            <w:r w:rsidRPr="006546E7">
              <w:rPr>
                <w:rFonts w:ascii="Times New Roman" w:hAnsi="Times New Roman"/>
                <w:bCs/>
                <w:sz w:val="24"/>
                <w:szCs w:val="24"/>
                <w:lang w:eastAsia="ru-RU"/>
              </w:rPr>
              <w:t>, Serviciul de Informaţii şi Securitate, 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lang w:eastAsia="ru-RU"/>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Style w:val="docbody"/>
                <w:rFonts w:ascii="Times New Roman" w:hAnsi="Times New Roman"/>
                <w:bCs/>
                <w:sz w:val="24"/>
                <w:szCs w:val="24"/>
              </w:rPr>
            </w:pPr>
            <w:r w:rsidRPr="006546E7">
              <w:rPr>
                <w:rFonts w:ascii="Times New Roman" w:hAnsi="Times New Roman"/>
                <w:bCs/>
                <w:sz w:val="24"/>
                <w:szCs w:val="24"/>
              </w:rPr>
              <w:t>Lege pentru completarea Legii nr.90-XVI din 25 aprilie 2008 cu privire la prevenirea şi combaterea corupţiei</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Prevenirea şi combaterea corupţiei şi crimelor financiare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Centrul pentru Combaterea Crimelor Economice şi Corupţiei  </w:t>
            </w:r>
          </w:p>
          <w:p w:rsidR="001569EE" w:rsidRPr="006546E7" w:rsidRDefault="001569EE" w:rsidP="0001449D">
            <w:pPr>
              <w:spacing w:after="0" w:line="240" w:lineRule="auto"/>
              <w:rPr>
                <w:rFonts w:ascii="Times New Roman" w:hAnsi="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Lege privind protecţia avertizorilor</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Prevenirea şi combaterea corupţiei şi crimelor financiare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Centrul pentru Combaterea Crimelor Economice şi Corupţiei </w:t>
            </w:r>
          </w:p>
          <w:p w:rsidR="001569EE" w:rsidRPr="006546E7" w:rsidRDefault="001569EE" w:rsidP="0001449D">
            <w:pPr>
              <w:spacing w:after="0" w:line="240" w:lineRule="auto"/>
              <w:rPr>
                <w:rFonts w:ascii="Times New Roman" w:hAnsi="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Lege pentru modificarea Legii nr.25-XVI din 22 februarie 2008 privind Codul de conduită a funcţionarului public</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Prevenirea şi combaterea corupţiei şi crimelor financiare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Cancelaria de Stat</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Fonts w:ascii="Times New Roman" w:hAnsi="Times New Roman"/>
                <w:bCs/>
                <w:sz w:val="24"/>
                <w:szCs w:val="24"/>
              </w:rPr>
              <w:t xml:space="preserve">Lege pentru modificarea şi completarea Legii nr.1104-XV din 6 februarie 2002 cu privire la Centrul pentru Combaterea Crimelor Economice şi Corupţiei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5295D">
            <w:pPr>
              <w:spacing w:after="120" w:line="240" w:lineRule="auto"/>
              <w:rPr>
                <w:rFonts w:ascii="Times New Roman" w:hAnsi="Times New Roman"/>
                <w:sz w:val="24"/>
                <w:szCs w:val="24"/>
              </w:rPr>
            </w:pPr>
            <w:r w:rsidRPr="006546E7">
              <w:rPr>
                <w:rFonts w:ascii="Times New Roman" w:hAnsi="Times New Roman"/>
                <w:sz w:val="24"/>
                <w:szCs w:val="24"/>
              </w:rPr>
              <w:t>Prevenirea şi combaterea corupţiei şi crimelor financiare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color w:val="0000FF"/>
                <w:sz w:val="24"/>
                <w:szCs w:val="24"/>
              </w:rPr>
            </w:pPr>
            <w:r w:rsidRPr="006546E7">
              <w:rPr>
                <w:rFonts w:ascii="Times New Roman" w:hAnsi="Times New Roman"/>
                <w:bCs/>
                <w:sz w:val="24"/>
                <w:szCs w:val="24"/>
              </w:rPr>
              <w:t>Centrul pentru Combaterea Crimelor Economice şi Corupţiei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Fonts w:ascii="Times New Roman" w:hAnsi="Times New Roman"/>
                <w:bCs/>
                <w:sz w:val="24"/>
                <w:szCs w:val="24"/>
              </w:rPr>
              <w:t xml:space="preserve">Lege pentru modificarea şi completarea Legii nr.190-XVI din 26 iulie 2007 cu privire la prevenirea şi combaterea spălării banilor şi finanţării terorismului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sz w:val="24"/>
                <w:szCs w:val="24"/>
              </w:rPr>
              <w:t>Prevenirea şi combaterea corupţiei şi crimelor financiare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Centrul pentru Combaterea Crimelor Economice şi Corupţiei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Lege privind prevenirea şi combaterea crimei organizate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 xml:space="preserve">Prevenirea şi combaterea crimei organizate, </w:t>
            </w:r>
            <w:r w:rsidRPr="006546E7">
              <w:rPr>
                <w:rFonts w:ascii="Times New Roman" w:hAnsi="Times New Roman"/>
                <w:bCs/>
                <w:sz w:val="24"/>
                <w:szCs w:val="24"/>
              </w:rPr>
              <w:lastRenderedPageBreak/>
              <w:t>inclusiv a traficului de fiinţe umane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lastRenderedPageBreak/>
              <w:t xml:space="preserve">Ministerul Afacerilor Interne,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Centrul pentru Combaterea Crimelor Economice şi </w:t>
            </w:r>
            <w:r w:rsidRPr="006546E7">
              <w:rPr>
                <w:rFonts w:ascii="Times New Roman" w:hAnsi="Times New Roman"/>
                <w:bCs/>
                <w:sz w:val="24"/>
                <w:szCs w:val="24"/>
              </w:rPr>
              <w:lastRenderedPageBreak/>
              <w:t>Corupţiei,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Procuratura Generală,</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Serviciul de Informaţii şi Securitate,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Serviciul Grăniceri, </w:t>
            </w:r>
          </w:p>
          <w:p w:rsidR="001569EE" w:rsidRPr="006546E7" w:rsidRDefault="001569EE" w:rsidP="0001449D">
            <w:pPr>
              <w:spacing w:after="120" w:line="240" w:lineRule="auto"/>
              <w:rPr>
                <w:rFonts w:ascii="Times New Roman" w:hAnsi="Times New Roman"/>
                <w:bCs/>
                <w:sz w:val="24"/>
                <w:szCs w:val="24"/>
              </w:rPr>
            </w:pPr>
            <w:r w:rsidRPr="006546E7">
              <w:rPr>
                <w:rFonts w:ascii="Times New Roman" w:hAnsi="Times New Roman"/>
                <w:bCs/>
                <w:sz w:val="24"/>
                <w:szCs w:val="24"/>
              </w:rPr>
              <w:t>alte instituţii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lastRenderedPageBreak/>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Lege pentru modificarea unor acte legislative (Codul penal nr.985-XV din 18.04.2002; Codul de procedură penală nr.122-XV din 14.03.2003)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Prevenirea şi combaterea crimei organizate, inclusiv a traficului de fiinţe umane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Interne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Sesiunea de toamnă 2011</w:t>
            </w:r>
          </w:p>
        </w:tc>
      </w:tr>
      <w:tr w:rsidR="003022C0" w:rsidRPr="006546E7" w:rsidTr="00210AB4">
        <w:tc>
          <w:tcPr>
            <w:tcW w:w="568" w:type="dxa"/>
            <w:tcBorders>
              <w:top w:val="single" w:sz="4" w:space="0" w:color="auto"/>
              <w:left w:val="single" w:sz="4" w:space="0" w:color="auto"/>
              <w:bottom w:val="single" w:sz="4" w:space="0" w:color="auto"/>
              <w:right w:val="single" w:sz="4" w:space="0" w:color="auto"/>
            </w:tcBorders>
          </w:tcPr>
          <w:p w:rsidR="003022C0" w:rsidRPr="006546E7" w:rsidRDefault="003022C0"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3022C0" w:rsidRPr="006546E7" w:rsidRDefault="003022C0"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Lege cu privire la ratificarea</w:t>
            </w:r>
            <w:r w:rsidRPr="006546E7">
              <w:rPr>
                <w:rFonts w:ascii="Times New Roman" w:hAnsi="Times New Roman"/>
                <w:sz w:val="24"/>
                <w:szCs w:val="24"/>
              </w:rPr>
              <w:t xml:space="preserve"> Convenţiei CoE de la Lanzarote cu privire la protecţia copiilor împotriva exploatării şi abuzului sexual, semnată la 25 octombrie 2007</w:t>
            </w:r>
          </w:p>
        </w:tc>
        <w:tc>
          <w:tcPr>
            <w:tcW w:w="1735" w:type="dxa"/>
            <w:tcBorders>
              <w:top w:val="single" w:sz="4" w:space="0" w:color="auto"/>
              <w:left w:val="single" w:sz="4" w:space="0" w:color="auto"/>
              <w:bottom w:val="single" w:sz="4" w:space="0" w:color="auto"/>
              <w:right w:val="single" w:sz="4" w:space="0" w:color="auto"/>
            </w:tcBorders>
          </w:tcPr>
          <w:p w:rsidR="003022C0" w:rsidRPr="006546E7" w:rsidRDefault="003022C0" w:rsidP="0001449D">
            <w:pPr>
              <w:spacing w:after="120" w:line="240" w:lineRule="auto"/>
              <w:rPr>
                <w:rFonts w:ascii="Times New Roman" w:hAnsi="Times New Roman"/>
                <w:bCs/>
                <w:sz w:val="24"/>
                <w:szCs w:val="24"/>
              </w:rPr>
            </w:pPr>
            <w:r w:rsidRPr="006546E7">
              <w:rPr>
                <w:rFonts w:ascii="Times New Roman" w:hAnsi="Times New Roman"/>
                <w:bCs/>
                <w:sz w:val="24"/>
                <w:szCs w:val="24"/>
              </w:rPr>
              <w:t>Prevenirea şi combaterea crimei organizate, inclusiv a traficului de fiinţe umane</w:t>
            </w:r>
          </w:p>
        </w:tc>
        <w:tc>
          <w:tcPr>
            <w:tcW w:w="2977" w:type="dxa"/>
            <w:tcBorders>
              <w:top w:val="single" w:sz="4" w:space="0" w:color="auto"/>
              <w:left w:val="single" w:sz="4" w:space="0" w:color="auto"/>
              <w:bottom w:val="single" w:sz="4" w:space="0" w:color="auto"/>
              <w:right w:val="single" w:sz="4" w:space="0" w:color="auto"/>
            </w:tcBorders>
          </w:tcPr>
          <w:p w:rsidR="003022C0" w:rsidRPr="006546E7" w:rsidRDefault="003022C0" w:rsidP="00210AB4">
            <w:pPr>
              <w:spacing w:after="120" w:line="240" w:lineRule="auto"/>
              <w:rPr>
                <w:rFonts w:ascii="Times New Roman" w:hAnsi="Times New Roman"/>
                <w:bCs/>
                <w:sz w:val="24"/>
                <w:szCs w:val="24"/>
              </w:rPr>
            </w:pPr>
            <w:r w:rsidRPr="006546E7">
              <w:rPr>
                <w:rFonts w:ascii="Times New Roman" w:hAnsi="Times New Roman"/>
                <w:sz w:val="24"/>
                <w:szCs w:val="24"/>
              </w:rPr>
              <w:t>Ministerul Afacerilor Interne, Ministerul Justiţiei, Ministerul Afacerilor Externe şi Integrării Europene, Procuratura Generală, Ministerul Muncii, Protecţiei Sociale şi Familiei, alte instituţii</w:t>
            </w:r>
          </w:p>
        </w:tc>
        <w:tc>
          <w:tcPr>
            <w:tcW w:w="1276" w:type="dxa"/>
            <w:tcBorders>
              <w:top w:val="single" w:sz="4" w:space="0" w:color="auto"/>
              <w:left w:val="single" w:sz="4" w:space="0" w:color="auto"/>
              <w:bottom w:val="single" w:sz="4" w:space="0" w:color="auto"/>
              <w:right w:val="single" w:sz="4" w:space="0" w:color="auto"/>
            </w:tcBorders>
          </w:tcPr>
          <w:p w:rsidR="003022C0" w:rsidRPr="006546E7" w:rsidRDefault="003022C0"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Lege cu privire la prevenirea şi combaterea discriminării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toamnă 2012</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Planul naţional de acţiuni în domeniul drepturilor omului pentru anii 2011-2014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2011</w:t>
            </w:r>
          </w:p>
        </w:tc>
      </w:tr>
      <w:tr w:rsidR="0046249E" w:rsidRPr="006546E7" w:rsidTr="00210AB4">
        <w:tc>
          <w:tcPr>
            <w:tcW w:w="568" w:type="dxa"/>
            <w:tcBorders>
              <w:top w:val="single" w:sz="4" w:space="0" w:color="auto"/>
              <w:left w:val="single" w:sz="4" w:space="0" w:color="auto"/>
              <w:bottom w:val="single" w:sz="4" w:space="0" w:color="auto"/>
              <w:right w:val="single" w:sz="4" w:space="0" w:color="auto"/>
            </w:tcBorders>
          </w:tcPr>
          <w:p w:rsidR="0046249E" w:rsidRPr="006546E7" w:rsidRDefault="0046249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46249E" w:rsidRPr="006546E7" w:rsidRDefault="00E93D9F" w:rsidP="00E93D9F">
            <w:pPr>
              <w:spacing w:after="120" w:line="240" w:lineRule="auto"/>
              <w:jc w:val="both"/>
              <w:rPr>
                <w:rStyle w:val="hps"/>
                <w:rFonts w:ascii="Times New Roman" w:hAnsi="Times New Roman"/>
                <w:sz w:val="24"/>
                <w:szCs w:val="24"/>
              </w:rPr>
            </w:pPr>
            <w:r w:rsidRPr="006546E7">
              <w:rPr>
                <w:rFonts w:ascii="Times New Roman" w:hAnsi="Times New Roman"/>
                <w:sz w:val="24"/>
                <w:szCs w:val="24"/>
              </w:rPr>
              <w:t xml:space="preserve">Hotărîre a Parlamentului </w:t>
            </w:r>
            <w:r w:rsidR="0046249E" w:rsidRPr="006546E7">
              <w:rPr>
                <w:rFonts w:ascii="Times New Roman" w:hAnsi="Times New Roman"/>
                <w:sz w:val="24"/>
                <w:szCs w:val="24"/>
              </w:rPr>
              <w:t xml:space="preserve">pentru modificarea </w:t>
            </w:r>
            <w:r w:rsidRPr="006546E7">
              <w:rPr>
                <w:rFonts w:ascii="Times New Roman" w:hAnsi="Times New Roman"/>
                <w:sz w:val="24"/>
                <w:szCs w:val="24"/>
              </w:rPr>
              <w:t>Hotărîrii Parlamentului nr. 707-XII  din  10.09.91 privind aderarea Republicii Moldova la instrumentele juridice internaţionale referitoare la drepturile omului (f</w:t>
            </w:r>
            <w:r w:rsidR="0046249E" w:rsidRPr="006546E7">
              <w:rPr>
                <w:rFonts w:ascii="Times New Roman" w:hAnsi="Times New Roman"/>
                <w:sz w:val="24"/>
                <w:szCs w:val="24"/>
              </w:rPr>
              <w:t>ormularea unei declaraţii în baza art. 14 al Convenţiei pentru eliminarea tuturor formelor de discriminare rasială</w:t>
            </w:r>
            <w:r w:rsidRPr="006546E7">
              <w:rPr>
                <w:rFonts w:ascii="Times New Roman" w:hAnsi="Times New Roman"/>
                <w:sz w:val="24"/>
                <w:szCs w:val="24"/>
              </w:rPr>
              <w:t xml:space="preserve"> privind recunoaşterii competenţei Comitetului ONU pentru combaterea tuturor formelor de discriminare rasiala asupra plîngerilor individuale din Republica Moldova)</w:t>
            </w:r>
          </w:p>
        </w:tc>
        <w:tc>
          <w:tcPr>
            <w:tcW w:w="1735" w:type="dxa"/>
            <w:tcBorders>
              <w:top w:val="single" w:sz="4" w:space="0" w:color="auto"/>
              <w:left w:val="single" w:sz="4" w:space="0" w:color="auto"/>
              <w:bottom w:val="single" w:sz="4" w:space="0" w:color="auto"/>
              <w:right w:val="single" w:sz="4" w:space="0" w:color="auto"/>
            </w:tcBorders>
          </w:tcPr>
          <w:p w:rsidR="0046249E" w:rsidRPr="006546E7" w:rsidRDefault="00E93D9F" w:rsidP="0001449D">
            <w:pPr>
              <w:spacing w:after="0" w:line="240" w:lineRule="auto"/>
              <w:rPr>
                <w:rFonts w:ascii="Times New Roman" w:hAnsi="Times New Roman"/>
                <w:bCs/>
                <w:sz w:val="24"/>
                <w:szCs w:val="24"/>
              </w:rPr>
            </w:pPr>
            <w:r w:rsidRPr="006546E7">
              <w:rPr>
                <w:rFonts w:ascii="Times New Roman" w:hAnsi="Times New Roman"/>
                <w:bCs/>
                <w:sz w:val="24"/>
                <w:szCs w:val="24"/>
              </w:rPr>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E93D9F" w:rsidRPr="006546E7" w:rsidRDefault="00E93D9F" w:rsidP="00E93D9F">
            <w:pPr>
              <w:rPr>
                <w:rFonts w:ascii="Times New Roman" w:hAnsi="Times New Roman"/>
                <w:sz w:val="24"/>
                <w:szCs w:val="24"/>
              </w:rPr>
            </w:pPr>
            <w:r w:rsidRPr="006546E7">
              <w:rPr>
                <w:rFonts w:ascii="Times New Roman" w:hAnsi="Times New Roman"/>
                <w:sz w:val="24"/>
                <w:szCs w:val="24"/>
              </w:rPr>
              <w:t xml:space="preserve">Biroul Relaţii Interetnice, Ministerul Justiţiei </w:t>
            </w:r>
          </w:p>
          <w:p w:rsidR="0046249E" w:rsidRPr="006546E7" w:rsidRDefault="0046249E" w:rsidP="0001449D">
            <w:pPr>
              <w:spacing w:after="0" w:line="75" w:lineRule="atLeast"/>
              <w:rPr>
                <w:rFonts w:ascii="Times New Roman" w:hAnsi="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46249E" w:rsidRPr="006546E7" w:rsidRDefault="00E93D9F"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2"/>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Style w:val="hps"/>
                <w:rFonts w:ascii="Times New Roman" w:hAnsi="Times New Roman"/>
                <w:sz w:val="24"/>
                <w:szCs w:val="24"/>
              </w:rPr>
              <w:t>Lege pentru m</w:t>
            </w:r>
            <w:r w:rsidRPr="006546E7">
              <w:rPr>
                <w:rFonts w:ascii="Times New Roman" w:hAnsi="Times New Roman"/>
                <w:sz w:val="24"/>
                <w:szCs w:val="24"/>
              </w:rPr>
              <w:t xml:space="preserve">odificarea unor acte legislative (Legea cetăţeniei Republicii Moldova nr.1024 din 2 iunie 2000; Legea nr.273-XIII din 9 noiembrie 1994 privind actele de identitate din sistemul naţional de </w:t>
            </w:r>
            <w:r w:rsidRPr="006546E7">
              <w:rPr>
                <w:rFonts w:ascii="Times New Roman" w:hAnsi="Times New Roman"/>
                <w:sz w:val="24"/>
                <w:szCs w:val="24"/>
              </w:rPr>
              <w:lastRenderedPageBreak/>
              <w:t xml:space="preserve">paşapoarte) </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lastRenderedPageBreak/>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75" w:lineRule="atLeast"/>
              <w:rPr>
                <w:rFonts w:ascii="Times New Roman" w:hAnsi="Times New Roman"/>
                <w:bCs/>
                <w:sz w:val="24"/>
                <w:szCs w:val="24"/>
              </w:rPr>
            </w:pPr>
            <w:r w:rsidRPr="006546E7">
              <w:rPr>
                <w:rFonts w:ascii="Times New Roman" w:hAnsi="Times New Roman"/>
                <w:bCs/>
                <w:sz w:val="24"/>
                <w:szCs w:val="24"/>
              </w:rPr>
              <w:t xml:space="preserve">Ministerul Tehnologiei Informaţiei şi Comunicaţiilor, </w:t>
            </w:r>
          </w:p>
          <w:p w:rsidR="001569EE" w:rsidRPr="006546E7" w:rsidRDefault="001569EE" w:rsidP="0001449D">
            <w:pPr>
              <w:spacing w:after="0" w:line="75" w:lineRule="atLeast"/>
              <w:rPr>
                <w:rFonts w:ascii="Times New Roman" w:hAnsi="Times New Roman"/>
                <w:bCs/>
                <w:sz w:val="24"/>
                <w:szCs w:val="24"/>
              </w:rPr>
            </w:pPr>
            <w:r w:rsidRPr="006546E7">
              <w:rPr>
                <w:rFonts w:ascii="Times New Roman" w:hAnsi="Times New Roman"/>
                <w:bCs/>
                <w:sz w:val="24"/>
                <w:szCs w:val="24"/>
              </w:rPr>
              <w:t xml:space="preserve">Ministerul Justiţiei, </w:t>
            </w:r>
          </w:p>
          <w:p w:rsidR="001569EE" w:rsidRPr="006546E7" w:rsidRDefault="001569EE" w:rsidP="0001449D">
            <w:pPr>
              <w:spacing w:after="0" w:line="75" w:lineRule="atLeast"/>
              <w:rPr>
                <w:rFonts w:ascii="Times New Roman" w:hAnsi="Times New Roman"/>
                <w:bCs/>
                <w:sz w:val="24"/>
                <w:szCs w:val="24"/>
              </w:rPr>
            </w:pPr>
            <w:r w:rsidRPr="006546E7">
              <w:rPr>
                <w:rFonts w:ascii="Times New Roman" w:hAnsi="Times New Roman"/>
                <w:bCs/>
                <w:sz w:val="24"/>
                <w:szCs w:val="24"/>
              </w:rPr>
              <w:t xml:space="preserve">Ministerul Afacerilor Interne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highlight w:val="red"/>
              </w:rPr>
            </w:pPr>
            <w:r w:rsidRPr="006546E7">
              <w:rPr>
                <w:rFonts w:ascii="Times New Roman" w:hAnsi="Times New Roman"/>
                <w:bCs/>
                <w:sz w:val="24"/>
                <w:szCs w:val="24"/>
              </w:rPr>
              <w:t xml:space="preserve">Sesiunea de primăvară </w:t>
            </w:r>
            <w:r w:rsidRPr="006546E7">
              <w:rPr>
                <w:rFonts w:ascii="Times New Roman" w:hAnsi="Times New Roman"/>
                <w:sz w:val="24"/>
                <w:szCs w:val="24"/>
              </w:rPr>
              <w:t>2011</w:t>
            </w:r>
          </w:p>
        </w:tc>
      </w:tr>
    </w:tbl>
    <w:p w:rsidR="001569EE" w:rsidRPr="006546E7" w:rsidRDefault="001569EE">
      <w:pPr>
        <w:rPr>
          <w:rFonts w:ascii="Times New Roman" w:hAnsi="Times New Roman"/>
          <w:sz w:val="24"/>
          <w:szCs w:val="24"/>
        </w:rPr>
      </w:pPr>
    </w:p>
    <w:p w:rsidR="001569EE" w:rsidRPr="006546E7" w:rsidRDefault="001569EE" w:rsidP="00D771CF">
      <w:pPr>
        <w:spacing w:after="0" w:line="240" w:lineRule="auto"/>
        <w:ind w:right="-143"/>
        <w:jc w:val="right"/>
        <w:rPr>
          <w:rFonts w:ascii="Times New Roman" w:hAnsi="Times New Roman"/>
          <w:bCs/>
          <w:sz w:val="24"/>
          <w:szCs w:val="24"/>
          <w:lang w:eastAsia="ro-RO"/>
        </w:rPr>
      </w:pPr>
      <w:r w:rsidRPr="006546E7">
        <w:rPr>
          <w:rFonts w:ascii="Times New Roman" w:hAnsi="Times New Roman"/>
          <w:bCs/>
          <w:sz w:val="24"/>
          <w:szCs w:val="24"/>
          <w:lang w:eastAsia="ro-RO"/>
        </w:rPr>
        <w:t>Anexă nr.2</w:t>
      </w:r>
    </w:p>
    <w:p w:rsidR="001569EE" w:rsidRPr="006546E7" w:rsidRDefault="001569EE">
      <w:pPr>
        <w:rPr>
          <w:rFonts w:ascii="Times New Roman" w:hAnsi="Times New Roman"/>
          <w:sz w:val="24"/>
          <w:szCs w:val="24"/>
        </w:rPr>
      </w:pPr>
    </w:p>
    <w:p w:rsidR="001569EE" w:rsidRPr="006546E7" w:rsidRDefault="001569EE" w:rsidP="00E760CB">
      <w:pPr>
        <w:spacing w:after="0" w:line="240" w:lineRule="auto"/>
        <w:jc w:val="center"/>
        <w:rPr>
          <w:rFonts w:ascii="Times New Roman" w:hAnsi="Times New Roman"/>
          <w:b/>
          <w:bCs/>
          <w:sz w:val="24"/>
          <w:szCs w:val="24"/>
          <w:lang w:eastAsia="ro-RO"/>
        </w:rPr>
      </w:pPr>
      <w:r w:rsidRPr="006546E7">
        <w:rPr>
          <w:rFonts w:ascii="Times New Roman" w:hAnsi="Times New Roman"/>
          <w:b/>
          <w:bCs/>
          <w:sz w:val="24"/>
          <w:szCs w:val="24"/>
          <w:lang w:eastAsia="ro-RO"/>
        </w:rPr>
        <w:t xml:space="preserve">Acţiunile legislative ce urmează a fi întreprinse în </w:t>
      </w:r>
      <w:r w:rsidR="006546E7">
        <w:rPr>
          <w:rFonts w:ascii="Times New Roman" w:hAnsi="Times New Roman"/>
          <w:b/>
          <w:bCs/>
          <w:sz w:val="24"/>
          <w:szCs w:val="24"/>
          <w:lang w:eastAsia="ro-RO"/>
        </w:rPr>
        <w:t xml:space="preserve">vederea </w:t>
      </w:r>
      <w:r w:rsidRPr="006546E7">
        <w:rPr>
          <w:rFonts w:ascii="Times New Roman" w:hAnsi="Times New Roman"/>
          <w:b/>
          <w:bCs/>
          <w:sz w:val="24"/>
          <w:szCs w:val="24"/>
          <w:lang w:eastAsia="ro-RO"/>
        </w:rPr>
        <w:t>implement</w:t>
      </w:r>
      <w:r w:rsidR="006546E7">
        <w:rPr>
          <w:rFonts w:ascii="Times New Roman" w:hAnsi="Times New Roman"/>
          <w:b/>
          <w:bCs/>
          <w:sz w:val="24"/>
          <w:szCs w:val="24"/>
          <w:lang w:eastAsia="ro-RO"/>
        </w:rPr>
        <w:t>ării</w:t>
      </w:r>
      <w:r w:rsidRPr="006546E7">
        <w:rPr>
          <w:rFonts w:ascii="Times New Roman" w:hAnsi="Times New Roman"/>
          <w:b/>
          <w:bCs/>
          <w:sz w:val="24"/>
          <w:szCs w:val="24"/>
          <w:lang w:eastAsia="ro-RO"/>
        </w:rPr>
        <w:t xml:space="preserve"> Planului de acţiuni Republica Moldova – Uniunea Europeană în domeniul liberalizării regimului de vize </w:t>
      </w:r>
    </w:p>
    <w:p w:rsidR="001569EE" w:rsidRPr="006546E7" w:rsidRDefault="001569EE" w:rsidP="00E760CB">
      <w:pPr>
        <w:spacing w:after="0" w:line="240" w:lineRule="auto"/>
        <w:jc w:val="center"/>
        <w:rPr>
          <w:rFonts w:ascii="Times New Roman" w:hAnsi="Times New Roman"/>
          <w:b/>
          <w:bCs/>
          <w:sz w:val="24"/>
          <w:szCs w:val="24"/>
          <w:lang w:eastAsia="ro-RO"/>
        </w:rPr>
      </w:pPr>
    </w:p>
    <w:tbl>
      <w:tblPr>
        <w:tblW w:w="10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3935"/>
        <w:gridCol w:w="1735"/>
        <w:gridCol w:w="2977"/>
        <w:gridCol w:w="1276"/>
      </w:tblGrid>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Nr. crt.</w:t>
            </w: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Denumirea preliminară a actului legislativ</w:t>
            </w:r>
          </w:p>
          <w:p w:rsidR="001569EE" w:rsidRPr="006546E7" w:rsidRDefault="001569EE" w:rsidP="0001449D">
            <w:pPr>
              <w:spacing w:after="0" w:line="240" w:lineRule="auto"/>
              <w:jc w:val="center"/>
              <w:rPr>
                <w:rFonts w:ascii="Times New Roman" w:hAnsi="Times New Roman"/>
                <w:i/>
                <w:sz w:val="24"/>
                <w:szCs w:val="24"/>
              </w:rPr>
            </w:pP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Domeniul de reglementare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Instituţiile responsabile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center"/>
              <w:rPr>
                <w:rFonts w:ascii="Times New Roman" w:hAnsi="Times New Roman"/>
                <w:i/>
                <w:sz w:val="24"/>
                <w:szCs w:val="24"/>
              </w:rPr>
            </w:pPr>
            <w:r w:rsidRPr="006546E7">
              <w:rPr>
                <w:rFonts w:ascii="Times New Roman" w:hAnsi="Times New Roman"/>
                <w:i/>
                <w:sz w:val="24"/>
                <w:szCs w:val="24"/>
              </w:rPr>
              <w:t>Termenul de executare</w:t>
            </w:r>
          </w:p>
          <w:p w:rsidR="001569EE" w:rsidRPr="006546E7" w:rsidRDefault="001569EE" w:rsidP="0001449D">
            <w:pPr>
              <w:spacing w:after="0" w:line="240" w:lineRule="auto"/>
              <w:jc w:val="center"/>
              <w:rPr>
                <w:rFonts w:ascii="Times New Roman" w:hAnsi="Times New Roman"/>
                <w:i/>
                <w:sz w:val="24"/>
                <w:szCs w:val="24"/>
              </w:rPr>
            </w:pP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sz w:val="24"/>
                <w:szCs w:val="24"/>
              </w:rPr>
            </w:pPr>
            <w:r w:rsidRPr="006546E7">
              <w:rPr>
                <w:rFonts w:ascii="Times New Roman" w:hAnsi="Times New Roman"/>
                <w:sz w:val="24"/>
                <w:szCs w:val="24"/>
              </w:rPr>
              <w:t xml:space="preserve">Ajustarea legislaţiei cu privire la perfectarea şi eliberarea paşapoartelor cetăţenilor Republicii Moldova, apatrizilor şi </w:t>
            </w:r>
            <w:r w:rsidRPr="006546E7">
              <w:rPr>
                <w:rFonts w:ascii="Times New Roman" w:hAnsi="Times New Roman"/>
                <w:sz w:val="24"/>
                <w:szCs w:val="24"/>
                <w:lang w:eastAsia="fr-FR"/>
              </w:rPr>
              <w:t>documentelor de călătorie ale refugiaţilor şi beneficiarilor de protecţie umanitară,</w:t>
            </w:r>
            <w:r w:rsidRPr="006546E7">
              <w:rPr>
                <w:rFonts w:ascii="Times New Roman" w:hAnsi="Times New Roman"/>
                <w:sz w:val="24"/>
                <w:szCs w:val="24"/>
              </w:rPr>
              <w:t xml:space="preserve"> în conformitate cu Legea nr.273-XIII din 9 noiembrie 1994 privind actele de identitate din sistemul naţional de paşapoarte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Securitatea documentelor</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Tehnologiei Informaţiei şi Comunicaţiilor, Ministerul Justiţiei,</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Afacerilor Interne,</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Ministerul Afacerilor Externe şi Integrării Europene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sz w:val="24"/>
                <w:szCs w:val="24"/>
              </w:rPr>
              <w:t>Ajustarea legislaţiei cu privire la perfectarea şi eliberarea paşapoartelor diplomatice şi de serviciu cu date biometrice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Securitatea documentelor</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Afacerilor Externe şi Integrării Europene,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Ministerul Tehnologiei Informaţiei şi Comunicaţiilor</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Ajustarea legislaţiei la Convenţia privind statutul apatrizilor, încheiată la New-York la 28 septembrie 1954</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bCs/>
                <w:sz w:val="24"/>
                <w:szCs w:val="24"/>
              </w:rPr>
              <w:t>Securitatea documentelor</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Tehnologiei Informaţiei şi Comunicaţiilor,</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Justiţiei,</w:t>
            </w:r>
          </w:p>
          <w:p w:rsidR="001569EE" w:rsidRPr="006546E7" w:rsidRDefault="001569EE" w:rsidP="0001449D">
            <w:pPr>
              <w:spacing w:after="120" w:line="240" w:lineRule="auto"/>
              <w:rPr>
                <w:rFonts w:ascii="Times New Roman" w:hAnsi="Times New Roman"/>
                <w:sz w:val="24"/>
                <w:szCs w:val="24"/>
              </w:rPr>
            </w:pPr>
            <w:r w:rsidRPr="006546E7">
              <w:rPr>
                <w:rFonts w:ascii="Times New Roman" w:hAnsi="Times New Roman"/>
                <w:bCs/>
                <w:sz w:val="24"/>
                <w:szCs w:val="24"/>
              </w:rPr>
              <w:t>Ministerul Afacerilor Externe şi Integrării Europene</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sz w:val="24"/>
                <w:szCs w:val="24"/>
              </w:rPr>
            </w:pPr>
            <w:r w:rsidRPr="006546E7">
              <w:rPr>
                <w:rFonts w:ascii="Times New Roman" w:hAnsi="Times New Roman"/>
                <w:sz w:val="24"/>
                <w:szCs w:val="24"/>
              </w:rPr>
              <w:t>Amendarea legislaţiei în vederea demilitarizării şi profesionalizării Serviciului Grăniceri şi acordarea personalului a statutului special, descentralizării procesului de luare a deciziilor; optimizării structurii la nivel tactic, atribuirea competenţelor pe întreg teritoriul ţării</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sz w:val="24"/>
                <w:szCs w:val="24"/>
              </w:rPr>
              <w:t>Managementul frontierei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Serviciul Grăniceri,</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Afacerilor Interne,</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Finanţelor,</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sz w:val="24"/>
                <w:szCs w:val="24"/>
              </w:rPr>
              <w:t>Ministerul Justiţiei</w:t>
            </w:r>
          </w:p>
          <w:p w:rsidR="001569EE" w:rsidRPr="006546E7" w:rsidRDefault="001569EE" w:rsidP="0001449D">
            <w:pPr>
              <w:spacing w:after="0" w:line="240" w:lineRule="auto"/>
              <w:rPr>
                <w:rFonts w:ascii="Times New Roman" w:hAnsi="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Fonts w:ascii="Times New Roman" w:hAnsi="Times New Roman"/>
                <w:sz w:val="24"/>
                <w:szCs w:val="24"/>
              </w:rPr>
              <w:t xml:space="preserve">Amendarea legislaţiei în vederea asigurării competenţei Serviciului Grăniceri în domeniul urmăririi penale, examinării contravenţiilor, expertizei actelor de călătorie, </w:t>
            </w:r>
            <w:r w:rsidRPr="006546E7">
              <w:rPr>
                <w:rFonts w:ascii="Times New Roman" w:hAnsi="Times New Roman"/>
                <w:sz w:val="24"/>
                <w:szCs w:val="24"/>
              </w:rPr>
              <w:lastRenderedPageBreak/>
              <w:t>răspunderii transportatorilor în cazul transportării în ţară a străinilor fără acte necesare de călătorie, depistarea şi investigarea crimelor transfrontaliere, traficului şi contrabandei cu fiinţele umane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sz w:val="24"/>
                <w:szCs w:val="24"/>
              </w:rPr>
              <w:lastRenderedPageBreak/>
              <w:t>Managementul frontierei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Serviciul Grăniceri,</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Afacerilor Interne,</w:t>
            </w:r>
          </w:p>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Ministerul Finanţelor,</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sz w:val="24"/>
                <w:szCs w:val="24"/>
              </w:rPr>
              <w:t>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primăvară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Fonts w:ascii="Times New Roman" w:hAnsi="Times New Roman"/>
                <w:sz w:val="24"/>
                <w:szCs w:val="24"/>
              </w:rPr>
              <w:t>Amendarea actelor legislative în vederea reglementării caracteristicilor şi cerinţelor tehnice pentru construcţia punctelor de trecere a frontierei de stat, a regulilor de regim şi a schemelor tehnologice tipizate pentru efectuarea controlului în punctele de trecere a frontierei de stat</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sz w:val="24"/>
                <w:szCs w:val="24"/>
              </w:rPr>
              <w:t>Managementul frontierei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Serviciul Grăniceri, </w:t>
            </w:r>
          </w:p>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Ministerul Finanţelor</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Style w:val="docbody"/>
                <w:rFonts w:ascii="Times New Roman" w:hAnsi="Times New Roman"/>
                <w:bCs/>
                <w:sz w:val="24"/>
                <w:szCs w:val="24"/>
              </w:rPr>
            </w:pPr>
            <w:r w:rsidRPr="006546E7">
              <w:rPr>
                <w:rFonts w:ascii="Times New Roman" w:hAnsi="Times New Roman"/>
                <w:bCs/>
                <w:sz w:val="24"/>
                <w:szCs w:val="24"/>
              </w:rPr>
              <w:t>Elaborarea şi adoptarea legislaţiei procesual penale privind echipele comune de investigaţii internaţionale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Cooperare judiciară în materie penală</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Procuratura Generală, Ministerul Afacerilor Interne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Style w:val="docbody"/>
                <w:rFonts w:ascii="Times New Roman" w:hAnsi="Times New Roman"/>
                <w:bCs/>
                <w:sz w:val="24"/>
                <w:szCs w:val="24"/>
              </w:rPr>
            </w:pPr>
            <w:r w:rsidRPr="006546E7">
              <w:rPr>
                <w:rStyle w:val="hps"/>
                <w:rFonts w:ascii="Times New Roman" w:hAnsi="Times New Roman"/>
                <w:color w:val="000000"/>
                <w:sz w:val="24"/>
                <w:szCs w:val="24"/>
              </w:rPr>
              <w:t>Revizuirea legislaţiei naţionale în domeniul interceptării convorbirilor telefonice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Cooperare în executarea legii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Ministerul Afacerilor Interne,</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 xml:space="preserve">Centrul pentru Combaterea Crimelor Economice şi Corupţiei, </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rPr>
              <w:t>Procuratura Generală</w:t>
            </w:r>
            <w:r w:rsidRPr="006546E7">
              <w:rPr>
                <w:rFonts w:ascii="Times New Roman" w:hAnsi="Times New Roman"/>
                <w:bCs/>
                <w:sz w:val="24"/>
                <w:szCs w:val="24"/>
                <w:lang w:eastAsia="ru-RU"/>
              </w:rPr>
              <w:t xml:space="preserve">, Serviciul de Informaţii şi Securitate, </w:t>
            </w:r>
          </w:p>
          <w:p w:rsidR="001569EE" w:rsidRPr="006546E7" w:rsidRDefault="001569EE" w:rsidP="0001449D">
            <w:pPr>
              <w:spacing w:after="120" w:line="240" w:lineRule="auto"/>
              <w:rPr>
                <w:rFonts w:ascii="Times New Roman" w:hAnsi="Times New Roman"/>
                <w:bCs/>
                <w:sz w:val="24"/>
                <w:szCs w:val="24"/>
                <w:lang w:eastAsia="ru-RU"/>
              </w:rPr>
            </w:pPr>
            <w:r w:rsidRPr="006546E7">
              <w:rPr>
                <w:rFonts w:ascii="Times New Roman" w:hAnsi="Times New Roman"/>
                <w:bCs/>
                <w:sz w:val="24"/>
                <w:szCs w:val="24"/>
                <w:lang w:eastAsia="ru-RU"/>
              </w:rPr>
              <w:t>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lang w:eastAsia="ru-RU"/>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Style w:val="docbody"/>
                <w:rFonts w:ascii="Times New Roman" w:hAnsi="Times New Roman"/>
                <w:bCs/>
                <w:sz w:val="24"/>
                <w:szCs w:val="24"/>
              </w:rPr>
            </w:pPr>
            <w:r w:rsidRPr="006546E7">
              <w:rPr>
                <w:rStyle w:val="hps"/>
                <w:rFonts w:ascii="Times New Roman" w:hAnsi="Times New Roman"/>
                <w:color w:val="000000"/>
                <w:sz w:val="24"/>
                <w:szCs w:val="24"/>
              </w:rPr>
              <w:t>Revizuirea legislaţiei relevante în cadrul Convenţiei privind cooperarea poliţienească în Europa de Sud-Est</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sz w:val="24"/>
                <w:szCs w:val="24"/>
              </w:rPr>
            </w:pPr>
            <w:r w:rsidRPr="006546E7">
              <w:rPr>
                <w:rFonts w:ascii="Times New Roman" w:hAnsi="Times New Roman"/>
                <w:sz w:val="24"/>
                <w:szCs w:val="24"/>
              </w:rPr>
              <w:t>Cooperare în executarea legii</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 xml:space="preserve">Ministerul Afacerilor Interne, </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Serviciul Grăniceri,</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rPr>
              <w:t>Procuratura Generală</w:t>
            </w:r>
            <w:r w:rsidRPr="006546E7">
              <w:rPr>
                <w:rFonts w:ascii="Times New Roman" w:hAnsi="Times New Roman"/>
                <w:bCs/>
                <w:sz w:val="24"/>
                <w:szCs w:val="24"/>
                <w:lang w:eastAsia="ru-RU"/>
              </w:rPr>
              <w:t>,</w:t>
            </w:r>
          </w:p>
          <w:p w:rsidR="001569EE" w:rsidRPr="006546E7" w:rsidRDefault="001569EE" w:rsidP="0001449D">
            <w:pPr>
              <w:spacing w:after="0" w:line="240" w:lineRule="auto"/>
              <w:rPr>
                <w:rFonts w:ascii="Times New Roman" w:hAnsi="Times New Roman"/>
                <w:bCs/>
                <w:sz w:val="24"/>
                <w:szCs w:val="24"/>
                <w:lang w:eastAsia="ru-RU"/>
              </w:rPr>
            </w:pPr>
            <w:r w:rsidRPr="006546E7">
              <w:rPr>
                <w:rFonts w:ascii="Times New Roman" w:hAnsi="Times New Roman"/>
                <w:bCs/>
                <w:sz w:val="24"/>
                <w:szCs w:val="24"/>
                <w:lang w:eastAsia="ru-RU"/>
              </w:rPr>
              <w:t xml:space="preserve">Serviciul de Informaţii şi Securitate, </w:t>
            </w:r>
          </w:p>
          <w:p w:rsidR="001569EE" w:rsidRPr="006546E7" w:rsidRDefault="001569EE" w:rsidP="0001449D">
            <w:pPr>
              <w:spacing w:after="120" w:line="240" w:lineRule="auto"/>
              <w:rPr>
                <w:rFonts w:ascii="Times New Roman" w:hAnsi="Times New Roman"/>
                <w:sz w:val="24"/>
                <w:szCs w:val="24"/>
                <w:lang w:eastAsia="ru-RU"/>
              </w:rPr>
            </w:pPr>
            <w:r w:rsidRPr="006546E7">
              <w:rPr>
                <w:rFonts w:ascii="Times New Roman" w:hAnsi="Times New Roman"/>
                <w:bCs/>
                <w:sz w:val="24"/>
                <w:szCs w:val="24"/>
                <w:lang w:eastAsia="ru-RU"/>
              </w:rPr>
              <w:t>Ministerul Justiţiei</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sz w:val="24"/>
                <w:szCs w:val="24"/>
                <w:lang w:eastAsia="ru-RU"/>
              </w:rPr>
            </w:pPr>
            <w:r w:rsidRPr="006546E7">
              <w:rPr>
                <w:rFonts w:ascii="Times New Roman" w:hAnsi="Times New Roman"/>
                <w:bCs/>
                <w:sz w:val="24"/>
                <w:szCs w:val="24"/>
              </w:rPr>
              <w:t>Sesiunea de toamnă 2011</w:t>
            </w:r>
          </w:p>
        </w:tc>
      </w:tr>
      <w:tr w:rsidR="00E93D9F" w:rsidRPr="006546E7" w:rsidTr="00210AB4">
        <w:tc>
          <w:tcPr>
            <w:tcW w:w="568" w:type="dxa"/>
            <w:tcBorders>
              <w:top w:val="single" w:sz="4" w:space="0" w:color="auto"/>
              <w:left w:val="single" w:sz="4" w:space="0" w:color="auto"/>
              <w:bottom w:val="single" w:sz="4" w:space="0" w:color="auto"/>
              <w:right w:val="single" w:sz="4" w:space="0" w:color="auto"/>
            </w:tcBorders>
          </w:tcPr>
          <w:p w:rsidR="00E93D9F" w:rsidRPr="006546E7" w:rsidRDefault="00E93D9F"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E93D9F" w:rsidRPr="006546E7" w:rsidRDefault="00E93D9F" w:rsidP="0001449D">
            <w:pPr>
              <w:spacing w:after="0" w:line="240" w:lineRule="auto"/>
              <w:jc w:val="both"/>
              <w:rPr>
                <w:rFonts w:ascii="Times New Roman" w:hAnsi="Times New Roman"/>
                <w:bCs/>
                <w:sz w:val="24"/>
                <w:szCs w:val="24"/>
              </w:rPr>
            </w:pPr>
            <w:r w:rsidRPr="006546E7">
              <w:rPr>
                <w:rFonts w:ascii="Times New Roman" w:hAnsi="Times New Roman"/>
                <w:sz w:val="24"/>
                <w:szCs w:val="24"/>
              </w:rPr>
              <w:t>Ajustarea legislaţiei la Convenţia CoE de la Lanzarote cu privire la protecţia copiilor împotriva exploatării şi abuzului sexual, semnată la 25 octombrie 2007</w:t>
            </w:r>
          </w:p>
        </w:tc>
        <w:tc>
          <w:tcPr>
            <w:tcW w:w="1735" w:type="dxa"/>
            <w:tcBorders>
              <w:top w:val="single" w:sz="4" w:space="0" w:color="auto"/>
              <w:left w:val="single" w:sz="4" w:space="0" w:color="auto"/>
              <w:bottom w:val="single" w:sz="4" w:space="0" w:color="auto"/>
              <w:right w:val="single" w:sz="4" w:space="0" w:color="auto"/>
            </w:tcBorders>
          </w:tcPr>
          <w:p w:rsidR="00E93D9F" w:rsidRPr="006546E7" w:rsidRDefault="00E93D9F" w:rsidP="0001449D">
            <w:pPr>
              <w:spacing w:after="120" w:line="240" w:lineRule="auto"/>
              <w:rPr>
                <w:rFonts w:ascii="Times New Roman" w:hAnsi="Times New Roman"/>
                <w:bCs/>
                <w:sz w:val="24"/>
                <w:szCs w:val="24"/>
              </w:rPr>
            </w:pPr>
            <w:r w:rsidRPr="006546E7">
              <w:rPr>
                <w:rFonts w:ascii="Times New Roman" w:hAnsi="Times New Roman"/>
                <w:bCs/>
                <w:sz w:val="24"/>
                <w:szCs w:val="24"/>
              </w:rPr>
              <w:t>Prevenirea şi combaterea crimei organizate, inclusiv a traficului de fiinţe umane</w:t>
            </w:r>
          </w:p>
        </w:tc>
        <w:tc>
          <w:tcPr>
            <w:tcW w:w="2977" w:type="dxa"/>
            <w:tcBorders>
              <w:top w:val="single" w:sz="4" w:space="0" w:color="auto"/>
              <w:left w:val="single" w:sz="4" w:space="0" w:color="auto"/>
              <w:bottom w:val="single" w:sz="4" w:space="0" w:color="auto"/>
              <w:right w:val="single" w:sz="4" w:space="0" w:color="auto"/>
            </w:tcBorders>
          </w:tcPr>
          <w:p w:rsidR="00E93D9F" w:rsidRPr="006546E7" w:rsidRDefault="00E93D9F" w:rsidP="00210AB4">
            <w:pPr>
              <w:spacing w:after="120" w:line="240" w:lineRule="auto"/>
              <w:rPr>
                <w:rFonts w:ascii="Times New Roman" w:hAnsi="Times New Roman"/>
                <w:bCs/>
                <w:sz w:val="24"/>
                <w:szCs w:val="24"/>
              </w:rPr>
            </w:pPr>
            <w:r w:rsidRPr="006546E7">
              <w:rPr>
                <w:rFonts w:ascii="Times New Roman" w:hAnsi="Times New Roman"/>
                <w:sz w:val="24"/>
                <w:szCs w:val="24"/>
              </w:rPr>
              <w:t>Ministerul Afacerilor Interne, Ministerul Justiţiei, Ministerul Afacerilor Externe şi Integrării Europene, Procuratura Generală, Ministerul Muncii, Protecţiei Sociale şi Familiei, alte instituţii</w:t>
            </w:r>
          </w:p>
        </w:tc>
        <w:tc>
          <w:tcPr>
            <w:tcW w:w="1276" w:type="dxa"/>
            <w:tcBorders>
              <w:top w:val="single" w:sz="4" w:space="0" w:color="auto"/>
              <w:left w:val="single" w:sz="4" w:space="0" w:color="auto"/>
              <w:bottom w:val="single" w:sz="4" w:space="0" w:color="auto"/>
              <w:right w:val="single" w:sz="4" w:space="0" w:color="auto"/>
            </w:tcBorders>
          </w:tcPr>
          <w:p w:rsidR="00E93D9F" w:rsidRPr="006546E7" w:rsidRDefault="00E93D9F"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Revizuirea cadrului legal privind înregistrarea cultelor religioase şi a părţilor lor componente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rPr>
                <w:rFonts w:ascii="Times New Roman" w:hAnsi="Times New Roman"/>
                <w:bCs/>
                <w:sz w:val="24"/>
                <w:szCs w:val="24"/>
              </w:rPr>
            </w:pPr>
            <w:r w:rsidRPr="006546E7">
              <w:rPr>
                <w:rFonts w:ascii="Times New Roman" w:hAnsi="Times New Roman"/>
                <w:bCs/>
                <w:sz w:val="24"/>
                <w:szCs w:val="24"/>
              </w:rPr>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 xml:space="preserve">Ministerul Justiţiei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rPr>
            </w:pPr>
            <w:r w:rsidRPr="006546E7">
              <w:rPr>
                <w:rFonts w:ascii="Times New Roman" w:hAnsi="Times New Roman"/>
                <w:bCs/>
                <w:sz w:val="24"/>
                <w:szCs w:val="24"/>
              </w:rPr>
              <w:t>Sesiunea de toamnă 2011</w:t>
            </w:r>
          </w:p>
        </w:tc>
      </w:tr>
      <w:tr w:rsidR="001569EE" w:rsidRPr="006546E7" w:rsidTr="00210AB4">
        <w:tc>
          <w:tcPr>
            <w:tcW w:w="568"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pStyle w:val="ListParagraph1"/>
              <w:numPr>
                <w:ilvl w:val="0"/>
                <w:numId w:val="6"/>
              </w:numPr>
              <w:spacing w:after="0" w:line="240" w:lineRule="auto"/>
              <w:ind w:left="0"/>
              <w:jc w:val="both"/>
              <w:rPr>
                <w:rFonts w:ascii="Times New Roman" w:hAnsi="Times New Roman"/>
                <w:sz w:val="24"/>
                <w:szCs w:val="24"/>
              </w:rPr>
            </w:pPr>
          </w:p>
        </w:tc>
        <w:tc>
          <w:tcPr>
            <w:tcW w:w="39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120" w:line="240" w:lineRule="auto"/>
              <w:jc w:val="both"/>
              <w:rPr>
                <w:rFonts w:ascii="Times New Roman" w:hAnsi="Times New Roman"/>
                <w:bCs/>
                <w:sz w:val="24"/>
                <w:szCs w:val="24"/>
              </w:rPr>
            </w:pPr>
            <w:r w:rsidRPr="006546E7">
              <w:rPr>
                <w:rStyle w:val="hps"/>
                <w:rFonts w:ascii="Times New Roman" w:hAnsi="Times New Roman"/>
                <w:color w:val="000000"/>
                <w:sz w:val="24"/>
                <w:szCs w:val="24"/>
              </w:rPr>
              <w:t>Adoptarea cadrului legislativ pentru crearea unui mecanism de determinare a statutului persoanelor apatride</w:t>
            </w:r>
          </w:p>
        </w:tc>
        <w:tc>
          <w:tcPr>
            <w:tcW w:w="1735"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Cs/>
                <w:sz w:val="24"/>
                <w:szCs w:val="24"/>
              </w:rPr>
            </w:pPr>
            <w:r w:rsidRPr="006546E7">
              <w:rPr>
                <w:rFonts w:ascii="Times New Roman" w:hAnsi="Times New Roman"/>
                <w:bCs/>
                <w:sz w:val="24"/>
                <w:szCs w:val="24"/>
              </w:rPr>
              <w:t>Relaţii externe şi drepturi fundamentale</w:t>
            </w:r>
          </w:p>
        </w:tc>
        <w:tc>
          <w:tcPr>
            <w:tcW w:w="2977"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rPr>
                <w:rFonts w:ascii="Times New Roman" w:hAnsi="Times New Roman"/>
                <w:b/>
                <w:bCs/>
                <w:sz w:val="24"/>
                <w:szCs w:val="24"/>
              </w:rPr>
            </w:pPr>
            <w:r w:rsidRPr="006546E7">
              <w:rPr>
                <w:rFonts w:ascii="Times New Roman" w:hAnsi="Times New Roman"/>
                <w:bCs/>
                <w:sz w:val="24"/>
                <w:szCs w:val="24"/>
              </w:rPr>
              <w:t xml:space="preserve">Ministerul Afacerilor Interne, Ministerul Justiţiei </w:t>
            </w:r>
          </w:p>
        </w:tc>
        <w:tc>
          <w:tcPr>
            <w:tcW w:w="1276" w:type="dxa"/>
            <w:tcBorders>
              <w:top w:val="single" w:sz="4" w:space="0" w:color="auto"/>
              <w:left w:val="single" w:sz="4" w:space="0" w:color="auto"/>
              <w:bottom w:val="single" w:sz="4" w:space="0" w:color="auto"/>
              <w:right w:val="single" w:sz="4" w:space="0" w:color="auto"/>
            </w:tcBorders>
          </w:tcPr>
          <w:p w:rsidR="001569EE" w:rsidRPr="006546E7" w:rsidRDefault="001569EE" w:rsidP="0001449D">
            <w:pPr>
              <w:spacing w:after="0" w:line="240" w:lineRule="auto"/>
              <w:jc w:val="both"/>
              <w:rPr>
                <w:rFonts w:ascii="Times New Roman" w:hAnsi="Times New Roman"/>
                <w:bCs/>
                <w:sz w:val="24"/>
                <w:szCs w:val="24"/>
                <w:highlight w:val="red"/>
              </w:rPr>
            </w:pPr>
            <w:r w:rsidRPr="006546E7">
              <w:rPr>
                <w:rFonts w:ascii="Times New Roman" w:hAnsi="Times New Roman"/>
                <w:bCs/>
                <w:sz w:val="24"/>
                <w:szCs w:val="24"/>
              </w:rPr>
              <w:t>Sesiunea de toamnă 2011</w:t>
            </w:r>
          </w:p>
        </w:tc>
      </w:tr>
    </w:tbl>
    <w:p w:rsidR="001569EE" w:rsidRDefault="001569EE">
      <w:pPr>
        <w:rPr>
          <w:rFonts w:ascii="Times New Roman" w:hAnsi="Times New Roman"/>
          <w:sz w:val="24"/>
          <w:szCs w:val="24"/>
        </w:rPr>
      </w:pPr>
    </w:p>
    <w:p w:rsidR="00912025" w:rsidRDefault="00912025">
      <w:pPr>
        <w:rPr>
          <w:rFonts w:ascii="Times New Roman" w:hAnsi="Times New Roman"/>
          <w:sz w:val="24"/>
          <w:szCs w:val="24"/>
        </w:rPr>
      </w:pPr>
    </w:p>
    <w:p w:rsidR="00912025" w:rsidRPr="00912025" w:rsidRDefault="00912025" w:rsidP="00912025">
      <w:pPr>
        <w:jc w:val="center"/>
        <w:rPr>
          <w:rFonts w:ascii="Times New Roman" w:hAnsi="Times New Roman"/>
          <w:b/>
          <w:sz w:val="24"/>
          <w:szCs w:val="24"/>
        </w:rPr>
      </w:pPr>
      <w:r w:rsidRPr="00912025">
        <w:rPr>
          <w:rFonts w:ascii="Times New Roman" w:hAnsi="Times New Roman"/>
          <w:b/>
          <w:sz w:val="24"/>
          <w:szCs w:val="24"/>
        </w:rPr>
        <w:t>Nota informativă</w:t>
      </w:r>
    </w:p>
    <w:p w:rsidR="00912025" w:rsidRPr="00912025" w:rsidRDefault="00912025" w:rsidP="00912025">
      <w:pPr>
        <w:jc w:val="center"/>
        <w:rPr>
          <w:rFonts w:ascii="Times New Roman" w:hAnsi="Times New Roman"/>
          <w:b/>
          <w:bCs/>
          <w:i/>
          <w:sz w:val="24"/>
          <w:szCs w:val="24"/>
          <w:lang w:eastAsia="ro-RO"/>
        </w:rPr>
      </w:pPr>
      <w:r w:rsidRPr="00912025">
        <w:rPr>
          <w:rFonts w:ascii="Times New Roman" w:hAnsi="Times New Roman"/>
          <w:b/>
          <w:i/>
          <w:sz w:val="24"/>
          <w:szCs w:val="24"/>
        </w:rPr>
        <w:t xml:space="preserve">asupra proiectului de </w:t>
      </w:r>
      <w:r w:rsidRPr="00912025">
        <w:rPr>
          <w:rFonts w:ascii="Times New Roman" w:hAnsi="Times New Roman"/>
          <w:b/>
          <w:bCs/>
          <w:i/>
          <w:sz w:val="24"/>
          <w:szCs w:val="24"/>
          <w:lang w:eastAsia="ro-RO"/>
        </w:rPr>
        <w:t xml:space="preserve">Hotărîre cu privire la Programul legislativ în vederea implementării Planului de acţiuni Republica Moldova – Uniunea Europeană </w:t>
      </w:r>
    </w:p>
    <w:p w:rsidR="00912025" w:rsidRPr="00912025" w:rsidRDefault="00912025" w:rsidP="00912025">
      <w:pPr>
        <w:jc w:val="center"/>
        <w:rPr>
          <w:rFonts w:ascii="Times New Roman" w:hAnsi="Times New Roman"/>
          <w:b/>
          <w:bCs/>
          <w:i/>
          <w:sz w:val="24"/>
          <w:szCs w:val="24"/>
          <w:lang w:eastAsia="ro-RO"/>
        </w:rPr>
      </w:pPr>
      <w:r w:rsidRPr="00912025">
        <w:rPr>
          <w:rFonts w:ascii="Times New Roman" w:hAnsi="Times New Roman"/>
          <w:b/>
          <w:bCs/>
          <w:i/>
          <w:sz w:val="24"/>
          <w:szCs w:val="24"/>
          <w:lang w:eastAsia="ro-RO"/>
        </w:rPr>
        <w:t>în domeniul liberalizării regimului de vize</w:t>
      </w:r>
    </w:p>
    <w:p w:rsidR="00912025" w:rsidRPr="00912025" w:rsidRDefault="00912025" w:rsidP="00912025">
      <w:pPr>
        <w:jc w:val="both"/>
        <w:rPr>
          <w:rFonts w:ascii="Times New Roman" w:hAnsi="Times New Roman"/>
          <w:b/>
          <w:bCs/>
          <w:sz w:val="24"/>
          <w:szCs w:val="24"/>
          <w:lang w:eastAsia="ro-RO"/>
        </w:rPr>
      </w:pPr>
    </w:p>
    <w:p w:rsidR="00912025" w:rsidRPr="00912025" w:rsidRDefault="00912025" w:rsidP="00912025">
      <w:pPr>
        <w:jc w:val="both"/>
        <w:rPr>
          <w:rFonts w:ascii="Times New Roman" w:hAnsi="Times New Roman"/>
          <w:sz w:val="24"/>
          <w:szCs w:val="24"/>
        </w:rPr>
      </w:pPr>
      <w:r w:rsidRPr="00912025">
        <w:rPr>
          <w:rFonts w:ascii="Times New Roman" w:hAnsi="Times New Roman"/>
          <w:sz w:val="24"/>
          <w:szCs w:val="24"/>
        </w:rPr>
        <w:t xml:space="preserve">Dialogul Republica Moldova – Uniunea Europeană privind liberalizarea regimului de vize a fost lansat oficial la 15 iunie 2010. La </w:t>
      </w:r>
      <w:r w:rsidRPr="00912025">
        <w:rPr>
          <w:rStyle w:val="ab"/>
          <w:rFonts w:ascii="Times New Roman" w:hAnsi="Times New Roman"/>
          <w:sz w:val="24"/>
          <w:szCs w:val="24"/>
        </w:rPr>
        <w:t>25 octombrie 2010,</w:t>
      </w:r>
      <w:r w:rsidRPr="00912025">
        <w:rPr>
          <w:rFonts w:ascii="Times New Roman" w:hAnsi="Times New Roman"/>
          <w:b/>
          <w:sz w:val="24"/>
          <w:szCs w:val="24"/>
        </w:rPr>
        <w:t xml:space="preserve"> </w:t>
      </w:r>
      <w:r w:rsidRPr="00912025">
        <w:rPr>
          <w:rStyle w:val="ab"/>
          <w:rFonts w:ascii="Times New Roman" w:hAnsi="Times New Roman"/>
          <w:sz w:val="24"/>
          <w:szCs w:val="24"/>
        </w:rPr>
        <w:t xml:space="preserve">Consiliul pentru Afaceri Externe al UE </w:t>
      </w:r>
      <w:r w:rsidRPr="00912025">
        <w:rPr>
          <w:rFonts w:ascii="Times New Roman" w:hAnsi="Times New Roman"/>
          <w:sz w:val="24"/>
          <w:szCs w:val="24"/>
        </w:rPr>
        <w:t xml:space="preserve">a decis trecerea la faza operaţională a acestui dialog. </w:t>
      </w:r>
    </w:p>
    <w:p w:rsidR="00912025" w:rsidRPr="00912025" w:rsidRDefault="00912025" w:rsidP="00912025">
      <w:pPr>
        <w:jc w:val="both"/>
        <w:rPr>
          <w:rFonts w:ascii="Times New Roman" w:hAnsi="Times New Roman"/>
          <w:sz w:val="24"/>
          <w:szCs w:val="24"/>
        </w:rPr>
      </w:pPr>
    </w:p>
    <w:p w:rsidR="00912025" w:rsidRPr="00912025" w:rsidRDefault="00912025" w:rsidP="00912025">
      <w:pPr>
        <w:jc w:val="both"/>
        <w:rPr>
          <w:rStyle w:val="ab"/>
          <w:rFonts w:ascii="Times New Roman" w:hAnsi="Times New Roman"/>
          <w:bCs w:val="0"/>
          <w:sz w:val="24"/>
          <w:szCs w:val="24"/>
        </w:rPr>
      </w:pPr>
      <w:r w:rsidRPr="00912025">
        <w:rPr>
          <w:rFonts w:ascii="Times New Roman" w:hAnsi="Times New Roman"/>
          <w:sz w:val="24"/>
          <w:szCs w:val="24"/>
        </w:rPr>
        <w:t>În baza deciziei respective, Comisia Europeană a elaborat Planul de acţiuni RM-UE în domeniul liberalizării regimului de vize, prezentîndu-l oficial Republicii Moldova la 24 ianuarie 2011, în cadrul vizitei la Chişinău a dnei Cecilia MALMSTROM, Comisar European pentru afaceri interne.</w:t>
      </w:r>
    </w:p>
    <w:p w:rsidR="00912025" w:rsidRPr="00912025" w:rsidRDefault="00912025" w:rsidP="00912025">
      <w:pPr>
        <w:jc w:val="both"/>
        <w:rPr>
          <w:rFonts w:ascii="Times New Roman" w:hAnsi="Times New Roman"/>
          <w:sz w:val="24"/>
          <w:szCs w:val="24"/>
        </w:rPr>
      </w:pPr>
    </w:p>
    <w:p w:rsidR="00912025" w:rsidRPr="00912025" w:rsidRDefault="00912025" w:rsidP="00912025">
      <w:pPr>
        <w:jc w:val="both"/>
        <w:rPr>
          <w:rFonts w:ascii="Times New Roman" w:hAnsi="Times New Roman"/>
          <w:sz w:val="24"/>
          <w:szCs w:val="24"/>
        </w:rPr>
      </w:pPr>
      <w:r w:rsidRPr="00912025">
        <w:rPr>
          <w:rFonts w:ascii="Times New Roman" w:hAnsi="Times New Roman"/>
          <w:iCs/>
          <w:sz w:val="24"/>
          <w:szCs w:val="24"/>
        </w:rPr>
        <w:t xml:space="preserve">Procesul de realizare a prevederilor Planului de acțiuni este structurat în două etape: prima vizează </w:t>
      </w:r>
      <w:r w:rsidRPr="00912025">
        <w:rPr>
          <w:rStyle w:val="ac"/>
          <w:rFonts w:ascii="Times New Roman" w:hAnsi="Times New Roman"/>
          <w:color w:val="000000"/>
          <w:sz w:val="24"/>
          <w:szCs w:val="24"/>
        </w:rPr>
        <w:t>armonizarea cadrului legislativ în domeniul justiţiei şi afacerilor interne la normele şi standardele UE</w:t>
      </w:r>
      <w:r w:rsidRPr="00912025">
        <w:rPr>
          <w:rFonts w:ascii="Times New Roman" w:hAnsi="Times New Roman"/>
          <w:iCs/>
          <w:sz w:val="24"/>
          <w:szCs w:val="24"/>
        </w:rPr>
        <w:t xml:space="preserve">, iar a doua - </w:t>
      </w:r>
      <w:r w:rsidRPr="00912025">
        <w:rPr>
          <w:rFonts w:ascii="Times New Roman" w:hAnsi="Times New Roman"/>
          <w:color w:val="000000"/>
          <w:sz w:val="24"/>
          <w:szCs w:val="24"/>
        </w:rPr>
        <w:t>implementarea acţiunilor necesare în vederea îndeplinirii condiţiilor UE pentru stabilirea unui regim de călătorie fără vize în UE pentru cetăţenii Republicii Moldova</w:t>
      </w:r>
      <w:r w:rsidRPr="00912025">
        <w:rPr>
          <w:rFonts w:ascii="Times New Roman" w:hAnsi="Times New Roman"/>
          <w:iCs/>
          <w:sz w:val="24"/>
          <w:szCs w:val="24"/>
        </w:rPr>
        <w:t xml:space="preserve">. </w:t>
      </w:r>
      <w:r w:rsidRPr="00912025">
        <w:rPr>
          <w:rFonts w:ascii="Times New Roman" w:hAnsi="Times New Roman"/>
          <w:sz w:val="24"/>
          <w:szCs w:val="24"/>
        </w:rPr>
        <w:t xml:space="preserve">Trecerea la faza a doua va fi condiționată de adoptarea în totalitate a cadrului legal prevăzut de prima fază, precum și de calitatea legislației adoptate. </w:t>
      </w:r>
    </w:p>
    <w:p w:rsidR="00912025" w:rsidRPr="00912025" w:rsidRDefault="00912025" w:rsidP="00912025">
      <w:pPr>
        <w:jc w:val="both"/>
        <w:rPr>
          <w:rFonts w:ascii="Times New Roman" w:hAnsi="Times New Roman"/>
          <w:iCs/>
          <w:sz w:val="24"/>
          <w:szCs w:val="24"/>
        </w:rPr>
      </w:pPr>
    </w:p>
    <w:p w:rsidR="00912025" w:rsidRPr="00912025" w:rsidRDefault="00912025" w:rsidP="00912025">
      <w:pPr>
        <w:jc w:val="both"/>
        <w:rPr>
          <w:rFonts w:ascii="Times New Roman" w:hAnsi="Times New Roman"/>
          <w:sz w:val="24"/>
          <w:szCs w:val="24"/>
        </w:rPr>
      </w:pPr>
      <w:r w:rsidRPr="00912025">
        <w:rPr>
          <w:rFonts w:ascii="Times New Roman" w:hAnsi="Times New Roman"/>
          <w:sz w:val="24"/>
          <w:szCs w:val="24"/>
        </w:rPr>
        <w:t xml:space="preserve">Prin urmare, Parlamentului îi revine un rol determinant la prima etapă de realizare a Planului de acţiuni, ce ține de revizuirea, modificarea și adoptarea legislației, fapt care determină necesitatea adoptării prezentului Program legislativ. </w:t>
      </w:r>
    </w:p>
    <w:p w:rsidR="00912025" w:rsidRPr="00912025" w:rsidRDefault="00912025" w:rsidP="00912025">
      <w:pPr>
        <w:jc w:val="both"/>
        <w:rPr>
          <w:rFonts w:ascii="Times New Roman" w:hAnsi="Times New Roman"/>
          <w:sz w:val="24"/>
          <w:szCs w:val="24"/>
        </w:rPr>
      </w:pPr>
    </w:p>
    <w:p w:rsidR="00912025" w:rsidRPr="00912025" w:rsidRDefault="00912025" w:rsidP="00912025">
      <w:pPr>
        <w:jc w:val="both"/>
        <w:rPr>
          <w:rFonts w:ascii="Times New Roman" w:hAnsi="Times New Roman"/>
          <w:bCs/>
          <w:sz w:val="24"/>
          <w:szCs w:val="24"/>
          <w:lang w:eastAsia="ro-RO"/>
        </w:rPr>
      </w:pPr>
      <w:r w:rsidRPr="00912025">
        <w:rPr>
          <w:rFonts w:ascii="Times New Roman" w:hAnsi="Times New Roman"/>
          <w:sz w:val="24"/>
          <w:szCs w:val="24"/>
        </w:rPr>
        <w:t>Programul legislativ prevede adoptarea unor acte legislative, precum și întreprinderea unor acțiuni</w:t>
      </w:r>
      <w:r w:rsidRPr="00912025">
        <w:rPr>
          <w:rFonts w:ascii="Times New Roman" w:hAnsi="Times New Roman"/>
          <w:bCs/>
          <w:sz w:val="24"/>
          <w:szCs w:val="24"/>
          <w:lang w:eastAsia="ro-RO"/>
        </w:rPr>
        <w:t xml:space="preserve"> în următoarele domenii prioritare:</w:t>
      </w:r>
    </w:p>
    <w:p w:rsidR="00912025" w:rsidRPr="00912025" w:rsidRDefault="00912025" w:rsidP="00912025">
      <w:pPr>
        <w:pStyle w:val="ad"/>
        <w:numPr>
          <w:ilvl w:val="0"/>
          <w:numId w:val="7"/>
        </w:numPr>
        <w:jc w:val="both"/>
        <w:rPr>
          <w:color w:val="000000"/>
          <w:lang w:val="ro-RO"/>
        </w:rPr>
      </w:pPr>
      <w:r w:rsidRPr="00912025">
        <w:rPr>
          <w:color w:val="000000"/>
          <w:lang w:val="ro-RO"/>
        </w:rPr>
        <w:t>Securitatea documentelor, inclusiv asigurarea cu pașapoarte biometrice.</w:t>
      </w:r>
    </w:p>
    <w:p w:rsidR="00912025" w:rsidRPr="00912025" w:rsidRDefault="00912025" w:rsidP="00912025">
      <w:pPr>
        <w:pStyle w:val="ad"/>
        <w:numPr>
          <w:ilvl w:val="0"/>
          <w:numId w:val="7"/>
        </w:numPr>
        <w:jc w:val="both"/>
        <w:rPr>
          <w:color w:val="000000"/>
          <w:lang w:val="ro-RO"/>
        </w:rPr>
      </w:pPr>
      <w:r w:rsidRPr="00912025">
        <w:rPr>
          <w:color w:val="000000"/>
          <w:lang w:val="ro-RO"/>
        </w:rPr>
        <w:t>Migrația ilegală, inclusiv readmisia (managementul frontierei, managementul migrației, politici de azil).</w:t>
      </w:r>
    </w:p>
    <w:p w:rsidR="00912025" w:rsidRPr="00912025" w:rsidRDefault="00912025" w:rsidP="00912025">
      <w:pPr>
        <w:pStyle w:val="ad"/>
        <w:numPr>
          <w:ilvl w:val="0"/>
          <w:numId w:val="7"/>
        </w:numPr>
        <w:jc w:val="both"/>
        <w:rPr>
          <w:color w:val="000000"/>
          <w:lang w:val="ro-RO"/>
        </w:rPr>
      </w:pPr>
      <w:r w:rsidRPr="00912025">
        <w:rPr>
          <w:color w:val="000000"/>
          <w:lang w:val="ro-RO"/>
        </w:rPr>
        <w:t>Ordinea publică și securitatea (prevenirea și combaterea crimei organizate, terorismului și a corupției; cooperarea judiciară în materie penală; cooperarea în executarea legii; protecția datelor cu caracter personal).</w:t>
      </w:r>
    </w:p>
    <w:p w:rsidR="00912025" w:rsidRPr="00912025" w:rsidRDefault="00912025" w:rsidP="00912025">
      <w:pPr>
        <w:pStyle w:val="ad"/>
        <w:numPr>
          <w:ilvl w:val="0"/>
          <w:numId w:val="7"/>
        </w:numPr>
        <w:jc w:val="both"/>
        <w:rPr>
          <w:color w:val="000000"/>
          <w:lang w:val="ro-RO"/>
        </w:rPr>
      </w:pPr>
      <w:r w:rsidRPr="00912025">
        <w:rPr>
          <w:color w:val="000000"/>
          <w:lang w:val="ro-RO"/>
        </w:rPr>
        <w:t>Relații externe și drepturi fundamentale (libertatea de circulație în cadrul RM; condiții și proceduri de eliberare a actelor de identitate; drepturile cetățenilor, inclusiv protecția minorităților).</w:t>
      </w:r>
      <w:r w:rsidRPr="00912025">
        <w:rPr>
          <w:lang w:val="ro-RO"/>
        </w:rPr>
        <w:t xml:space="preserve"> </w:t>
      </w:r>
    </w:p>
    <w:p w:rsidR="00912025" w:rsidRPr="00912025" w:rsidRDefault="00912025" w:rsidP="00912025">
      <w:pPr>
        <w:ind w:left="360"/>
        <w:jc w:val="both"/>
        <w:rPr>
          <w:rFonts w:ascii="Times New Roman" w:hAnsi="Times New Roman"/>
          <w:sz w:val="24"/>
          <w:szCs w:val="24"/>
        </w:rPr>
      </w:pPr>
    </w:p>
    <w:p w:rsidR="00912025" w:rsidRPr="00912025" w:rsidRDefault="00912025" w:rsidP="00912025">
      <w:pPr>
        <w:jc w:val="both"/>
        <w:rPr>
          <w:rFonts w:ascii="Times New Roman" w:hAnsi="Times New Roman"/>
          <w:color w:val="000000"/>
          <w:sz w:val="24"/>
          <w:szCs w:val="24"/>
        </w:rPr>
      </w:pPr>
      <w:r w:rsidRPr="00912025">
        <w:rPr>
          <w:rFonts w:ascii="Times New Roman" w:hAnsi="Times New Roman"/>
          <w:color w:val="000000"/>
          <w:sz w:val="24"/>
          <w:szCs w:val="24"/>
        </w:rPr>
        <w:lastRenderedPageBreak/>
        <w:t>Planul de acțiuni RM-UE nu este doar un document tehnic, ci şi unul politic. Implementarea acestuia va fi în beneficiul cetățenilor prin asigurarea dreptului la libera circulație în spațiul european și, totodată, va contribui la consolidarea democraţiei în Republica Moldova în ansamblu.</w:t>
      </w:r>
    </w:p>
    <w:p w:rsidR="00912025" w:rsidRPr="00912025" w:rsidRDefault="00912025" w:rsidP="00912025">
      <w:pPr>
        <w:jc w:val="both"/>
        <w:rPr>
          <w:rFonts w:ascii="Times New Roman" w:hAnsi="Times New Roman"/>
          <w:color w:val="000000"/>
          <w:sz w:val="24"/>
          <w:szCs w:val="24"/>
        </w:rPr>
      </w:pPr>
    </w:p>
    <w:p w:rsidR="00912025" w:rsidRPr="00912025" w:rsidRDefault="00912025" w:rsidP="00912025">
      <w:pPr>
        <w:jc w:val="both"/>
        <w:rPr>
          <w:rFonts w:ascii="Times New Roman" w:hAnsi="Times New Roman"/>
          <w:color w:val="000000"/>
          <w:sz w:val="24"/>
          <w:szCs w:val="24"/>
        </w:rPr>
      </w:pPr>
      <w:r w:rsidRPr="00912025">
        <w:rPr>
          <w:rFonts w:ascii="Times New Roman" w:hAnsi="Times New Roman"/>
          <w:color w:val="000000"/>
          <w:sz w:val="24"/>
          <w:szCs w:val="24"/>
        </w:rPr>
        <w:t xml:space="preserve">De aici și importanța pe care Parlamentul R.Moldova urmează să o atribuie realizării prezentului Program legislativ, în colaborare cu instituțiile responsabile și în termenele indicate. </w:t>
      </w:r>
    </w:p>
    <w:p w:rsidR="00912025" w:rsidRPr="00912025" w:rsidRDefault="00912025" w:rsidP="00912025">
      <w:pPr>
        <w:jc w:val="both"/>
        <w:rPr>
          <w:rFonts w:ascii="Times New Roman" w:hAnsi="Times New Roman"/>
          <w:color w:val="000000"/>
          <w:sz w:val="24"/>
          <w:szCs w:val="24"/>
        </w:rPr>
      </w:pPr>
    </w:p>
    <w:p w:rsidR="00912025" w:rsidRPr="00912025" w:rsidRDefault="00912025" w:rsidP="00912025">
      <w:pPr>
        <w:jc w:val="both"/>
        <w:rPr>
          <w:rFonts w:ascii="Times New Roman" w:hAnsi="Times New Roman"/>
          <w:color w:val="000000"/>
          <w:sz w:val="24"/>
          <w:szCs w:val="24"/>
        </w:rPr>
      </w:pPr>
    </w:p>
    <w:p w:rsidR="00912025" w:rsidRPr="00912025" w:rsidRDefault="00912025" w:rsidP="00912025">
      <w:pPr>
        <w:ind w:left="6372" w:firstLine="708"/>
        <w:jc w:val="both"/>
        <w:rPr>
          <w:rFonts w:ascii="Times New Roman" w:hAnsi="Times New Roman"/>
          <w:color w:val="000000"/>
          <w:sz w:val="24"/>
          <w:szCs w:val="24"/>
        </w:rPr>
      </w:pPr>
      <w:r w:rsidRPr="00912025">
        <w:rPr>
          <w:rFonts w:ascii="Times New Roman" w:hAnsi="Times New Roman"/>
          <w:color w:val="000000"/>
          <w:sz w:val="24"/>
          <w:szCs w:val="24"/>
        </w:rPr>
        <w:t>Deputații în Parlament</w:t>
      </w:r>
    </w:p>
    <w:p w:rsidR="00912025" w:rsidRPr="00912025" w:rsidRDefault="00912025" w:rsidP="00912025">
      <w:pPr>
        <w:rPr>
          <w:rFonts w:ascii="Times New Roman" w:hAnsi="Times New Roman"/>
          <w:color w:val="000000"/>
          <w:sz w:val="24"/>
          <w:szCs w:val="24"/>
        </w:rPr>
      </w:pPr>
      <w:r w:rsidRPr="00912025">
        <w:rPr>
          <w:rFonts w:ascii="Times New Roman" w:hAnsi="Times New Roman"/>
          <w:color w:val="000000"/>
          <w:sz w:val="24"/>
          <w:szCs w:val="24"/>
        </w:rPr>
        <w:tab/>
      </w:r>
      <w:r w:rsidRPr="00912025">
        <w:rPr>
          <w:rFonts w:ascii="Times New Roman" w:hAnsi="Times New Roman"/>
          <w:color w:val="000000"/>
          <w:sz w:val="24"/>
          <w:szCs w:val="24"/>
        </w:rPr>
        <w:tab/>
      </w:r>
      <w:r w:rsidRPr="00912025">
        <w:rPr>
          <w:rFonts w:ascii="Times New Roman" w:hAnsi="Times New Roman"/>
          <w:color w:val="000000"/>
          <w:sz w:val="24"/>
          <w:szCs w:val="24"/>
        </w:rPr>
        <w:tab/>
      </w:r>
      <w:r w:rsidRPr="00912025">
        <w:rPr>
          <w:rFonts w:ascii="Times New Roman" w:hAnsi="Times New Roman"/>
          <w:color w:val="000000"/>
          <w:sz w:val="24"/>
          <w:szCs w:val="24"/>
        </w:rPr>
        <w:tab/>
      </w:r>
      <w:r w:rsidRPr="00912025">
        <w:rPr>
          <w:rFonts w:ascii="Times New Roman" w:hAnsi="Times New Roman"/>
          <w:color w:val="000000"/>
          <w:sz w:val="24"/>
          <w:szCs w:val="24"/>
        </w:rPr>
        <w:tab/>
      </w:r>
      <w:r w:rsidRPr="00912025">
        <w:rPr>
          <w:rFonts w:ascii="Times New Roman" w:hAnsi="Times New Roman"/>
          <w:color w:val="000000"/>
          <w:sz w:val="24"/>
          <w:szCs w:val="24"/>
        </w:rPr>
        <w:tab/>
      </w:r>
      <w:r w:rsidRPr="00912025">
        <w:rPr>
          <w:rFonts w:ascii="Times New Roman" w:hAnsi="Times New Roman"/>
          <w:color w:val="000000"/>
          <w:sz w:val="24"/>
          <w:szCs w:val="24"/>
        </w:rPr>
        <w:tab/>
      </w:r>
    </w:p>
    <w:p w:rsidR="00912025" w:rsidRPr="00912025" w:rsidRDefault="00912025">
      <w:pPr>
        <w:rPr>
          <w:rFonts w:ascii="Times New Roman" w:hAnsi="Times New Roman"/>
          <w:sz w:val="24"/>
          <w:szCs w:val="24"/>
        </w:rPr>
      </w:pPr>
    </w:p>
    <w:sectPr w:rsidR="00912025" w:rsidRPr="00912025" w:rsidSect="006A1705">
      <w:footerReference w:type="default" r:id="rId7"/>
      <w:pgSz w:w="11906" w:h="16838"/>
      <w:pgMar w:top="567"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3DB" w:rsidRDefault="00D533DB" w:rsidP="006546E7">
      <w:pPr>
        <w:spacing w:after="0" w:line="240" w:lineRule="auto"/>
      </w:pPr>
      <w:r>
        <w:separator/>
      </w:r>
    </w:p>
  </w:endnote>
  <w:endnote w:type="continuationSeparator" w:id="0">
    <w:p w:rsidR="00D533DB" w:rsidRDefault="00D533DB" w:rsidP="006546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6E7" w:rsidRDefault="006546E7">
    <w:pPr>
      <w:pStyle w:val="a9"/>
      <w:jc w:val="right"/>
    </w:pPr>
  </w:p>
  <w:p w:rsidR="006546E7" w:rsidRDefault="006546E7" w:rsidP="006546E7">
    <w:pPr>
      <w:pStyle w:val="a9"/>
      <w:tabs>
        <w:tab w:val="clear" w:pos="4677"/>
        <w:tab w:val="clear" w:pos="9355"/>
        <w:tab w:val="left" w:pos="8908"/>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3DB" w:rsidRDefault="00D533DB" w:rsidP="006546E7">
      <w:pPr>
        <w:spacing w:after="0" w:line="240" w:lineRule="auto"/>
      </w:pPr>
      <w:r>
        <w:separator/>
      </w:r>
    </w:p>
  </w:footnote>
  <w:footnote w:type="continuationSeparator" w:id="0">
    <w:p w:rsidR="00D533DB" w:rsidRDefault="00D533DB" w:rsidP="006546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346F9"/>
    <w:multiLevelType w:val="hybridMultilevel"/>
    <w:tmpl w:val="3A844ED2"/>
    <w:lvl w:ilvl="0" w:tplc="091CD648">
      <w:start w:val="1"/>
      <w:numFmt w:val="decimal"/>
      <w:lvlText w:val="%1."/>
      <w:lvlJc w:val="left"/>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
    <w:nsid w:val="14B93157"/>
    <w:multiLevelType w:val="hybridMultilevel"/>
    <w:tmpl w:val="12FA8772"/>
    <w:lvl w:ilvl="0" w:tplc="091CD648">
      <w:start w:val="1"/>
      <w:numFmt w:val="decimal"/>
      <w:lvlText w:val="%1."/>
      <w:lvlJc w:val="left"/>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nsid w:val="17857226"/>
    <w:multiLevelType w:val="hybridMultilevel"/>
    <w:tmpl w:val="B498978A"/>
    <w:lvl w:ilvl="0" w:tplc="0418000F">
      <w:start w:val="1"/>
      <w:numFmt w:val="decimal"/>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
    <w:nsid w:val="2F4F242E"/>
    <w:multiLevelType w:val="hybridMultilevel"/>
    <w:tmpl w:val="4D8A03E2"/>
    <w:lvl w:ilvl="0" w:tplc="65D06F18">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82A6BF5"/>
    <w:multiLevelType w:val="multilevel"/>
    <w:tmpl w:val="EDAC61B0"/>
    <w:lvl w:ilvl="0">
      <w:start w:val="1"/>
      <w:numFmt w:val="decimal"/>
      <w:pStyle w:val="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
    <w:nsid w:val="48C20EE5"/>
    <w:multiLevelType w:val="hybridMultilevel"/>
    <w:tmpl w:val="E55A53CA"/>
    <w:lvl w:ilvl="0" w:tplc="091CD648">
      <w:start w:val="1"/>
      <w:numFmt w:val="decimal"/>
      <w:lvlText w:val="%1."/>
      <w:lvlJc w:val="left"/>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nsid w:val="5DE02C1D"/>
    <w:multiLevelType w:val="hybridMultilevel"/>
    <w:tmpl w:val="E55A53CA"/>
    <w:lvl w:ilvl="0" w:tplc="091CD648">
      <w:start w:val="1"/>
      <w:numFmt w:val="decimal"/>
      <w:lvlText w:val="%1."/>
      <w:lvlJc w:val="left"/>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num w:numId="1">
    <w:abstractNumId w:val="2"/>
  </w:num>
  <w:num w:numId="2">
    <w:abstractNumId w:val="6"/>
  </w:num>
  <w:num w:numId="3">
    <w:abstractNumId w:val="4"/>
  </w:num>
  <w:num w:numId="4">
    <w:abstractNumId w:val="0"/>
  </w:num>
  <w:num w:numId="5">
    <w:abstractNumId w:val="1"/>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7"/>
  <w:embedSystemFonts/>
  <w:proofState w:grammar="clean"/>
  <w:stylePaneFormatFilter w:val="3F01"/>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6518"/>
    <w:rsid w:val="0001449D"/>
    <w:rsid w:val="0005295D"/>
    <w:rsid w:val="00061318"/>
    <w:rsid w:val="00076103"/>
    <w:rsid w:val="000A1961"/>
    <w:rsid w:val="000A2918"/>
    <w:rsid w:val="000A3562"/>
    <w:rsid w:val="000F4592"/>
    <w:rsid w:val="001225A7"/>
    <w:rsid w:val="001569EE"/>
    <w:rsid w:val="00185E45"/>
    <w:rsid w:val="001F467B"/>
    <w:rsid w:val="001F7E5E"/>
    <w:rsid w:val="00210AB4"/>
    <w:rsid w:val="00211013"/>
    <w:rsid w:val="00281BBE"/>
    <w:rsid w:val="00283A4B"/>
    <w:rsid w:val="00286C6F"/>
    <w:rsid w:val="002A011B"/>
    <w:rsid w:val="002D354C"/>
    <w:rsid w:val="002E45A7"/>
    <w:rsid w:val="002F48B3"/>
    <w:rsid w:val="003022C0"/>
    <w:rsid w:val="00326518"/>
    <w:rsid w:val="00347E92"/>
    <w:rsid w:val="003A6BF0"/>
    <w:rsid w:val="003B00D8"/>
    <w:rsid w:val="003E2593"/>
    <w:rsid w:val="00406ADA"/>
    <w:rsid w:val="0041124D"/>
    <w:rsid w:val="0046249E"/>
    <w:rsid w:val="004B32C6"/>
    <w:rsid w:val="004D016D"/>
    <w:rsid w:val="004D173C"/>
    <w:rsid w:val="00510631"/>
    <w:rsid w:val="00565E6D"/>
    <w:rsid w:val="00571B24"/>
    <w:rsid w:val="005D3803"/>
    <w:rsid w:val="00630000"/>
    <w:rsid w:val="006546E7"/>
    <w:rsid w:val="006A1705"/>
    <w:rsid w:val="006E0E6C"/>
    <w:rsid w:val="00705E9F"/>
    <w:rsid w:val="00774A28"/>
    <w:rsid w:val="007850A4"/>
    <w:rsid w:val="00785673"/>
    <w:rsid w:val="007B71B2"/>
    <w:rsid w:val="007C2DA6"/>
    <w:rsid w:val="008D5774"/>
    <w:rsid w:val="009058C4"/>
    <w:rsid w:val="00912025"/>
    <w:rsid w:val="0092041D"/>
    <w:rsid w:val="00920FC3"/>
    <w:rsid w:val="0092389B"/>
    <w:rsid w:val="009328D9"/>
    <w:rsid w:val="00952347"/>
    <w:rsid w:val="009C39EE"/>
    <w:rsid w:val="00A613CB"/>
    <w:rsid w:val="00A64CE1"/>
    <w:rsid w:val="00AA41E2"/>
    <w:rsid w:val="00B05047"/>
    <w:rsid w:val="00B06025"/>
    <w:rsid w:val="00BB1CE5"/>
    <w:rsid w:val="00BC7417"/>
    <w:rsid w:val="00BE2A00"/>
    <w:rsid w:val="00C40041"/>
    <w:rsid w:val="00C443F6"/>
    <w:rsid w:val="00C75442"/>
    <w:rsid w:val="00C7755D"/>
    <w:rsid w:val="00CD56E4"/>
    <w:rsid w:val="00CF5B15"/>
    <w:rsid w:val="00D41432"/>
    <w:rsid w:val="00D533DB"/>
    <w:rsid w:val="00D54AFF"/>
    <w:rsid w:val="00D771CF"/>
    <w:rsid w:val="00E01A6D"/>
    <w:rsid w:val="00E27587"/>
    <w:rsid w:val="00E760CB"/>
    <w:rsid w:val="00E93D9F"/>
    <w:rsid w:val="00EB0D58"/>
    <w:rsid w:val="00F53A2E"/>
    <w:rsid w:val="00FA5FC9"/>
    <w:rsid w:val="00FD3363"/>
    <w:rsid w:val="00FE4F81"/>
    <w:rsid w:val="00FF79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uiPriority="20" w:qFormat="1"/>
    <w:lsdException w:name="Normal (Web)"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F48B3"/>
    <w:pPr>
      <w:spacing w:after="200" w:line="276" w:lineRule="auto"/>
    </w:pPr>
    <w:rPr>
      <w:rFonts w:eastAsia="Times New Roman"/>
      <w:sz w:val="22"/>
      <w:szCs w:val="22"/>
      <w:lang w:val="ro-RO"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326518"/>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b">
    <w:name w:val="cb"/>
    <w:basedOn w:val="a"/>
    <w:rsid w:val="00326518"/>
    <w:pPr>
      <w:spacing w:after="0" w:line="240" w:lineRule="auto"/>
      <w:jc w:val="center"/>
    </w:pPr>
    <w:rPr>
      <w:rFonts w:ascii="Times New Roman" w:eastAsia="Calibri" w:hAnsi="Times New Roman"/>
      <w:b/>
      <w:bCs/>
      <w:sz w:val="24"/>
      <w:szCs w:val="24"/>
      <w:lang w:eastAsia="ro-RO"/>
    </w:rPr>
  </w:style>
  <w:style w:type="paragraph" w:customStyle="1" w:styleId="ListParagraph1">
    <w:name w:val="List Paragraph1"/>
    <w:basedOn w:val="a"/>
    <w:rsid w:val="00BB1CE5"/>
    <w:pPr>
      <w:ind w:left="720"/>
    </w:pPr>
  </w:style>
  <w:style w:type="character" w:customStyle="1" w:styleId="docbody">
    <w:name w:val="doc_body"/>
    <w:basedOn w:val="a0"/>
    <w:rsid w:val="00EB0D58"/>
    <w:rPr>
      <w:rFonts w:cs="Times New Roman"/>
    </w:rPr>
  </w:style>
  <w:style w:type="character" w:customStyle="1" w:styleId="hps">
    <w:name w:val="hps"/>
    <w:basedOn w:val="a0"/>
    <w:rsid w:val="00076103"/>
    <w:rPr>
      <w:rFonts w:cs="Times New Roman"/>
    </w:rPr>
  </w:style>
  <w:style w:type="paragraph" w:customStyle="1" w:styleId="1">
    <w:name w:val="Знак Знак1"/>
    <w:basedOn w:val="a"/>
    <w:next w:val="a"/>
    <w:rsid w:val="007C2DA6"/>
    <w:pPr>
      <w:numPr>
        <w:numId w:val="3"/>
      </w:numPr>
      <w:spacing w:after="0" w:line="240" w:lineRule="auto"/>
      <w:jc w:val="both"/>
    </w:pPr>
    <w:rPr>
      <w:rFonts w:ascii="Times New Roman" w:eastAsia="Calibri" w:hAnsi="Times New Roman"/>
      <w:sz w:val="24"/>
      <w:szCs w:val="24"/>
      <w:lang w:val="en-US"/>
    </w:rPr>
  </w:style>
  <w:style w:type="character" w:customStyle="1" w:styleId="hpsatn">
    <w:name w:val="hps atn"/>
    <w:basedOn w:val="a0"/>
    <w:rsid w:val="007C2DA6"/>
    <w:rPr>
      <w:rFonts w:cs="Times New Roman"/>
    </w:rPr>
  </w:style>
  <w:style w:type="paragraph" w:styleId="a4">
    <w:name w:val="Balloon Text"/>
    <w:basedOn w:val="a"/>
    <w:link w:val="a5"/>
    <w:semiHidden/>
    <w:rsid w:val="006A1705"/>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6A1705"/>
    <w:rPr>
      <w:rFonts w:ascii="Tahoma" w:hAnsi="Tahoma" w:cs="Tahoma"/>
      <w:sz w:val="16"/>
      <w:szCs w:val="16"/>
    </w:rPr>
  </w:style>
  <w:style w:type="character" w:customStyle="1" w:styleId="FontStyle26">
    <w:name w:val="Font Style26"/>
    <w:basedOn w:val="a0"/>
    <w:rsid w:val="009328D9"/>
    <w:rPr>
      <w:rFonts w:ascii="Times New Roman" w:hAnsi="Times New Roman" w:cs="Times New Roman"/>
      <w:b/>
      <w:bCs/>
      <w:sz w:val="20"/>
      <w:szCs w:val="20"/>
    </w:rPr>
  </w:style>
  <w:style w:type="paragraph" w:customStyle="1" w:styleId="4">
    <w:name w:val=" Знак Знак4"/>
    <w:basedOn w:val="a"/>
    <w:next w:val="a"/>
    <w:rsid w:val="009328D9"/>
    <w:pPr>
      <w:numPr>
        <w:numId w:val="14"/>
      </w:numPr>
      <w:spacing w:after="0" w:line="240" w:lineRule="auto"/>
      <w:jc w:val="both"/>
    </w:pPr>
    <w:rPr>
      <w:rFonts w:ascii="Times New Roman" w:hAnsi="Times New Roman"/>
      <w:sz w:val="24"/>
      <w:szCs w:val="24"/>
      <w:lang w:val="en-US"/>
    </w:rPr>
  </w:style>
  <w:style w:type="paragraph" w:customStyle="1" w:styleId="tt">
    <w:name w:val="tt"/>
    <w:basedOn w:val="a"/>
    <w:rsid w:val="00E93D9F"/>
    <w:pPr>
      <w:spacing w:after="0" w:line="240" w:lineRule="auto"/>
      <w:jc w:val="center"/>
    </w:pPr>
    <w:rPr>
      <w:rFonts w:ascii="Times New Roman" w:hAnsi="Times New Roman"/>
      <w:b/>
      <w:bCs/>
      <w:sz w:val="24"/>
      <w:szCs w:val="24"/>
      <w:lang w:val="ru-RU" w:eastAsia="ru-RU"/>
    </w:rPr>
  </w:style>
  <w:style w:type="paragraph" w:styleId="a6">
    <w:name w:val="Normal (Web)"/>
    <w:basedOn w:val="a"/>
    <w:uiPriority w:val="99"/>
    <w:unhideWhenUsed/>
    <w:rsid w:val="004B32C6"/>
    <w:pPr>
      <w:spacing w:after="0" w:line="240" w:lineRule="auto"/>
      <w:ind w:firstLine="567"/>
      <w:jc w:val="both"/>
    </w:pPr>
    <w:rPr>
      <w:rFonts w:ascii="Times New Roman" w:hAnsi="Times New Roman"/>
      <w:sz w:val="24"/>
      <w:szCs w:val="24"/>
      <w:lang w:eastAsia="ro-RO"/>
    </w:rPr>
  </w:style>
  <w:style w:type="paragraph" w:customStyle="1" w:styleId="pb">
    <w:name w:val="pb"/>
    <w:basedOn w:val="a"/>
    <w:rsid w:val="004B32C6"/>
    <w:pPr>
      <w:spacing w:after="0" w:line="240" w:lineRule="auto"/>
      <w:jc w:val="center"/>
    </w:pPr>
    <w:rPr>
      <w:rFonts w:ascii="Times New Roman" w:hAnsi="Times New Roman"/>
      <w:i/>
      <w:iCs/>
      <w:color w:val="663300"/>
      <w:sz w:val="20"/>
      <w:szCs w:val="20"/>
      <w:lang w:eastAsia="ro-RO"/>
    </w:rPr>
  </w:style>
  <w:style w:type="paragraph" w:customStyle="1" w:styleId="cp">
    <w:name w:val="cp"/>
    <w:basedOn w:val="a"/>
    <w:rsid w:val="004B32C6"/>
    <w:pPr>
      <w:spacing w:after="0" w:line="240" w:lineRule="auto"/>
      <w:jc w:val="center"/>
    </w:pPr>
    <w:rPr>
      <w:rFonts w:ascii="Times New Roman" w:hAnsi="Times New Roman"/>
      <w:b/>
      <w:bCs/>
      <w:sz w:val="24"/>
      <w:szCs w:val="24"/>
      <w:lang w:eastAsia="ro-RO"/>
    </w:rPr>
  </w:style>
  <w:style w:type="paragraph" w:styleId="a7">
    <w:name w:val="header"/>
    <w:basedOn w:val="a"/>
    <w:link w:val="a8"/>
    <w:rsid w:val="006546E7"/>
    <w:pPr>
      <w:tabs>
        <w:tab w:val="center" w:pos="4677"/>
        <w:tab w:val="right" w:pos="9355"/>
      </w:tabs>
    </w:pPr>
  </w:style>
  <w:style w:type="character" w:customStyle="1" w:styleId="a8">
    <w:name w:val="Верхний колонтитул Знак"/>
    <w:basedOn w:val="a0"/>
    <w:link w:val="a7"/>
    <w:rsid w:val="006546E7"/>
    <w:rPr>
      <w:rFonts w:eastAsia="Times New Roman"/>
      <w:sz w:val="22"/>
      <w:szCs w:val="22"/>
      <w:lang w:eastAsia="en-US"/>
    </w:rPr>
  </w:style>
  <w:style w:type="paragraph" w:styleId="a9">
    <w:name w:val="footer"/>
    <w:basedOn w:val="a"/>
    <w:link w:val="aa"/>
    <w:uiPriority w:val="99"/>
    <w:rsid w:val="006546E7"/>
    <w:pPr>
      <w:tabs>
        <w:tab w:val="center" w:pos="4677"/>
        <w:tab w:val="right" w:pos="9355"/>
      </w:tabs>
    </w:pPr>
  </w:style>
  <w:style w:type="character" w:customStyle="1" w:styleId="aa">
    <w:name w:val="Нижний колонтитул Знак"/>
    <w:basedOn w:val="a0"/>
    <w:link w:val="a9"/>
    <w:uiPriority w:val="99"/>
    <w:rsid w:val="006546E7"/>
    <w:rPr>
      <w:rFonts w:eastAsia="Times New Roman"/>
      <w:sz w:val="22"/>
      <w:szCs w:val="22"/>
      <w:lang w:eastAsia="en-US"/>
    </w:rPr>
  </w:style>
  <w:style w:type="character" w:styleId="ab">
    <w:name w:val="Strong"/>
    <w:basedOn w:val="a0"/>
    <w:uiPriority w:val="22"/>
    <w:qFormat/>
    <w:locked/>
    <w:rsid w:val="00912025"/>
    <w:rPr>
      <w:b/>
      <w:bCs/>
    </w:rPr>
  </w:style>
  <w:style w:type="character" w:styleId="ac">
    <w:name w:val="Emphasis"/>
    <w:basedOn w:val="a0"/>
    <w:uiPriority w:val="20"/>
    <w:qFormat/>
    <w:locked/>
    <w:rsid w:val="00912025"/>
    <w:rPr>
      <w:i/>
      <w:iCs/>
    </w:rPr>
  </w:style>
  <w:style w:type="paragraph" w:styleId="ad">
    <w:name w:val="List Paragraph"/>
    <w:basedOn w:val="a"/>
    <w:uiPriority w:val="34"/>
    <w:qFormat/>
    <w:rsid w:val="00912025"/>
    <w:pPr>
      <w:spacing w:after="0" w:line="240" w:lineRule="auto"/>
      <w:ind w:left="720"/>
      <w:contextualSpacing/>
    </w:pPr>
    <w:rPr>
      <w:rFonts w:ascii="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17591876">
      <w:bodyDiv w:val="1"/>
      <w:marLeft w:val="0"/>
      <w:marRight w:val="0"/>
      <w:marTop w:val="0"/>
      <w:marBottom w:val="0"/>
      <w:divBdr>
        <w:top w:val="none" w:sz="0" w:space="0" w:color="auto"/>
        <w:left w:val="none" w:sz="0" w:space="0" w:color="auto"/>
        <w:bottom w:val="none" w:sz="0" w:space="0" w:color="auto"/>
        <w:right w:val="none" w:sz="0" w:space="0" w:color="auto"/>
      </w:divBdr>
    </w:div>
    <w:div w:id="562910338">
      <w:bodyDiv w:val="1"/>
      <w:marLeft w:val="0"/>
      <w:marRight w:val="0"/>
      <w:marTop w:val="0"/>
      <w:marBottom w:val="0"/>
      <w:divBdr>
        <w:top w:val="none" w:sz="0" w:space="0" w:color="auto"/>
        <w:left w:val="none" w:sz="0" w:space="0" w:color="auto"/>
        <w:bottom w:val="none" w:sz="0" w:space="0" w:color="auto"/>
        <w:right w:val="none" w:sz="0" w:space="0" w:color="auto"/>
      </w:divBdr>
    </w:div>
    <w:div w:id="834491794">
      <w:bodyDiv w:val="1"/>
      <w:marLeft w:val="0"/>
      <w:marRight w:val="0"/>
      <w:marTop w:val="0"/>
      <w:marBottom w:val="0"/>
      <w:divBdr>
        <w:top w:val="none" w:sz="0" w:space="0" w:color="auto"/>
        <w:left w:val="none" w:sz="0" w:space="0" w:color="auto"/>
        <w:bottom w:val="none" w:sz="0" w:space="0" w:color="auto"/>
        <w:right w:val="none" w:sz="0" w:space="0" w:color="auto"/>
      </w:divBdr>
    </w:div>
    <w:div w:id="941380242">
      <w:bodyDiv w:val="1"/>
      <w:marLeft w:val="0"/>
      <w:marRight w:val="0"/>
      <w:marTop w:val="0"/>
      <w:marBottom w:val="0"/>
      <w:divBdr>
        <w:top w:val="none" w:sz="0" w:space="0" w:color="auto"/>
        <w:left w:val="none" w:sz="0" w:space="0" w:color="auto"/>
        <w:bottom w:val="none" w:sz="0" w:space="0" w:color="auto"/>
        <w:right w:val="none" w:sz="0" w:space="0" w:color="auto"/>
      </w:divBdr>
    </w:div>
    <w:div w:id="1061899938">
      <w:bodyDiv w:val="1"/>
      <w:marLeft w:val="0"/>
      <w:marRight w:val="0"/>
      <w:marTop w:val="0"/>
      <w:marBottom w:val="0"/>
      <w:divBdr>
        <w:top w:val="none" w:sz="0" w:space="0" w:color="auto"/>
        <w:left w:val="none" w:sz="0" w:space="0" w:color="auto"/>
        <w:bottom w:val="none" w:sz="0" w:space="0" w:color="auto"/>
        <w:right w:val="none" w:sz="0" w:space="0" w:color="auto"/>
      </w:divBdr>
    </w:div>
    <w:div w:id="192016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4F6FE268-F7E1-4D64-8229-4CC4294D328C}"/>
</file>

<file path=customXml/itemProps2.xml><?xml version="1.0" encoding="utf-8"?>
<ds:datastoreItem xmlns:ds="http://schemas.openxmlformats.org/officeDocument/2006/customXml" ds:itemID="{7E42644C-6083-4633-B52F-A906A91DED0C}"/>
</file>

<file path=customXml/itemProps3.xml><?xml version="1.0" encoding="utf-8"?>
<ds:datastoreItem xmlns:ds="http://schemas.openxmlformats.org/officeDocument/2006/customXml" ds:itemID="{26A94CD6-C45D-4FD2-8A98-9D77DDDF28DC}"/>
</file>

<file path=docProps/app.xml><?xml version="1.0" encoding="utf-8"?>
<Properties xmlns="http://schemas.openxmlformats.org/officeDocument/2006/extended-properties" xmlns:vt="http://schemas.openxmlformats.org/officeDocument/2006/docPropsVTypes">
  <Template>Normal.dotm</Template>
  <TotalTime>1</TotalTime>
  <Pages>9</Pages>
  <Words>2584</Words>
  <Characters>14729</Characters>
  <Application>Microsoft Office Word</Application>
  <DocSecurity>0</DocSecurity>
  <Lines>122</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Anexă nr</vt:lpstr>
      <vt:lpstr>Anexă nr</vt:lpstr>
    </vt:vector>
  </TitlesOfParts>
  <Company>Parlamentul Republicii Moldova</Company>
  <LinksUpToDate>false</LinksUpToDate>
  <CharactersWithSpaces>17279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837.2011.ro</dc:title>
  <dc:subject/>
  <dc:creator>user</dc:creator>
  <cp:keywords/>
  <cp:lastModifiedBy>user</cp:lastModifiedBy>
  <cp:revision>2</cp:revision>
  <cp:lastPrinted>2011-03-21T11:22:00Z</cp:lastPrinted>
  <dcterms:created xsi:type="dcterms:W3CDTF">2011-04-11T07:00:00Z</dcterms:created>
  <dcterms:modified xsi:type="dcterms:W3CDTF">2011-04-11T07:00:00Z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