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97890" w:rsidP="00AD66D2">
                            <w:pPr>
                              <w:pStyle w:val="nr"/>
                              <w:spacing w:after="160"/>
                            </w:pPr>
                            <w:permStart w:id="1128295716" w:edGrp="everyone"/>
                            <w:r>
                              <w:t xml:space="preserve"> </w:t>
                            </w:r>
                            <w:r w:rsidR="00D4693A">
                              <w:t>A..</w:t>
                            </w:r>
                            <w:r>
                              <w:t xml:space="preserve"> </w:t>
                            </w:r>
                            <w:permEnd w:id="1128295716"/>
                            <w:r w:rsidR="00AD66D2">
                              <w:t xml:space="preserve"> nr. </w:t>
                            </w:r>
                            <w:permStart w:id="1903113412" w:edGrp="everyone"/>
                            <w:r>
                              <w:t xml:space="preserve"> </w:t>
                            </w:r>
                            <w:r w:rsidR="00712FB4">
                              <w:t>1</w:t>
                            </w:r>
                            <w:r w:rsidR="002D27E6">
                              <w:t xml:space="preserve"> </w:t>
                            </w:r>
                            <w:r w:rsidR="000862CE">
                              <w:t xml:space="preserve">     </w:t>
                            </w:r>
                            <w:r>
                              <w:t xml:space="preserve">        </w:t>
                            </w:r>
                            <w:permEnd w:id="1903113412"/>
                            <w:r w:rsidR="00AD66D2">
                              <w:t xml:space="preserve"> </w:t>
                            </w:r>
                          </w:p>
                          <w:p w:rsidR="005628A7" w:rsidRDefault="00AD66D2" w:rsidP="00AD66D2">
                            <w:pPr>
                              <w:pStyle w:val="nr"/>
                            </w:pPr>
                            <w:r>
                              <w:t xml:space="preserve"> </w:t>
                            </w:r>
                            <w:permStart w:id="113278504" w:edGrp="everyone"/>
                            <w:r w:rsidR="00BC5A09">
                              <w:t>25</w:t>
                            </w:r>
                            <w:r w:rsidR="00D4693A">
                              <w:t>.</w:t>
                            </w:r>
                            <w:r w:rsidR="00BC5A09">
                              <w:t>01</w:t>
                            </w:r>
                            <w:r w:rsidR="00D4693A">
                              <w:t>.202</w:t>
                            </w:r>
                          </w:p>
                          <w:p w:rsidR="00AD66D2" w:rsidRDefault="00593A5F" w:rsidP="00AD66D2">
                            <w:pPr>
                              <w:pStyle w:val="nr"/>
                            </w:pPr>
                            <w:r w:rsidRPr="002D27E6">
                              <w:rPr>
                                <w:color w:val="FFFFFF" w:themeColor="background1"/>
                              </w:rPr>
                              <w:t>l</w:t>
                            </w:r>
                            <w:permEnd w:id="113278504"/>
                            <w:r w:rsidR="00AD66D2">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97890" w:rsidP="00AD66D2">
                      <w:pPr>
                        <w:pStyle w:val="nr"/>
                        <w:spacing w:after="160"/>
                      </w:pPr>
                      <w:permStart w:id="1128295716" w:edGrp="everyone"/>
                      <w:r>
                        <w:t xml:space="preserve"> </w:t>
                      </w:r>
                      <w:r w:rsidR="00D4693A">
                        <w:t>A..</w:t>
                      </w:r>
                      <w:r>
                        <w:t xml:space="preserve"> </w:t>
                      </w:r>
                      <w:permEnd w:id="1128295716"/>
                      <w:r w:rsidR="00AD66D2">
                        <w:t xml:space="preserve"> nr. </w:t>
                      </w:r>
                      <w:permStart w:id="1903113412" w:edGrp="everyone"/>
                      <w:r>
                        <w:t xml:space="preserve"> </w:t>
                      </w:r>
                      <w:r w:rsidR="00712FB4">
                        <w:t>1</w:t>
                      </w:r>
                      <w:r w:rsidR="002D27E6">
                        <w:t xml:space="preserve"> </w:t>
                      </w:r>
                      <w:r w:rsidR="000862CE">
                        <w:t xml:space="preserve">     </w:t>
                      </w:r>
                      <w:r>
                        <w:t xml:space="preserve">        </w:t>
                      </w:r>
                      <w:permEnd w:id="1903113412"/>
                      <w:r w:rsidR="00AD66D2">
                        <w:t xml:space="preserve"> </w:t>
                      </w:r>
                    </w:p>
                    <w:p w:rsidR="005628A7" w:rsidRDefault="00AD66D2" w:rsidP="00AD66D2">
                      <w:pPr>
                        <w:pStyle w:val="nr"/>
                      </w:pPr>
                      <w:r>
                        <w:t xml:space="preserve"> </w:t>
                      </w:r>
                      <w:permStart w:id="113278504" w:edGrp="everyone"/>
                      <w:r w:rsidR="00BC5A09">
                        <w:t>25</w:t>
                      </w:r>
                      <w:r w:rsidR="00D4693A">
                        <w:t>.</w:t>
                      </w:r>
                      <w:r w:rsidR="00BC5A09">
                        <w:t>01</w:t>
                      </w:r>
                      <w:r w:rsidR="00D4693A">
                        <w:t>.202</w:t>
                      </w:r>
                    </w:p>
                    <w:p w:rsidR="00AD66D2" w:rsidRDefault="00593A5F" w:rsidP="00AD66D2">
                      <w:pPr>
                        <w:pStyle w:val="nr"/>
                      </w:pPr>
                      <w:r w:rsidRPr="002D27E6">
                        <w:rPr>
                          <w:color w:val="FFFFFF" w:themeColor="background1"/>
                        </w:rPr>
                        <w:t>l</w:t>
                      </w:r>
                      <w:permEnd w:id="113278504"/>
                      <w:r w:rsidR="00AD66D2">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712FB4" w:rsidRDefault="00712FB4" w:rsidP="00712FB4">
      <w:pPr>
        <w:jc w:val="right"/>
        <w:rPr>
          <w:rFonts w:eastAsia="Calibri" w:cs="Times New Roman"/>
          <w:b/>
          <w:bCs/>
          <w:sz w:val="26"/>
          <w:szCs w:val="26"/>
        </w:rPr>
      </w:pPr>
      <w:permStart w:id="610411562" w:edGrp="everyone"/>
      <w:r>
        <w:rPr>
          <w:rFonts w:eastAsia="Calibri" w:cs="Times New Roman"/>
          <w:b/>
          <w:bCs/>
          <w:sz w:val="26"/>
          <w:szCs w:val="26"/>
        </w:rPr>
        <w:t>Biroului Permanent al</w:t>
      </w:r>
    </w:p>
    <w:p w:rsidR="00712FB4" w:rsidRDefault="00712FB4" w:rsidP="00712FB4">
      <w:pPr>
        <w:jc w:val="right"/>
        <w:rPr>
          <w:rFonts w:eastAsia="Calibri" w:cs="Times New Roman"/>
          <w:b/>
          <w:bCs/>
          <w:sz w:val="26"/>
          <w:szCs w:val="26"/>
        </w:rPr>
      </w:pPr>
      <w:r>
        <w:rPr>
          <w:rFonts w:eastAsia="Calibri" w:cs="Times New Roman"/>
          <w:b/>
          <w:bCs/>
          <w:sz w:val="26"/>
          <w:szCs w:val="26"/>
        </w:rPr>
        <w:t>Parlamentului Republicii Moldova</w:t>
      </w:r>
    </w:p>
    <w:p w:rsidR="00712FB4" w:rsidRDefault="00712FB4" w:rsidP="00712FB4">
      <w:pPr>
        <w:rPr>
          <w:rFonts w:eastAsia="Calibri" w:cs="Times New Roman"/>
          <w:b/>
          <w:bCs/>
          <w:sz w:val="26"/>
          <w:szCs w:val="26"/>
        </w:rPr>
      </w:pPr>
    </w:p>
    <w:p w:rsidR="00712FB4" w:rsidRDefault="00712FB4" w:rsidP="00712FB4">
      <w:pPr>
        <w:rPr>
          <w:rFonts w:eastAsia="Calibri" w:cs="Times New Roman"/>
          <w:b/>
          <w:bCs/>
          <w:sz w:val="26"/>
          <w:szCs w:val="26"/>
        </w:rPr>
      </w:pPr>
    </w:p>
    <w:p w:rsidR="00712FB4" w:rsidRDefault="00712FB4" w:rsidP="00BC5A09">
      <w:pPr>
        <w:ind w:left="284" w:firstLine="567"/>
        <w:jc w:val="both"/>
        <w:rPr>
          <w:rFonts w:eastAsia="Calibri" w:cs="Times New Roman"/>
          <w:sz w:val="26"/>
          <w:szCs w:val="26"/>
        </w:rPr>
      </w:pPr>
      <w:r>
        <w:rPr>
          <w:rFonts w:eastAsia="Calibri" w:cs="Times New Roman"/>
          <w:sz w:val="26"/>
          <w:szCs w:val="26"/>
        </w:rPr>
        <w:t xml:space="preserve">În temeiul art. 73 din Constituția Republicii Moldova și art. 47 din Regulamentul Parlamentului, se înaintează cu titlu de inițiativă legislativă, </w:t>
      </w:r>
      <w:r>
        <w:rPr>
          <w:rFonts w:cs="Times New Roman"/>
          <w:sz w:val="26"/>
          <w:szCs w:val="26"/>
        </w:rPr>
        <w:t>proiectul de lege pentru modificarea Legii nr. 1435/2002 pentru compensarea diferenței de tarife la energia electrică și la gazele naturale utilizate de locuitorii unor localități din raioanele Dubăsari și Căușeni și ai satului Varnița din raionul Anenii Noi.</w:t>
      </w:r>
    </w:p>
    <w:p w:rsidR="00712FB4" w:rsidRDefault="00712FB4" w:rsidP="00E00D9F">
      <w:pPr>
        <w:ind w:left="993"/>
        <w:rPr>
          <w:rFonts w:eastAsia="Calibri" w:cs="Times New Roman"/>
          <w:b/>
          <w:sz w:val="26"/>
          <w:szCs w:val="26"/>
        </w:rPr>
      </w:pPr>
    </w:p>
    <w:p w:rsidR="00712FB4" w:rsidRDefault="00712FB4" w:rsidP="00E00D9F">
      <w:pPr>
        <w:ind w:left="993"/>
        <w:rPr>
          <w:rFonts w:eastAsia="Calibri" w:cs="Times New Roman"/>
          <w:sz w:val="26"/>
          <w:szCs w:val="26"/>
        </w:rPr>
      </w:pPr>
      <w:r>
        <w:rPr>
          <w:rFonts w:eastAsia="Calibri" w:cs="Times New Roman"/>
          <w:sz w:val="26"/>
          <w:szCs w:val="26"/>
        </w:rPr>
        <w:t xml:space="preserve">Anexe: </w:t>
      </w:r>
    </w:p>
    <w:p w:rsidR="00712FB4" w:rsidRDefault="00712FB4" w:rsidP="00E00D9F">
      <w:pPr>
        <w:numPr>
          <w:ilvl w:val="0"/>
          <w:numId w:val="1"/>
        </w:numPr>
        <w:ind w:left="993"/>
        <w:rPr>
          <w:rFonts w:eastAsia="Calibri" w:cs="Times New Roman"/>
          <w:sz w:val="26"/>
          <w:szCs w:val="26"/>
        </w:rPr>
      </w:pPr>
      <w:r>
        <w:rPr>
          <w:rFonts w:eastAsia="Calibri" w:cs="Times New Roman"/>
          <w:sz w:val="26"/>
          <w:szCs w:val="26"/>
        </w:rPr>
        <w:t>Proiectul de lege – 1 filă;</w:t>
      </w:r>
    </w:p>
    <w:p w:rsidR="00712FB4" w:rsidRDefault="00712FB4" w:rsidP="00E00D9F">
      <w:pPr>
        <w:numPr>
          <w:ilvl w:val="0"/>
          <w:numId w:val="1"/>
        </w:numPr>
        <w:ind w:left="993"/>
        <w:rPr>
          <w:rFonts w:eastAsia="Calibri" w:cs="Times New Roman"/>
          <w:sz w:val="26"/>
          <w:szCs w:val="26"/>
        </w:rPr>
      </w:pPr>
      <w:r>
        <w:rPr>
          <w:rFonts w:eastAsia="Calibri" w:cs="Times New Roman"/>
          <w:sz w:val="26"/>
          <w:szCs w:val="26"/>
        </w:rPr>
        <w:t>Nota informativă – 2 file.</w:t>
      </w:r>
    </w:p>
    <w:p w:rsidR="00712FB4" w:rsidRDefault="00712FB4" w:rsidP="00E00D9F">
      <w:pPr>
        <w:ind w:left="993"/>
        <w:rPr>
          <w:rFonts w:eastAsia="Calibri" w:cs="Times New Roman"/>
          <w:b/>
          <w:sz w:val="26"/>
          <w:szCs w:val="26"/>
        </w:rPr>
      </w:pPr>
    </w:p>
    <w:p w:rsidR="00712FB4" w:rsidRDefault="00712FB4" w:rsidP="00E00D9F">
      <w:pPr>
        <w:ind w:left="993"/>
        <w:rPr>
          <w:rFonts w:eastAsia="Calibri" w:cs="Times New Roman"/>
          <w:b/>
          <w:sz w:val="26"/>
          <w:szCs w:val="26"/>
        </w:rPr>
      </w:pPr>
    </w:p>
    <w:p w:rsidR="00712FB4" w:rsidRDefault="00712FB4" w:rsidP="00E00D9F">
      <w:pPr>
        <w:ind w:left="993"/>
        <w:rPr>
          <w:rFonts w:eastAsia="Calibri" w:cs="Times New Roman"/>
          <w:b/>
          <w:sz w:val="26"/>
          <w:szCs w:val="26"/>
        </w:rPr>
      </w:pPr>
    </w:p>
    <w:p w:rsidR="00B575E5" w:rsidRDefault="00712FB4" w:rsidP="00B575E5">
      <w:pPr>
        <w:ind w:left="993"/>
        <w:rPr>
          <w:rFonts w:eastAsia="Calibri" w:cs="Times New Roman"/>
          <w:b/>
          <w:sz w:val="26"/>
          <w:szCs w:val="26"/>
        </w:rPr>
      </w:pPr>
      <w:bookmarkStart w:id="0" w:name="_Hlk62471718"/>
      <w:r>
        <w:rPr>
          <w:rFonts w:eastAsia="Calibri" w:cs="Times New Roman"/>
          <w:b/>
          <w:sz w:val="26"/>
          <w:szCs w:val="26"/>
        </w:rPr>
        <w:t>Deputat în Parlament</w:t>
      </w:r>
      <w:r w:rsidR="00B575E5">
        <w:rPr>
          <w:rFonts w:eastAsia="Calibri" w:cs="Times New Roman"/>
          <w:b/>
          <w:sz w:val="26"/>
          <w:szCs w:val="26"/>
        </w:rPr>
        <w:t>ul</w:t>
      </w:r>
    </w:p>
    <w:p w:rsidR="00712FB4" w:rsidRDefault="00B575E5" w:rsidP="00B575E5">
      <w:pPr>
        <w:ind w:left="993"/>
        <w:rPr>
          <w:rFonts w:eastAsia="Calibri" w:cs="Times New Roman"/>
          <w:b/>
          <w:sz w:val="26"/>
          <w:szCs w:val="26"/>
        </w:rPr>
      </w:pPr>
      <w:r>
        <w:rPr>
          <w:rFonts w:eastAsia="Calibri" w:cs="Times New Roman"/>
          <w:b/>
          <w:sz w:val="26"/>
          <w:szCs w:val="26"/>
        </w:rPr>
        <w:t xml:space="preserve"> Republicii Moldova                                    Alexandru Slusari </w:t>
      </w:r>
    </w:p>
    <w:bookmarkEnd w:id="0"/>
    <w:p w:rsidR="00712FB4" w:rsidRDefault="00712FB4" w:rsidP="00E00D9F">
      <w:pPr>
        <w:ind w:left="993"/>
        <w:jc w:val="right"/>
        <w:rPr>
          <w:rFonts w:eastAsia="Calibri" w:cs="Times New Roman"/>
          <w:b/>
          <w:sz w:val="26"/>
          <w:szCs w:val="26"/>
        </w:rPr>
      </w:pPr>
    </w:p>
    <w:p w:rsidR="00712FB4" w:rsidRDefault="00712FB4" w:rsidP="00E00D9F">
      <w:pPr>
        <w:ind w:left="993"/>
        <w:jc w:val="right"/>
        <w:rPr>
          <w:rFonts w:eastAsia="Calibri" w:cs="Times New Roman"/>
          <w:b/>
          <w:sz w:val="26"/>
          <w:szCs w:val="26"/>
        </w:rPr>
      </w:pPr>
    </w:p>
    <w:p w:rsidR="00712FB4" w:rsidRDefault="00712FB4" w:rsidP="00E00D9F">
      <w:pPr>
        <w:ind w:left="993"/>
        <w:jc w:val="right"/>
        <w:rPr>
          <w:rFonts w:eastAsia="Calibri" w:cs="Times New Roman"/>
          <w:b/>
          <w:sz w:val="26"/>
          <w:szCs w:val="26"/>
        </w:rPr>
      </w:pPr>
    </w:p>
    <w:p w:rsidR="00E00D9F" w:rsidRDefault="00E00D9F" w:rsidP="00B575E5">
      <w:pPr>
        <w:ind w:left="0"/>
        <w:rPr>
          <w:rFonts w:eastAsia="Calibri" w:cs="Times New Roman"/>
          <w:bCs/>
          <w:i/>
          <w:iCs/>
          <w:sz w:val="26"/>
          <w:szCs w:val="26"/>
        </w:rPr>
      </w:pPr>
    </w:p>
    <w:p w:rsidR="00712FB4" w:rsidRDefault="00712FB4" w:rsidP="00BC5A09">
      <w:pPr>
        <w:ind w:left="993"/>
        <w:jc w:val="right"/>
        <w:rPr>
          <w:rFonts w:eastAsia="Calibri" w:cs="Times New Roman"/>
          <w:bCs/>
          <w:i/>
          <w:iCs/>
          <w:sz w:val="26"/>
          <w:szCs w:val="26"/>
        </w:rPr>
      </w:pPr>
      <w:r>
        <w:rPr>
          <w:rFonts w:eastAsia="Calibri" w:cs="Times New Roman"/>
          <w:bCs/>
          <w:i/>
          <w:iCs/>
          <w:sz w:val="26"/>
          <w:szCs w:val="26"/>
        </w:rPr>
        <w:lastRenderedPageBreak/>
        <w:t>Proiect</w:t>
      </w:r>
    </w:p>
    <w:p w:rsidR="00BC5A09" w:rsidRPr="00BC5A09" w:rsidRDefault="00BC5A09" w:rsidP="00BC5A09">
      <w:pPr>
        <w:ind w:left="993"/>
        <w:jc w:val="right"/>
        <w:rPr>
          <w:rFonts w:eastAsia="Calibri" w:cs="Times New Roman"/>
          <w:bCs/>
          <w:i/>
          <w:iCs/>
          <w:sz w:val="26"/>
          <w:szCs w:val="26"/>
        </w:rPr>
      </w:pPr>
    </w:p>
    <w:p w:rsidR="00712FB4" w:rsidRPr="001356DC" w:rsidRDefault="00712FB4" w:rsidP="00BC5A09">
      <w:pPr>
        <w:ind w:left="993"/>
        <w:jc w:val="center"/>
        <w:rPr>
          <w:rFonts w:cs="Times New Roman"/>
          <w:b/>
          <w:sz w:val="26"/>
          <w:szCs w:val="26"/>
          <w:lang w:val="en-US"/>
        </w:rPr>
      </w:pPr>
      <w:proofErr w:type="gramStart"/>
      <w:r w:rsidRPr="001356DC">
        <w:rPr>
          <w:rFonts w:cs="Times New Roman"/>
          <w:b/>
          <w:sz w:val="26"/>
          <w:szCs w:val="26"/>
          <w:lang w:val="en-US"/>
        </w:rPr>
        <w:t>PARLAMENTUL  REPUBLICII</w:t>
      </w:r>
      <w:proofErr w:type="gramEnd"/>
      <w:r w:rsidRPr="001356DC">
        <w:rPr>
          <w:rFonts w:cs="Times New Roman"/>
          <w:b/>
          <w:sz w:val="26"/>
          <w:szCs w:val="26"/>
          <w:lang w:val="en-US"/>
        </w:rPr>
        <w:t xml:space="preserve">  MOLDOVA</w:t>
      </w:r>
    </w:p>
    <w:p w:rsidR="00712FB4" w:rsidRPr="001356DC" w:rsidRDefault="00712FB4" w:rsidP="00BC5A09">
      <w:pPr>
        <w:ind w:left="993"/>
        <w:jc w:val="center"/>
        <w:rPr>
          <w:rFonts w:cs="Times New Roman"/>
          <w:b/>
          <w:sz w:val="26"/>
          <w:szCs w:val="26"/>
        </w:rPr>
      </w:pPr>
      <w:r w:rsidRPr="001356DC">
        <w:rPr>
          <w:rFonts w:cs="Times New Roman"/>
          <w:b/>
          <w:sz w:val="26"/>
          <w:szCs w:val="26"/>
        </w:rPr>
        <w:t>LEGE</w:t>
      </w:r>
    </w:p>
    <w:p w:rsidR="00712FB4" w:rsidRPr="001356DC" w:rsidRDefault="00712FB4" w:rsidP="00BC5A09">
      <w:pPr>
        <w:ind w:left="993"/>
        <w:jc w:val="center"/>
        <w:rPr>
          <w:rFonts w:cs="Times New Roman"/>
          <w:b/>
          <w:sz w:val="26"/>
          <w:szCs w:val="26"/>
        </w:rPr>
      </w:pPr>
      <w:r w:rsidRPr="001356DC">
        <w:rPr>
          <w:rFonts w:cs="Times New Roman"/>
          <w:b/>
          <w:sz w:val="26"/>
          <w:szCs w:val="26"/>
        </w:rPr>
        <w:t>pentru modificarea Legii nr. 1435/2002 pentru compensarea diferenței de tarife la energia electrică și la gazele naturale utilizate de locuitorii unor localități din raioanele Dubăsari și Căușeni și ai satului Varnița din raionul Anenii Noi</w:t>
      </w:r>
    </w:p>
    <w:p w:rsidR="00712FB4" w:rsidRPr="001356DC" w:rsidRDefault="00712FB4" w:rsidP="00E00D9F">
      <w:pPr>
        <w:ind w:left="993" w:firstLine="709"/>
        <w:jc w:val="both"/>
        <w:rPr>
          <w:rFonts w:cs="Times New Roman"/>
          <w:sz w:val="26"/>
          <w:szCs w:val="26"/>
        </w:rPr>
      </w:pPr>
    </w:p>
    <w:p w:rsidR="00712FB4" w:rsidRPr="001356DC" w:rsidRDefault="00712FB4" w:rsidP="00BC5A09">
      <w:pPr>
        <w:ind w:left="0" w:firstLine="851"/>
        <w:jc w:val="both"/>
        <w:rPr>
          <w:rFonts w:cs="Times New Roman"/>
          <w:sz w:val="26"/>
          <w:szCs w:val="26"/>
        </w:rPr>
      </w:pPr>
      <w:r w:rsidRPr="001356DC">
        <w:rPr>
          <w:rFonts w:cs="Times New Roman"/>
          <w:sz w:val="26"/>
          <w:szCs w:val="26"/>
        </w:rPr>
        <w:t>Parlamentul adoptă prezenta lege organică.</w:t>
      </w:r>
    </w:p>
    <w:p w:rsidR="00712FB4" w:rsidRPr="001356DC" w:rsidRDefault="00712FB4" w:rsidP="00BC5A09">
      <w:pPr>
        <w:ind w:left="0" w:firstLine="851"/>
        <w:jc w:val="both"/>
        <w:rPr>
          <w:rFonts w:cs="Times New Roman"/>
          <w:sz w:val="26"/>
          <w:szCs w:val="26"/>
          <w:shd w:val="clear" w:color="auto" w:fill="FFFFFF"/>
        </w:rPr>
      </w:pPr>
      <w:r w:rsidRPr="001356DC">
        <w:rPr>
          <w:rFonts w:cs="Times New Roman"/>
          <w:b/>
          <w:sz w:val="26"/>
          <w:szCs w:val="26"/>
        </w:rPr>
        <w:t>Articol unic</w:t>
      </w:r>
      <w:r w:rsidRPr="001356DC">
        <w:rPr>
          <w:rFonts w:cs="Times New Roman"/>
          <w:sz w:val="26"/>
          <w:szCs w:val="26"/>
        </w:rPr>
        <w:t xml:space="preserve"> – Art.1 al Legii nr. 1435/2002 pentru compensarea diferenței de tarife la energia electrică și la gazele naturale utilizate de locuitorii unor localități din raioanele Dubăsari și Căușeni și ai satului Varnița din raionul Anenii Noi (publicat în Monitorul Oficial al Republicii Moldova, 2002, nr.169, art.1282), cu modificările ulterioare, se completează după cuvântul ”Varnița” cu cuvântul ”</w:t>
      </w:r>
      <w:r w:rsidR="00792EF7">
        <w:rPr>
          <w:rFonts w:cs="Times New Roman"/>
          <w:sz w:val="26"/>
          <w:szCs w:val="26"/>
        </w:rPr>
        <w:t>Gura B</w:t>
      </w:r>
      <w:proofErr w:type="spellStart"/>
      <w:r w:rsidR="00792EF7">
        <w:rPr>
          <w:rFonts w:cs="Times New Roman"/>
          <w:sz w:val="26"/>
          <w:szCs w:val="26"/>
          <w:lang w:val="ro-MD"/>
        </w:rPr>
        <w:t>âcului</w:t>
      </w:r>
      <w:proofErr w:type="spellEnd"/>
      <w:r w:rsidR="00792EF7">
        <w:rPr>
          <w:rFonts w:cs="Times New Roman"/>
          <w:sz w:val="26"/>
          <w:szCs w:val="26"/>
          <w:lang w:val="ro-MD"/>
        </w:rPr>
        <w:t xml:space="preserve"> și </w:t>
      </w:r>
      <w:proofErr w:type="spellStart"/>
      <w:r w:rsidRPr="001356DC">
        <w:rPr>
          <w:rFonts w:cs="Times New Roman"/>
          <w:sz w:val="26"/>
          <w:szCs w:val="26"/>
        </w:rPr>
        <w:t>Hîrbovăț</w:t>
      </w:r>
      <w:proofErr w:type="spellEnd"/>
      <w:r w:rsidRPr="001356DC">
        <w:rPr>
          <w:rFonts w:cs="Times New Roman"/>
          <w:sz w:val="26"/>
          <w:szCs w:val="26"/>
        </w:rPr>
        <w:t>”.</w:t>
      </w:r>
    </w:p>
    <w:p w:rsidR="00712FB4" w:rsidRPr="001356DC" w:rsidRDefault="00712FB4" w:rsidP="00E00D9F">
      <w:pPr>
        <w:pStyle w:val="NormalWeb"/>
        <w:shd w:val="clear" w:color="auto" w:fill="FFFFFF"/>
        <w:spacing w:before="0" w:beforeAutospacing="0" w:after="120" w:afterAutospacing="0" w:line="360" w:lineRule="auto"/>
        <w:ind w:left="993"/>
        <w:jc w:val="both"/>
        <w:rPr>
          <w:rFonts w:ascii="Georgia" w:hAnsi="Georgia"/>
          <w:sz w:val="26"/>
          <w:szCs w:val="26"/>
        </w:rPr>
      </w:pPr>
    </w:p>
    <w:p w:rsidR="00126191" w:rsidRDefault="00126191" w:rsidP="00E00D9F">
      <w:pPr>
        <w:pStyle w:val="NormalWeb"/>
        <w:shd w:val="clear" w:color="auto" w:fill="FFFFFF"/>
        <w:spacing w:before="0" w:beforeAutospacing="0" w:after="120" w:afterAutospacing="0" w:line="360" w:lineRule="auto"/>
        <w:ind w:left="993"/>
        <w:jc w:val="center"/>
        <w:rPr>
          <w:rFonts w:ascii="Georgia" w:hAnsi="Georgia"/>
          <w:b/>
          <w:sz w:val="26"/>
          <w:szCs w:val="26"/>
        </w:rPr>
      </w:pPr>
    </w:p>
    <w:p w:rsidR="00712FB4" w:rsidRPr="001356DC" w:rsidRDefault="00712FB4" w:rsidP="00E00D9F">
      <w:pPr>
        <w:pStyle w:val="NormalWeb"/>
        <w:shd w:val="clear" w:color="auto" w:fill="FFFFFF"/>
        <w:spacing w:before="0" w:beforeAutospacing="0" w:after="120" w:afterAutospacing="0" w:line="360" w:lineRule="auto"/>
        <w:ind w:left="993"/>
        <w:jc w:val="center"/>
        <w:rPr>
          <w:rFonts w:ascii="Georgia" w:hAnsi="Georgia"/>
          <w:b/>
          <w:sz w:val="26"/>
          <w:szCs w:val="26"/>
        </w:rPr>
      </w:pPr>
      <w:r w:rsidRPr="001356DC">
        <w:rPr>
          <w:rFonts w:ascii="Georgia" w:hAnsi="Georgia"/>
          <w:b/>
          <w:sz w:val="26"/>
          <w:szCs w:val="26"/>
        </w:rPr>
        <w:t>PREȘEDINTELE  PARLAMENTULUI</w:t>
      </w:r>
    </w:p>
    <w:p w:rsidR="00712FB4" w:rsidRPr="001356DC" w:rsidRDefault="00712FB4" w:rsidP="00E00D9F">
      <w:pPr>
        <w:pStyle w:val="NormalWeb"/>
        <w:shd w:val="clear" w:color="auto" w:fill="FFFFFF"/>
        <w:spacing w:before="0" w:beforeAutospacing="0" w:after="120" w:afterAutospacing="0" w:line="360" w:lineRule="auto"/>
        <w:ind w:left="993"/>
        <w:jc w:val="center"/>
        <w:rPr>
          <w:rFonts w:ascii="Georgia" w:hAnsi="Georgia"/>
          <w:b/>
          <w:sz w:val="26"/>
          <w:szCs w:val="26"/>
        </w:rPr>
      </w:pPr>
    </w:p>
    <w:p w:rsidR="00712FB4" w:rsidRDefault="00712FB4" w:rsidP="00E00D9F">
      <w:pPr>
        <w:pStyle w:val="NormalWeb"/>
        <w:shd w:val="clear" w:color="auto" w:fill="FFFFFF"/>
        <w:spacing w:before="0" w:beforeAutospacing="0" w:after="120" w:afterAutospacing="0" w:line="360" w:lineRule="auto"/>
        <w:ind w:left="993"/>
        <w:jc w:val="center"/>
        <w:rPr>
          <w:b/>
          <w:sz w:val="28"/>
          <w:szCs w:val="28"/>
        </w:rPr>
      </w:pPr>
    </w:p>
    <w:p w:rsidR="00712FB4" w:rsidRDefault="00712FB4" w:rsidP="00E00D9F">
      <w:pPr>
        <w:pStyle w:val="NormalWeb"/>
        <w:shd w:val="clear" w:color="auto" w:fill="FFFFFF"/>
        <w:spacing w:before="0" w:beforeAutospacing="0" w:after="120" w:afterAutospacing="0" w:line="360" w:lineRule="auto"/>
        <w:ind w:left="993"/>
        <w:jc w:val="center"/>
        <w:rPr>
          <w:b/>
          <w:sz w:val="28"/>
          <w:szCs w:val="28"/>
        </w:rPr>
      </w:pPr>
    </w:p>
    <w:p w:rsidR="00712FB4" w:rsidRDefault="00712FB4" w:rsidP="00E00D9F">
      <w:pPr>
        <w:pStyle w:val="NormalWeb"/>
        <w:shd w:val="clear" w:color="auto" w:fill="FFFFFF"/>
        <w:spacing w:before="0" w:beforeAutospacing="0" w:after="120" w:afterAutospacing="0" w:line="360" w:lineRule="auto"/>
        <w:ind w:left="993"/>
        <w:jc w:val="center"/>
        <w:rPr>
          <w:b/>
          <w:sz w:val="28"/>
          <w:szCs w:val="28"/>
        </w:rPr>
      </w:pPr>
    </w:p>
    <w:p w:rsidR="00712FB4" w:rsidRDefault="00712FB4" w:rsidP="00E00D9F">
      <w:pPr>
        <w:pStyle w:val="NormalWeb"/>
        <w:shd w:val="clear" w:color="auto" w:fill="FFFFFF"/>
        <w:spacing w:before="0" w:beforeAutospacing="0" w:after="120" w:afterAutospacing="0" w:line="360" w:lineRule="auto"/>
        <w:ind w:left="993"/>
        <w:jc w:val="center"/>
        <w:rPr>
          <w:b/>
          <w:sz w:val="28"/>
          <w:szCs w:val="28"/>
        </w:rPr>
      </w:pPr>
    </w:p>
    <w:p w:rsidR="00712FB4" w:rsidRDefault="00712FB4" w:rsidP="00E00D9F">
      <w:pPr>
        <w:pStyle w:val="NormalWeb"/>
        <w:shd w:val="clear" w:color="auto" w:fill="FFFFFF"/>
        <w:spacing w:before="0" w:beforeAutospacing="0" w:after="120" w:afterAutospacing="0" w:line="360" w:lineRule="auto"/>
        <w:ind w:left="993"/>
        <w:jc w:val="center"/>
        <w:rPr>
          <w:b/>
          <w:sz w:val="28"/>
          <w:szCs w:val="28"/>
        </w:rPr>
      </w:pPr>
    </w:p>
    <w:p w:rsidR="00BC5A09" w:rsidRDefault="00BC5A09" w:rsidP="00E00D9F">
      <w:pPr>
        <w:pStyle w:val="NormalWeb"/>
        <w:shd w:val="clear" w:color="auto" w:fill="FFFFFF"/>
        <w:spacing w:before="0" w:beforeAutospacing="0" w:after="120" w:afterAutospacing="0" w:line="360" w:lineRule="auto"/>
        <w:ind w:left="993"/>
        <w:jc w:val="center"/>
        <w:rPr>
          <w:b/>
          <w:sz w:val="28"/>
          <w:szCs w:val="28"/>
        </w:rPr>
      </w:pPr>
    </w:p>
    <w:p w:rsidR="00BC5A09" w:rsidRDefault="00BC5A09" w:rsidP="00E00D9F">
      <w:pPr>
        <w:pStyle w:val="NormalWeb"/>
        <w:shd w:val="clear" w:color="auto" w:fill="FFFFFF"/>
        <w:spacing w:before="0" w:beforeAutospacing="0" w:after="120" w:afterAutospacing="0" w:line="360" w:lineRule="auto"/>
        <w:ind w:left="993"/>
        <w:jc w:val="center"/>
        <w:rPr>
          <w:b/>
          <w:sz w:val="28"/>
          <w:szCs w:val="28"/>
        </w:rPr>
      </w:pPr>
    </w:p>
    <w:p w:rsidR="00E00D9F" w:rsidRDefault="00E00D9F" w:rsidP="00B575E5">
      <w:pPr>
        <w:pStyle w:val="NormalWeb"/>
        <w:shd w:val="clear" w:color="auto" w:fill="FFFFFF"/>
        <w:spacing w:before="0" w:beforeAutospacing="0" w:after="120" w:afterAutospacing="0" w:line="360" w:lineRule="auto"/>
        <w:rPr>
          <w:b/>
          <w:sz w:val="28"/>
          <w:szCs w:val="28"/>
        </w:rPr>
      </w:pPr>
    </w:p>
    <w:p w:rsidR="00712FB4" w:rsidRPr="001356DC" w:rsidRDefault="00712FB4" w:rsidP="00E00D9F">
      <w:pPr>
        <w:pStyle w:val="NormalWeb"/>
        <w:shd w:val="clear" w:color="auto" w:fill="FFFFFF"/>
        <w:spacing w:before="0" w:beforeAutospacing="0" w:after="120" w:afterAutospacing="0" w:line="360" w:lineRule="auto"/>
        <w:ind w:left="993"/>
        <w:jc w:val="center"/>
        <w:rPr>
          <w:rFonts w:ascii="Georgia" w:hAnsi="Georgia"/>
          <w:b/>
          <w:sz w:val="26"/>
          <w:szCs w:val="26"/>
        </w:rPr>
      </w:pPr>
      <w:r w:rsidRPr="001356DC">
        <w:rPr>
          <w:rFonts w:ascii="Georgia" w:hAnsi="Georgia"/>
          <w:b/>
          <w:sz w:val="26"/>
          <w:szCs w:val="26"/>
        </w:rPr>
        <w:lastRenderedPageBreak/>
        <w:t>NOTĂ INFORMATIVĂ</w:t>
      </w:r>
    </w:p>
    <w:p w:rsidR="00712FB4" w:rsidRPr="00DF656D" w:rsidRDefault="00712FB4" w:rsidP="00DF656D">
      <w:pPr>
        <w:pStyle w:val="NormalWeb"/>
        <w:shd w:val="clear" w:color="auto" w:fill="FFFFFF"/>
        <w:spacing w:before="0" w:beforeAutospacing="0" w:after="0" w:afterAutospacing="0"/>
        <w:ind w:left="992"/>
        <w:jc w:val="center"/>
        <w:rPr>
          <w:rFonts w:ascii="Georgia" w:hAnsi="Georgia"/>
          <w:b/>
          <w:szCs w:val="26"/>
        </w:rPr>
      </w:pPr>
      <w:r w:rsidRPr="00DF656D">
        <w:rPr>
          <w:rFonts w:ascii="Georgia" w:hAnsi="Georgia"/>
          <w:b/>
          <w:szCs w:val="26"/>
        </w:rPr>
        <w:t>la proiectul de lege pentru modificarea Legii nr. 1435/2002 pentru compensarea diferenței de tarife la energia electrică și la gazele naturale utilizate de locuitorii unor localități din raioanele Dubăsari și Căușeni și ai satului Varnița din raionul Anenii Noi</w:t>
      </w:r>
    </w:p>
    <w:p w:rsidR="00DF656D" w:rsidRPr="00126191" w:rsidRDefault="00DF656D" w:rsidP="00DF656D">
      <w:pPr>
        <w:pStyle w:val="NormalWeb"/>
        <w:shd w:val="clear" w:color="auto" w:fill="FFFFFF"/>
        <w:spacing w:before="0" w:beforeAutospacing="0" w:after="0" w:afterAutospacing="0"/>
        <w:ind w:left="992"/>
        <w:jc w:val="center"/>
        <w:rPr>
          <w:rFonts w:ascii="Georgia" w:hAnsi="Georgia"/>
          <w:b/>
          <w:i/>
          <w:szCs w:val="26"/>
        </w:rPr>
      </w:pPr>
    </w:p>
    <w:p w:rsidR="00712FB4" w:rsidRPr="001356DC" w:rsidRDefault="00BC5A09" w:rsidP="00BC5A09">
      <w:pPr>
        <w:pStyle w:val="NormalWeb"/>
        <w:shd w:val="clear" w:color="auto" w:fill="FFFFFF"/>
        <w:spacing w:before="0" w:beforeAutospacing="0" w:after="120" w:afterAutospacing="0" w:line="360" w:lineRule="auto"/>
        <w:ind w:firstLine="851"/>
        <w:jc w:val="both"/>
        <w:rPr>
          <w:rFonts w:ascii="Georgia" w:hAnsi="Georgia"/>
          <w:sz w:val="26"/>
          <w:szCs w:val="26"/>
        </w:rPr>
      </w:pPr>
      <w:r w:rsidRPr="00BC5A09">
        <w:rPr>
          <w:rFonts w:ascii="Georgia" w:hAnsi="Georgia"/>
          <w:b/>
          <w:sz w:val="26"/>
          <w:szCs w:val="26"/>
        </w:rPr>
        <w:t>Condiții ce au impus elaborarea actului.</w:t>
      </w:r>
      <w:r>
        <w:rPr>
          <w:rFonts w:ascii="Georgia" w:hAnsi="Georgia"/>
          <w:sz w:val="26"/>
          <w:szCs w:val="26"/>
        </w:rPr>
        <w:t xml:space="preserve"> </w:t>
      </w:r>
      <w:r w:rsidR="00712FB4" w:rsidRPr="001356DC">
        <w:rPr>
          <w:rFonts w:ascii="Georgia" w:hAnsi="Georgia"/>
          <w:sz w:val="26"/>
          <w:szCs w:val="26"/>
        </w:rPr>
        <w:t>Prezentul proiect de lege pentru modificarea Legii nr. 1435/2002 pentru compensarea diferenței de tarife la energia electrică și la gazele naturale utilizate de locuitorii unor localități din raioanele Dubăsari și Căușeni și ai satului Varnița din raionul Anenii Noi este elaborat și înaintat în temeiul art. 73 din Constituția Republicii Moldova și art.47 din Legea 797/1996 pentru adoptarea Regulamentului Parlamentului, acte care stabilesc dreptul la inițiativa legislativă a deputatului în Parlamentul Republicii Moldova.</w:t>
      </w:r>
    </w:p>
    <w:p w:rsidR="00712FB4" w:rsidRPr="001356DC" w:rsidRDefault="0019428A" w:rsidP="0019428A">
      <w:pPr>
        <w:pStyle w:val="NormalWeb"/>
        <w:shd w:val="clear" w:color="auto" w:fill="FFFFFF"/>
        <w:spacing w:before="0" w:beforeAutospacing="0" w:after="120" w:afterAutospacing="0" w:line="360" w:lineRule="auto"/>
        <w:ind w:firstLine="720"/>
        <w:jc w:val="both"/>
        <w:rPr>
          <w:rFonts w:ascii="Georgia" w:hAnsi="Georgia"/>
          <w:sz w:val="26"/>
          <w:szCs w:val="26"/>
        </w:rPr>
      </w:pPr>
      <w:r>
        <w:rPr>
          <w:rFonts w:ascii="Georgia" w:hAnsi="Georgia"/>
          <w:sz w:val="26"/>
          <w:szCs w:val="26"/>
        </w:rPr>
        <w:t>C</w:t>
      </w:r>
      <w:r w:rsidR="00712FB4" w:rsidRPr="001356DC">
        <w:rPr>
          <w:rFonts w:ascii="Georgia" w:hAnsi="Georgia"/>
          <w:sz w:val="26"/>
          <w:szCs w:val="26"/>
        </w:rPr>
        <w:t xml:space="preserve">onflictul politic din regiunea transnistreană </w:t>
      </w:r>
      <w:r w:rsidR="00712FB4">
        <w:rPr>
          <w:rFonts w:ascii="Georgia" w:hAnsi="Georgia"/>
          <w:sz w:val="26"/>
          <w:szCs w:val="26"/>
        </w:rPr>
        <w:t xml:space="preserve">a Republicii Moldova a generat diverse probleme atât în aspect internațional și regional, cât și în aspect intern și, în special probleme de interes </w:t>
      </w:r>
      <w:r>
        <w:rPr>
          <w:rFonts w:ascii="Georgia" w:hAnsi="Georgia"/>
          <w:sz w:val="26"/>
          <w:szCs w:val="26"/>
        </w:rPr>
        <w:t xml:space="preserve">social și </w:t>
      </w:r>
      <w:r w:rsidR="00712FB4">
        <w:rPr>
          <w:rFonts w:ascii="Georgia" w:hAnsi="Georgia"/>
          <w:sz w:val="26"/>
          <w:szCs w:val="26"/>
        </w:rPr>
        <w:t>comunitar pentru cetățenii din localitățile din zona de conflict. Sat</w:t>
      </w:r>
      <w:r w:rsidR="00792EF7">
        <w:rPr>
          <w:rFonts w:ascii="Georgia" w:hAnsi="Georgia"/>
          <w:sz w:val="26"/>
          <w:szCs w:val="26"/>
        </w:rPr>
        <w:t>ele</w:t>
      </w:r>
      <w:r w:rsidR="00712FB4">
        <w:rPr>
          <w:rFonts w:ascii="Georgia" w:hAnsi="Georgia"/>
          <w:sz w:val="26"/>
          <w:szCs w:val="26"/>
        </w:rPr>
        <w:t xml:space="preserve"> </w:t>
      </w:r>
      <w:proofErr w:type="spellStart"/>
      <w:r w:rsidR="00712FB4">
        <w:rPr>
          <w:rFonts w:ascii="Georgia" w:hAnsi="Georgia"/>
          <w:sz w:val="26"/>
          <w:szCs w:val="26"/>
        </w:rPr>
        <w:t>Hîrbovăț</w:t>
      </w:r>
      <w:proofErr w:type="spellEnd"/>
      <w:r w:rsidR="00792EF7">
        <w:rPr>
          <w:rFonts w:ascii="Georgia" w:hAnsi="Georgia"/>
          <w:sz w:val="26"/>
          <w:szCs w:val="26"/>
        </w:rPr>
        <w:t xml:space="preserve"> și Gura Bâcului</w:t>
      </w:r>
      <w:r w:rsidR="00712FB4">
        <w:rPr>
          <w:rFonts w:ascii="Georgia" w:hAnsi="Georgia"/>
          <w:sz w:val="26"/>
          <w:szCs w:val="26"/>
        </w:rPr>
        <w:t xml:space="preserve">, raionul Anenii Noi </w:t>
      </w:r>
      <w:r w:rsidR="00792EF7">
        <w:rPr>
          <w:rFonts w:ascii="Georgia" w:hAnsi="Georgia"/>
          <w:sz w:val="26"/>
          <w:szCs w:val="26"/>
        </w:rPr>
        <w:t xml:space="preserve">sunt amplasate </w:t>
      </w:r>
      <w:r w:rsidR="00712FB4">
        <w:rPr>
          <w:rFonts w:ascii="Georgia" w:hAnsi="Georgia"/>
          <w:sz w:val="26"/>
          <w:szCs w:val="26"/>
        </w:rPr>
        <w:t xml:space="preserve"> la o distanță </w:t>
      </w:r>
      <w:r w:rsidR="00792EF7">
        <w:rPr>
          <w:rFonts w:ascii="Georgia" w:hAnsi="Georgia"/>
          <w:sz w:val="26"/>
          <w:szCs w:val="26"/>
        </w:rPr>
        <w:t>proximă</w:t>
      </w:r>
      <w:r w:rsidR="00712FB4">
        <w:rPr>
          <w:rFonts w:ascii="Georgia" w:hAnsi="Georgia"/>
          <w:sz w:val="26"/>
          <w:szCs w:val="26"/>
        </w:rPr>
        <w:t xml:space="preserve"> de centrul or. Bender și </w:t>
      </w:r>
      <w:r w:rsidR="00792EF7">
        <w:rPr>
          <w:rFonts w:ascii="Georgia" w:hAnsi="Georgia"/>
          <w:sz w:val="26"/>
          <w:szCs w:val="26"/>
        </w:rPr>
        <w:t>au</w:t>
      </w:r>
      <w:r w:rsidR="00712FB4">
        <w:rPr>
          <w:rFonts w:ascii="Georgia" w:hAnsi="Georgia"/>
          <w:sz w:val="26"/>
          <w:szCs w:val="26"/>
        </w:rPr>
        <w:t xml:space="preserve"> hotar comun cu zona transnistreană pe o lungime de 9.1 km. În anul 1992 localit</w:t>
      </w:r>
      <w:r w:rsidR="003C2649">
        <w:rPr>
          <w:rFonts w:ascii="Georgia" w:hAnsi="Georgia"/>
          <w:sz w:val="26"/>
          <w:szCs w:val="26"/>
        </w:rPr>
        <w:t>ățile</w:t>
      </w:r>
      <w:r w:rsidR="00712FB4">
        <w:rPr>
          <w:rFonts w:ascii="Georgia" w:hAnsi="Georgia"/>
          <w:sz w:val="26"/>
          <w:szCs w:val="26"/>
        </w:rPr>
        <w:t xml:space="preserve"> </w:t>
      </w:r>
      <w:proofErr w:type="spellStart"/>
      <w:r w:rsidR="00712FB4">
        <w:rPr>
          <w:rFonts w:ascii="Georgia" w:hAnsi="Georgia"/>
          <w:sz w:val="26"/>
          <w:szCs w:val="26"/>
        </w:rPr>
        <w:t>Hîrbovăț</w:t>
      </w:r>
      <w:proofErr w:type="spellEnd"/>
      <w:r w:rsidR="00712FB4">
        <w:rPr>
          <w:rFonts w:ascii="Georgia" w:hAnsi="Georgia"/>
          <w:sz w:val="26"/>
          <w:szCs w:val="26"/>
        </w:rPr>
        <w:t xml:space="preserve"> </w:t>
      </w:r>
      <w:r w:rsidR="00792EF7">
        <w:rPr>
          <w:rFonts w:ascii="Georgia" w:hAnsi="Georgia"/>
          <w:sz w:val="26"/>
          <w:szCs w:val="26"/>
        </w:rPr>
        <w:t xml:space="preserve">și Gura Bâcului </w:t>
      </w:r>
      <w:r w:rsidR="00712FB4">
        <w:rPr>
          <w:rFonts w:ascii="Georgia" w:hAnsi="Georgia"/>
          <w:sz w:val="26"/>
          <w:szCs w:val="26"/>
        </w:rPr>
        <w:t>a</w:t>
      </w:r>
      <w:r w:rsidR="00792EF7">
        <w:rPr>
          <w:rFonts w:ascii="Georgia" w:hAnsi="Georgia"/>
          <w:sz w:val="26"/>
          <w:szCs w:val="26"/>
        </w:rPr>
        <w:t>u</w:t>
      </w:r>
      <w:r w:rsidR="00712FB4">
        <w:rPr>
          <w:rFonts w:ascii="Georgia" w:hAnsi="Georgia"/>
          <w:sz w:val="26"/>
          <w:szCs w:val="26"/>
        </w:rPr>
        <w:t xml:space="preserve"> rămas parte a Republicii Moldova, doar datorită dârzeniei detașamentului de voluntari </w:t>
      </w:r>
      <w:r w:rsidR="00792EF7">
        <w:rPr>
          <w:rFonts w:ascii="Georgia" w:hAnsi="Georgia"/>
          <w:sz w:val="26"/>
          <w:szCs w:val="26"/>
        </w:rPr>
        <w:t>localnici.</w:t>
      </w:r>
      <w:r w:rsidR="00712FB4">
        <w:rPr>
          <w:rFonts w:ascii="Georgia" w:hAnsi="Georgia"/>
          <w:sz w:val="26"/>
          <w:szCs w:val="26"/>
        </w:rPr>
        <w:t xml:space="preserve"> </w:t>
      </w:r>
      <w:r w:rsidR="00792EF7">
        <w:rPr>
          <w:rFonts w:ascii="Georgia" w:hAnsi="Georgia"/>
          <w:sz w:val="26"/>
          <w:szCs w:val="26"/>
        </w:rPr>
        <w:t>D</w:t>
      </w:r>
      <w:r w:rsidR="00712FB4">
        <w:rPr>
          <w:rFonts w:ascii="Georgia" w:hAnsi="Georgia"/>
          <w:sz w:val="26"/>
          <w:szCs w:val="26"/>
        </w:rPr>
        <w:t>in motive necunoscute ace</w:t>
      </w:r>
      <w:r w:rsidR="00792EF7">
        <w:rPr>
          <w:rFonts w:ascii="Georgia" w:hAnsi="Georgia"/>
          <w:sz w:val="26"/>
          <w:szCs w:val="26"/>
        </w:rPr>
        <w:t>ste</w:t>
      </w:r>
      <w:r w:rsidR="00712FB4">
        <w:rPr>
          <w:rFonts w:ascii="Georgia" w:hAnsi="Georgia"/>
          <w:sz w:val="26"/>
          <w:szCs w:val="26"/>
        </w:rPr>
        <w:t xml:space="preserve"> localit</w:t>
      </w:r>
      <w:r w:rsidR="00792EF7">
        <w:rPr>
          <w:rFonts w:ascii="Georgia" w:hAnsi="Georgia"/>
          <w:sz w:val="26"/>
          <w:szCs w:val="26"/>
        </w:rPr>
        <w:t>ăți</w:t>
      </w:r>
      <w:r w:rsidR="00712FB4">
        <w:rPr>
          <w:rFonts w:ascii="Georgia" w:hAnsi="Georgia"/>
          <w:sz w:val="26"/>
          <w:szCs w:val="26"/>
        </w:rPr>
        <w:t xml:space="preserve"> nu a</w:t>
      </w:r>
      <w:r w:rsidR="00792EF7">
        <w:rPr>
          <w:rFonts w:ascii="Georgia" w:hAnsi="Georgia"/>
          <w:sz w:val="26"/>
          <w:szCs w:val="26"/>
        </w:rPr>
        <w:t>u</w:t>
      </w:r>
      <w:r w:rsidR="00712FB4">
        <w:rPr>
          <w:rFonts w:ascii="Georgia" w:hAnsi="Georgia"/>
          <w:sz w:val="26"/>
          <w:szCs w:val="26"/>
        </w:rPr>
        <w:t xml:space="preserve"> fost </w:t>
      </w:r>
      <w:proofErr w:type="spellStart"/>
      <w:r w:rsidR="00712FB4">
        <w:rPr>
          <w:rFonts w:ascii="Georgia" w:hAnsi="Georgia"/>
          <w:sz w:val="26"/>
          <w:szCs w:val="26"/>
        </w:rPr>
        <w:t>inclu</w:t>
      </w:r>
      <w:r w:rsidR="00792EF7">
        <w:rPr>
          <w:rFonts w:ascii="Georgia" w:hAnsi="Georgia"/>
          <w:sz w:val="26"/>
          <w:szCs w:val="26"/>
        </w:rPr>
        <w:t>e</w:t>
      </w:r>
      <w:r w:rsidR="00712FB4">
        <w:rPr>
          <w:rFonts w:ascii="Georgia" w:hAnsi="Georgia"/>
          <w:sz w:val="26"/>
          <w:szCs w:val="26"/>
        </w:rPr>
        <w:t>ă</w:t>
      </w:r>
      <w:proofErr w:type="spellEnd"/>
      <w:r w:rsidR="00712FB4">
        <w:rPr>
          <w:rFonts w:ascii="Georgia" w:hAnsi="Georgia"/>
          <w:sz w:val="26"/>
          <w:szCs w:val="26"/>
        </w:rPr>
        <w:t xml:space="preserve"> în anul 2002, la adoptarea Legii nr. 1435/2002 </w:t>
      </w:r>
      <w:r w:rsidR="00712FB4" w:rsidRPr="001356DC">
        <w:rPr>
          <w:rFonts w:ascii="Georgia" w:hAnsi="Georgia"/>
          <w:sz w:val="26"/>
          <w:szCs w:val="26"/>
        </w:rPr>
        <w:t>pentru compensarea diferenței de tarife la energia electrică și la gazele naturale utilizate de locuitorii unor localități din raioanele Dubăsari și Căușeni și ai satului Varnița din raionul Anenii Noi</w:t>
      </w:r>
      <w:r w:rsidR="00712FB4">
        <w:rPr>
          <w:rFonts w:ascii="Georgia" w:hAnsi="Georgia"/>
          <w:sz w:val="26"/>
          <w:szCs w:val="26"/>
        </w:rPr>
        <w:t>.</w:t>
      </w:r>
    </w:p>
    <w:p w:rsidR="0019428A" w:rsidRPr="001356DC" w:rsidRDefault="0019428A" w:rsidP="0019428A">
      <w:pPr>
        <w:pStyle w:val="NormalWeb"/>
        <w:shd w:val="clear" w:color="auto" w:fill="FFFFFF"/>
        <w:spacing w:before="0" w:beforeAutospacing="0" w:after="120" w:afterAutospacing="0" w:line="360" w:lineRule="auto"/>
        <w:ind w:firstLine="851"/>
        <w:jc w:val="both"/>
        <w:rPr>
          <w:rFonts w:ascii="Georgia" w:hAnsi="Georgia"/>
          <w:sz w:val="26"/>
          <w:szCs w:val="26"/>
        </w:rPr>
      </w:pPr>
      <w:r>
        <w:rPr>
          <w:rFonts w:ascii="Georgia" w:hAnsi="Georgia"/>
          <w:sz w:val="26"/>
          <w:szCs w:val="26"/>
        </w:rPr>
        <w:t xml:space="preserve">În contextul politicilor și procesului reintegrării Republicii Moldova, proiectul de lege  are </w:t>
      </w:r>
      <w:r w:rsidR="00712FB4" w:rsidRPr="001356DC">
        <w:rPr>
          <w:rFonts w:ascii="Georgia" w:hAnsi="Georgia"/>
          <w:sz w:val="26"/>
          <w:szCs w:val="26"/>
        </w:rPr>
        <w:t>scopul de a îmbunătăți sistemul de securitate socială, prin compensarea diferenței de tarife la energia electrică și la gazele naturale cetățenilor Republicii Moldova, locuitori ai sat</w:t>
      </w:r>
      <w:r w:rsidR="00792EF7">
        <w:rPr>
          <w:rFonts w:ascii="Georgia" w:hAnsi="Georgia"/>
          <w:sz w:val="26"/>
          <w:szCs w:val="26"/>
        </w:rPr>
        <w:t xml:space="preserve">elor </w:t>
      </w:r>
      <w:proofErr w:type="spellStart"/>
      <w:r w:rsidR="00712FB4" w:rsidRPr="001356DC">
        <w:rPr>
          <w:rFonts w:ascii="Georgia" w:hAnsi="Georgia"/>
          <w:sz w:val="26"/>
          <w:szCs w:val="26"/>
        </w:rPr>
        <w:t>Hîrbovăț</w:t>
      </w:r>
      <w:proofErr w:type="spellEnd"/>
      <w:r w:rsidR="00712FB4" w:rsidRPr="001356DC">
        <w:rPr>
          <w:rFonts w:ascii="Georgia" w:hAnsi="Georgia"/>
          <w:sz w:val="26"/>
          <w:szCs w:val="26"/>
        </w:rPr>
        <w:t xml:space="preserve"> </w:t>
      </w:r>
      <w:r w:rsidR="00792EF7">
        <w:rPr>
          <w:rFonts w:ascii="Georgia" w:hAnsi="Georgia"/>
          <w:sz w:val="26"/>
          <w:szCs w:val="26"/>
        </w:rPr>
        <w:t>și Gura Bâcului,</w:t>
      </w:r>
      <w:r w:rsidR="00712FB4" w:rsidRPr="001356DC">
        <w:rPr>
          <w:rFonts w:ascii="Georgia" w:hAnsi="Georgia"/>
          <w:sz w:val="26"/>
          <w:szCs w:val="26"/>
        </w:rPr>
        <w:t xml:space="preserve"> raionul Anen</w:t>
      </w:r>
      <w:r w:rsidR="00712FB4">
        <w:rPr>
          <w:rFonts w:ascii="Georgia" w:hAnsi="Georgia"/>
          <w:sz w:val="26"/>
          <w:szCs w:val="26"/>
        </w:rPr>
        <w:t>ii Noi</w:t>
      </w:r>
      <w:r w:rsidR="00792EF7">
        <w:rPr>
          <w:rFonts w:ascii="Georgia" w:hAnsi="Georgia"/>
          <w:sz w:val="26"/>
          <w:szCs w:val="26"/>
        </w:rPr>
        <w:t xml:space="preserve"> - localități</w:t>
      </w:r>
      <w:r w:rsidR="00712FB4">
        <w:rPr>
          <w:rFonts w:ascii="Georgia" w:hAnsi="Georgia"/>
          <w:sz w:val="26"/>
          <w:szCs w:val="26"/>
        </w:rPr>
        <w:t xml:space="preserve"> din zona de securitate.</w:t>
      </w:r>
      <w:r w:rsidRPr="0019428A">
        <w:rPr>
          <w:rFonts w:ascii="Georgia" w:hAnsi="Georgia"/>
          <w:sz w:val="26"/>
          <w:szCs w:val="26"/>
        </w:rPr>
        <w:t xml:space="preserve"> </w:t>
      </w:r>
      <w:r>
        <w:rPr>
          <w:rFonts w:ascii="Georgia" w:hAnsi="Georgia"/>
          <w:sz w:val="26"/>
          <w:szCs w:val="26"/>
        </w:rPr>
        <w:t xml:space="preserve">Or, </w:t>
      </w:r>
      <w:r w:rsidR="008E354C">
        <w:rPr>
          <w:rFonts w:ascii="Georgia" w:hAnsi="Georgia"/>
          <w:sz w:val="26"/>
          <w:szCs w:val="26"/>
        </w:rPr>
        <w:t xml:space="preserve">cetățenii </w:t>
      </w:r>
      <w:r w:rsidR="00F96BDB">
        <w:rPr>
          <w:rFonts w:ascii="Georgia" w:hAnsi="Georgia"/>
          <w:sz w:val="26"/>
          <w:szCs w:val="26"/>
        </w:rPr>
        <w:t xml:space="preserve">Republicii Moldova din </w:t>
      </w:r>
      <w:r>
        <w:rPr>
          <w:rFonts w:ascii="Georgia" w:hAnsi="Georgia"/>
          <w:sz w:val="26"/>
          <w:szCs w:val="26"/>
        </w:rPr>
        <w:t>localități</w:t>
      </w:r>
      <w:r w:rsidR="00F96BDB">
        <w:rPr>
          <w:rFonts w:ascii="Georgia" w:hAnsi="Georgia"/>
          <w:sz w:val="26"/>
          <w:szCs w:val="26"/>
        </w:rPr>
        <w:t>le vizate</w:t>
      </w:r>
      <w:r>
        <w:rPr>
          <w:rFonts w:ascii="Georgia" w:hAnsi="Georgia"/>
          <w:sz w:val="26"/>
          <w:szCs w:val="26"/>
        </w:rPr>
        <w:t xml:space="preserve"> se confruntă constant cu probleme precum: interdicții legate de circulație și acces create de către </w:t>
      </w:r>
      <w:r w:rsidR="00792EF7">
        <w:rPr>
          <w:rFonts w:ascii="Georgia" w:hAnsi="Georgia"/>
          <w:sz w:val="26"/>
          <w:szCs w:val="26"/>
        </w:rPr>
        <w:t>administrația</w:t>
      </w:r>
      <w:r>
        <w:rPr>
          <w:rFonts w:ascii="Georgia" w:hAnsi="Georgia"/>
          <w:sz w:val="26"/>
          <w:szCs w:val="26"/>
        </w:rPr>
        <w:t xml:space="preserve"> de la Tiraspol, oportunități limitate în procesul de lansare a unor afaceri în regiune, condiții grele de viață a </w:t>
      </w:r>
      <w:r>
        <w:rPr>
          <w:rFonts w:ascii="Georgia" w:hAnsi="Georgia"/>
          <w:sz w:val="26"/>
          <w:szCs w:val="26"/>
        </w:rPr>
        <w:lastRenderedPageBreak/>
        <w:t>combatanților, decalaje de pensii care favorizează preferințe pentru pensia transnistreană, etc.</w:t>
      </w:r>
    </w:p>
    <w:p w:rsidR="00F96BDB" w:rsidRDefault="00F96BDB" w:rsidP="00F96BDB">
      <w:pPr>
        <w:pStyle w:val="NormalWeb"/>
        <w:shd w:val="clear" w:color="auto" w:fill="FFFFFF"/>
        <w:spacing w:before="0" w:beforeAutospacing="0" w:after="120" w:afterAutospacing="0" w:line="360" w:lineRule="auto"/>
        <w:ind w:firstLine="851"/>
        <w:jc w:val="both"/>
        <w:rPr>
          <w:rFonts w:ascii="Georgia" w:hAnsi="Georgia"/>
          <w:sz w:val="26"/>
          <w:szCs w:val="26"/>
        </w:rPr>
      </w:pPr>
      <w:r w:rsidRPr="00F96BDB">
        <w:rPr>
          <w:rFonts w:ascii="Georgia" w:hAnsi="Georgia"/>
          <w:b/>
          <w:sz w:val="26"/>
          <w:szCs w:val="26"/>
        </w:rPr>
        <w:t>Principalele prevederi ale proiectului.</w:t>
      </w:r>
      <w:r>
        <w:rPr>
          <w:rFonts w:ascii="Georgia" w:hAnsi="Georgia"/>
          <w:sz w:val="26"/>
          <w:szCs w:val="26"/>
        </w:rPr>
        <w:t xml:space="preserve"> Prin p</w:t>
      </w:r>
      <w:r w:rsidR="00712FB4" w:rsidRPr="001356DC">
        <w:rPr>
          <w:rFonts w:ascii="Georgia" w:hAnsi="Georgia"/>
          <w:sz w:val="26"/>
          <w:szCs w:val="26"/>
        </w:rPr>
        <w:t>revederile proiectului se propune includerea localități</w:t>
      </w:r>
      <w:r w:rsidR="00792EF7">
        <w:rPr>
          <w:rFonts w:ascii="Georgia" w:hAnsi="Georgia"/>
          <w:sz w:val="26"/>
          <w:szCs w:val="26"/>
        </w:rPr>
        <w:t>lor</w:t>
      </w:r>
      <w:r w:rsidR="00712FB4" w:rsidRPr="001356DC">
        <w:rPr>
          <w:rFonts w:ascii="Georgia" w:hAnsi="Georgia"/>
          <w:sz w:val="26"/>
          <w:szCs w:val="26"/>
        </w:rPr>
        <w:t xml:space="preserve"> </w:t>
      </w:r>
      <w:proofErr w:type="spellStart"/>
      <w:r w:rsidR="00712FB4" w:rsidRPr="001356DC">
        <w:rPr>
          <w:rFonts w:ascii="Georgia" w:hAnsi="Georgia"/>
          <w:sz w:val="26"/>
          <w:szCs w:val="26"/>
        </w:rPr>
        <w:t>Hîrbovăț</w:t>
      </w:r>
      <w:proofErr w:type="spellEnd"/>
      <w:r w:rsidR="00712FB4" w:rsidRPr="001356DC">
        <w:rPr>
          <w:rFonts w:ascii="Georgia" w:hAnsi="Georgia"/>
          <w:sz w:val="26"/>
          <w:szCs w:val="26"/>
        </w:rPr>
        <w:t xml:space="preserve"> </w:t>
      </w:r>
      <w:r w:rsidR="00792EF7">
        <w:rPr>
          <w:rFonts w:ascii="Georgia" w:hAnsi="Georgia"/>
          <w:sz w:val="26"/>
          <w:szCs w:val="26"/>
        </w:rPr>
        <w:t xml:space="preserve">și Gura Bâcului </w:t>
      </w:r>
      <w:r w:rsidR="00712FB4" w:rsidRPr="001356DC">
        <w:rPr>
          <w:rFonts w:ascii="Georgia" w:hAnsi="Georgia"/>
          <w:sz w:val="26"/>
          <w:szCs w:val="26"/>
        </w:rPr>
        <w:t>din raionul Anenii Noi în calitate de beneficiari pentru compensarea diferenței de tarife la energia electrică și la gazele natura</w:t>
      </w:r>
      <w:r w:rsidR="00712FB4">
        <w:rPr>
          <w:rFonts w:ascii="Georgia" w:hAnsi="Georgia"/>
          <w:sz w:val="26"/>
          <w:szCs w:val="26"/>
        </w:rPr>
        <w:t xml:space="preserve">le utilizate, de </w:t>
      </w:r>
      <w:proofErr w:type="spellStart"/>
      <w:r w:rsidR="00712FB4">
        <w:rPr>
          <w:rFonts w:ascii="Georgia" w:hAnsi="Georgia"/>
          <w:sz w:val="26"/>
          <w:szCs w:val="26"/>
        </w:rPr>
        <w:t>rînd</w:t>
      </w:r>
      <w:proofErr w:type="spellEnd"/>
      <w:r w:rsidR="00712FB4">
        <w:rPr>
          <w:rFonts w:ascii="Georgia" w:hAnsi="Georgia"/>
          <w:sz w:val="26"/>
          <w:szCs w:val="26"/>
        </w:rPr>
        <w:t xml:space="preserve"> cu locuito</w:t>
      </w:r>
      <w:r w:rsidR="00712FB4" w:rsidRPr="001356DC">
        <w:rPr>
          <w:rFonts w:ascii="Georgia" w:hAnsi="Georgia"/>
          <w:sz w:val="26"/>
          <w:szCs w:val="26"/>
        </w:rPr>
        <w:t xml:space="preserve">rii din raioanele Dubăsari (satele Cocieri, Coșnița, </w:t>
      </w:r>
      <w:proofErr w:type="spellStart"/>
      <w:r w:rsidR="00712FB4" w:rsidRPr="001356DC">
        <w:rPr>
          <w:rFonts w:ascii="Georgia" w:hAnsi="Georgia"/>
          <w:sz w:val="26"/>
          <w:szCs w:val="26"/>
        </w:rPr>
        <w:t>Doroțcaia</w:t>
      </w:r>
      <w:proofErr w:type="spellEnd"/>
      <w:r w:rsidR="00712FB4" w:rsidRPr="001356DC">
        <w:rPr>
          <w:rFonts w:ascii="Georgia" w:hAnsi="Georgia"/>
          <w:sz w:val="26"/>
          <w:szCs w:val="26"/>
        </w:rPr>
        <w:t xml:space="preserve">, Molovata Nouă și </w:t>
      </w:r>
      <w:proofErr w:type="spellStart"/>
      <w:r w:rsidR="00712FB4" w:rsidRPr="001356DC">
        <w:rPr>
          <w:rFonts w:ascii="Georgia" w:hAnsi="Georgia"/>
          <w:sz w:val="26"/>
          <w:szCs w:val="26"/>
        </w:rPr>
        <w:t>Pîrîta</w:t>
      </w:r>
      <w:proofErr w:type="spellEnd"/>
      <w:r w:rsidR="00712FB4" w:rsidRPr="001356DC">
        <w:rPr>
          <w:rFonts w:ascii="Georgia" w:hAnsi="Georgia"/>
          <w:sz w:val="26"/>
          <w:szCs w:val="26"/>
        </w:rPr>
        <w:t>), Căușeni (satul Copanca) și ai satului Varnița din raionul Anenii Noi, care se află în condiții similare cu cei din sat</w:t>
      </w:r>
      <w:r w:rsidR="00792EF7">
        <w:rPr>
          <w:rFonts w:ascii="Georgia" w:hAnsi="Georgia"/>
          <w:sz w:val="26"/>
          <w:szCs w:val="26"/>
        </w:rPr>
        <w:t xml:space="preserve">ele vizate </w:t>
      </w:r>
      <w:r w:rsidR="00712FB4" w:rsidRPr="001356DC">
        <w:rPr>
          <w:rFonts w:ascii="Georgia" w:hAnsi="Georgia"/>
          <w:sz w:val="26"/>
          <w:szCs w:val="26"/>
        </w:rPr>
        <w:t>din zona de conflict.</w:t>
      </w:r>
      <w:r w:rsidR="00712FB4">
        <w:rPr>
          <w:rFonts w:ascii="Georgia" w:hAnsi="Georgia"/>
          <w:sz w:val="26"/>
          <w:szCs w:val="26"/>
        </w:rPr>
        <w:t xml:space="preserve"> </w:t>
      </w:r>
    </w:p>
    <w:p w:rsidR="003718F0" w:rsidRDefault="00712FB4" w:rsidP="003718F0">
      <w:pPr>
        <w:pStyle w:val="NormalWeb"/>
        <w:shd w:val="clear" w:color="auto" w:fill="FFFFFF"/>
        <w:spacing w:before="0" w:beforeAutospacing="0" w:after="120" w:afterAutospacing="0" w:line="360" w:lineRule="auto"/>
        <w:ind w:firstLine="851"/>
        <w:jc w:val="both"/>
        <w:rPr>
          <w:rFonts w:ascii="Georgia" w:hAnsi="Georgia"/>
          <w:sz w:val="26"/>
          <w:szCs w:val="26"/>
        </w:rPr>
      </w:pPr>
      <w:r w:rsidRPr="001356DC">
        <w:rPr>
          <w:rFonts w:ascii="Georgia" w:hAnsi="Georgia"/>
          <w:sz w:val="26"/>
          <w:szCs w:val="26"/>
        </w:rPr>
        <w:t xml:space="preserve">În acest context, în urma discuțiilor cu administrația satului </w:t>
      </w:r>
      <w:proofErr w:type="spellStart"/>
      <w:r w:rsidRPr="001356DC">
        <w:rPr>
          <w:rFonts w:ascii="Georgia" w:hAnsi="Georgia"/>
          <w:sz w:val="26"/>
          <w:szCs w:val="26"/>
        </w:rPr>
        <w:t>Hîrbovăț</w:t>
      </w:r>
      <w:proofErr w:type="spellEnd"/>
      <w:r w:rsidRPr="001356DC">
        <w:rPr>
          <w:rFonts w:ascii="Georgia" w:hAnsi="Georgia"/>
          <w:sz w:val="26"/>
          <w:szCs w:val="26"/>
        </w:rPr>
        <w:t xml:space="preserve">, localitate care se află în zona de securitate, cu </w:t>
      </w:r>
      <w:r>
        <w:rPr>
          <w:rFonts w:ascii="Georgia" w:hAnsi="Georgia"/>
          <w:sz w:val="26"/>
          <w:szCs w:val="26"/>
        </w:rPr>
        <w:t>circa 5400</w:t>
      </w:r>
      <w:r w:rsidRPr="001356DC">
        <w:rPr>
          <w:rFonts w:ascii="Georgia" w:hAnsi="Georgia"/>
          <w:sz w:val="26"/>
          <w:szCs w:val="26"/>
        </w:rPr>
        <w:t xml:space="preserve"> de locuitori,</w:t>
      </w:r>
      <w:r w:rsidR="00792EF7">
        <w:rPr>
          <w:rFonts w:ascii="Georgia" w:hAnsi="Georgia"/>
          <w:sz w:val="26"/>
          <w:szCs w:val="26"/>
        </w:rPr>
        <w:t xml:space="preserve"> și respectiv Gura Bâcului, cu populație de aproape 3000 locuitori- </w:t>
      </w:r>
      <w:r w:rsidRPr="001356DC">
        <w:rPr>
          <w:rFonts w:ascii="Georgia" w:hAnsi="Georgia"/>
          <w:sz w:val="26"/>
          <w:szCs w:val="26"/>
        </w:rPr>
        <w:t xml:space="preserve"> cetățeni ai Republicii Moldova care sunt privați de dreptul de a beneficia de compensații nominative pentru energia electrică și la gazele naturale, a fost solicitată modificarea legislației în vigoare în scopul restabilirii echității sociale în zona sus-menționată și oferirea condițiilor egale de susținere de către Guvern a tuturor familiilor care zilnic sunt intimidate de către așa-numitele autorități separatiste.</w:t>
      </w:r>
    </w:p>
    <w:p w:rsidR="00F96BDB" w:rsidRDefault="00F96BDB" w:rsidP="003718F0">
      <w:pPr>
        <w:pStyle w:val="NormalWeb"/>
        <w:shd w:val="clear" w:color="auto" w:fill="FFFFFF"/>
        <w:spacing w:before="0" w:beforeAutospacing="0" w:after="120" w:afterAutospacing="0" w:line="360" w:lineRule="auto"/>
        <w:ind w:firstLine="851"/>
        <w:jc w:val="both"/>
        <w:rPr>
          <w:rFonts w:ascii="Georgia" w:hAnsi="Georgia"/>
          <w:sz w:val="26"/>
          <w:szCs w:val="26"/>
        </w:rPr>
      </w:pPr>
      <w:r>
        <w:rPr>
          <w:rFonts w:ascii="Georgia" w:hAnsi="Georgia"/>
          <w:b/>
          <w:sz w:val="26"/>
          <w:szCs w:val="26"/>
        </w:rPr>
        <w:t xml:space="preserve">Mijloace financiare </w:t>
      </w:r>
      <w:r w:rsidRPr="00F96BDB">
        <w:rPr>
          <w:rFonts w:ascii="Georgia" w:hAnsi="Georgia"/>
          <w:b/>
          <w:sz w:val="26"/>
          <w:szCs w:val="26"/>
        </w:rPr>
        <w:t>necesare la punerea în aplicarea a prevederilor propuse în proiect.</w:t>
      </w:r>
      <w:r>
        <w:rPr>
          <w:rFonts w:ascii="Georgia" w:hAnsi="Georgia"/>
          <w:sz w:val="26"/>
          <w:szCs w:val="26"/>
        </w:rPr>
        <w:t xml:space="preserve"> Reieșind din </w:t>
      </w:r>
      <w:r w:rsidR="00712FB4" w:rsidRPr="001356DC">
        <w:rPr>
          <w:rFonts w:ascii="Georgia" w:hAnsi="Georgia"/>
          <w:sz w:val="26"/>
          <w:szCs w:val="26"/>
        </w:rPr>
        <w:t xml:space="preserve">datele </w:t>
      </w:r>
      <w:r>
        <w:rPr>
          <w:rFonts w:ascii="Georgia" w:hAnsi="Georgia"/>
          <w:sz w:val="26"/>
          <w:szCs w:val="26"/>
        </w:rPr>
        <w:t xml:space="preserve">demografice și de volumul energiei consumate, estimativ este necesar </w:t>
      </w:r>
      <w:r w:rsidR="003C2649">
        <w:rPr>
          <w:rFonts w:ascii="Georgia" w:hAnsi="Georgia"/>
          <w:sz w:val="26"/>
          <w:szCs w:val="26"/>
        </w:rPr>
        <w:t>cca</w:t>
      </w:r>
      <w:r>
        <w:rPr>
          <w:rFonts w:ascii="Georgia" w:hAnsi="Georgia"/>
          <w:sz w:val="26"/>
          <w:szCs w:val="26"/>
        </w:rPr>
        <w:t xml:space="preserve"> 2 milioane lei</w:t>
      </w:r>
      <w:r w:rsidR="003C2649">
        <w:rPr>
          <w:rFonts w:ascii="Georgia" w:hAnsi="Georgia"/>
          <w:sz w:val="26"/>
          <w:szCs w:val="26"/>
        </w:rPr>
        <w:t xml:space="preserve"> suplementar </w:t>
      </w:r>
      <w:r>
        <w:rPr>
          <w:rFonts w:ascii="Georgia" w:hAnsi="Georgia"/>
          <w:sz w:val="26"/>
          <w:szCs w:val="26"/>
        </w:rPr>
        <w:t xml:space="preserve"> pentru acoperirea </w:t>
      </w:r>
      <w:r w:rsidRPr="00F96BDB">
        <w:rPr>
          <w:rFonts w:ascii="Georgia" w:hAnsi="Georgia"/>
          <w:sz w:val="26"/>
          <w:szCs w:val="26"/>
        </w:rPr>
        <w:t>compensa</w:t>
      </w:r>
      <w:r>
        <w:rPr>
          <w:rFonts w:ascii="Georgia" w:hAnsi="Georgia"/>
          <w:sz w:val="26"/>
          <w:szCs w:val="26"/>
        </w:rPr>
        <w:t>țiilor destinate</w:t>
      </w:r>
      <w:r w:rsidRPr="00F96BDB">
        <w:rPr>
          <w:rFonts w:ascii="Georgia" w:hAnsi="Georgia"/>
          <w:sz w:val="26"/>
          <w:szCs w:val="26"/>
        </w:rPr>
        <w:t xml:space="preserve"> diferenței de tarife la energia electrică și la gazele naturale utilizate de locuitorii</w:t>
      </w:r>
      <w:r>
        <w:rPr>
          <w:rFonts w:ascii="Georgia" w:hAnsi="Georgia"/>
          <w:sz w:val="26"/>
          <w:szCs w:val="26"/>
        </w:rPr>
        <w:t xml:space="preserve"> satelor </w:t>
      </w:r>
      <w:r w:rsidR="00792EF7">
        <w:rPr>
          <w:rFonts w:ascii="Georgia" w:hAnsi="Georgia"/>
          <w:sz w:val="26"/>
          <w:szCs w:val="26"/>
        </w:rPr>
        <w:t>Gura Bâcului</w:t>
      </w:r>
      <w:r>
        <w:rPr>
          <w:rFonts w:ascii="Georgia" w:hAnsi="Georgia"/>
          <w:sz w:val="26"/>
          <w:szCs w:val="26"/>
        </w:rPr>
        <w:t xml:space="preserve"> și </w:t>
      </w:r>
      <w:proofErr w:type="spellStart"/>
      <w:r>
        <w:rPr>
          <w:rFonts w:ascii="Georgia" w:hAnsi="Georgia"/>
          <w:sz w:val="26"/>
          <w:szCs w:val="26"/>
        </w:rPr>
        <w:t>Hîrbovăț</w:t>
      </w:r>
      <w:proofErr w:type="spellEnd"/>
      <w:r>
        <w:rPr>
          <w:rFonts w:ascii="Georgia" w:hAnsi="Georgia"/>
          <w:sz w:val="26"/>
          <w:szCs w:val="26"/>
        </w:rPr>
        <w:t>.</w:t>
      </w:r>
      <w:r w:rsidR="003718F0" w:rsidRPr="003718F0">
        <w:rPr>
          <w:rFonts w:ascii="Georgia" w:hAnsi="Georgia"/>
          <w:sz w:val="26"/>
          <w:szCs w:val="26"/>
        </w:rPr>
        <w:t xml:space="preserve"> </w:t>
      </w:r>
      <w:r w:rsidR="003718F0">
        <w:rPr>
          <w:rFonts w:ascii="Georgia" w:hAnsi="Georgia"/>
          <w:sz w:val="26"/>
          <w:szCs w:val="26"/>
        </w:rPr>
        <w:t>Pentru realizarea noilor reglementări se propune prevederea mijloacelor financiare în bugetul de stat pentru anul 2021</w:t>
      </w:r>
      <w:r w:rsidR="003C2649">
        <w:rPr>
          <w:rFonts w:ascii="Georgia" w:hAnsi="Georgia"/>
          <w:sz w:val="26"/>
          <w:szCs w:val="26"/>
        </w:rPr>
        <w:t xml:space="preserve">, prin </w:t>
      </w:r>
      <w:bookmarkStart w:id="1" w:name="_GoBack"/>
      <w:bookmarkEnd w:id="1"/>
      <w:r w:rsidR="003C2649">
        <w:rPr>
          <w:rFonts w:ascii="Georgia" w:hAnsi="Georgia"/>
          <w:sz w:val="26"/>
          <w:szCs w:val="26"/>
        </w:rPr>
        <w:t>modificări  la partea de cheltuieli</w:t>
      </w:r>
      <w:r w:rsidR="003718F0">
        <w:rPr>
          <w:rFonts w:ascii="Georgia" w:hAnsi="Georgia"/>
          <w:sz w:val="26"/>
          <w:szCs w:val="26"/>
        </w:rPr>
        <w:t>.</w:t>
      </w:r>
    </w:p>
    <w:p w:rsidR="00F96BDB" w:rsidRDefault="00F96BDB" w:rsidP="00F96BDB">
      <w:pPr>
        <w:pStyle w:val="NormalWeb"/>
        <w:shd w:val="clear" w:color="auto" w:fill="FFFFFF"/>
        <w:spacing w:before="0" w:beforeAutospacing="0" w:after="120" w:afterAutospacing="0" w:line="360" w:lineRule="auto"/>
        <w:ind w:firstLine="851"/>
        <w:jc w:val="both"/>
        <w:rPr>
          <w:rFonts w:ascii="Georgia" w:hAnsi="Georgia"/>
          <w:sz w:val="26"/>
          <w:szCs w:val="26"/>
        </w:rPr>
      </w:pPr>
      <w:r w:rsidRPr="00F96BDB">
        <w:rPr>
          <w:rFonts w:ascii="Georgia" w:hAnsi="Georgia"/>
          <w:b/>
          <w:sz w:val="26"/>
          <w:szCs w:val="26"/>
        </w:rPr>
        <w:t>Efectul Social al proiectului.</w:t>
      </w:r>
      <w:r>
        <w:rPr>
          <w:rFonts w:ascii="Georgia" w:hAnsi="Georgia"/>
          <w:sz w:val="26"/>
          <w:szCs w:val="26"/>
        </w:rPr>
        <w:t xml:space="preserve"> </w:t>
      </w:r>
      <w:r w:rsidRPr="001356DC">
        <w:rPr>
          <w:rFonts w:ascii="Georgia" w:hAnsi="Georgia"/>
          <w:sz w:val="26"/>
          <w:szCs w:val="26"/>
        </w:rPr>
        <w:t xml:space="preserve"> </w:t>
      </w:r>
      <w:r>
        <w:rPr>
          <w:rFonts w:ascii="Georgia" w:hAnsi="Georgia"/>
          <w:sz w:val="26"/>
          <w:szCs w:val="26"/>
        </w:rPr>
        <w:t>Furnizarea gazelor naturale către consumatorii finali se efectuează de către S.A. ”</w:t>
      </w:r>
      <w:proofErr w:type="spellStart"/>
      <w:r>
        <w:rPr>
          <w:rFonts w:ascii="Georgia" w:hAnsi="Georgia"/>
          <w:sz w:val="26"/>
          <w:szCs w:val="26"/>
        </w:rPr>
        <w:t>Moldovagaz</w:t>
      </w:r>
      <w:proofErr w:type="spellEnd"/>
      <w:r>
        <w:rPr>
          <w:rFonts w:ascii="Georgia" w:hAnsi="Georgia"/>
          <w:sz w:val="26"/>
          <w:szCs w:val="26"/>
        </w:rPr>
        <w:t>”.</w:t>
      </w:r>
      <w:r w:rsidRPr="001356DC">
        <w:rPr>
          <w:rFonts w:ascii="Georgia" w:hAnsi="Georgia"/>
          <w:sz w:val="26"/>
          <w:szCs w:val="26"/>
        </w:rPr>
        <w:t xml:space="preserve"> Prin această modificare cei cca </w:t>
      </w:r>
      <w:r w:rsidR="003C2649">
        <w:rPr>
          <w:rFonts w:ascii="Georgia" w:hAnsi="Georgia"/>
          <w:sz w:val="26"/>
          <w:szCs w:val="26"/>
        </w:rPr>
        <w:t>84</w:t>
      </w:r>
      <w:r w:rsidRPr="001356DC">
        <w:rPr>
          <w:rFonts w:ascii="Georgia" w:hAnsi="Georgia"/>
          <w:sz w:val="26"/>
          <w:szCs w:val="26"/>
        </w:rPr>
        <w:t xml:space="preserve">00 de locuitori din satul </w:t>
      </w:r>
      <w:proofErr w:type="spellStart"/>
      <w:r w:rsidRPr="001356DC">
        <w:rPr>
          <w:rFonts w:ascii="Georgia" w:hAnsi="Georgia"/>
          <w:sz w:val="26"/>
          <w:szCs w:val="26"/>
        </w:rPr>
        <w:t>Hîrbovăț</w:t>
      </w:r>
      <w:proofErr w:type="spellEnd"/>
      <w:r w:rsidR="003718F0">
        <w:rPr>
          <w:rFonts w:ascii="Georgia" w:hAnsi="Georgia"/>
          <w:sz w:val="26"/>
          <w:szCs w:val="26"/>
        </w:rPr>
        <w:t xml:space="preserve"> </w:t>
      </w:r>
      <w:r w:rsidR="003C2649">
        <w:rPr>
          <w:rFonts w:ascii="Georgia" w:hAnsi="Georgia"/>
          <w:sz w:val="26"/>
          <w:szCs w:val="26"/>
        </w:rPr>
        <w:t>și Gura Bâcului</w:t>
      </w:r>
      <w:r w:rsidR="003718F0">
        <w:rPr>
          <w:rFonts w:ascii="Georgia" w:hAnsi="Georgia"/>
          <w:sz w:val="26"/>
          <w:szCs w:val="26"/>
        </w:rPr>
        <w:t xml:space="preserve"> - cetățeni afectați de interdicțiile legate de zona de securitate, </w:t>
      </w:r>
      <w:r w:rsidRPr="001356DC">
        <w:rPr>
          <w:rFonts w:ascii="Georgia" w:hAnsi="Georgia"/>
          <w:sz w:val="26"/>
          <w:szCs w:val="26"/>
        </w:rPr>
        <w:t xml:space="preserve"> vor simți susținerea și grija statului față de ei</w:t>
      </w:r>
      <w:r w:rsidR="003718F0">
        <w:rPr>
          <w:rFonts w:ascii="Georgia" w:hAnsi="Georgia"/>
          <w:sz w:val="26"/>
          <w:szCs w:val="26"/>
        </w:rPr>
        <w:t xml:space="preserve"> și respectiv va compensa lipsa de oportunități de obținere a veniturile de către aceștia.</w:t>
      </w:r>
    </w:p>
    <w:p w:rsidR="00B575E5" w:rsidRPr="00B575E5" w:rsidRDefault="00B575E5" w:rsidP="00B575E5">
      <w:pPr>
        <w:pStyle w:val="NormalWeb"/>
        <w:shd w:val="clear" w:color="auto" w:fill="FFFFFF"/>
        <w:ind w:firstLine="426"/>
        <w:jc w:val="both"/>
        <w:rPr>
          <w:rFonts w:ascii="Georgia" w:hAnsi="Georgia"/>
          <w:b/>
          <w:sz w:val="26"/>
          <w:szCs w:val="26"/>
        </w:rPr>
      </w:pPr>
      <w:r w:rsidRPr="00B575E5">
        <w:rPr>
          <w:rFonts w:ascii="Georgia" w:hAnsi="Georgia"/>
          <w:b/>
          <w:sz w:val="26"/>
          <w:szCs w:val="26"/>
        </w:rPr>
        <w:t>Deputat în Parlamentul</w:t>
      </w:r>
    </w:p>
    <w:p w:rsidR="009E70BF" w:rsidRPr="00792EF7" w:rsidRDefault="00B575E5" w:rsidP="00792EF7">
      <w:pPr>
        <w:pStyle w:val="NormalWeb"/>
        <w:shd w:val="clear" w:color="auto" w:fill="FFFFFF"/>
        <w:spacing w:before="0" w:beforeAutospacing="0" w:after="120" w:afterAutospacing="0" w:line="360" w:lineRule="auto"/>
        <w:ind w:firstLine="426"/>
        <w:jc w:val="both"/>
        <w:rPr>
          <w:rFonts w:ascii="Georgia" w:hAnsi="Georgia"/>
          <w:b/>
          <w:sz w:val="26"/>
          <w:szCs w:val="26"/>
        </w:rPr>
      </w:pPr>
      <w:r w:rsidRPr="00B575E5">
        <w:rPr>
          <w:rFonts w:ascii="Georgia" w:hAnsi="Georgia"/>
          <w:b/>
          <w:sz w:val="26"/>
          <w:szCs w:val="26"/>
        </w:rPr>
        <w:t xml:space="preserve"> Republicii Moldova                                    Alexandru Slusari</w:t>
      </w:r>
      <w:r w:rsidR="009E70BF" w:rsidRPr="004B39E5">
        <w:rPr>
          <w:rFonts w:ascii="Arial" w:hAnsi="Arial" w:cs="Arial"/>
          <w:color w:val="000000" w:themeColor="text1"/>
          <w:sz w:val="27"/>
          <w:szCs w:val="27"/>
        </w:rPr>
        <w:t> </w:t>
      </w:r>
      <w:permEnd w:id="610411562"/>
    </w:p>
    <w:sectPr w:rsidR="009E70BF" w:rsidRPr="00792EF7" w:rsidSect="00BC5A09">
      <w:type w:val="continuous"/>
      <w:pgSz w:w="11906" w:h="16838" w:code="9"/>
      <w:pgMar w:top="851" w:right="1021" w:bottom="851" w:left="1276"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21F1" w:rsidRPr="00150C8A" w:rsidRDefault="002221F1" w:rsidP="00764062">
      <w:r w:rsidRPr="00150C8A">
        <w:separator/>
      </w:r>
    </w:p>
  </w:endnote>
  <w:endnote w:type="continuationSeparator" w:id="0">
    <w:p w:rsidR="002221F1" w:rsidRPr="00150C8A" w:rsidRDefault="002221F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D722FF"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21F1" w:rsidRPr="00150C8A" w:rsidRDefault="002221F1" w:rsidP="00764062">
      <w:r w:rsidRPr="00150C8A">
        <w:separator/>
      </w:r>
    </w:p>
  </w:footnote>
  <w:footnote w:type="continuationSeparator" w:id="0">
    <w:p w:rsidR="002221F1" w:rsidRPr="00150C8A" w:rsidRDefault="002221F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914F4C"/>
    <w:multiLevelType w:val="hybridMultilevel"/>
    <w:tmpl w:val="AC9EA0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2154A"/>
    <w:rsid w:val="000265DE"/>
    <w:rsid w:val="000862CE"/>
    <w:rsid w:val="000E7772"/>
    <w:rsid w:val="000F1809"/>
    <w:rsid w:val="00117A96"/>
    <w:rsid w:val="00126191"/>
    <w:rsid w:val="00136EBA"/>
    <w:rsid w:val="00150C8A"/>
    <w:rsid w:val="0019428A"/>
    <w:rsid w:val="002221F1"/>
    <w:rsid w:val="00230B0F"/>
    <w:rsid w:val="00292A2A"/>
    <w:rsid w:val="002C68A5"/>
    <w:rsid w:val="002D27E6"/>
    <w:rsid w:val="0030625D"/>
    <w:rsid w:val="003341D8"/>
    <w:rsid w:val="00363CF7"/>
    <w:rsid w:val="003718F0"/>
    <w:rsid w:val="003C1380"/>
    <w:rsid w:val="003C2649"/>
    <w:rsid w:val="003E3923"/>
    <w:rsid w:val="003F6102"/>
    <w:rsid w:val="00400697"/>
    <w:rsid w:val="00402A12"/>
    <w:rsid w:val="00414491"/>
    <w:rsid w:val="00416C17"/>
    <w:rsid w:val="00460808"/>
    <w:rsid w:val="004641A6"/>
    <w:rsid w:val="00475CD7"/>
    <w:rsid w:val="004B39E5"/>
    <w:rsid w:val="00521F95"/>
    <w:rsid w:val="005628A7"/>
    <w:rsid w:val="00593A5F"/>
    <w:rsid w:val="005B30B5"/>
    <w:rsid w:val="0060542C"/>
    <w:rsid w:val="0066558D"/>
    <w:rsid w:val="0068447D"/>
    <w:rsid w:val="006C715E"/>
    <w:rsid w:val="00705AB4"/>
    <w:rsid w:val="00712FB4"/>
    <w:rsid w:val="00754272"/>
    <w:rsid w:val="00764062"/>
    <w:rsid w:val="0076676E"/>
    <w:rsid w:val="00792EF7"/>
    <w:rsid w:val="007C591E"/>
    <w:rsid w:val="007C7A42"/>
    <w:rsid w:val="0080031B"/>
    <w:rsid w:val="008123BE"/>
    <w:rsid w:val="008245AB"/>
    <w:rsid w:val="00871171"/>
    <w:rsid w:val="0089704F"/>
    <w:rsid w:val="008E354C"/>
    <w:rsid w:val="009072B4"/>
    <w:rsid w:val="009845B0"/>
    <w:rsid w:val="009A0925"/>
    <w:rsid w:val="009A621E"/>
    <w:rsid w:val="009E70BF"/>
    <w:rsid w:val="00A13FF5"/>
    <w:rsid w:val="00A5466A"/>
    <w:rsid w:val="00A5720D"/>
    <w:rsid w:val="00A804FA"/>
    <w:rsid w:val="00A97890"/>
    <w:rsid w:val="00AA2ACF"/>
    <w:rsid w:val="00AC489F"/>
    <w:rsid w:val="00AC5B3E"/>
    <w:rsid w:val="00AD66D2"/>
    <w:rsid w:val="00B02E8A"/>
    <w:rsid w:val="00B26597"/>
    <w:rsid w:val="00B4091E"/>
    <w:rsid w:val="00B443C0"/>
    <w:rsid w:val="00B575E5"/>
    <w:rsid w:val="00B82575"/>
    <w:rsid w:val="00B876B0"/>
    <w:rsid w:val="00BC41FF"/>
    <w:rsid w:val="00BC5A09"/>
    <w:rsid w:val="00BE0744"/>
    <w:rsid w:val="00BF2ED1"/>
    <w:rsid w:val="00C14D92"/>
    <w:rsid w:val="00C544A9"/>
    <w:rsid w:val="00CF4BA5"/>
    <w:rsid w:val="00D341A9"/>
    <w:rsid w:val="00D4693A"/>
    <w:rsid w:val="00D63C28"/>
    <w:rsid w:val="00D76E2D"/>
    <w:rsid w:val="00D872E8"/>
    <w:rsid w:val="00DE0AA4"/>
    <w:rsid w:val="00DE3E7E"/>
    <w:rsid w:val="00DF56BE"/>
    <w:rsid w:val="00DF656D"/>
    <w:rsid w:val="00E00D9F"/>
    <w:rsid w:val="00E67414"/>
    <w:rsid w:val="00E903A8"/>
    <w:rsid w:val="00EB2985"/>
    <w:rsid w:val="00EE7413"/>
    <w:rsid w:val="00F26B54"/>
    <w:rsid w:val="00F35E58"/>
    <w:rsid w:val="00F404FA"/>
    <w:rsid w:val="00F96BDB"/>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4F69D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2D27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7E6"/>
    <w:rPr>
      <w:rFonts w:ascii="Segoe UI" w:hAnsi="Segoe UI" w:cs="Segoe UI"/>
      <w:sz w:val="18"/>
      <w:szCs w:val="18"/>
      <w:lang w:val="ro-RO"/>
    </w:rPr>
  </w:style>
  <w:style w:type="character" w:styleId="Hyperlink">
    <w:name w:val="Hyperlink"/>
    <w:basedOn w:val="DefaultParagraphFont"/>
    <w:uiPriority w:val="99"/>
    <w:unhideWhenUsed/>
    <w:locked/>
    <w:rsid w:val="009E70BF"/>
    <w:rPr>
      <w:color w:val="0563C1" w:themeColor="hyperlink"/>
      <w:u w:val="single"/>
    </w:rPr>
  </w:style>
  <w:style w:type="character" w:styleId="UnresolvedMention">
    <w:name w:val="Unresolved Mention"/>
    <w:basedOn w:val="DefaultParagraphFont"/>
    <w:uiPriority w:val="99"/>
    <w:semiHidden/>
    <w:unhideWhenUsed/>
    <w:rsid w:val="009E70BF"/>
    <w:rPr>
      <w:color w:val="605E5C"/>
      <w:shd w:val="clear" w:color="auto" w:fill="E1DFDD"/>
    </w:rPr>
  </w:style>
  <w:style w:type="character" w:customStyle="1" w:styleId="article-author">
    <w:name w:val="article-author"/>
    <w:basedOn w:val="DefaultParagraphFont"/>
    <w:rsid w:val="009E70BF"/>
  </w:style>
  <w:style w:type="character" w:customStyle="1" w:styleId="photographer">
    <w:name w:val="photographer"/>
    <w:basedOn w:val="DefaultParagraphFont"/>
    <w:rsid w:val="009E70BF"/>
  </w:style>
  <w:style w:type="paragraph" w:styleId="NormalWeb">
    <w:name w:val="Normal (Web)"/>
    <w:basedOn w:val="Normal"/>
    <w:uiPriority w:val="99"/>
    <w:unhideWhenUsed/>
    <w:locked/>
    <w:rsid w:val="009E70BF"/>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locked/>
    <w:rsid w:val="009E70BF"/>
    <w:rPr>
      <w:b/>
      <w:bCs/>
    </w:rPr>
  </w:style>
  <w:style w:type="character" w:styleId="Emphasis">
    <w:name w:val="Emphasis"/>
    <w:basedOn w:val="DefaultParagraphFont"/>
    <w:uiPriority w:val="20"/>
    <w:qFormat/>
    <w:locked/>
    <w:rsid w:val="009E7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938395">
      <w:bodyDiv w:val="1"/>
      <w:marLeft w:val="0"/>
      <w:marRight w:val="0"/>
      <w:marTop w:val="0"/>
      <w:marBottom w:val="0"/>
      <w:divBdr>
        <w:top w:val="none" w:sz="0" w:space="0" w:color="auto"/>
        <w:left w:val="none" w:sz="0" w:space="0" w:color="auto"/>
        <w:bottom w:val="none" w:sz="0" w:space="0" w:color="auto"/>
        <w:right w:val="none" w:sz="0" w:space="0" w:color="auto"/>
      </w:divBdr>
      <w:divsChild>
        <w:div w:id="1932853326">
          <w:marLeft w:val="0"/>
          <w:marRight w:val="0"/>
          <w:marTop w:val="0"/>
          <w:marBottom w:val="0"/>
          <w:divBdr>
            <w:top w:val="none" w:sz="0" w:space="0" w:color="auto"/>
            <w:left w:val="none" w:sz="0" w:space="0" w:color="auto"/>
            <w:bottom w:val="none" w:sz="0" w:space="0" w:color="auto"/>
            <w:right w:val="none" w:sz="0" w:space="0" w:color="auto"/>
          </w:divBdr>
          <w:divsChild>
            <w:div w:id="1597324262">
              <w:marLeft w:val="0"/>
              <w:marRight w:val="0"/>
              <w:marTop w:val="0"/>
              <w:marBottom w:val="0"/>
              <w:divBdr>
                <w:top w:val="none" w:sz="0" w:space="0" w:color="auto"/>
                <w:left w:val="none" w:sz="0" w:space="0" w:color="auto"/>
                <w:bottom w:val="none" w:sz="0" w:space="0" w:color="auto"/>
                <w:right w:val="none" w:sz="0" w:space="0" w:color="auto"/>
              </w:divBdr>
              <w:divsChild>
                <w:div w:id="27401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40358">
          <w:marLeft w:val="0"/>
          <w:marRight w:val="0"/>
          <w:marTop w:val="0"/>
          <w:marBottom w:val="0"/>
          <w:divBdr>
            <w:top w:val="none" w:sz="0" w:space="0" w:color="auto"/>
            <w:left w:val="none" w:sz="0" w:space="0" w:color="auto"/>
            <w:bottom w:val="none" w:sz="0" w:space="0" w:color="auto"/>
            <w:right w:val="none" w:sz="0" w:space="0" w:color="auto"/>
          </w:divBdr>
        </w:div>
        <w:div w:id="645281274">
          <w:marLeft w:val="0"/>
          <w:marRight w:val="0"/>
          <w:marTop w:val="0"/>
          <w:marBottom w:val="0"/>
          <w:divBdr>
            <w:top w:val="none" w:sz="0" w:space="0" w:color="auto"/>
            <w:left w:val="none" w:sz="0" w:space="0" w:color="auto"/>
            <w:bottom w:val="none" w:sz="0" w:space="0" w:color="auto"/>
            <w:right w:val="none" w:sz="0" w:space="0" w:color="auto"/>
          </w:divBdr>
          <w:divsChild>
            <w:div w:id="650132799">
              <w:blockQuote w:val="1"/>
              <w:marLeft w:val="0"/>
              <w:marRight w:val="0"/>
              <w:marTop w:val="0"/>
              <w:marBottom w:val="300"/>
              <w:divBdr>
                <w:top w:val="none" w:sz="0" w:space="0" w:color="auto"/>
                <w:left w:val="none" w:sz="0" w:space="0" w:color="auto"/>
                <w:bottom w:val="none" w:sz="0" w:space="0" w:color="auto"/>
                <w:right w:val="none" w:sz="0" w:space="0" w:color="auto"/>
              </w:divBdr>
            </w:div>
            <w:div w:id="982006226">
              <w:blockQuote w:val="1"/>
              <w:marLeft w:val="0"/>
              <w:marRight w:val="0"/>
              <w:marTop w:val="0"/>
              <w:marBottom w:val="300"/>
              <w:divBdr>
                <w:top w:val="none" w:sz="0" w:space="0" w:color="auto"/>
                <w:left w:val="none" w:sz="0" w:space="0" w:color="auto"/>
                <w:bottom w:val="none" w:sz="0" w:space="0" w:color="auto"/>
                <w:right w:val="none" w:sz="0" w:space="0" w:color="auto"/>
              </w:divBdr>
            </w:div>
            <w:div w:id="1317612307">
              <w:blockQuote w:val="1"/>
              <w:marLeft w:val="0"/>
              <w:marRight w:val="0"/>
              <w:marTop w:val="0"/>
              <w:marBottom w:val="300"/>
              <w:divBdr>
                <w:top w:val="none" w:sz="0" w:space="0" w:color="auto"/>
                <w:left w:val="none" w:sz="0" w:space="0" w:color="auto"/>
                <w:bottom w:val="none" w:sz="0" w:space="0" w:color="auto"/>
                <w:right w:val="none" w:sz="0" w:space="0" w:color="auto"/>
              </w:divBdr>
            </w:div>
            <w:div w:id="188186518">
              <w:marLeft w:val="0"/>
              <w:marRight w:val="0"/>
              <w:marTop w:val="0"/>
              <w:marBottom w:val="0"/>
              <w:divBdr>
                <w:top w:val="none" w:sz="0" w:space="0" w:color="auto"/>
                <w:left w:val="none" w:sz="0" w:space="0" w:color="auto"/>
                <w:bottom w:val="none" w:sz="0" w:space="0" w:color="auto"/>
                <w:right w:val="none" w:sz="0" w:space="0" w:color="auto"/>
              </w:divBdr>
            </w:div>
            <w:div w:id="137010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0CE2A-F941-4C81-9823-41C336D61C3E}"/>
</file>

<file path=customXml/itemProps2.xml><?xml version="1.0" encoding="utf-8"?>
<ds:datastoreItem xmlns:ds="http://schemas.openxmlformats.org/officeDocument/2006/customXml" ds:itemID="{FE40F2B8-5C6C-482A-8DF0-D5EA18C3839C}"/>
</file>

<file path=customXml/itemProps3.xml><?xml version="1.0" encoding="utf-8"?>
<ds:datastoreItem xmlns:ds="http://schemas.openxmlformats.org/officeDocument/2006/customXml" ds:itemID="{13353082-2226-41D6-A415-DCD32C421B5F}"/>
</file>

<file path=customXml/itemProps4.xml><?xml version="1.0" encoding="utf-8"?>
<ds:datastoreItem xmlns:ds="http://schemas.openxmlformats.org/officeDocument/2006/customXml" ds:itemID="{A3F9C454-A071-4C4C-922C-0474DE755340}"/>
</file>

<file path=docProps/app.xml><?xml version="1.0" encoding="utf-8"?>
<Properties xmlns="http://schemas.openxmlformats.org/officeDocument/2006/extended-properties" xmlns:vt="http://schemas.openxmlformats.org/officeDocument/2006/docPropsVTypes">
  <Template>Normal.dotm</Template>
  <TotalTime>550</TotalTime>
  <Pages>4</Pages>
  <Words>912</Words>
  <Characters>5295</Characters>
  <Application>Microsoft Office Word</Application>
  <DocSecurity>8</DocSecurity>
  <Lines>44</Lines>
  <Paragraphs>12</Paragraphs>
  <ScaleCrop>false</ScaleCrop>
  <HeadingPairs>
    <vt:vector size="2" baseType="variant">
      <vt:variant>
        <vt:lpstr>Title</vt:lpstr>
      </vt:variant>
      <vt:variant>
        <vt:i4>1</vt:i4>
      </vt:variant>
    </vt:vector>
  </HeadingPairs>
  <TitlesOfParts>
    <vt:vector size="1" baseType="lpstr">
      <vt:lpstr>416.2020.ro</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13.2021.ro</dc:title>
  <dc:subject/>
  <dc:creator>Sorin</dc:creator>
  <cp:keywords/>
  <dc:description/>
  <cp:lastModifiedBy>Mariana Ambros</cp:lastModifiedBy>
  <cp:revision>36</cp:revision>
  <cp:lastPrinted>2021-01-25T13:37:00Z</cp:lastPrinted>
  <dcterms:created xsi:type="dcterms:W3CDTF">2017-12-05T05:19:00Z</dcterms:created>
  <dcterms:modified xsi:type="dcterms:W3CDTF">2021-01-25T13:37:00Z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