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03D81" w14:textId="77777777" w:rsidR="00730FEE" w:rsidRPr="00D569E9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7645F91" w14:textId="77777777" w:rsidR="00D569E9" w:rsidRPr="00D569E9" w:rsidRDefault="00D569E9" w:rsidP="00D569E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>Cu privire la aprobarea proiectului de lege pentru ratificarea </w:t>
      </w:r>
    </w:p>
    <w:p w14:paraId="10B3387D" w14:textId="77777777" w:rsidR="00D569E9" w:rsidRPr="00D569E9" w:rsidRDefault="00D569E9" w:rsidP="00D569E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 xml:space="preserve">Acordului de finanțare (Proiectul Învățământul Superior) </w:t>
      </w:r>
      <w:r w:rsidR="00665EFB" w:rsidRPr="00D569E9">
        <w:rPr>
          <w:b/>
          <w:bCs/>
          <w:color w:val="000000" w:themeColor="text1"/>
          <w:sz w:val="28"/>
          <w:szCs w:val="28"/>
          <w:lang w:val="ro-RO"/>
        </w:rPr>
        <w:t>dintre</w:t>
      </w:r>
    </w:p>
    <w:p w14:paraId="468ABBB9" w14:textId="77777777" w:rsidR="00665EFB" w:rsidRDefault="00D569E9" w:rsidP="00D569E9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 xml:space="preserve">Republica Moldova și Asociația Internațională pentru Dezvoltare, </w:t>
      </w:r>
    </w:p>
    <w:p w14:paraId="53507768" w14:textId="1900C62A" w:rsidR="00D569E9" w:rsidRPr="00665EFB" w:rsidRDefault="00D569E9" w:rsidP="00665EFB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>încheiat la 19 mai 2020</w:t>
      </w:r>
    </w:p>
    <w:p w14:paraId="5101AA65" w14:textId="77777777" w:rsidR="00730FEE" w:rsidRPr="00D569E9" w:rsidRDefault="00730FEE" w:rsidP="00D569E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569E9">
        <w:rPr>
          <w:b/>
          <w:sz w:val="28"/>
          <w:szCs w:val="28"/>
          <w:lang w:val="ro-RO"/>
        </w:rPr>
        <w:t>------------------------------------------------------------</w:t>
      </w:r>
    </w:p>
    <w:p w14:paraId="47F2C7D2" w14:textId="77777777" w:rsidR="00730FEE" w:rsidRPr="00D569E9" w:rsidRDefault="00730FEE" w:rsidP="00D569E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7E8A90B" w14:textId="77777777" w:rsidR="00D569E9" w:rsidRPr="00D569E9" w:rsidRDefault="00D569E9" w:rsidP="00D569E9">
      <w:pPr>
        <w:rPr>
          <w:sz w:val="28"/>
          <w:szCs w:val="28"/>
          <w:lang w:val="ro-RO"/>
        </w:rPr>
      </w:pPr>
      <w:r w:rsidRPr="00D569E9">
        <w:rPr>
          <w:color w:val="000000" w:themeColor="text1"/>
          <w:sz w:val="28"/>
          <w:szCs w:val="28"/>
          <w:lang w:val="ro-RO" w:eastAsia="ro-RO"/>
        </w:rPr>
        <w:t>În temeiul art. 14 alin. (2) din Legea nr. 595/1999 privind tratatele interna</w:t>
      </w:r>
      <w:r>
        <w:rPr>
          <w:color w:val="000000" w:themeColor="text1"/>
          <w:sz w:val="28"/>
          <w:szCs w:val="28"/>
          <w:lang w:val="ro-RO" w:eastAsia="ro-RO"/>
        </w:rPr>
        <w:t>ț</w:t>
      </w:r>
      <w:r w:rsidRPr="00D569E9">
        <w:rPr>
          <w:color w:val="000000" w:themeColor="text1"/>
          <w:sz w:val="28"/>
          <w:szCs w:val="28"/>
          <w:lang w:val="ro-RO" w:eastAsia="ro-RO"/>
        </w:rPr>
        <w:t xml:space="preserve">ionale ale Republicii Moldova (Monitorul Oficial al Republicii Moldova, 2000, nr. 24-26, art. 137), </w:t>
      </w:r>
      <w:r w:rsidRPr="00D569E9">
        <w:rPr>
          <w:sz w:val="28"/>
          <w:szCs w:val="28"/>
          <w:lang w:val="ro-RO"/>
        </w:rPr>
        <w:t xml:space="preserve"> </w:t>
      </w:r>
      <w:r w:rsidR="008D2C2B">
        <w:rPr>
          <w:sz w:val="28"/>
          <w:szCs w:val="28"/>
          <w:lang w:val="ro-RO"/>
        </w:rPr>
        <w:t xml:space="preserve">cu modificările ulterioare, </w:t>
      </w:r>
      <w:r w:rsidRPr="00D569E9">
        <w:rPr>
          <w:color w:val="000000" w:themeColor="text1"/>
          <w:sz w:val="28"/>
          <w:szCs w:val="28"/>
          <w:lang w:val="ro-RO"/>
        </w:rPr>
        <w:t>Guvernul HOTĂRĂŞTE:</w:t>
      </w:r>
    </w:p>
    <w:p w14:paraId="43A9D819" w14:textId="77777777" w:rsidR="00D569E9" w:rsidRPr="00D569E9" w:rsidRDefault="00D569E9" w:rsidP="00D569E9">
      <w:pPr>
        <w:rPr>
          <w:color w:val="000000" w:themeColor="text1"/>
          <w:sz w:val="28"/>
          <w:szCs w:val="28"/>
          <w:lang w:val="ro-RO"/>
        </w:rPr>
      </w:pPr>
    </w:p>
    <w:p w14:paraId="65D40D66" w14:textId="77777777" w:rsidR="00D569E9" w:rsidRPr="00D569E9" w:rsidRDefault="00D569E9" w:rsidP="00D569E9">
      <w:pPr>
        <w:rPr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>1.</w:t>
      </w:r>
      <w:r w:rsidRPr="00D569E9">
        <w:rPr>
          <w:color w:val="000000" w:themeColor="text1"/>
          <w:sz w:val="28"/>
          <w:szCs w:val="28"/>
          <w:lang w:val="ro-RO"/>
        </w:rPr>
        <w:t xml:space="preserve"> Se aprobă </w:t>
      </w:r>
      <w:r>
        <w:rPr>
          <w:color w:val="000000" w:themeColor="text1"/>
          <w:sz w:val="28"/>
          <w:szCs w:val="28"/>
          <w:lang w:val="ro-RO"/>
        </w:rPr>
        <w:t>ș</w:t>
      </w:r>
      <w:r w:rsidRPr="00D569E9">
        <w:rPr>
          <w:color w:val="000000" w:themeColor="text1"/>
          <w:sz w:val="28"/>
          <w:szCs w:val="28"/>
          <w:lang w:val="ro-RO"/>
        </w:rPr>
        <w:t>i se prezintă Pre</w:t>
      </w:r>
      <w:r>
        <w:rPr>
          <w:color w:val="000000" w:themeColor="text1"/>
          <w:sz w:val="28"/>
          <w:szCs w:val="28"/>
          <w:lang w:val="ro-RO"/>
        </w:rPr>
        <w:t>ș</w:t>
      </w:r>
      <w:r w:rsidRPr="00D569E9">
        <w:rPr>
          <w:color w:val="000000" w:themeColor="text1"/>
          <w:sz w:val="28"/>
          <w:szCs w:val="28"/>
          <w:lang w:val="ro-RO"/>
        </w:rPr>
        <w:t xml:space="preserve">edintelui Republicii Moldova spre examinare proiectul de lege pentru ratificarea Acordului de finanțare (Proiectul Învățământul Superior) </w:t>
      </w:r>
      <w:r w:rsidR="008D2C2B">
        <w:rPr>
          <w:color w:val="000000" w:themeColor="text1"/>
          <w:sz w:val="28"/>
          <w:szCs w:val="28"/>
          <w:lang w:val="ro-RO"/>
        </w:rPr>
        <w:t>di</w:t>
      </w:r>
      <w:r w:rsidRPr="00D569E9">
        <w:rPr>
          <w:color w:val="000000" w:themeColor="text1"/>
          <w:sz w:val="28"/>
          <w:szCs w:val="28"/>
          <w:lang w:val="ro-RO"/>
        </w:rPr>
        <w:t xml:space="preserve">ntre Republica Moldova și Asociația Internațională pentru Dezvoltare, încheiat la 19 mai 2020. </w:t>
      </w:r>
    </w:p>
    <w:p w14:paraId="1312E57D" w14:textId="77777777" w:rsidR="00D569E9" w:rsidRPr="00D569E9" w:rsidRDefault="00D569E9" w:rsidP="00D569E9">
      <w:pPr>
        <w:pStyle w:val="Listparagraf"/>
        <w:ind w:left="0"/>
        <w:rPr>
          <w:color w:val="000000" w:themeColor="text1"/>
          <w:sz w:val="28"/>
          <w:szCs w:val="28"/>
          <w:lang w:val="ro-RO"/>
        </w:rPr>
      </w:pPr>
    </w:p>
    <w:p w14:paraId="56FAA14F" w14:textId="77777777" w:rsidR="00D569E9" w:rsidRPr="00D569E9" w:rsidRDefault="00D569E9" w:rsidP="00D569E9">
      <w:pPr>
        <w:suppressAutoHyphens/>
        <w:rPr>
          <w:color w:val="000000" w:themeColor="text1"/>
          <w:sz w:val="28"/>
          <w:szCs w:val="28"/>
          <w:lang w:val="ro-RO"/>
        </w:rPr>
      </w:pPr>
      <w:r w:rsidRPr="00D569E9">
        <w:rPr>
          <w:b/>
          <w:bCs/>
          <w:color w:val="000000" w:themeColor="text1"/>
          <w:sz w:val="28"/>
          <w:szCs w:val="28"/>
          <w:lang w:val="ro-RO"/>
        </w:rPr>
        <w:t>2.</w:t>
      </w:r>
      <w:r w:rsidRPr="00D569E9">
        <w:rPr>
          <w:color w:val="000000" w:themeColor="text1"/>
          <w:sz w:val="28"/>
          <w:szCs w:val="28"/>
          <w:lang w:val="ro-RO"/>
        </w:rPr>
        <w:t xml:space="preserve"> Prezenta hotăr</w:t>
      </w:r>
      <w:r>
        <w:rPr>
          <w:color w:val="000000" w:themeColor="text1"/>
          <w:sz w:val="28"/>
          <w:szCs w:val="28"/>
          <w:lang w:val="ro-RO"/>
        </w:rPr>
        <w:t>â</w:t>
      </w:r>
      <w:r w:rsidRPr="00D569E9">
        <w:rPr>
          <w:color w:val="000000" w:themeColor="text1"/>
          <w:sz w:val="28"/>
          <w:szCs w:val="28"/>
          <w:lang w:val="ro-RO"/>
        </w:rPr>
        <w:t>re intră în vigoare la data publicării.</w:t>
      </w:r>
    </w:p>
    <w:p w14:paraId="680B36AD" w14:textId="77777777" w:rsidR="00730FEE" w:rsidRPr="00D569E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13D8908" w14:textId="77777777" w:rsidR="00730FEE" w:rsidRPr="00D569E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BEA6E4" w14:textId="77777777" w:rsidR="003B04ED" w:rsidRPr="00D569E9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D569E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D152809" w14:textId="77777777" w:rsidR="003B04ED" w:rsidRPr="00D569E9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ADA562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3AE63D9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43969B7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1999669A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2D01E29C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5F4B25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2ED2A76E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D569E9">
        <w:rPr>
          <w:rFonts w:asciiTheme="majorBidi" w:hAnsiTheme="majorBidi" w:cstheme="majorBidi"/>
          <w:sz w:val="28"/>
          <w:szCs w:val="28"/>
          <w:lang w:val="ro-RO" w:eastAsia="ru-RU"/>
        </w:rPr>
        <w:t>Oleg Țulea</w:t>
      </w:r>
    </w:p>
    <w:p w14:paraId="626DEA65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C610D0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Ministrul educației,</w:t>
      </w:r>
    </w:p>
    <w:p w14:paraId="227FD986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D569E9">
        <w:rPr>
          <w:rFonts w:asciiTheme="majorBidi" w:hAnsiTheme="majorBidi" w:cstheme="majorBidi"/>
          <w:sz w:val="28"/>
          <w:szCs w:val="28"/>
          <w:lang w:val="ro-RO" w:eastAsia="ru-RU"/>
        </w:rPr>
        <w:t>Igor Șarov</w:t>
      </w:r>
    </w:p>
    <w:p w14:paraId="1DC8BAFB" w14:textId="77777777" w:rsidR="003A4AE6" w:rsidRPr="00D569E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B9E5BB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AF19C3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7C3E15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668936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AAD7CD" w14:textId="77777777" w:rsidR="006B17C6" w:rsidRPr="00D569E9" w:rsidRDefault="006B17C6" w:rsidP="00D569E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259E9F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434115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9249E44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8762A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39EC78" w14:textId="77777777" w:rsidR="006B17C6" w:rsidRPr="00D569E9" w:rsidRDefault="006B17C6" w:rsidP="00E25218">
      <w:pPr>
        <w:rPr>
          <w:sz w:val="28"/>
          <w:szCs w:val="28"/>
          <w:lang w:val="ro-RO" w:eastAsia="ru-RU"/>
        </w:rPr>
      </w:pPr>
      <w:r w:rsidRPr="00D569E9">
        <w:rPr>
          <w:sz w:val="28"/>
          <w:szCs w:val="28"/>
          <w:lang w:val="ro-RO" w:eastAsia="ru-RU"/>
        </w:rPr>
        <w:t>Secretar general al Guvernului</w:t>
      </w:r>
      <w:r w:rsidR="00FA194B" w:rsidRPr="00D569E9">
        <w:rPr>
          <w:sz w:val="28"/>
          <w:szCs w:val="28"/>
          <w:lang w:val="ro-RO" w:eastAsia="ru-RU"/>
        </w:rPr>
        <w:tab/>
      </w:r>
      <w:r w:rsidR="00FA194B" w:rsidRPr="00D569E9">
        <w:rPr>
          <w:sz w:val="28"/>
          <w:szCs w:val="28"/>
          <w:lang w:val="ro-RO" w:eastAsia="ru-RU"/>
        </w:rPr>
        <w:tab/>
      </w:r>
      <w:r w:rsidR="00FA194B" w:rsidRPr="00D569E9">
        <w:rPr>
          <w:sz w:val="28"/>
          <w:szCs w:val="28"/>
          <w:lang w:val="ro-RO" w:eastAsia="ru-RU"/>
        </w:rPr>
        <w:tab/>
      </w:r>
      <w:r w:rsidR="00FA194B" w:rsidRPr="00D569E9">
        <w:rPr>
          <w:sz w:val="28"/>
          <w:szCs w:val="28"/>
          <w:lang w:val="ro-RO" w:eastAsia="ru-RU"/>
        </w:rPr>
        <w:tab/>
      </w:r>
      <w:r w:rsidR="00FA194B" w:rsidRPr="00D569E9">
        <w:rPr>
          <w:sz w:val="28"/>
          <w:szCs w:val="28"/>
          <w:lang w:val="ro-RO" w:eastAsia="ru-RU"/>
        </w:rPr>
        <w:tab/>
      </w:r>
      <w:r w:rsidRPr="00D569E9">
        <w:rPr>
          <w:sz w:val="28"/>
          <w:szCs w:val="28"/>
          <w:lang w:val="ro-RO" w:eastAsia="ru-RU"/>
        </w:rPr>
        <w:t>Liliana IACONI</w:t>
      </w:r>
    </w:p>
    <w:p w14:paraId="44318ECF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08586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4F35DB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D1D3AD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B24168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0883F70B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9A926AE" w14:textId="77777777" w:rsidR="006B17C6" w:rsidRPr="00D569E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3DB833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D0784F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44B3D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E72326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3C474B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87BD99" w14:textId="77777777" w:rsidR="00633BD9" w:rsidRPr="00D569E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156A5" w14:textId="77777777" w:rsidR="00730FEE" w:rsidRPr="00D569E9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E5DD65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6B436F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06C7B2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7F7B8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5711A8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D1C44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424C6D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7A9E68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1BC716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B15F86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AA6AED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D4D85F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7D78ED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94C95B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D76CF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C3B95D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AB20A4" w14:textId="77777777" w:rsid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101729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5542BB" w14:textId="77777777" w:rsidR="00D569E9" w:rsidRPr="00D569E9" w:rsidRDefault="00D569E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EDDAAD" w14:textId="77777777" w:rsidR="00D569E9" w:rsidRPr="00D569E9" w:rsidRDefault="00D569E9" w:rsidP="00D569E9">
      <w:pPr>
        <w:tabs>
          <w:tab w:val="left" w:pos="6386"/>
        </w:tabs>
        <w:ind w:left="648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04EAD10E" w14:textId="77777777" w:rsidR="00D569E9" w:rsidRDefault="00D569E9" w:rsidP="00D569E9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F62AE06" w14:textId="77777777" w:rsidR="00D569E9" w:rsidRPr="00D569E9" w:rsidRDefault="00D569E9" w:rsidP="00D569E9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47BAEEE6" w14:textId="77777777" w:rsidR="00D569E9" w:rsidRDefault="00D569E9" w:rsidP="00D569E9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96BDBC6" w14:textId="77777777" w:rsidR="00D569E9" w:rsidRPr="00D569E9" w:rsidRDefault="00D569E9" w:rsidP="00D569E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569E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9DB1C2F" w14:textId="77777777" w:rsidR="00D569E9" w:rsidRDefault="00D569E9" w:rsidP="00D569E9">
      <w:pPr>
        <w:tabs>
          <w:tab w:val="left" w:pos="6386"/>
        </w:tabs>
        <w:ind w:firstLine="0"/>
        <w:jc w:val="center"/>
        <w:rPr>
          <w:b/>
          <w:color w:val="000000" w:themeColor="text1"/>
          <w:sz w:val="28"/>
          <w:szCs w:val="28"/>
          <w:lang w:val="ro-RO" w:eastAsia="ro-RO"/>
        </w:rPr>
      </w:pPr>
    </w:p>
    <w:p w14:paraId="15D52E70" w14:textId="77777777" w:rsidR="00D569E9" w:rsidRPr="00D569E9" w:rsidRDefault="00D569E9" w:rsidP="00D569E9">
      <w:pPr>
        <w:tabs>
          <w:tab w:val="left" w:pos="638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569E9">
        <w:rPr>
          <w:b/>
          <w:color w:val="000000" w:themeColor="text1"/>
          <w:sz w:val="28"/>
          <w:szCs w:val="28"/>
          <w:lang w:val="ro-RO" w:eastAsia="ro-RO"/>
        </w:rPr>
        <w:t xml:space="preserve">pentru ratificarea </w:t>
      </w:r>
      <w:r w:rsidRPr="00D569E9">
        <w:rPr>
          <w:b/>
          <w:color w:val="000000" w:themeColor="text1"/>
          <w:sz w:val="28"/>
          <w:szCs w:val="28"/>
          <w:lang w:val="ro-RO"/>
        </w:rPr>
        <w:t xml:space="preserve">Acordului de finanțare (Proiectul Învățământul Superior) </w:t>
      </w:r>
      <w:r>
        <w:rPr>
          <w:b/>
          <w:color w:val="000000" w:themeColor="text1"/>
          <w:sz w:val="28"/>
          <w:szCs w:val="28"/>
          <w:lang w:val="ro-RO"/>
        </w:rPr>
        <w:t>di</w:t>
      </w:r>
      <w:r w:rsidRPr="00D569E9">
        <w:rPr>
          <w:b/>
          <w:color w:val="000000" w:themeColor="text1"/>
          <w:sz w:val="28"/>
          <w:szCs w:val="28"/>
          <w:lang w:val="ro-RO"/>
        </w:rPr>
        <w:t>ntre Republica Moldova și Asociația Internațională pentru Dezvoltare</w:t>
      </w:r>
    </w:p>
    <w:p w14:paraId="2E633FBA" w14:textId="77777777" w:rsidR="00D569E9" w:rsidRPr="00D569E9" w:rsidRDefault="00D569E9" w:rsidP="00D569E9">
      <w:pPr>
        <w:tabs>
          <w:tab w:val="left" w:pos="6386"/>
        </w:tabs>
        <w:rPr>
          <w:b/>
          <w:color w:val="000000" w:themeColor="text1"/>
          <w:sz w:val="28"/>
          <w:szCs w:val="28"/>
          <w:lang w:val="ro-RO"/>
        </w:rPr>
      </w:pPr>
    </w:p>
    <w:p w14:paraId="30908F86" w14:textId="77777777" w:rsidR="00D569E9" w:rsidRPr="00D569E9" w:rsidRDefault="00D569E9" w:rsidP="00D569E9">
      <w:pPr>
        <w:rPr>
          <w:bCs/>
          <w:color w:val="000000" w:themeColor="text1"/>
          <w:sz w:val="28"/>
          <w:szCs w:val="28"/>
          <w:lang w:val="ro-RO" w:eastAsia="ro-RO"/>
        </w:rPr>
      </w:pPr>
      <w:r>
        <w:rPr>
          <w:bCs/>
          <w:color w:val="000000" w:themeColor="text1"/>
          <w:sz w:val="28"/>
          <w:szCs w:val="28"/>
          <w:lang w:val="ro-RO" w:eastAsia="ro-RO"/>
        </w:rPr>
        <w:t>Parlamentul adoptă prezenta lege organică.</w:t>
      </w:r>
    </w:p>
    <w:p w14:paraId="34DED010" w14:textId="77777777" w:rsidR="00D569E9" w:rsidRDefault="00D569E9" w:rsidP="00D569E9">
      <w:pPr>
        <w:rPr>
          <w:b/>
          <w:color w:val="000000" w:themeColor="text1"/>
          <w:sz w:val="28"/>
          <w:szCs w:val="28"/>
          <w:lang w:val="ro-RO" w:eastAsia="ro-RO"/>
        </w:rPr>
      </w:pPr>
    </w:p>
    <w:p w14:paraId="62E0BB1F" w14:textId="77777777" w:rsidR="00D569E9" w:rsidRPr="00D569E9" w:rsidRDefault="00D569E9" w:rsidP="00D569E9">
      <w:pPr>
        <w:rPr>
          <w:color w:val="000000" w:themeColor="text1"/>
          <w:sz w:val="28"/>
          <w:szCs w:val="28"/>
          <w:lang w:val="ro-RO"/>
        </w:rPr>
      </w:pPr>
      <w:r w:rsidRPr="00D569E9">
        <w:rPr>
          <w:b/>
          <w:color w:val="000000" w:themeColor="text1"/>
          <w:sz w:val="28"/>
          <w:szCs w:val="28"/>
          <w:lang w:val="ro-RO" w:eastAsia="ro-RO"/>
        </w:rPr>
        <w:t>Art. 1.</w:t>
      </w:r>
      <w:r w:rsidRPr="00D569E9">
        <w:rPr>
          <w:color w:val="000000" w:themeColor="text1"/>
          <w:sz w:val="28"/>
          <w:szCs w:val="28"/>
          <w:lang w:val="ro-RO" w:eastAsia="ro-RO"/>
        </w:rPr>
        <w:t xml:space="preserve"> – Se ratifică </w:t>
      </w:r>
      <w:r w:rsidRPr="00D569E9">
        <w:rPr>
          <w:color w:val="000000" w:themeColor="text1"/>
          <w:sz w:val="28"/>
          <w:szCs w:val="28"/>
          <w:lang w:val="ro-RO"/>
        </w:rPr>
        <w:t xml:space="preserve">Acordul de finanțare (Proiectul Învățământul Superior) </w:t>
      </w:r>
      <w:r w:rsidR="008D2C2B">
        <w:rPr>
          <w:color w:val="000000" w:themeColor="text1"/>
          <w:sz w:val="28"/>
          <w:szCs w:val="28"/>
          <w:lang w:val="ro-RO"/>
        </w:rPr>
        <w:t>di</w:t>
      </w:r>
      <w:r w:rsidRPr="00D569E9">
        <w:rPr>
          <w:color w:val="000000" w:themeColor="text1"/>
          <w:sz w:val="28"/>
          <w:szCs w:val="28"/>
          <w:lang w:val="ro-RO"/>
        </w:rPr>
        <w:t>ntre Republica Moldova și Asociația Internațională pentru Dezvoltare, încheiat la 19 mai 2020.</w:t>
      </w:r>
    </w:p>
    <w:p w14:paraId="62776EC6" w14:textId="77777777" w:rsidR="00D569E9" w:rsidRPr="00D569E9" w:rsidRDefault="00D569E9" w:rsidP="00D569E9">
      <w:pPr>
        <w:rPr>
          <w:bCs/>
          <w:color w:val="000000" w:themeColor="text1"/>
          <w:sz w:val="28"/>
          <w:szCs w:val="28"/>
          <w:lang w:val="ro-RO" w:eastAsia="ro-RO"/>
        </w:rPr>
      </w:pPr>
    </w:p>
    <w:p w14:paraId="1AE18BF5" w14:textId="77777777" w:rsidR="00D569E9" w:rsidRPr="00D569E9" w:rsidRDefault="00D569E9" w:rsidP="00D569E9">
      <w:pPr>
        <w:rPr>
          <w:color w:val="000000" w:themeColor="text1"/>
          <w:sz w:val="28"/>
          <w:szCs w:val="28"/>
          <w:lang w:val="ro-RO" w:eastAsia="ro-RO"/>
        </w:rPr>
      </w:pPr>
      <w:r w:rsidRPr="00D569E9">
        <w:rPr>
          <w:b/>
          <w:color w:val="000000" w:themeColor="text1"/>
          <w:sz w:val="28"/>
          <w:szCs w:val="28"/>
          <w:lang w:val="ro-RO" w:eastAsia="ro-RO"/>
        </w:rPr>
        <w:t>Art. 2.</w:t>
      </w:r>
      <w:r w:rsidRPr="00D569E9">
        <w:rPr>
          <w:color w:val="000000" w:themeColor="text1"/>
          <w:sz w:val="28"/>
          <w:szCs w:val="28"/>
          <w:lang w:val="ro-RO" w:eastAsia="ro-RO"/>
        </w:rPr>
        <w:t> – Guvernul va întreprinde măsurile necesare pentru realizarea prevederilor Acordului  men</w:t>
      </w:r>
      <w:r>
        <w:rPr>
          <w:color w:val="000000" w:themeColor="text1"/>
          <w:sz w:val="28"/>
          <w:szCs w:val="28"/>
          <w:lang w:val="ro-RO" w:eastAsia="ro-RO"/>
        </w:rPr>
        <w:t>ț</w:t>
      </w:r>
      <w:r w:rsidRPr="00D569E9">
        <w:rPr>
          <w:color w:val="000000" w:themeColor="text1"/>
          <w:sz w:val="28"/>
          <w:szCs w:val="28"/>
          <w:lang w:val="ro-RO" w:eastAsia="ro-RO"/>
        </w:rPr>
        <w:t>ionat.</w:t>
      </w:r>
    </w:p>
    <w:p w14:paraId="59C2EA4D" w14:textId="77777777" w:rsidR="00D569E9" w:rsidRPr="00D569E9" w:rsidRDefault="00D569E9" w:rsidP="00D569E9">
      <w:pPr>
        <w:rPr>
          <w:color w:val="000000" w:themeColor="text1"/>
          <w:sz w:val="28"/>
          <w:szCs w:val="28"/>
          <w:lang w:val="ro-RO" w:eastAsia="ro-RO"/>
        </w:rPr>
      </w:pPr>
      <w:r w:rsidRPr="00D569E9">
        <w:rPr>
          <w:color w:val="000000" w:themeColor="text1"/>
          <w:sz w:val="28"/>
          <w:szCs w:val="28"/>
          <w:lang w:val="ro-RO" w:eastAsia="ro-RO"/>
        </w:rPr>
        <w:br/>
      </w:r>
      <w:r>
        <w:rPr>
          <w:b/>
          <w:color w:val="000000" w:themeColor="text1"/>
          <w:sz w:val="28"/>
          <w:szCs w:val="28"/>
          <w:lang w:val="ro-RO" w:eastAsia="ro-RO"/>
        </w:rPr>
        <w:t xml:space="preserve">          </w:t>
      </w:r>
      <w:r w:rsidRPr="00D569E9">
        <w:rPr>
          <w:b/>
          <w:color w:val="000000" w:themeColor="text1"/>
          <w:sz w:val="28"/>
          <w:szCs w:val="28"/>
          <w:lang w:val="ro-RO" w:eastAsia="ro-RO"/>
        </w:rPr>
        <w:t>Art. 3.</w:t>
      </w:r>
      <w:r w:rsidRPr="00D569E9">
        <w:rPr>
          <w:bCs/>
          <w:color w:val="000000" w:themeColor="text1"/>
          <w:sz w:val="28"/>
          <w:szCs w:val="28"/>
          <w:lang w:val="ro-RO" w:eastAsia="ro-RO"/>
        </w:rPr>
        <w:t> </w:t>
      </w:r>
      <w:r w:rsidRPr="00D569E9">
        <w:rPr>
          <w:color w:val="000000" w:themeColor="text1"/>
          <w:sz w:val="28"/>
          <w:szCs w:val="28"/>
          <w:lang w:val="ro-RO" w:eastAsia="ro-RO"/>
        </w:rPr>
        <w:t xml:space="preserve">– Ministerul Afacerilor Externe </w:t>
      </w:r>
      <w:r>
        <w:rPr>
          <w:color w:val="000000" w:themeColor="text1"/>
          <w:sz w:val="28"/>
          <w:szCs w:val="28"/>
          <w:lang w:val="ro-RO" w:eastAsia="ro-RO"/>
        </w:rPr>
        <w:t>ș</w:t>
      </w:r>
      <w:r w:rsidRPr="00D569E9">
        <w:rPr>
          <w:color w:val="000000" w:themeColor="text1"/>
          <w:sz w:val="28"/>
          <w:szCs w:val="28"/>
          <w:lang w:val="ro-RO" w:eastAsia="ro-RO"/>
        </w:rPr>
        <w:t>i Integrării Europene va notifica Asocia</w:t>
      </w:r>
      <w:r>
        <w:rPr>
          <w:color w:val="000000" w:themeColor="text1"/>
          <w:sz w:val="28"/>
          <w:szCs w:val="28"/>
          <w:lang w:val="ro-RO" w:eastAsia="ro-RO"/>
        </w:rPr>
        <w:t>ț</w:t>
      </w:r>
      <w:r w:rsidRPr="00D569E9">
        <w:rPr>
          <w:color w:val="000000" w:themeColor="text1"/>
          <w:sz w:val="28"/>
          <w:szCs w:val="28"/>
          <w:lang w:val="ro-RO" w:eastAsia="ro-RO"/>
        </w:rPr>
        <w:t>i</w:t>
      </w:r>
      <w:r>
        <w:rPr>
          <w:color w:val="000000" w:themeColor="text1"/>
          <w:sz w:val="28"/>
          <w:szCs w:val="28"/>
          <w:lang w:val="ro-RO" w:eastAsia="ro-RO"/>
        </w:rPr>
        <w:t>ei</w:t>
      </w:r>
      <w:r w:rsidRPr="00D569E9">
        <w:rPr>
          <w:color w:val="000000" w:themeColor="text1"/>
          <w:sz w:val="28"/>
          <w:szCs w:val="28"/>
          <w:lang w:val="ro-RO" w:eastAsia="ro-RO"/>
        </w:rPr>
        <w:t xml:space="preserve"> Interna</w:t>
      </w:r>
      <w:r>
        <w:rPr>
          <w:color w:val="000000" w:themeColor="text1"/>
          <w:sz w:val="28"/>
          <w:szCs w:val="28"/>
          <w:lang w:val="ro-RO" w:eastAsia="ro-RO"/>
        </w:rPr>
        <w:t>ț</w:t>
      </w:r>
      <w:r w:rsidRPr="00D569E9">
        <w:rPr>
          <w:color w:val="000000" w:themeColor="text1"/>
          <w:sz w:val="28"/>
          <w:szCs w:val="28"/>
          <w:lang w:val="ro-RO" w:eastAsia="ro-RO"/>
        </w:rPr>
        <w:t>ional</w:t>
      </w:r>
      <w:r>
        <w:rPr>
          <w:color w:val="000000" w:themeColor="text1"/>
          <w:sz w:val="28"/>
          <w:szCs w:val="28"/>
          <w:lang w:val="ro-RO" w:eastAsia="ro-RO"/>
        </w:rPr>
        <w:t>e</w:t>
      </w:r>
      <w:r w:rsidRPr="00D569E9">
        <w:rPr>
          <w:color w:val="000000" w:themeColor="text1"/>
          <w:sz w:val="28"/>
          <w:szCs w:val="28"/>
          <w:lang w:val="ro-RO" w:eastAsia="ro-RO"/>
        </w:rPr>
        <w:t xml:space="preserve"> pentru Dezvoltare ratificarea Acordului </w:t>
      </w:r>
      <w:r>
        <w:rPr>
          <w:color w:val="000000" w:themeColor="text1"/>
          <w:sz w:val="28"/>
          <w:szCs w:val="28"/>
          <w:lang w:val="ro-RO" w:eastAsia="ro-RO"/>
        </w:rPr>
        <w:t>nominalizat</w:t>
      </w:r>
      <w:r w:rsidRPr="00D569E9">
        <w:rPr>
          <w:color w:val="000000" w:themeColor="text1"/>
          <w:sz w:val="28"/>
          <w:szCs w:val="28"/>
          <w:lang w:val="ro-RO" w:eastAsia="ro-RO"/>
        </w:rPr>
        <w:t>.</w:t>
      </w:r>
    </w:p>
    <w:p w14:paraId="25A383EF" w14:textId="77777777" w:rsidR="00D569E9" w:rsidRDefault="00D569E9" w:rsidP="00D569E9">
      <w:pPr>
        <w:tabs>
          <w:tab w:val="left" w:pos="6386"/>
        </w:tabs>
        <w:rPr>
          <w:bCs/>
          <w:color w:val="000000" w:themeColor="text1"/>
          <w:sz w:val="28"/>
          <w:szCs w:val="28"/>
          <w:lang w:val="ro-RO" w:eastAsia="ro-RO"/>
        </w:rPr>
      </w:pPr>
      <w:r w:rsidRPr="00D569E9">
        <w:rPr>
          <w:color w:val="000000" w:themeColor="text1"/>
          <w:sz w:val="28"/>
          <w:szCs w:val="28"/>
          <w:lang w:val="ro-RO" w:eastAsia="ro-RO"/>
        </w:rPr>
        <w:br/>
      </w:r>
      <w:r w:rsidRPr="00D569E9">
        <w:rPr>
          <w:color w:val="000000" w:themeColor="text1"/>
          <w:sz w:val="28"/>
          <w:szCs w:val="28"/>
          <w:lang w:val="ro-RO" w:eastAsia="ro-RO"/>
        </w:rPr>
        <w:br/>
      </w:r>
    </w:p>
    <w:p w14:paraId="0D093A40" w14:textId="77777777" w:rsidR="00D569E9" w:rsidRPr="00D569E9" w:rsidRDefault="00D569E9" w:rsidP="00D569E9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D569E9">
        <w:rPr>
          <w:b/>
          <w:color w:val="000000" w:themeColor="text1"/>
          <w:sz w:val="28"/>
          <w:szCs w:val="28"/>
          <w:lang w:val="ro-RO" w:eastAsia="ro-RO"/>
        </w:rPr>
        <w:t>Președintele  Parlamentului</w:t>
      </w:r>
    </w:p>
    <w:sectPr w:rsidR="00D569E9" w:rsidRPr="00D569E9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98126" w14:textId="77777777" w:rsidR="003B757A" w:rsidRDefault="003B757A" w:rsidP="00026B87">
      <w:r>
        <w:separator/>
      </w:r>
    </w:p>
  </w:endnote>
  <w:endnote w:type="continuationSeparator" w:id="0">
    <w:p w14:paraId="236157CF" w14:textId="77777777"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37BA2" w14:textId="02CB2F77" w:rsidR="000D7A09" w:rsidRPr="00D569E9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569E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F78">
      <w:rPr>
        <w:noProof/>
        <w:sz w:val="16"/>
        <w:szCs w:val="16"/>
        <w:lang w:val="fr-FR"/>
      </w:rPr>
      <w:t>\\172.17.20.7\operatori\004\ANUL 2020\HOTARÎRI\9924\redactat_9924-ro.docx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70E284" w14:textId="3FA4D7B5" w:rsidR="001D364E" w:rsidRPr="00D569E9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569E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F78">
      <w:rPr>
        <w:noProof/>
        <w:sz w:val="16"/>
        <w:szCs w:val="16"/>
        <w:lang w:val="fr-FR"/>
      </w:rPr>
      <w:t>\\172.17.20.7\operatori\004\ANUL 2020\HOTARÎRI\9924\redactat_9924-ro.docx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8A272" w14:textId="77777777" w:rsidR="003B757A" w:rsidRDefault="003B757A" w:rsidP="00026B87">
      <w:r>
        <w:separator/>
      </w:r>
    </w:p>
  </w:footnote>
  <w:footnote w:type="continuationSeparator" w:id="0">
    <w:p w14:paraId="05F671FA" w14:textId="77777777"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682D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75F78" w:rsidRPr="00F75F78">
      <w:rPr>
        <w:noProof/>
        <w:lang w:val="ro-RO"/>
      </w:rPr>
      <w:t>3</w:t>
    </w:r>
    <w:r>
      <w:fldChar w:fldCharType="end"/>
    </w:r>
  </w:p>
  <w:p w14:paraId="453688F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25FFB396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348A109C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788AC4C" wp14:editId="6146B32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2FABEDAA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71C9670D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68344D3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04F42A19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4B65486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D99454D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C048392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343867C2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72F150A5" w14:textId="11E83078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75F78">
            <w:rPr>
              <w:rFonts w:ascii="Times New Roman" w:hAnsi="Times New Roman"/>
              <w:sz w:val="32"/>
              <w:szCs w:val="32"/>
              <w:lang w:val="ro-RO"/>
            </w:rPr>
            <w:t>333</w:t>
          </w:r>
        </w:p>
        <w:p w14:paraId="2EAFBB9C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26BD1847" w14:textId="18204D0A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9D2980">
            <w:rPr>
              <w:b/>
              <w:sz w:val="28"/>
              <w:szCs w:val="28"/>
              <w:u w:val="single"/>
              <w:lang w:val="ro-RO"/>
            </w:rPr>
            <w:t xml:space="preserve">3 iunie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3F593602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5C79B8E0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21D568C8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C80F3F"/>
    <w:multiLevelType w:val="hybridMultilevel"/>
    <w:tmpl w:val="3210182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5EFB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7D469E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D2C2B"/>
    <w:rsid w:val="008F0F91"/>
    <w:rsid w:val="009159B9"/>
    <w:rsid w:val="009374A9"/>
    <w:rsid w:val="00941781"/>
    <w:rsid w:val="009423B6"/>
    <w:rsid w:val="00950CEF"/>
    <w:rsid w:val="0095316D"/>
    <w:rsid w:val="00967B94"/>
    <w:rsid w:val="009A3326"/>
    <w:rsid w:val="009D2980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569E9"/>
    <w:rsid w:val="00D64123"/>
    <w:rsid w:val="00D642D3"/>
    <w:rsid w:val="00D846C1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5F78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9F850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D09CED5-4CF6-4D14-9FBA-4BEA7253ACCD}"/>
</file>

<file path=customXml/itemProps2.xml><?xml version="1.0" encoding="utf-8"?>
<ds:datastoreItem xmlns:ds="http://schemas.openxmlformats.org/officeDocument/2006/customXml" ds:itemID="{C7DB711A-C940-44B1-9122-0098567D973F}"/>
</file>

<file path=customXml/itemProps3.xml><?xml version="1.0" encoding="utf-8"?>
<ds:datastoreItem xmlns:ds="http://schemas.openxmlformats.org/officeDocument/2006/customXml" ds:itemID="{FA6A45E6-4B00-49AA-BCDD-FFF6C71F099A}"/>
</file>

<file path=customXml/itemProps4.xml><?xml version="1.0" encoding="utf-8"?>
<ds:datastoreItem xmlns:ds="http://schemas.openxmlformats.org/officeDocument/2006/customXml" ds:itemID="{C88DEF8A-606D-41F0-8023-33E866F26C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220</Words>
  <Characters>1703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244.2020.ro</dc:title>
  <dc:creator>lll</dc:creator>
  <cp:lastModifiedBy>Eugenia Cartin</cp:lastModifiedBy>
  <cp:revision>8</cp:revision>
  <cp:lastPrinted>2020-06-03T12:28:00Z</cp:lastPrinted>
  <dcterms:created xsi:type="dcterms:W3CDTF">2020-05-29T11:59:00Z</dcterms:created>
  <dcterms:modified xsi:type="dcterms:W3CDTF">2020-06-03T12:28:00Z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